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FFF3" w14:textId="77777777" w:rsidR="00535012" w:rsidRPr="00274970" w:rsidRDefault="00535012" w:rsidP="00535012">
      <w:pPr>
        <w:spacing w:after="120"/>
        <w:rPr>
          <w:rFonts w:ascii="Times New Roman" w:hAnsi="Times New Roman" w:cs="Times New Roman"/>
          <w:b/>
          <w:bCs/>
          <w:sz w:val="28"/>
          <w:szCs w:val="28"/>
          <w:lang w:val="ro-RO"/>
        </w:rPr>
      </w:pPr>
      <w:r w:rsidRPr="00274970">
        <w:rPr>
          <w:rFonts w:ascii="Times New Roman" w:hAnsi="Times New Roman" w:cs="Times New Roman"/>
          <w:b/>
          <w:bCs/>
          <w:noProof/>
          <w:sz w:val="28"/>
          <w:szCs w:val="28"/>
          <w:lang w:val="en-US" w:eastAsia="en-US"/>
        </w:rPr>
        <w:drawing>
          <wp:anchor distT="0" distB="0" distL="114300" distR="114300" simplePos="0" relativeHeight="251662336" behindDoc="0" locked="0" layoutInCell="1" allowOverlap="1" wp14:anchorId="731E1EF6" wp14:editId="0E61FB52">
            <wp:simplePos x="0" y="0"/>
            <wp:positionH relativeFrom="column">
              <wp:posOffset>593090</wp:posOffset>
            </wp:positionH>
            <wp:positionV relativeFrom="paragraph">
              <wp:posOffset>13970</wp:posOffset>
            </wp:positionV>
            <wp:extent cx="725170" cy="829310"/>
            <wp:effectExtent l="0" t="0" r="0" b="8890"/>
            <wp:wrapThrough wrapText="bothSides">
              <wp:wrapPolygon edited="0">
                <wp:start x="0" y="0"/>
                <wp:lineTo x="0" y="21335"/>
                <wp:lineTo x="20995" y="21335"/>
                <wp:lineTo x="20995" y="0"/>
                <wp:lineTo x="0" y="0"/>
              </wp:wrapPolygon>
            </wp:wrapThrough>
            <wp:docPr id="1693470885" name="I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5170" cy="829310"/>
                    </a:xfrm>
                    <a:prstGeom prst="rect">
                      <a:avLst/>
                    </a:prstGeom>
                    <a:noFill/>
                  </pic:spPr>
                </pic:pic>
              </a:graphicData>
            </a:graphic>
            <wp14:sizeRelH relativeFrom="page">
              <wp14:pctWidth>0</wp14:pctWidth>
            </wp14:sizeRelH>
            <wp14:sizeRelV relativeFrom="page">
              <wp14:pctHeight>0</wp14:pctHeight>
            </wp14:sizeRelV>
          </wp:anchor>
        </w:drawing>
      </w:r>
    </w:p>
    <w:p w14:paraId="33C2B930" w14:textId="3E50CDEE" w:rsidR="00535012" w:rsidRPr="00274970" w:rsidRDefault="00535012" w:rsidP="00535012">
      <w:pPr>
        <w:spacing w:after="120"/>
        <w:rPr>
          <w:rFonts w:ascii="Times New Roman" w:hAnsi="Times New Roman" w:cs="Times New Roman"/>
          <w:b/>
          <w:bCs/>
          <w:sz w:val="26"/>
          <w:szCs w:val="26"/>
          <w:lang w:val="ro-RO"/>
        </w:rPr>
      </w:pPr>
      <w:r w:rsidRPr="00274970">
        <w:rPr>
          <w:rFonts w:ascii="Times New Roman" w:hAnsi="Times New Roman" w:cs="Times New Roman"/>
          <w:b/>
          <w:bCs/>
          <w:sz w:val="26"/>
          <w:szCs w:val="26"/>
          <w:lang w:val="ro-RO"/>
        </w:rPr>
        <w:t>MINISTERUL S</w:t>
      </w:r>
      <w:r>
        <w:rPr>
          <w:rFonts w:ascii="Times New Roman" w:hAnsi="Times New Roman" w:cs="Times New Roman"/>
          <w:b/>
          <w:bCs/>
          <w:sz w:val="26"/>
          <w:szCs w:val="26"/>
          <w:lang w:val="ro-RO"/>
        </w:rPr>
        <w:t>Ă</w:t>
      </w:r>
      <w:r w:rsidRPr="00274970">
        <w:rPr>
          <w:rFonts w:ascii="Times New Roman" w:hAnsi="Times New Roman" w:cs="Times New Roman"/>
          <w:b/>
          <w:bCs/>
          <w:sz w:val="26"/>
          <w:szCs w:val="26"/>
          <w:lang w:val="ro-RO"/>
        </w:rPr>
        <w:t>N</w:t>
      </w:r>
      <w:r>
        <w:rPr>
          <w:rFonts w:ascii="Times New Roman" w:hAnsi="Times New Roman" w:cs="Times New Roman"/>
          <w:b/>
          <w:bCs/>
          <w:sz w:val="26"/>
          <w:szCs w:val="26"/>
          <w:lang w:val="ro-RO"/>
        </w:rPr>
        <w:t>Ă</w:t>
      </w:r>
      <w:r w:rsidRPr="00274970">
        <w:rPr>
          <w:rFonts w:ascii="Times New Roman" w:hAnsi="Times New Roman" w:cs="Times New Roman"/>
          <w:b/>
          <w:bCs/>
          <w:sz w:val="26"/>
          <w:szCs w:val="26"/>
          <w:lang w:val="ro-RO"/>
        </w:rPr>
        <w:t>T</w:t>
      </w:r>
      <w:r>
        <w:rPr>
          <w:rFonts w:ascii="Times New Roman" w:hAnsi="Times New Roman" w:cs="Times New Roman"/>
          <w:b/>
          <w:bCs/>
          <w:sz w:val="26"/>
          <w:szCs w:val="26"/>
          <w:lang w:val="ro-RO"/>
        </w:rPr>
        <w:t>ĂȚ</w:t>
      </w:r>
      <w:r w:rsidRPr="00274970">
        <w:rPr>
          <w:rFonts w:ascii="Times New Roman" w:hAnsi="Times New Roman" w:cs="Times New Roman"/>
          <w:b/>
          <w:bCs/>
          <w:sz w:val="26"/>
          <w:szCs w:val="26"/>
          <w:lang w:val="ro-RO"/>
        </w:rPr>
        <w:t>II AL REPUBLICII MOLDOVA</w:t>
      </w:r>
    </w:p>
    <w:p w14:paraId="50472AD9" w14:textId="77777777" w:rsidR="00535012" w:rsidRPr="00274970" w:rsidRDefault="00535012" w:rsidP="00535012">
      <w:pPr>
        <w:jc w:val="center"/>
        <w:rPr>
          <w:b/>
          <w:bCs/>
          <w:sz w:val="32"/>
          <w:szCs w:val="32"/>
          <w:lang w:val="ro-RO"/>
        </w:rPr>
      </w:pPr>
    </w:p>
    <w:p w14:paraId="5543A817" w14:textId="77777777" w:rsidR="00535012" w:rsidRPr="00274970" w:rsidRDefault="00535012" w:rsidP="00535012">
      <w:pPr>
        <w:jc w:val="center"/>
        <w:rPr>
          <w:b/>
          <w:bCs/>
          <w:sz w:val="32"/>
          <w:szCs w:val="32"/>
          <w:lang w:val="ro-RO"/>
        </w:rPr>
      </w:pPr>
      <w:r w:rsidRPr="00274970">
        <w:rPr>
          <w:rFonts w:ascii="Times New Roman" w:hAnsi="Times New Roman" w:cs="Times New Roman"/>
          <w:noProof/>
          <w:sz w:val="24"/>
          <w:szCs w:val="24"/>
          <w:lang w:val="en-US" w:eastAsia="en-US"/>
        </w:rPr>
        <w:drawing>
          <wp:anchor distT="0" distB="0" distL="114300" distR="114300" simplePos="0" relativeHeight="251663360" behindDoc="0" locked="0" layoutInCell="1" allowOverlap="1" wp14:anchorId="6332D149" wp14:editId="5FF323B9">
            <wp:simplePos x="0" y="0"/>
            <wp:positionH relativeFrom="column">
              <wp:posOffset>574040</wp:posOffset>
            </wp:positionH>
            <wp:positionV relativeFrom="paragraph">
              <wp:posOffset>135255</wp:posOffset>
            </wp:positionV>
            <wp:extent cx="695325" cy="836295"/>
            <wp:effectExtent l="0" t="0" r="9525" b="1905"/>
            <wp:wrapThrough wrapText="bothSides">
              <wp:wrapPolygon edited="0">
                <wp:start x="0" y="0"/>
                <wp:lineTo x="0" y="21157"/>
                <wp:lineTo x="21304" y="21157"/>
                <wp:lineTo x="21304" y="0"/>
                <wp:lineTo x="0" y="0"/>
              </wp:wrapPolygon>
            </wp:wrapThrough>
            <wp:docPr id="746205890" name="I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836295"/>
                    </a:xfrm>
                    <a:prstGeom prst="rect">
                      <a:avLst/>
                    </a:prstGeom>
                    <a:noFill/>
                  </pic:spPr>
                </pic:pic>
              </a:graphicData>
            </a:graphic>
            <wp14:sizeRelH relativeFrom="page">
              <wp14:pctWidth>0</wp14:pctWidth>
            </wp14:sizeRelH>
            <wp14:sizeRelV relativeFrom="page">
              <wp14:pctHeight>0</wp14:pctHeight>
            </wp14:sizeRelV>
          </wp:anchor>
        </w:drawing>
      </w:r>
    </w:p>
    <w:p w14:paraId="1F944B5B" w14:textId="320280C5" w:rsidR="00535012" w:rsidRPr="00274970" w:rsidRDefault="00535012" w:rsidP="00535012">
      <w:pPr>
        <w:rPr>
          <w:rFonts w:ascii="Times New Roman" w:eastAsia="Arial" w:hAnsi="Times New Roman" w:cs="Times New Roman"/>
          <w:b/>
          <w:bCs/>
          <w:sz w:val="26"/>
          <w:szCs w:val="26"/>
          <w:lang w:val="ro-RO"/>
        </w:rPr>
      </w:pPr>
      <w:bookmarkStart w:id="0" w:name="_Hlk172635136"/>
      <w:r w:rsidRPr="00274970">
        <w:rPr>
          <w:rFonts w:ascii="Times New Roman" w:eastAsia="Arial" w:hAnsi="Times New Roman" w:cs="Times New Roman"/>
          <w:b/>
          <w:bCs/>
          <w:sz w:val="26"/>
          <w:szCs w:val="26"/>
          <w:lang w:val="ro-RO"/>
        </w:rPr>
        <w:t>UNIVERSITATEA DE STAT DE MEDICIN</w:t>
      </w:r>
      <w:r>
        <w:rPr>
          <w:rFonts w:ascii="Times New Roman" w:eastAsia="Arial" w:hAnsi="Times New Roman" w:cs="Times New Roman"/>
          <w:b/>
          <w:bCs/>
          <w:sz w:val="26"/>
          <w:szCs w:val="26"/>
          <w:lang w:val="ro-RO"/>
        </w:rPr>
        <w:t>Ă</w:t>
      </w:r>
      <w:r w:rsidRPr="00274970">
        <w:rPr>
          <w:rFonts w:ascii="Times New Roman" w:eastAsia="Arial" w:hAnsi="Times New Roman" w:cs="Times New Roman"/>
          <w:b/>
          <w:bCs/>
          <w:sz w:val="26"/>
          <w:szCs w:val="26"/>
          <w:lang w:val="ro-RO"/>
        </w:rPr>
        <w:t xml:space="preserve"> </w:t>
      </w:r>
      <w:r>
        <w:rPr>
          <w:rFonts w:ascii="Times New Roman" w:eastAsia="Arial" w:hAnsi="Times New Roman" w:cs="Times New Roman"/>
          <w:b/>
          <w:bCs/>
          <w:sz w:val="26"/>
          <w:szCs w:val="26"/>
          <w:lang w:val="ro-RO"/>
        </w:rPr>
        <w:t>Ș</w:t>
      </w:r>
      <w:r w:rsidRPr="00274970">
        <w:rPr>
          <w:rFonts w:ascii="Times New Roman" w:eastAsia="Arial" w:hAnsi="Times New Roman" w:cs="Times New Roman"/>
          <w:b/>
          <w:bCs/>
          <w:sz w:val="26"/>
          <w:szCs w:val="26"/>
          <w:lang w:val="ro-RO"/>
        </w:rPr>
        <w:t>I FARMACIE</w:t>
      </w:r>
      <w:r w:rsidR="006C3181">
        <w:rPr>
          <w:rFonts w:ascii="Times New Roman" w:eastAsia="Arial" w:hAnsi="Times New Roman" w:cs="Times New Roman"/>
          <w:b/>
          <w:bCs/>
          <w:sz w:val="26"/>
          <w:szCs w:val="26"/>
          <w:lang w:val="ro-RO"/>
        </w:rPr>
        <w:t xml:space="preserve"> </w:t>
      </w:r>
    </w:p>
    <w:p w14:paraId="171BA319" w14:textId="2512DBBC" w:rsidR="00535012" w:rsidRPr="00274970" w:rsidRDefault="00535012" w:rsidP="00535012">
      <w:pPr>
        <w:rPr>
          <w:rFonts w:ascii="Times New Roman" w:eastAsia="Arial" w:hAnsi="Times New Roman" w:cs="Times New Roman"/>
          <w:b/>
          <w:bCs/>
          <w:sz w:val="26"/>
          <w:szCs w:val="26"/>
          <w:lang w:val="ro-RO"/>
        </w:rPr>
      </w:pPr>
      <w:r w:rsidRPr="00274970">
        <w:rPr>
          <w:rFonts w:ascii="Times New Roman" w:eastAsia="Arial" w:hAnsi="Times New Roman" w:cs="Times New Roman"/>
          <w:b/>
          <w:bCs/>
          <w:sz w:val="26"/>
          <w:szCs w:val="26"/>
          <w:lang w:val="ro-RO"/>
        </w:rPr>
        <w:t>,,NICOLAE TESTEMI</w:t>
      </w:r>
      <w:r>
        <w:rPr>
          <w:rFonts w:ascii="Times New Roman" w:eastAsia="Arial" w:hAnsi="Times New Roman" w:cs="Times New Roman"/>
          <w:b/>
          <w:bCs/>
          <w:sz w:val="26"/>
          <w:szCs w:val="26"/>
          <w:lang w:val="ro-RO"/>
        </w:rPr>
        <w:t>Ț</w:t>
      </w:r>
      <w:r w:rsidRPr="00274970">
        <w:rPr>
          <w:rFonts w:ascii="Times New Roman" w:eastAsia="Arial" w:hAnsi="Times New Roman" w:cs="Times New Roman"/>
          <w:b/>
          <w:bCs/>
          <w:sz w:val="26"/>
          <w:szCs w:val="26"/>
          <w:lang w:val="ro-RO"/>
        </w:rPr>
        <w:t>ANU’’ DIN REPUBLICA MOLDOVA</w:t>
      </w:r>
      <w:r w:rsidR="006C3181">
        <w:rPr>
          <w:rFonts w:ascii="Times New Roman" w:eastAsia="Arial" w:hAnsi="Times New Roman" w:cs="Times New Roman"/>
          <w:b/>
          <w:bCs/>
          <w:sz w:val="26"/>
          <w:szCs w:val="26"/>
          <w:lang w:val="ro-RO"/>
        </w:rPr>
        <w:t xml:space="preserve"> </w:t>
      </w:r>
    </w:p>
    <w:bookmarkEnd w:id="0"/>
    <w:p w14:paraId="1A4CC309" w14:textId="77777777" w:rsidR="00535012" w:rsidRPr="00274970" w:rsidRDefault="00535012" w:rsidP="00535012">
      <w:pPr>
        <w:ind w:right="-711"/>
        <w:rPr>
          <w:rFonts w:ascii="Times New Roman" w:hAnsi="Times New Roman" w:cs="Times New Roman"/>
          <w:sz w:val="24"/>
          <w:szCs w:val="24"/>
          <w:lang w:val="ro-RO" w:bidi="ar-JO"/>
        </w:rPr>
      </w:pPr>
    </w:p>
    <w:p w14:paraId="0DE2F8A7" w14:textId="77777777" w:rsidR="00535012" w:rsidRPr="00274970" w:rsidRDefault="00535012" w:rsidP="00535012">
      <w:pPr>
        <w:rPr>
          <w:rFonts w:ascii="Times New Roman" w:hAnsi="Times New Roman" w:cs="Times New Roman"/>
          <w:sz w:val="24"/>
          <w:szCs w:val="24"/>
          <w:lang w:val="ro-RO" w:bidi="ar-JO"/>
        </w:rPr>
      </w:pPr>
    </w:p>
    <w:p w14:paraId="5769E3FA" w14:textId="77777777" w:rsidR="00535012" w:rsidRPr="00274970" w:rsidRDefault="00535012" w:rsidP="00535012">
      <w:pPr>
        <w:rPr>
          <w:rFonts w:ascii="Times New Roman" w:hAnsi="Times New Roman" w:cs="Times New Roman"/>
          <w:sz w:val="24"/>
          <w:szCs w:val="24"/>
          <w:lang w:val="ro-RO" w:bidi="ar-JO"/>
        </w:rPr>
      </w:pPr>
    </w:p>
    <w:p w14:paraId="145BC856" w14:textId="77777777" w:rsidR="00535012" w:rsidRPr="00274970" w:rsidRDefault="00535012" w:rsidP="00535012">
      <w:pPr>
        <w:rPr>
          <w:rFonts w:ascii="Times New Roman" w:hAnsi="Times New Roman" w:cs="Times New Roman"/>
          <w:sz w:val="24"/>
          <w:szCs w:val="24"/>
          <w:lang w:val="ro-RO" w:bidi="ar-JO"/>
        </w:rPr>
      </w:pPr>
    </w:p>
    <w:p w14:paraId="20214EE8" w14:textId="77777777" w:rsidR="00535012" w:rsidRPr="00274970" w:rsidRDefault="00535012" w:rsidP="00535012">
      <w:pPr>
        <w:rPr>
          <w:rFonts w:ascii="Times New Roman" w:hAnsi="Times New Roman" w:cs="Times New Roman"/>
          <w:sz w:val="24"/>
          <w:szCs w:val="24"/>
          <w:lang w:val="ro-RO" w:bidi="ar-JO"/>
        </w:rPr>
      </w:pPr>
    </w:p>
    <w:p w14:paraId="38DCCE95" w14:textId="77777777" w:rsidR="00535012" w:rsidRPr="00274970" w:rsidRDefault="00535012" w:rsidP="00535012">
      <w:pPr>
        <w:rPr>
          <w:rFonts w:ascii="Times New Roman" w:hAnsi="Times New Roman" w:cs="Times New Roman"/>
          <w:sz w:val="24"/>
          <w:szCs w:val="24"/>
          <w:lang w:val="ro-RO" w:bidi="ar-JO"/>
        </w:rPr>
      </w:pPr>
    </w:p>
    <w:p w14:paraId="09EDFBBB" w14:textId="77777777" w:rsidR="00535012" w:rsidRDefault="00535012" w:rsidP="00535012">
      <w:pPr>
        <w:rPr>
          <w:rFonts w:ascii="Times New Roman" w:hAnsi="Times New Roman" w:cs="Times New Roman"/>
          <w:sz w:val="24"/>
          <w:szCs w:val="24"/>
          <w:lang w:val="ro-RO" w:bidi="ar-JO"/>
        </w:rPr>
      </w:pPr>
    </w:p>
    <w:p w14:paraId="3546DBE6" w14:textId="77777777" w:rsidR="009539CA" w:rsidRDefault="009539CA" w:rsidP="00535012">
      <w:pPr>
        <w:rPr>
          <w:rFonts w:ascii="Times New Roman" w:hAnsi="Times New Roman" w:cs="Times New Roman"/>
          <w:sz w:val="24"/>
          <w:szCs w:val="24"/>
          <w:lang w:val="ro-RO" w:bidi="ar-JO"/>
        </w:rPr>
      </w:pPr>
    </w:p>
    <w:p w14:paraId="08DD28CD" w14:textId="77777777" w:rsidR="009539CA" w:rsidRPr="00274970" w:rsidRDefault="009539CA" w:rsidP="00535012">
      <w:pPr>
        <w:rPr>
          <w:rFonts w:ascii="Times New Roman" w:hAnsi="Times New Roman" w:cs="Times New Roman"/>
          <w:sz w:val="24"/>
          <w:szCs w:val="24"/>
          <w:lang w:val="ro-RO" w:bidi="ar-JO"/>
        </w:rPr>
      </w:pPr>
    </w:p>
    <w:p w14:paraId="09DEE0FF" w14:textId="0EEBFE49" w:rsidR="00535012" w:rsidRPr="00C51CA0" w:rsidRDefault="00535012" w:rsidP="00535012">
      <w:pPr>
        <w:jc w:val="center"/>
        <w:rPr>
          <w:rFonts w:ascii="Times New Roman" w:hAnsi="Times New Roman" w:cs="Times New Roman"/>
          <w:b/>
          <w:sz w:val="44"/>
          <w:szCs w:val="56"/>
          <w:lang w:val="ro-RO"/>
        </w:rPr>
      </w:pPr>
      <w:r w:rsidRPr="00C51CA0">
        <w:rPr>
          <w:rFonts w:ascii="Times New Roman" w:hAnsi="Times New Roman" w:cs="Times New Roman"/>
          <w:b/>
          <w:sz w:val="72"/>
          <w:szCs w:val="72"/>
          <w:lang w:val="ro-RO"/>
        </w:rPr>
        <w:t xml:space="preserve">BOALA VARICOASĂ A </w:t>
      </w:r>
      <w:r w:rsidR="000D4195" w:rsidRPr="00C51CA0">
        <w:rPr>
          <w:rFonts w:ascii="Times New Roman" w:hAnsi="Times New Roman" w:cs="Times New Roman"/>
          <w:b/>
          <w:sz w:val="72"/>
          <w:szCs w:val="72"/>
          <w:lang w:val="ro-RO"/>
        </w:rPr>
        <w:t>EXTREMITĂȚILOR</w:t>
      </w:r>
      <w:r w:rsidRPr="00C51CA0">
        <w:rPr>
          <w:rFonts w:ascii="Times New Roman" w:hAnsi="Times New Roman" w:cs="Times New Roman"/>
          <w:b/>
          <w:sz w:val="72"/>
          <w:szCs w:val="72"/>
          <w:lang w:val="ro-RO"/>
        </w:rPr>
        <w:t xml:space="preserve"> INFERIOARE LA ADULT</w:t>
      </w:r>
    </w:p>
    <w:p w14:paraId="466A429F" w14:textId="77777777" w:rsidR="00535012" w:rsidRPr="00C51CA0" w:rsidRDefault="00535012" w:rsidP="00535012">
      <w:pPr>
        <w:rPr>
          <w:rFonts w:ascii="Times New Roman" w:hAnsi="Times New Roman" w:cs="Times New Roman"/>
          <w:sz w:val="24"/>
          <w:szCs w:val="24"/>
          <w:lang w:val="ro-RO" w:bidi="ar-JO"/>
        </w:rPr>
      </w:pPr>
    </w:p>
    <w:p w14:paraId="758A9923" w14:textId="77777777" w:rsidR="00535012" w:rsidRPr="00C51CA0" w:rsidRDefault="00535012" w:rsidP="00535012">
      <w:pPr>
        <w:rPr>
          <w:rFonts w:ascii="Times New Roman" w:hAnsi="Times New Roman" w:cs="Times New Roman"/>
          <w:sz w:val="24"/>
          <w:szCs w:val="24"/>
          <w:lang w:val="ro-RO" w:bidi="ar-JO"/>
        </w:rPr>
      </w:pPr>
    </w:p>
    <w:p w14:paraId="6121C993" w14:textId="77777777" w:rsidR="00535012" w:rsidRPr="00C51CA0" w:rsidRDefault="00535012" w:rsidP="00535012">
      <w:pPr>
        <w:rPr>
          <w:rFonts w:ascii="Times New Roman" w:hAnsi="Times New Roman" w:cs="Times New Roman"/>
          <w:sz w:val="24"/>
          <w:szCs w:val="24"/>
          <w:lang w:val="ro-RO" w:bidi="ar-JO"/>
        </w:rPr>
      </w:pPr>
    </w:p>
    <w:p w14:paraId="683F01F6" w14:textId="194ACE8E" w:rsidR="00535012" w:rsidRPr="00C51CA0" w:rsidRDefault="00535012" w:rsidP="00535012">
      <w:pPr>
        <w:jc w:val="center"/>
        <w:rPr>
          <w:rFonts w:ascii="Times New Roman" w:hAnsi="Times New Roman" w:cs="Times New Roman"/>
          <w:b/>
          <w:sz w:val="52"/>
          <w:szCs w:val="52"/>
          <w:lang w:val="ro-RO" w:bidi="ar-JO"/>
        </w:rPr>
      </w:pPr>
      <w:r w:rsidRPr="00C51CA0">
        <w:rPr>
          <w:rFonts w:ascii="Times New Roman" w:hAnsi="Times New Roman" w:cs="Times New Roman"/>
          <w:b/>
          <w:sz w:val="52"/>
          <w:szCs w:val="52"/>
          <w:lang w:val="ro-RO" w:bidi="ar-JO"/>
        </w:rPr>
        <w:t>Protocol clinic național</w:t>
      </w:r>
    </w:p>
    <w:p w14:paraId="74AE15D5" w14:textId="77777777" w:rsidR="00535012" w:rsidRPr="00C51CA0" w:rsidRDefault="00535012" w:rsidP="00535012">
      <w:pPr>
        <w:rPr>
          <w:rFonts w:ascii="Times New Roman" w:hAnsi="Times New Roman" w:cs="Times New Roman"/>
          <w:sz w:val="40"/>
          <w:szCs w:val="40"/>
          <w:lang w:val="ro-RO"/>
        </w:rPr>
      </w:pPr>
    </w:p>
    <w:p w14:paraId="55887FFE" w14:textId="4DA0627A" w:rsidR="00535012" w:rsidRPr="00C51CA0" w:rsidRDefault="00535012" w:rsidP="00535012">
      <w:pPr>
        <w:jc w:val="right"/>
        <w:rPr>
          <w:rFonts w:ascii="Times New Roman" w:hAnsi="Times New Roman" w:cs="Times New Roman"/>
          <w:b/>
          <w:sz w:val="72"/>
          <w:szCs w:val="72"/>
          <w:lang w:val="ro-RO"/>
        </w:rPr>
      </w:pPr>
      <w:r w:rsidRPr="00C51CA0">
        <w:rPr>
          <w:rFonts w:ascii="Times New Roman" w:hAnsi="Times New Roman" w:cs="Times New Roman"/>
          <w:b/>
          <w:sz w:val="72"/>
          <w:szCs w:val="72"/>
          <w:lang w:val="ro-RO"/>
        </w:rPr>
        <w:t>PCN-</w:t>
      </w:r>
      <w:r w:rsidR="00C03046">
        <w:rPr>
          <w:rFonts w:ascii="Times New Roman" w:hAnsi="Times New Roman" w:cs="Times New Roman"/>
          <w:b/>
          <w:sz w:val="72"/>
          <w:szCs w:val="72"/>
          <w:lang w:val="ro-RO"/>
        </w:rPr>
        <w:t>454</w:t>
      </w:r>
    </w:p>
    <w:p w14:paraId="70A3179A" w14:textId="77777777" w:rsidR="00535012" w:rsidRPr="00C51CA0" w:rsidRDefault="00535012" w:rsidP="00535012">
      <w:pPr>
        <w:rPr>
          <w:rFonts w:ascii="Times New Roman" w:hAnsi="Times New Roman" w:cs="Times New Roman"/>
          <w:sz w:val="24"/>
          <w:szCs w:val="24"/>
          <w:lang w:val="ro-RO"/>
        </w:rPr>
      </w:pPr>
    </w:p>
    <w:p w14:paraId="3BCD511A" w14:textId="77777777" w:rsidR="00535012" w:rsidRPr="00C51CA0" w:rsidRDefault="00535012" w:rsidP="00535012">
      <w:pPr>
        <w:rPr>
          <w:rFonts w:ascii="Times New Roman" w:hAnsi="Times New Roman" w:cs="Times New Roman"/>
          <w:sz w:val="24"/>
          <w:szCs w:val="24"/>
          <w:lang w:val="ro-RO"/>
        </w:rPr>
      </w:pPr>
    </w:p>
    <w:p w14:paraId="4EAD2A7C" w14:textId="77777777" w:rsidR="00535012" w:rsidRPr="00C51CA0" w:rsidRDefault="00535012" w:rsidP="00535012">
      <w:pPr>
        <w:jc w:val="right"/>
        <w:rPr>
          <w:rFonts w:ascii="Times New Roman" w:hAnsi="Times New Roman" w:cs="Times New Roman"/>
          <w:sz w:val="24"/>
          <w:szCs w:val="24"/>
          <w:lang w:val="ro-RO"/>
        </w:rPr>
      </w:pPr>
    </w:p>
    <w:p w14:paraId="6443C14B" w14:textId="77777777" w:rsidR="00535012" w:rsidRPr="00C51CA0" w:rsidRDefault="00535012" w:rsidP="00535012">
      <w:pPr>
        <w:rPr>
          <w:rFonts w:ascii="Times New Roman" w:hAnsi="Times New Roman" w:cs="Times New Roman"/>
          <w:sz w:val="24"/>
          <w:szCs w:val="24"/>
          <w:lang w:val="ro-RO"/>
        </w:rPr>
      </w:pPr>
    </w:p>
    <w:p w14:paraId="165B49D1" w14:textId="77777777" w:rsidR="00535012" w:rsidRPr="00C51CA0" w:rsidRDefault="00535012" w:rsidP="00535012">
      <w:pPr>
        <w:rPr>
          <w:rFonts w:ascii="Times New Roman" w:hAnsi="Times New Roman" w:cs="Times New Roman"/>
          <w:sz w:val="24"/>
          <w:szCs w:val="24"/>
          <w:lang w:val="ro-RO"/>
        </w:rPr>
      </w:pPr>
    </w:p>
    <w:p w14:paraId="472B9C29" w14:textId="77777777" w:rsidR="00535012" w:rsidRPr="00C51CA0" w:rsidRDefault="00535012" w:rsidP="00535012">
      <w:pPr>
        <w:rPr>
          <w:rFonts w:ascii="Times New Roman" w:hAnsi="Times New Roman" w:cs="Times New Roman"/>
          <w:sz w:val="24"/>
          <w:szCs w:val="24"/>
          <w:lang w:val="ro-RO"/>
        </w:rPr>
      </w:pPr>
    </w:p>
    <w:p w14:paraId="6F12A470" w14:textId="77777777" w:rsidR="00535012" w:rsidRPr="00C51CA0" w:rsidRDefault="00535012" w:rsidP="00535012">
      <w:pPr>
        <w:rPr>
          <w:rFonts w:ascii="Times New Roman" w:hAnsi="Times New Roman" w:cs="Times New Roman"/>
          <w:sz w:val="24"/>
          <w:szCs w:val="24"/>
          <w:lang w:val="ro-RO"/>
        </w:rPr>
      </w:pPr>
    </w:p>
    <w:p w14:paraId="393B4AD5" w14:textId="77777777" w:rsidR="00535012" w:rsidRPr="00C51CA0" w:rsidRDefault="00535012" w:rsidP="00535012">
      <w:pPr>
        <w:rPr>
          <w:rFonts w:ascii="Times New Roman" w:hAnsi="Times New Roman" w:cs="Times New Roman"/>
          <w:sz w:val="24"/>
          <w:szCs w:val="24"/>
          <w:lang w:val="ro-RO"/>
        </w:rPr>
      </w:pPr>
    </w:p>
    <w:p w14:paraId="32B2A7D2" w14:textId="77777777" w:rsidR="00535012" w:rsidRPr="00C51CA0" w:rsidRDefault="00535012" w:rsidP="00535012">
      <w:pPr>
        <w:rPr>
          <w:rFonts w:ascii="Times New Roman" w:hAnsi="Times New Roman" w:cs="Times New Roman"/>
          <w:sz w:val="24"/>
          <w:szCs w:val="24"/>
          <w:lang w:val="ro-RO"/>
        </w:rPr>
      </w:pPr>
    </w:p>
    <w:p w14:paraId="0ADCDFFC" w14:textId="77777777" w:rsidR="00535012" w:rsidRDefault="00535012" w:rsidP="00535012">
      <w:pPr>
        <w:rPr>
          <w:rFonts w:ascii="Times New Roman" w:hAnsi="Times New Roman" w:cs="Times New Roman"/>
          <w:sz w:val="24"/>
          <w:szCs w:val="24"/>
          <w:lang w:val="ro-RO"/>
        </w:rPr>
      </w:pPr>
    </w:p>
    <w:p w14:paraId="713EC79F" w14:textId="77777777" w:rsidR="00481C5D" w:rsidRDefault="00481C5D" w:rsidP="00535012">
      <w:pPr>
        <w:rPr>
          <w:rFonts w:ascii="Times New Roman" w:hAnsi="Times New Roman" w:cs="Times New Roman"/>
          <w:sz w:val="24"/>
          <w:szCs w:val="24"/>
          <w:lang w:val="ro-RO"/>
        </w:rPr>
      </w:pPr>
    </w:p>
    <w:p w14:paraId="2B7B7715" w14:textId="77777777" w:rsidR="00481C5D" w:rsidRDefault="00481C5D" w:rsidP="00535012">
      <w:pPr>
        <w:rPr>
          <w:rFonts w:ascii="Times New Roman" w:hAnsi="Times New Roman" w:cs="Times New Roman"/>
          <w:sz w:val="24"/>
          <w:szCs w:val="24"/>
          <w:lang w:val="ro-RO"/>
        </w:rPr>
      </w:pPr>
    </w:p>
    <w:p w14:paraId="60CDDF35" w14:textId="77777777" w:rsidR="00481C5D" w:rsidRDefault="00481C5D" w:rsidP="00535012">
      <w:pPr>
        <w:rPr>
          <w:rFonts w:ascii="Times New Roman" w:hAnsi="Times New Roman" w:cs="Times New Roman"/>
          <w:sz w:val="24"/>
          <w:szCs w:val="24"/>
          <w:lang w:val="ro-RO"/>
        </w:rPr>
      </w:pPr>
    </w:p>
    <w:p w14:paraId="6B06BDDC" w14:textId="77777777" w:rsidR="00481C5D" w:rsidRDefault="00481C5D" w:rsidP="00535012">
      <w:pPr>
        <w:rPr>
          <w:rFonts w:ascii="Times New Roman" w:hAnsi="Times New Roman" w:cs="Times New Roman"/>
          <w:sz w:val="24"/>
          <w:szCs w:val="24"/>
          <w:lang w:val="ro-RO"/>
        </w:rPr>
      </w:pPr>
    </w:p>
    <w:p w14:paraId="6E07091C" w14:textId="77777777" w:rsidR="00481C5D" w:rsidRPr="00C51CA0" w:rsidRDefault="00481C5D" w:rsidP="00535012">
      <w:pPr>
        <w:rPr>
          <w:rFonts w:ascii="Times New Roman" w:hAnsi="Times New Roman" w:cs="Times New Roman"/>
          <w:sz w:val="24"/>
          <w:szCs w:val="24"/>
          <w:lang w:val="ro-RO"/>
        </w:rPr>
      </w:pPr>
    </w:p>
    <w:p w14:paraId="56897EF8" w14:textId="77777777" w:rsidR="00535012" w:rsidRPr="00C51CA0" w:rsidRDefault="00535012" w:rsidP="00535012">
      <w:pPr>
        <w:rPr>
          <w:rFonts w:ascii="Times New Roman" w:hAnsi="Times New Roman" w:cs="Times New Roman"/>
          <w:sz w:val="24"/>
          <w:szCs w:val="24"/>
          <w:lang w:val="ro-RO"/>
        </w:rPr>
      </w:pPr>
    </w:p>
    <w:p w14:paraId="73D8C150" w14:textId="77777777" w:rsidR="00535012" w:rsidRPr="00C51CA0" w:rsidRDefault="00535012" w:rsidP="00535012">
      <w:pPr>
        <w:rPr>
          <w:rFonts w:ascii="Times New Roman" w:hAnsi="Times New Roman" w:cs="Times New Roman"/>
          <w:sz w:val="24"/>
          <w:szCs w:val="24"/>
          <w:lang w:val="ro-RO"/>
        </w:rPr>
      </w:pPr>
    </w:p>
    <w:p w14:paraId="5D7D165E" w14:textId="7377C3D0" w:rsidR="00535012" w:rsidRPr="00C51CA0" w:rsidRDefault="00535012" w:rsidP="00535012">
      <w:pPr>
        <w:jc w:val="center"/>
        <w:rPr>
          <w:rFonts w:ascii="Times New Roman" w:hAnsi="Times New Roman" w:cs="Times New Roman"/>
          <w:b/>
          <w:sz w:val="24"/>
          <w:szCs w:val="24"/>
          <w:lang w:val="ro-RO" w:bidi="ar-JO"/>
        </w:rPr>
      </w:pPr>
      <w:r w:rsidRPr="00C51CA0">
        <w:rPr>
          <w:rFonts w:ascii="Times New Roman" w:hAnsi="Times New Roman" w:cs="Times New Roman"/>
          <w:b/>
          <w:sz w:val="24"/>
          <w:szCs w:val="24"/>
          <w:lang w:val="ro-RO" w:bidi="ar-JO"/>
        </w:rPr>
        <w:t xml:space="preserve">Chișinău, </w:t>
      </w:r>
      <w:r w:rsidRPr="003B72C0">
        <w:rPr>
          <w:rFonts w:ascii="Times New Roman" w:hAnsi="Times New Roman" w:cs="Times New Roman"/>
          <w:b/>
          <w:sz w:val="24"/>
          <w:szCs w:val="24"/>
          <w:lang w:val="ro-RO" w:bidi="ar-JO"/>
        </w:rPr>
        <w:t>202</w:t>
      </w:r>
      <w:r w:rsidR="00B03A0D">
        <w:rPr>
          <w:rFonts w:ascii="Times New Roman" w:hAnsi="Times New Roman" w:cs="Times New Roman"/>
          <w:b/>
          <w:sz w:val="24"/>
          <w:szCs w:val="24"/>
          <w:lang w:val="ro-RO" w:bidi="ar-JO"/>
        </w:rPr>
        <w:t>6</w:t>
      </w:r>
    </w:p>
    <w:p w14:paraId="22CFFB2D" w14:textId="77777777" w:rsidR="00535012" w:rsidRPr="00C51CA0" w:rsidRDefault="00535012" w:rsidP="00535012">
      <w:pPr>
        <w:rPr>
          <w:rFonts w:ascii="Times New Roman" w:hAnsi="Times New Roman" w:cs="Times New Roman"/>
          <w:b/>
          <w:sz w:val="24"/>
          <w:szCs w:val="24"/>
          <w:lang w:val="ro-RO" w:bidi="ar-JO"/>
        </w:rPr>
      </w:pPr>
      <w:r w:rsidRPr="00C51CA0">
        <w:rPr>
          <w:rFonts w:ascii="Times New Roman" w:hAnsi="Times New Roman" w:cs="Times New Roman"/>
          <w:b/>
          <w:sz w:val="24"/>
          <w:szCs w:val="24"/>
          <w:lang w:val="ro-RO" w:bidi="ar-JO"/>
        </w:rPr>
        <w:br w:type="page"/>
      </w:r>
    </w:p>
    <w:p w14:paraId="1D0F9AD7" w14:textId="77777777" w:rsidR="00C03046" w:rsidRDefault="00535012" w:rsidP="00535012">
      <w:pPr>
        <w:jc w:val="center"/>
        <w:rPr>
          <w:rFonts w:ascii="Times New Roman" w:hAnsi="Times New Roman" w:cs="Times New Roman"/>
          <w:b/>
          <w:bCs/>
          <w:sz w:val="24"/>
          <w:szCs w:val="24"/>
          <w:lang w:val="ro-RO"/>
        </w:rPr>
      </w:pPr>
      <w:r w:rsidRPr="00C51CA0">
        <w:rPr>
          <w:rFonts w:ascii="Times New Roman" w:hAnsi="Times New Roman" w:cs="Times New Roman"/>
          <w:b/>
          <w:bCs/>
          <w:sz w:val="24"/>
          <w:szCs w:val="24"/>
          <w:lang w:val="ro-RO"/>
        </w:rPr>
        <w:lastRenderedPageBreak/>
        <w:t xml:space="preserve">Aprobat la ședința Consiliului de Experți al Ministerului </w:t>
      </w:r>
      <w:r w:rsidR="00024109" w:rsidRPr="00C51CA0">
        <w:rPr>
          <w:rFonts w:ascii="Times New Roman" w:hAnsi="Times New Roman" w:cs="Times New Roman"/>
          <w:b/>
          <w:bCs/>
          <w:sz w:val="24"/>
          <w:szCs w:val="24"/>
          <w:lang w:val="ro-RO"/>
        </w:rPr>
        <w:t>Sănătății</w:t>
      </w:r>
      <w:r w:rsidRPr="00C51CA0">
        <w:rPr>
          <w:rFonts w:ascii="Times New Roman" w:hAnsi="Times New Roman" w:cs="Times New Roman"/>
          <w:b/>
          <w:bCs/>
          <w:sz w:val="24"/>
          <w:szCs w:val="24"/>
          <w:lang w:val="ro-RO"/>
        </w:rPr>
        <w:t xml:space="preserve"> al Republicii Moldova</w:t>
      </w:r>
    </w:p>
    <w:p w14:paraId="1FE3BDD3" w14:textId="0F1112EC" w:rsidR="00535012" w:rsidRPr="003B72C0" w:rsidRDefault="00535012" w:rsidP="00535012">
      <w:pPr>
        <w:jc w:val="center"/>
        <w:rPr>
          <w:rFonts w:ascii="Times New Roman" w:hAnsi="Times New Roman" w:cs="Times New Roman"/>
          <w:b/>
          <w:bCs/>
          <w:sz w:val="24"/>
          <w:szCs w:val="24"/>
          <w:lang w:val="ro-RO"/>
        </w:rPr>
      </w:pPr>
      <w:r w:rsidRPr="00C51CA0">
        <w:rPr>
          <w:rFonts w:ascii="Times New Roman" w:hAnsi="Times New Roman" w:cs="Times New Roman"/>
          <w:b/>
          <w:bCs/>
          <w:sz w:val="24"/>
          <w:szCs w:val="24"/>
          <w:lang w:val="ro-RO"/>
        </w:rPr>
        <w:t xml:space="preserve">din </w:t>
      </w:r>
      <w:r w:rsidR="005746EA">
        <w:rPr>
          <w:rFonts w:ascii="Times New Roman" w:hAnsi="Times New Roman" w:cs="Times New Roman"/>
          <w:b/>
          <w:bCs/>
          <w:sz w:val="24"/>
          <w:szCs w:val="24"/>
          <w:lang w:val="ro-RO"/>
        </w:rPr>
        <w:t>22</w:t>
      </w:r>
      <w:r w:rsidRPr="003B72C0">
        <w:rPr>
          <w:rFonts w:ascii="Times New Roman" w:hAnsi="Times New Roman" w:cs="Times New Roman"/>
          <w:b/>
          <w:bCs/>
          <w:sz w:val="24"/>
          <w:szCs w:val="24"/>
          <w:lang w:val="ro-RO"/>
        </w:rPr>
        <w:t>.</w:t>
      </w:r>
      <w:r w:rsidR="00C51CA0" w:rsidRPr="003B72C0">
        <w:rPr>
          <w:rFonts w:ascii="Times New Roman" w:hAnsi="Times New Roman" w:cs="Times New Roman"/>
          <w:b/>
          <w:bCs/>
          <w:sz w:val="24"/>
          <w:szCs w:val="24"/>
          <w:lang w:val="ro-RO"/>
        </w:rPr>
        <w:t>11</w:t>
      </w:r>
      <w:r w:rsidRPr="003B72C0">
        <w:rPr>
          <w:rFonts w:ascii="Times New Roman" w:hAnsi="Times New Roman" w:cs="Times New Roman"/>
          <w:b/>
          <w:bCs/>
          <w:sz w:val="24"/>
          <w:szCs w:val="24"/>
          <w:lang w:val="ro-RO"/>
        </w:rPr>
        <w:t>.202</w:t>
      </w:r>
      <w:r w:rsidR="00341A42" w:rsidRPr="003B72C0">
        <w:rPr>
          <w:rFonts w:ascii="Times New Roman" w:hAnsi="Times New Roman" w:cs="Times New Roman"/>
          <w:b/>
          <w:bCs/>
          <w:sz w:val="24"/>
          <w:szCs w:val="24"/>
          <w:lang w:val="ro-RO"/>
        </w:rPr>
        <w:t>5</w:t>
      </w:r>
      <w:r w:rsidRPr="003B72C0">
        <w:rPr>
          <w:rFonts w:ascii="Times New Roman" w:hAnsi="Times New Roman" w:cs="Times New Roman"/>
          <w:b/>
          <w:bCs/>
          <w:sz w:val="24"/>
          <w:szCs w:val="24"/>
          <w:lang w:val="ro-RO"/>
        </w:rPr>
        <w:t>, proces-verbal nr.</w:t>
      </w:r>
      <w:r w:rsidR="003B72C0">
        <w:rPr>
          <w:rFonts w:ascii="Times New Roman" w:hAnsi="Times New Roman" w:cs="Times New Roman"/>
          <w:b/>
          <w:bCs/>
          <w:sz w:val="24"/>
          <w:szCs w:val="24"/>
          <w:lang w:val="ro-RO"/>
        </w:rPr>
        <w:t xml:space="preserve"> 4</w:t>
      </w:r>
    </w:p>
    <w:p w14:paraId="7EF5FE46" w14:textId="0C3187C4" w:rsidR="00535012" w:rsidRPr="00C51CA0" w:rsidRDefault="00535012" w:rsidP="00535012">
      <w:pPr>
        <w:jc w:val="center"/>
        <w:rPr>
          <w:rFonts w:ascii="Times New Roman" w:hAnsi="Times New Roman" w:cs="Times New Roman"/>
          <w:b/>
          <w:sz w:val="24"/>
          <w:szCs w:val="24"/>
          <w:lang w:val="ro-RO"/>
        </w:rPr>
      </w:pPr>
      <w:r w:rsidRPr="003B72C0">
        <w:rPr>
          <w:rFonts w:ascii="Times New Roman" w:hAnsi="Times New Roman" w:cs="Times New Roman"/>
          <w:b/>
          <w:bCs/>
          <w:sz w:val="24"/>
          <w:szCs w:val="24"/>
          <w:lang w:val="ro-RO"/>
        </w:rPr>
        <w:t xml:space="preserve">Aprobat prin Ordinul MS al RM nr. </w:t>
      </w:r>
      <w:r w:rsidR="00B04337">
        <w:rPr>
          <w:rFonts w:ascii="Times New Roman" w:hAnsi="Times New Roman" w:cs="Times New Roman"/>
          <w:b/>
          <w:bCs/>
          <w:sz w:val="24"/>
          <w:szCs w:val="24"/>
          <w:lang w:val="ro-RO"/>
        </w:rPr>
        <w:t>109</w:t>
      </w:r>
      <w:r w:rsidRPr="003B72C0">
        <w:rPr>
          <w:rFonts w:ascii="Times New Roman" w:hAnsi="Times New Roman" w:cs="Times New Roman"/>
          <w:b/>
          <w:bCs/>
          <w:sz w:val="24"/>
          <w:szCs w:val="24"/>
          <w:lang w:val="ro-RO"/>
        </w:rPr>
        <w:t xml:space="preserve"> din </w:t>
      </w:r>
      <w:r w:rsidR="00B04337">
        <w:rPr>
          <w:rFonts w:ascii="Times New Roman" w:hAnsi="Times New Roman" w:cs="Times New Roman"/>
          <w:b/>
          <w:bCs/>
          <w:sz w:val="24"/>
          <w:szCs w:val="24"/>
          <w:lang w:val="ro-RO"/>
        </w:rPr>
        <w:t>13.02.</w:t>
      </w:r>
      <w:r w:rsidRPr="003B72C0">
        <w:rPr>
          <w:rFonts w:ascii="Times New Roman" w:hAnsi="Times New Roman" w:cs="Times New Roman"/>
          <w:b/>
          <w:bCs/>
          <w:sz w:val="24"/>
          <w:szCs w:val="24"/>
          <w:lang w:val="ro-RO"/>
        </w:rPr>
        <w:t>202</w:t>
      </w:r>
      <w:r w:rsidR="00B03A0D">
        <w:rPr>
          <w:rFonts w:ascii="Times New Roman" w:hAnsi="Times New Roman" w:cs="Times New Roman"/>
          <w:b/>
          <w:bCs/>
          <w:sz w:val="24"/>
          <w:szCs w:val="24"/>
          <w:lang w:val="ro-RO"/>
        </w:rPr>
        <w:t>6</w:t>
      </w:r>
      <w:r w:rsidRPr="003B72C0">
        <w:rPr>
          <w:rFonts w:ascii="Times New Roman" w:hAnsi="Times New Roman" w:cs="Times New Roman"/>
          <w:b/>
          <w:bCs/>
          <w:sz w:val="24"/>
          <w:szCs w:val="24"/>
          <w:lang w:val="ro-RO"/>
        </w:rPr>
        <w:t xml:space="preserve"> Cu privire la aprobarea Protocolului clinic național </w:t>
      </w:r>
      <w:r w:rsidRPr="003B72C0">
        <w:rPr>
          <w:rFonts w:ascii="Times New Roman" w:hAnsi="Times New Roman" w:cs="Times New Roman"/>
          <w:b/>
          <w:sz w:val="24"/>
          <w:szCs w:val="24"/>
          <w:lang w:val="ro-RO"/>
        </w:rPr>
        <w:t xml:space="preserve">„Boala varicoasă a </w:t>
      </w:r>
      <w:r w:rsidR="000D4195" w:rsidRPr="003B72C0">
        <w:rPr>
          <w:rFonts w:ascii="Times New Roman" w:hAnsi="Times New Roman" w:cs="Times New Roman"/>
          <w:b/>
          <w:sz w:val="24"/>
          <w:szCs w:val="24"/>
          <w:lang w:val="ro-RO"/>
        </w:rPr>
        <w:t>extremităților</w:t>
      </w:r>
      <w:r w:rsidRPr="003B72C0">
        <w:rPr>
          <w:rFonts w:ascii="Times New Roman" w:hAnsi="Times New Roman" w:cs="Times New Roman"/>
          <w:b/>
          <w:sz w:val="24"/>
          <w:szCs w:val="24"/>
          <w:lang w:val="ro-RO"/>
        </w:rPr>
        <w:t xml:space="preserve"> inferioare la adult”</w:t>
      </w:r>
    </w:p>
    <w:p w14:paraId="3E28AD3B" w14:textId="77777777" w:rsidR="00535012" w:rsidRPr="00C51CA0" w:rsidRDefault="00535012" w:rsidP="00535012">
      <w:pPr>
        <w:rPr>
          <w:rFonts w:ascii="Times New Roman" w:hAnsi="Times New Roman" w:cs="Times New Roman"/>
          <w:sz w:val="24"/>
          <w:szCs w:val="24"/>
          <w:lang w:val="ro-RO" w:bidi="ar-JO"/>
        </w:rPr>
      </w:pPr>
    </w:p>
    <w:p w14:paraId="398A7631" w14:textId="774220F8" w:rsidR="00535012" w:rsidRPr="00C51CA0" w:rsidRDefault="00535012" w:rsidP="00535012">
      <w:pPr>
        <w:spacing w:after="120"/>
        <w:jc w:val="center"/>
        <w:rPr>
          <w:rFonts w:ascii="Times New Roman" w:hAnsi="Times New Roman" w:cs="Times New Roman"/>
          <w:b/>
          <w:sz w:val="28"/>
          <w:szCs w:val="24"/>
          <w:lang w:val="ro-RO" w:bidi="ar-JO"/>
        </w:rPr>
      </w:pPr>
      <w:r w:rsidRPr="00C51CA0">
        <w:rPr>
          <w:rFonts w:ascii="Times New Roman" w:hAnsi="Times New Roman" w:cs="Times New Roman"/>
          <w:b/>
          <w:sz w:val="28"/>
          <w:szCs w:val="24"/>
          <w:lang w:val="ro-RO" w:bidi="ar-JO"/>
        </w:rPr>
        <w:t>CUPRINS</w:t>
      </w:r>
      <w:r w:rsidR="00C97D81">
        <w:rPr>
          <w:rFonts w:ascii="Times New Roman" w:hAnsi="Times New Roman" w:cs="Times New Roman"/>
          <w:b/>
          <w:sz w:val="28"/>
          <w:szCs w:val="24"/>
          <w:lang w:val="ro-RO" w:bidi="ar-JO"/>
        </w:rPr>
        <w:t xml:space="preserve"> </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gridCol w:w="1134"/>
      </w:tblGrid>
      <w:tr w:rsidR="00535012" w:rsidRPr="00274970" w14:paraId="7DB6A89F" w14:textId="77777777" w:rsidTr="00C1013E">
        <w:tc>
          <w:tcPr>
            <w:tcW w:w="9101" w:type="dxa"/>
          </w:tcPr>
          <w:p w14:paraId="0FE513C4" w14:textId="77777777" w:rsidR="00535012" w:rsidRPr="004E4002" w:rsidRDefault="00535012" w:rsidP="00C1013E">
            <w:pPr>
              <w:ind w:right="-569"/>
              <w:rPr>
                <w:rFonts w:ascii="Times New Roman" w:hAnsi="Times New Roman" w:cs="Times New Roman"/>
                <w:b/>
                <w:sz w:val="24"/>
                <w:szCs w:val="24"/>
                <w:lang w:val="ro-RO" w:eastAsia="ro-RO"/>
              </w:rPr>
            </w:pPr>
            <w:r w:rsidRPr="004E4002">
              <w:rPr>
                <w:rFonts w:ascii="Times New Roman" w:hAnsi="Times New Roman" w:cs="Times New Roman"/>
                <w:b/>
                <w:sz w:val="24"/>
                <w:szCs w:val="24"/>
                <w:lang w:val="ro-RO" w:eastAsia="ro-RO"/>
              </w:rPr>
              <w:t>CUPRINS</w:t>
            </w:r>
          </w:p>
        </w:tc>
        <w:tc>
          <w:tcPr>
            <w:tcW w:w="1134" w:type="dxa"/>
          </w:tcPr>
          <w:p w14:paraId="6233F123" w14:textId="77777777" w:rsidR="00535012" w:rsidRPr="00274970" w:rsidRDefault="00535012" w:rsidP="00C1013E">
            <w:pPr>
              <w:ind w:right="-185" w:hanging="249"/>
              <w:jc w:val="center"/>
              <w:rPr>
                <w:rFonts w:ascii="Times New Roman" w:hAnsi="Times New Roman" w:cs="Times New Roman"/>
                <w:b/>
                <w:sz w:val="24"/>
                <w:szCs w:val="24"/>
                <w:lang w:val="ro-RO" w:eastAsia="ro-RO"/>
              </w:rPr>
            </w:pPr>
            <w:r w:rsidRPr="00274970">
              <w:rPr>
                <w:rFonts w:ascii="Times New Roman" w:hAnsi="Times New Roman" w:cs="Times New Roman"/>
                <w:sz w:val="24"/>
                <w:szCs w:val="24"/>
                <w:lang w:val="ro-RO" w:eastAsia="ro-RO"/>
              </w:rPr>
              <w:t>2</w:t>
            </w:r>
          </w:p>
        </w:tc>
      </w:tr>
      <w:tr w:rsidR="00535012" w:rsidRPr="00274970" w14:paraId="1F5B1F8F" w14:textId="77777777" w:rsidTr="00C1013E">
        <w:tc>
          <w:tcPr>
            <w:tcW w:w="9101" w:type="dxa"/>
          </w:tcPr>
          <w:p w14:paraId="636FE4F4" w14:textId="5A39FC71" w:rsidR="00535012" w:rsidRPr="004E4002" w:rsidRDefault="009539CA" w:rsidP="00C1013E">
            <w:pPr>
              <w:ind w:right="-569"/>
              <w:rPr>
                <w:rFonts w:ascii="Times New Roman" w:hAnsi="Times New Roman" w:cs="Times New Roman"/>
                <w:b/>
                <w:sz w:val="24"/>
                <w:szCs w:val="24"/>
                <w:lang w:val="ro-RO" w:eastAsia="ro-RO"/>
              </w:rPr>
            </w:pPr>
            <w:r w:rsidRPr="004E4002">
              <w:rPr>
                <w:rFonts w:ascii="Times New Roman" w:hAnsi="Times New Roman" w:cs="Times New Roman"/>
                <w:b/>
                <w:sz w:val="24"/>
                <w:szCs w:val="24"/>
                <w:lang w:val="ro-RO" w:eastAsia="ro-RO"/>
              </w:rPr>
              <w:t>ABREVIERILE FOLOSITE ÎN DOCUMENT</w:t>
            </w:r>
          </w:p>
        </w:tc>
        <w:tc>
          <w:tcPr>
            <w:tcW w:w="1134" w:type="dxa"/>
          </w:tcPr>
          <w:p w14:paraId="56AF54F5" w14:textId="0D854682" w:rsidR="00535012" w:rsidRPr="00274970" w:rsidRDefault="009539CA"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w:t>
            </w:r>
          </w:p>
        </w:tc>
      </w:tr>
      <w:tr w:rsidR="009539CA" w:rsidRPr="00274970" w14:paraId="583CC99C" w14:textId="77777777" w:rsidTr="00C1013E">
        <w:tc>
          <w:tcPr>
            <w:tcW w:w="9101" w:type="dxa"/>
          </w:tcPr>
          <w:p w14:paraId="672ED39B" w14:textId="2C7E3E4C" w:rsidR="009539CA" w:rsidRPr="004E4002" w:rsidRDefault="009539CA" w:rsidP="00C1013E">
            <w:pPr>
              <w:ind w:right="-569"/>
              <w:rPr>
                <w:rFonts w:ascii="Times New Roman" w:hAnsi="Times New Roman" w:cs="Times New Roman"/>
                <w:b/>
                <w:bCs/>
                <w:sz w:val="24"/>
                <w:szCs w:val="24"/>
                <w:lang w:val="ro-RO"/>
              </w:rPr>
            </w:pPr>
            <w:r w:rsidRPr="004E4002">
              <w:rPr>
                <w:rFonts w:ascii="Times New Roman" w:hAnsi="Times New Roman" w:cs="Times New Roman"/>
                <w:b/>
                <w:bCs/>
                <w:sz w:val="24"/>
                <w:szCs w:val="24"/>
                <w:lang w:val="ro-RO"/>
              </w:rPr>
              <w:t>SUMARUL RECOMANDĂRILOR</w:t>
            </w:r>
          </w:p>
        </w:tc>
        <w:tc>
          <w:tcPr>
            <w:tcW w:w="1134" w:type="dxa"/>
          </w:tcPr>
          <w:p w14:paraId="0A78D2D4" w14:textId="4CEEABFD" w:rsidR="009539CA" w:rsidRPr="00274970" w:rsidRDefault="009539CA"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5</w:t>
            </w:r>
          </w:p>
        </w:tc>
      </w:tr>
      <w:tr w:rsidR="00535012" w:rsidRPr="00274970" w14:paraId="7176E76D" w14:textId="77777777" w:rsidTr="00C1013E">
        <w:tc>
          <w:tcPr>
            <w:tcW w:w="9101" w:type="dxa"/>
          </w:tcPr>
          <w:p w14:paraId="59EB88CF" w14:textId="77777777" w:rsidR="00535012" w:rsidRPr="00B1155F" w:rsidRDefault="00535012" w:rsidP="00C1013E">
            <w:pPr>
              <w:ind w:right="-569"/>
              <w:rPr>
                <w:rFonts w:ascii="Times New Roman" w:hAnsi="Times New Roman" w:cs="Times New Roman"/>
                <w:b/>
                <w:sz w:val="24"/>
                <w:szCs w:val="24"/>
                <w:highlight w:val="yellow"/>
                <w:lang w:val="ro-RO" w:eastAsia="ro-RO"/>
              </w:rPr>
            </w:pPr>
            <w:r w:rsidRPr="004E4002">
              <w:rPr>
                <w:rFonts w:ascii="Times New Roman" w:hAnsi="Times New Roman" w:cs="Times New Roman"/>
                <w:b/>
                <w:sz w:val="24"/>
                <w:szCs w:val="24"/>
                <w:lang w:val="ro-RO" w:eastAsia="ro-RO"/>
              </w:rPr>
              <w:t>PREFAȚĂ</w:t>
            </w:r>
          </w:p>
        </w:tc>
        <w:tc>
          <w:tcPr>
            <w:tcW w:w="1134" w:type="dxa"/>
          </w:tcPr>
          <w:p w14:paraId="3BEC4098" w14:textId="6BB4F017" w:rsidR="00535012" w:rsidRPr="00274970" w:rsidRDefault="004E4002"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7</w:t>
            </w:r>
          </w:p>
        </w:tc>
      </w:tr>
      <w:tr w:rsidR="00535012" w:rsidRPr="00274970" w14:paraId="3909DA13" w14:textId="77777777" w:rsidTr="00C1013E">
        <w:tc>
          <w:tcPr>
            <w:tcW w:w="9101" w:type="dxa"/>
          </w:tcPr>
          <w:p w14:paraId="79992320" w14:textId="77777777" w:rsidR="00535012" w:rsidRPr="00B1155F" w:rsidRDefault="00535012" w:rsidP="00C1013E">
            <w:pPr>
              <w:ind w:right="-569"/>
              <w:rPr>
                <w:rFonts w:ascii="Times New Roman" w:hAnsi="Times New Roman" w:cs="Times New Roman"/>
                <w:b/>
                <w:sz w:val="24"/>
                <w:szCs w:val="24"/>
                <w:highlight w:val="yellow"/>
                <w:lang w:val="ro-RO" w:eastAsia="ro-RO"/>
              </w:rPr>
            </w:pPr>
            <w:r w:rsidRPr="004E4002">
              <w:rPr>
                <w:rFonts w:ascii="Times New Roman" w:hAnsi="Times New Roman" w:cs="Times New Roman"/>
                <w:b/>
                <w:sz w:val="24"/>
                <w:szCs w:val="24"/>
                <w:lang w:val="ro-RO" w:eastAsia="ro-RO"/>
              </w:rPr>
              <w:t>A. PARTEA INTRODUCTIVĂ</w:t>
            </w:r>
          </w:p>
        </w:tc>
        <w:tc>
          <w:tcPr>
            <w:tcW w:w="1134" w:type="dxa"/>
          </w:tcPr>
          <w:p w14:paraId="02E57D70" w14:textId="77777777" w:rsidR="00535012" w:rsidRPr="00274970" w:rsidRDefault="00535012" w:rsidP="00C1013E">
            <w:pPr>
              <w:ind w:right="-185" w:hanging="249"/>
              <w:jc w:val="center"/>
              <w:rPr>
                <w:rFonts w:ascii="Times New Roman" w:hAnsi="Times New Roman" w:cs="Times New Roman"/>
                <w:sz w:val="24"/>
                <w:szCs w:val="24"/>
                <w:lang w:val="ro-RO" w:eastAsia="ro-RO"/>
              </w:rPr>
            </w:pPr>
            <w:r w:rsidRPr="00274970">
              <w:rPr>
                <w:rFonts w:ascii="Times New Roman" w:hAnsi="Times New Roman" w:cs="Times New Roman"/>
                <w:sz w:val="24"/>
                <w:szCs w:val="24"/>
                <w:lang w:val="ro-RO" w:eastAsia="ro-RO"/>
              </w:rPr>
              <w:t>7</w:t>
            </w:r>
          </w:p>
        </w:tc>
      </w:tr>
      <w:tr w:rsidR="00535012" w:rsidRPr="00274970" w14:paraId="23599FB6" w14:textId="77777777" w:rsidTr="00C1013E">
        <w:tc>
          <w:tcPr>
            <w:tcW w:w="9101" w:type="dxa"/>
          </w:tcPr>
          <w:p w14:paraId="49FFE112" w14:textId="77777777" w:rsidR="00535012" w:rsidRPr="00B1155F" w:rsidRDefault="00535012" w:rsidP="00C1013E">
            <w:pPr>
              <w:ind w:right="-569"/>
              <w:rPr>
                <w:rFonts w:ascii="Times New Roman" w:hAnsi="Times New Roman" w:cs="Times New Roman"/>
                <w:b/>
                <w:i/>
                <w:sz w:val="24"/>
                <w:szCs w:val="24"/>
                <w:highlight w:val="yellow"/>
                <w:lang w:val="ro-RO" w:eastAsia="ro-RO"/>
              </w:rPr>
            </w:pPr>
            <w:r w:rsidRPr="004E4002">
              <w:rPr>
                <w:rFonts w:ascii="Times New Roman" w:hAnsi="Times New Roman" w:cs="Times New Roman"/>
                <w:i/>
                <w:sz w:val="24"/>
                <w:szCs w:val="24"/>
                <w:lang w:val="ro-RO" w:eastAsia="ro-RO"/>
              </w:rPr>
              <w:t>A.1. Diagnosticul</w:t>
            </w:r>
          </w:p>
        </w:tc>
        <w:tc>
          <w:tcPr>
            <w:tcW w:w="1134" w:type="dxa"/>
          </w:tcPr>
          <w:p w14:paraId="786A5C08" w14:textId="77777777" w:rsidR="00535012" w:rsidRPr="00274970" w:rsidRDefault="00535012" w:rsidP="00C1013E">
            <w:pPr>
              <w:ind w:right="-185" w:hanging="249"/>
              <w:jc w:val="center"/>
              <w:rPr>
                <w:rFonts w:ascii="Times New Roman" w:hAnsi="Times New Roman" w:cs="Times New Roman"/>
                <w:sz w:val="24"/>
                <w:szCs w:val="24"/>
                <w:lang w:val="ro-RO" w:eastAsia="ro-RO"/>
              </w:rPr>
            </w:pPr>
            <w:r w:rsidRPr="00274970">
              <w:rPr>
                <w:rFonts w:ascii="Times New Roman" w:hAnsi="Times New Roman" w:cs="Times New Roman"/>
                <w:sz w:val="24"/>
                <w:szCs w:val="24"/>
                <w:lang w:val="ro-RO" w:eastAsia="ro-RO"/>
              </w:rPr>
              <w:t>7</w:t>
            </w:r>
          </w:p>
        </w:tc>
      </w:tr>
      <w:tr w:rsidR="00535012" w:rsidRPr="00274970" w14:paraId="07F822AA" w14:textId="77777777" w:rsidTr="00C1013E">
        <w:tc>
          <w:tcPr>
            <w:tcW w:w="9101" w:type="dxa"/>
          </w:tcPr>
          <w:p w14:paraId="4050C5E2" w14:textId="77777777" w:rsidR="00535012" w:rsidRPr="00B1155F" w:rsidRDefault="00535012" w:rsidP="00C1013E">
            <w:pPr>
              <w:ind w:right="-569"/>
              <w:rPr>
                <w:rFonts w:ascii="Times New Roman" w:hAnsi="Times New Roman" w:cs="Times New Roman"/>
                <w:b/>
                <w:i/>
                <w:sz w:val="24"/>
                <w:szCs w:val="24"/>
                <w:highlight w:val="yellow"/>
                <w:lang w:val="ro-RO" w:eastAsia="ro-RO"/>
              </w:rPr>
            </w:pPr>
            <w:r w:rsidRPr="004E4002">
              <w:rPr>
                <w:rFonts w:ascii="Times New Roman" w:hAnsi="Times New Roman" w:cs="Times New Roman"/>
                <w:i/>
                <w:sz w:val="24"/>
                <w:szCs w:val="24"/>
                <w:lang w:val="ro-RO" w:eastAsia="ro-RO"/>
              </w:rPr>
              <w:t>A.2. Codul bolii (CIM 10)</w:t>
            </w:r>
          </w:p>
        </w:tc>
        <w:tc>
          <w:tcPr>
            <w:tcW w:w="1134" w:type="dxa"/>
          </w:tcPr>
          <w:p w14:paraId="75C454DA" w14:textId="77777777" w:rsidR="00535012" w:rsidRPr="00274970" w:rsidRDefault="00535012" w:rsidP="00C1013E">
            <w:pPr>
              <w:ind w:right="-185" w:hanging="249"/>
              <w:jc w:val="center"/>
              <w:rPr>
                <w:rFonts w:ascii="Times New Roman" w:hAnsi="Times New Roman" w:cs="Times New Roman"/>
                <w:sz w:val="24"/>
                <w:szCs w:val="24"/>
                <w:lang w:val="ro-RO" w:eastAsia="ro-RO"/>
              </w:rPr>
            </w:pPr>
            <w:r w:rsidRPr="00274970">
              <w:rPr>
                <w:rFonts w:ascii="Times New Roman" w:hAnsi="Times New Roman" w:cs="Times New Roman"/>
                <w:sz w:val="24"/>
                <w:szCs w:val="24"/>
                <w:lang w:val="ro-RO" w:eastAsia="ro-RO"/>
              </w:rPr>
              <w:t>7</w:t>
            </w:r>
          </w:p>
        </w:tc>
      </w:tr>
      <w:tr w:rsidR="00535012" w:rsidRPr="00274970" w14:paraId="79B90002" w14:textId="77777777" w:rsidTr="00C1013E">
        <w:tc>
          <w:tcPr>
            <w:tcW w:w="9101" w:type="dxa"/>
          </w:tcPr>
          <w:p w14:paraId="555683C9" w14:textId="53964989" w:rsidR="00535012" w:rsidRPr="00B1155F" w:rsidRDefault="00535012" w:rsidP="00C1013E">
            <w:pPr>
              <w:ind w:right="-569"/>
              <w:rPr>
                <w:rFonts w:ascii="Times New Roman" w:hAnsi="Times New Roman" w:cs="Times New Roman"/>
                <w:b/>
                <w:i/>
                <w:sz w:val="24"/>
                <w:szCs w:val="24"/>
                <w:highlight w:val="yellow"/>
                <w:lang w:val="ro-RO" w:eastAsia="ro-RO"/>
              </w:rPr>
            </w:pPr>
            <w:r w:rsidRPr="004E4002">
              <w:rPr>
                <w:rFonts w:ascii="Times New Roman" w:hAnsi="Times New Roman" w:cs="Times New Roman"/>
                <w:i/>
                <w:sz w:val="24"/>
                <w:szCs w:val="24"/>
                <w:lang w:val="ro-RO" w:eastAsia="ro-RO"/>
              </w:rPr>
              <w:t>A.3. Utilizatorii</w:t>
            </w:r>
            <w:r w:rsidR="00246230">
              <w:rPr>
                <w:rFonts w:ascii="Times New Roman" w:hAnsi="Times New Roman" w:cs="Times New Roman"/>
                <w:i/>
                <w:sz w:val="24"/>
                <w:szCs w:val="24"/>
                <w:lang w:val="ro-RO" w:eastAsia="ro-RO"/>
              </w:rPr>
              <w:t xml:space="preserve"> protocolului</w:t>
            </w:r>
          </w:p>
        </w:tc>
        <w:tc>
          <w:tcPr>
            <w:tcW w:w="1134" w:type="dxa"/>
          </w:tcPr>
          <w:p w14:paraId="730AA06A" w14:textId="15BE4B7E" w:rsidR="00535012" w:rsidRPr="00274970" w:rsidRDefault="004E4002"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8</w:t>
            </w:r>
          </w:p>
        </w:tc>
      </w:tr>
      <w:tr w:rsidR="00535012" w:rsidRPr="00274970" w14:paraId="7C787B9D" w14:textId="77777777" w:rsidTr="00C1013E">
        <w:tc>
          <w:tcPr>
            <w:tcW w:w="9101" w:type="dxa"/>
          </w:tcPr>
          <w:p w14:paraId="49425685" w14:textId="2ADA0866" w:rsidR="00535012" w:rsidRPr="00B1155F" w:rsidRDefault="00535012" w:rsidP="004E4002">
            <w:pPr>
              <w:ind w:right="-569"/>
              <w:rPr>
                <w:rFonts w:ascii="Times New Roman" w:hAnsi="Times New Roman" w:cs="Times New Roman"/>
                <w:b/>
                <w:i/>
                <w:sz w:val="24"/>
                <w:szCs w:val="24"/>
                <w:highlight w:val="yellow"/>
                <w:lang w:val="ro-RO" w:eastAsia="ro-RO"/>
              </w:rPr>
            </w:pPr>
            <w:r w:rsidRPr="004E4002">
              <w:rPr>
                <w:rFonts w:ascii="Times New Roman" w:hAnsi="Times New Roman" w:cs="Times New Roman"/>
                <w:i/>
                <w:sz w:val="24"/>
                <w:szCs w:val="24"/>
                <w:lang w:val="ro-RO" w:eastAsia="ro-RO"/>
              </w:rPr>
              <w:t xml:space="preserve">A.4. </w:t>
            </w:r>
            <w:r w:rsidR="004E4002" w:rsidRPr="004E4002">
              <w:rPr>
                <w:rFonts w:ascii="Times New Roman" w:hAnsi="Times New Roman" w:cs="Times New Roman"/>
                <w:i/>
                <w:sz w:val="24"/>
                <w:szCs w:val="24"/>
                <w:lang w:val="ro-RO" w:eastAsia="ro-RO"/>
              </w:rPr>
              <w:t>Obiectivele</w:t>
            </w:r>
            <w:r w:rsidRPr="004E4002">
              <w:rPr>
                <w:rFonts w:ascii="Times New Roman" w:hAnsi="Times New Roman" w:cs="Times New Roman"/>
                <w:i/>
                <w:sz w:val="24"/>
                <w:szCs w:val="24"/>
                <w:lang w:val="ro-RO" w:eastAsia="ro-RO"/>
              </w:rPr>
              <w:t xml:space="preserve"> protocolului</w:t>
            </w:r>
          </w:p>
        </w:tc>
        <w:tc>
          <w:tcPr>
            <w:tcW w:w="1134" w:type="dxa"/>
          </w:tcPr>
          <w:p w14:paraId="10FE07A8" w14:textId="321C57F3" w:rsidR="00535012" w:rsidRPr="00274970" w:rsidRDefault="004E4002"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8</w:t>
            </w:r>
          </w:p>
        </w:tc>
      </w:tr>
      <w:tr w:rsidR="00535012" w:rsidRPr="00274970" w14:paraId="51C5209B" w14:textId="77777777" w:rsidTr="00C1013E">
        <w:tc>
          <w:tcPr>
            <w:tcW w:w="9101" w:type="dxa"/>
          </w:tcPr>
          <w:p w14:paraId="352B3018" w14:textId="27F2A2C6" w:rsidR="00535012" w:rsidRPr="00B1155F" w:rsidRDefault="00535012" w:rsidP="00C1013E">
            <w:pPr>
              <w:ind w:right="-569"/>
              <w:rPr>
                <w:rFonts w:ascii="Times New Roman" w:hAnsi="Times New Roman" w:cs="Times New Roman"/>
                <w:b/>
                <w:i/>
                <w:sz w:val="24"/>
                <w:szCs w:val="24"/>
                <w:highlight w:val="yellow"/>
                <w:lang w:val="ro-RO" w:eastAsia="ro-RO"/>
              </w:rPr>
            </w:pPr>
            <w:r w:rsidRPr="004E4002">
              <w:rPr>
                <w:rFonts w:ascii="Times New Roman" w:hAnsi="Times New Roman" w:cs="Times New Roman"/>
                <w:i/>
                <w:sz w:val="24"/>
                <w:szCs w:val="24"/>
                <w:lang w:val="ro-RO" w:eastAsia="ro-RO"/>
              </w:rPr>
              <w:t xml:space="preserve">A.5. </w:t>
            </w:r>
            <w:r w:rsidR="00246230">
              <w:rPr>
                <w:rFonts w:ascii="Times New Roman" w:hAnsi="Times New Roman" w:cs="Times New Roman"/>
                <w:i/>
                <w:sz w:val="24"/>
                <w:szCs w:val="24"/>
                <w:lang w:val="ro-RO" w:eastAsia="ro-RO"/>
              </w:rPr>
              <w:t>Elaborat</w:t>
            </w:r>
          </w:p>
        </w:tc>
        <w:tc>
          <w:tcPr>
            <w:tcW w:w="1134" w:type="dxa"/>
          </w:tcPr>
          <w:p w14:paraId="54E0DE83" w14:textId="763499FA" w:rsidR="00535012" w:rsidRPr="00274970" w:rsidRDefault="004E4002"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8</w:t>
            </w:r>
          </w:p>
        </w:tc>
      </w:tr>
      <w:tr w:rsidR="00535012" w:rsidRPr="00274970" w14:paraId="7DC4EB2E" w14:textId="77777777" w:rsidTr="00C1013E">
        <w:tc>
          <w:tcPr>
            <w:tcW w:w="9101" w:type="dxa"/>
          </w:tcPr>
          <w:p w14:paraId="1E8E9A85" w14:textId="356F6A68" w:rsidR="00535012" w:rsidRPr="00B1155F" w:rsidRDefault="004E4002" w:rsidP="00C1013E">
            <w:pPr>
              <w:ind w:right="-569"/>
              <w:rPr>
                <w:rFonts w:ascii="Times New Roman" w:hAnsi="Times New Roman" w:cs="Times New Roman"/>
                <w:b/>
                <w:i/>
                <w:sz w:val="24"/>
                <w:szCs w:val="24"/>
                <w:highlight w:val="yellow"/>
                <w:lang w:val="ro-RO" w:eastAsia="ro-RO"/>
              </w:rPr>
            </w:pPr>
            <w:r w:rsidRPr="004E4002">
              <w:rPr>
                <w:rFonts w:ascii="Times New Roman" w:hAnsi="Times New Roman" w:cs="Times New Roman"/>
                <w:i/>
                <w:sz w:val="24"/>
                <w:szCs w:val="24"/>
                <w:lang w:val="ro-RO" w:eastAsia="ro-RO"/>
              </w:rPr>
              <w:t>A.6</w:t>
            </w:r>
            <w:r w:rsidR="00535012" w:rsidRPr="004E4002">
              <w:rPr>
                <w:rFonts w:ascii="Times New Roman" w:hAnsi="Times New Roman" w:cs="Times New Roman"/>
                <w:i/>
                <w:sz w:val="24"/>
                <w:szCs w:val="24"/>
                <w:lang w:val="ro-RO" w:eastAsia="ro-RO"/>
              </w:rPr>
              <w:t xml:space="preserve">. </w:t>
            </w:r>
            <w:r w:rsidR="00246230">
              <w:rPr>
                <w:rFonts w:ascii="Times New Roman" w:hAnsi="Times New Roman" w:cs="Times New Roman"/>
                <w:i/>
                <w:sz w:val="24"/>
                <w:szCs w:val="24"/>
                <w:lang w:val="ro-RO" w:eastAsia="ro-RO"/>
              </w:rPr>
              <w:t>U</w:t>
            </w:r>
            <w:r w:rsidR="00535012" w:rsidRPr="004E4002">
              <w:rPr>
                <w:rFonts w:ascii="Times New Roman" w:hAnsi="Times New Roman" w:cs="Times New Roman"/>
                <w:i/>
                <w:sz w:val="24"/>
                <w:szCs w:val="24"/>
                <w:lang w:val="ro-RO" w:eastAsia="ro-RO"/>
              </w:rPr>
              <w:t>rmătoare</w:t>
            </w:r>
            <w:r w:rsidR="00246230">
              <w:rPr>
                <w:rFonts w:ascii="Times New Roman" w:hAnsi="Times New Roman" w:cs="Times New Roman"/>
                <w:i/>
                <w:sz w:val="24"/>
                <w:szCs w:val="24"/>
                <w:lang w:val="ro-RO" w:eastAsia="ro-RO"/>
              </w:rPr>
              <w:t>a</w:t>
            </w:r>
            <w:r w:rsidR="00535012" w:rsidRPr="004E4002">
              <w:rPr>
                <w:rFonts w:ascii="Times New Roman" w:hAnsi="Times New Roman" w:cs="Times New Roman"/>
                <w:i/>
                <w:sz w:val="24"/>
                <w:szCs w:val="24"/>
                <w:lang w:val="ro-RO" w:eastAsia="ro-RO"/>
              </w:rPr>
              <w:t xml:space="preserve"> revizuir</w:t>
            </w:r>
            <w:r w:rsidR="00246230">
              <w:rPr>
                <w:rFonts w:ascii="Times New Roman" w:hAnsi="Times New Roman" w:cs="Times New Roman"/>
                <w:i/>
                <w:sz w:val="24"/>
                <w:szCs w:val="24"/>
                <w:lang w:val="ro-RO" w:eastAsia="ro-RO"/>
              </w:rPr>
              <w:t>e</w:t>
            </w:r>
          </w:p>
        </w:tc>
        <w:tc>
          <w:tcPr>
            <w:tcW w:w="1134" w:type="dxa"/>
          </w:tcPr>
          <w:p w14:paraId="5FCAAFBE" w14:textId="699CDD20" w:rsidR="00535012" w:rsidRPr="00274970" w:rsidRDefault="004E4002"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8</w:t>
            </w:r>
          </w:p>
        </w:tc>
      </w:tr>
      <w:tr w:rsidR="00535012" w:rsidRPr="00274970" w14:paraId="59EE7F2F" w14:textId="77777777" w:rsidTr="00C1013E">
        <w:tc>
          <w:tcPr>
            <w:tcW w:w="9101" w:type="dxa"/>
          </w:tcPr>
          <w:p w14:paraId="067F37C7" w14:textId="47C54267" w:rsidR="00535012" w:rsidRPr="00B1155F" w:rsidRDefault="004E4002" w:rsidP="00C1013E">
            <w:pPr>
              <w:rPr>
                <w:rFonts w:ascii="Times New Roman" w:hAnsi="Times New Roman" w:cs="Times New Roman"/>
                <w:b/>
                <w:i/>
                <w:sz w:val="24"/>
                <w:szCs w:val="24"/>
                <w:highlight w:val="yellow"/>
                <w:lang w:val="ro-RO" w:eastAsia="ro-RO"/>
              </w:rPr>
            </w:pPr>
            <w:r w:rsidRPr="004E4002">
              <w:rPr>
                <w:rFonts w:ascii="Times New Roman" w:hAnsi="Times New Roman" w:cs="Times New Roman"/>
                <w:i/>
                <w:sz w:val="24"/>
                <w:szCs w:val="24"/>
                <w:lang w:val="ro-RO" w:eastAsia="ro-RO"/>
              </w:rPr>
              <w:t>A.7</w:t>
            </w:r>
            <w:r w:rsidR="00535012" w:rsidRPr="004E4002">
              <w:rPr>
                <w:rFonts w:ascii="Times New Roman" w:hAnsi="Times New Roman" w:cs="Times New Roman"/>
                <w:i/>
                <w:sz w:val="24"/>
                <w:szCs w:val="24"/>
                <w:lang w:val="ro-RO" w:eastAsia="ro-RO"/>
              </w:rPr>
              <w:t xml:space="preserve">. </w:t>
            </w:r>
            <w:r w:rsidR="00246230" w:rsidRPr="00246230">
              <w:rPr>
                <w:rFonts w:ascii="Times New Roman" w:hAnsi="Times New Roman" w:cs="Times New Roman"/>
                <w:i/>
                <w:sz w:val="24"/>
                <w:szCs w:val="24"/>
                <w:lang w:val="ro-RO" w:eastAsia="ro-RO"/>
              </w:rPr>
              <w:t>Grupul de autori. Recenzenții. Structurile care au examinat, avizat și aprobat protocolul</w:t>
            </w:r>
          </w:p>
        </w:tc>
        <w:tc>
          <w:tcPr>
            <w:tcW w:w="1134" w:type="dxa"/>
          </w:tcPr>
          <w:p w14:paraId="598B8EB4" w14:textId="30C7B554" w:rsidR="00535012" w:rsidRPr="00274970" w:rsidRDefault="004E4002"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8</w:t>
            </w:r>
          </w:p>
        </w:tc>
      </w:tr>
      <w:tr w:rsidR="00535012" w:rsidRPr="00274970" w14:paraId="20042D2A" w14:textId="77777777" w:rsidTr="00C1013E">
        <w:tc>
          <w:tcPr>
            <w:tcW w:w="9101" w:type="dxa"/>
          </w:tcPr>
          <w:p w14:paraId="2D920837" w14:textId="00754DEB" w:rsidR="00535012" w:rsidRPr="00B1155F" w:rsidRDefault="004E4002" w:rsidP="00C1013E">
            <w:pPr>
              <w:rPr>
                <w:rFonts w:ascii="Times New Roman" w:hAnsi="Times New Roman" w:cs="Times New Roman"/>
                <w:b/>
                <w:i/>
                <w:sz w:val="24"/>
                <w:szCs w:val="24"/>
                <w:highlight w:val="yellow"/>
                <w:lang w:val="ro-RO" w:eastAsia="ro-RO"/>
              </w:rPr>
            </w:pPr>
            <w:r w:rsidRPr="004E4002">
              <w:rPr>
                <w:rFonts w:ascii="Times New Roman" w:hAnsi="Times New Roman" w:cs="Times New Roman"/>
                <w:i/>
                <w:sz w:val="24"/>
                <w:szCs w:val="24"/>
                <w:lang w:val="ro-RO" w:eastAsia="ro-RO"/>
              </w:rPr>
              <w:t>A.8</w:t>
            </w:r>
            <w:r w:rsidR="00535012" w:rsidRPr="004E4002">
              <w:rPr>
                <w:rFonts w:ascii="Times New Roman" w:hAnsi="Times New Roman" w:cs="Times New Roman"/>
                <w:i/>
                <w:sz w:val="24"/>
                <w:szCs w:val="24"/>
                <w:lang w:val="ro-RO" w:eastAsia="ro-RO"/>
              </w:rPr>
              <w:t>. Definițiile folosite în document</w:t>
            </w:r>
          </w:p>
        </w:tc>
        <w:tc>
          <w:tcPr>
            <w:tcW w:w="1134" w:type="dxa"/>
          </w:tcPr>
          <w:p w14:paraId="5651ED29" w14:textId="1D0E51DE" w:rsidR="00535012" w:rsidRPr="00274970" w:rsidRDefault="004E4002"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9</w:t>
            </w:r>
          </w:p>
        </w:tc>
      </w:tr>
      <w:tr w:rsidR="00535012" w:rsidRPr="004E4002" w14:paraId="38022C44" w14:textId="77777777" w:rsidTr="00C1013E">
        <w:tc>
          <w:tcPr>
            <w:tcW w:w="9101" w:type="dxa"/>
          </w:tcPr>
          <w:p w14:paraId="5B4573FB" w14:textId="3D5F18CA" w:rsidR="00535012" w:rsidRPr="00B1155F" w:rsidRDefault="004E4002" w:rsidP="004E4002">
            <w:pPr>
              <w:ind w:left="34"/>
              <w:rPr>
                <w:rFonts w:ascii="Times New Roman" w:hAnsi="Times New Roman" w:cs="Times New Roman"/>
                <w:i/>
                <w:sz w:val="24"/>
                <w:szCs w:val="24"/>
                <w:highlight w:val="yellow"/>
                <w:lang w:val="ro-RO" w:eastAsia="ro-RO"/>
              </w:rPr>
            </w:pPr>
            <w:r w:rsidRPr="004E4002">
              <w:rPr>
                <w:rFonts w:ascii="Times New Roman" w:hAnsi="Times New Roman" w:cs="Times New Roman"/>
                <w:i/>
                <w:sz w:val="24"/>
                <w:szCs w:val="24"/>
                <w:lang w:val="ro-RO" w:eastAsia="ro-RO"/>
              </w:rPr>
              <w:t>A.9.</w:t>
            </w:r>
            <w:r w:rsidR="00535012" w:rsidRPr="004E4002">
              <w:rPr>
                <w:rFonts w:ascii="Times New Roman" w:hAnsi="Times New Roman" w:cs="Times New Roman"/>
                <w:i/>
                <w:sz w:val="24"/>
                <w:szCs w:val="24"/>
                <w:lang w:val="ro-RO" w:eastAsia="ro-RO"/>
              </w:rPr>
              <w:t xml:space="preserve"> Informația epidemiologică</w:t>
            </w:r>
          </w:p>
        </w:tc>
        <w:tc>
          <w:tcPr>
            <w:tcW w:w="1134" w:type="dxa"/>
          </w:tcPr>
          <w:p w14:paraId="127F4837" w14:textId="77777777" w:rsidR="00535012" w:rsidRPr="00274970" w:rsidRDefault="00535012" w:rsidP="00C1013E">
            <w:pPr>
              <w:ind w:right="-185" w:hanging="249"/>
              <w:jc w:val="center"/>
              <w:rPr>
                <w:rFonts w:ascii="Times New Roman" w:hAnsi="Times New Roman" w:cs="Times New Roman"/>
                <w:sz w:val="24"/>
                <w:szCs w:val="24"/>
                <w:lang w:val="ro-RO" w:eastAsia="ro-RO"/>
              </w:rPr>
            </w:pPr>
            <w:r w:rsidRPr="00274970">
              <w:rPr>
                <w:rFonts w:ascii="Times New Roman" w:hAnsi="Times New Roman" w:cs="Times New Roman"/>
                <w:sz w:val="24"/>
                <w:szCs w:val="24"/>
                <w:lang w:val="ro-RO" w:eastAsia="ro-RO"/>
              </w:rPr>
              <w:t>11</w:t>
            </w:r>
          </w:p>
        </w:tc>
      </w:tr>
      <w:tr w:rsidR="00535012" w:rsidRPr="004E4002" w14:paraId="455CC5C8" w14:textId="77777777" w:rsidTr="00C1013E">
        <w:tc>
          <w:tcPr>
            <w:tcW w:w="9101" w:type="dxa"/>
          </w:tcPr>
          <w:p w14:paraId="4668EEB7" w14:textId="2E36E64F" w:rsidR="00535012" w:rsidRPr="00B1155F" w:rsidRDefault="00535012" w:rsidP="004E4002">
            <w:pPr>
              <w:ind w:left="34"/>
              <w:rPr>
                <w:rFonts w:ascii="Times New Roman" w:hAnsi="Times New Roman" w:cs="Times New Roman"/>
                <w:i/>
                <w:sz w:val="24"/>
                <w:szCs w:val="24"/>
                <w:highlight w:val="yellow"/>
                <w:lang w:val="ro-RO" w:eastAsia="ro-RO"/>
              </w:rPr>
            </w:pPr>
            <w:r w:rsidRPr="004E4002">
              <w:rPr>
                <w:rFonts w:ascii="Times New Roman" w:hAnsi="Times New Roman" w:cs="Times New Roman"/>
                <w:i/>
                <w:sz w:val="24"/>
                <w:szCs w:val="24"/>
                <w:lang w:val="ro-RO" w:eastAsia="ro-RO"/>
              </w:rPr>
              <w:t>A.1</w:t>
            </w:r>
            <w:r w:rsidR="004E4002" w:rsidRPr="004E4002">
              <w:rPr>
                <w:rFonts w:ascii="Times New Roman" w:hAnsi="Times New Roman" w:cs="Times New Roman"/>
                <w:i/>
                <w:sz w:val="24"/>
                <w:szCs w:val="24"/>
                <w:lang w:val="ro-RO" w:eastAsia="ro-RO"/>
              </w:rPr>
              <w:t>0</w:t>
            </w:r>
            <w:r w:rsidRPr="004E4002">
              <w:rPr>
                <w:rFonts w:ascii="Times New Roman" w:hAnsi="Times New Roman" w:cs="Times New Roman"/>
                <w:i/>
                <w:sz w:val="24"/>
                <w:szCs w:val="24"/>
                <w:lang w:val="ro-RO" w:eastAsia="ro-RO"/>
              </w:rPr>
              <w:t>. Clase de recomandare și nivele de evidență</w:t>
            </w:r>
          </w:p>
        </w:tc>
        <w:tc>
          <w:tcPr>
            <w:tcW w:w="1134" w:type="dxa"/>
          </w:tcPr>
          <w:p w14:paraId="429ABD4B" w14:textId="77777777" w:rsidR="00535012" w:rsidRPr="00274970" w:rsidRDefault="00535012" w:rsidP="00C1013E">
            <w:pPr>
              <w:ind w:right="-185" w:hanging="249"/>
              <w:jc w:val="center"/>
              <w:rPr>
                <w:rFonts w:ascii="Times New Roman" w:hAnsi="Times New Roman" w:cs="Times New Roman"/>
                <w:sz w:val="24"/>
                <w:szCs w:val="24"/>
                <w:lang w:val="ro-RO" w:eastAsia="ro-RO"/>
              </w:rPr>
            </w:pPr>
            <w:r w:rsidRPr="00274970">
              <w:rPr>
                <w:rFonts w:ascii="Times New Roman" w:hAnsi="Times New Roman" w:cs="Times New Roman"/>
                <w:sz w:val="24"/>
                <w:szCs w:val="24"/>
                <w:lang w:val="ro-RO" w:eastAsia="ro-RO"/>
              </w:rPr>
              <w:t>12</w:t>
            </w:r>
          </w:p>
        </w:tc>
      </w:tr>
      <w:tr w:rsidR="00535012" w:rsidRPr="004E4002" w14:paraId="7BD7FB70" w14:textId="77777777" w:rsidTr="00C1013E">
        <w:tc>
          <w:tcPr>
            <w:tcW w:w="9101" w:type="dxa"/>
          </w:tcPr>
          <w:p w14:paraId="131C53D7" w14:textId="77777777" w:rsidR="00535012" w:rsidRPr="00B1155F" w:rsidRDefault="00535012" w:rsidP="00C1013E">
            <w:pPr>
              <w:ind w:left="426" w:hanging="426"/>
              <w:rPr>
                <w:rFonts w:ascii="Times New Roman" w:hAnsi="Times New Roman" w:cs="Times New Roman"/>
                <w:sz w:val="24"/>
                <w:szCs w:val="24"/>
                <w:highlight w:val="yellow"/>
                <w:lang w:val="ro-RO" w:eastAsia="ro-RO"/>
              </w:rPr>
            </w:pPr>
            <w:r w:rsidRPr="004E4002">
              <w:rPr>
                <w:rFonts w:ascii="Times New Roman" w:hAnsi="Times New Roman" w:cs="Times New Roman"/>
                <w:b/>
                <w:sz w:val="24"/>
                <w:szCs w:val="24"/>
                <w:lang w:val="ro-RO" w:eastAsia="ro-RO"/>
              </w:rPr>
              <w:t>B. PARTEA GENERALĂ</w:t>
            </w:r>
          </w:p>
        </w:tc>
        <w:tc>
          <w:tcPr>
            <w:tcW w:w="1134" w:type="dxa"/>
          </w:tcPr>
          <w:p w14:paraId="40C90BD7" w14:textId="77777777" w:rsidR="00535012" w:rsidRPr="00274970" w:rsidRDefault="00535012" w:rsidP="00C1013E">
            <w:pPr>
              <w:ind w:right="-185" w:hanging="249"/>
              <w:jc w:val="center"/>
              <w:rPr>
                <w:rFonts w:ascii="Times New Roman" w:hAnsi="Times New Roman" w:cs="Times New Roman"/>
                <w:sz w:val="24"/>
                <w:szCs w:val="24"/>
                <w:lang w:val="ro-RO" w:eastAsia="ro-RO"/>
              </w:rPr>
            </w:pPr>
            <w:r w:rsidRPr="00274970">
              <w:rPr>
                <w:rFonts w:ascii="Times New Roman" w:hAnsi="Times New Roman" w:cs="Times New Roman"/>
                <w:sz w:val="24"/>
                <w:szCs w:val="24"/>
                <w:lang w:val="ro-RO" w:eastAsia="ro-RO"/>
              </w:rPr>
              <w:t>13</w:t>
            </w:r>
          </w:p>
        </w:tc>
      </w:tr>
      <w:tr w:rsidR="00535012" w:rsidRPr="004E4002" w14:paraId="2B8D9601" w14:textId="77777777" w:rsidTr="00C1013E">
        <w:tc>
          <w:tcPr>
            <w:tcW w:w="9101" w:type="dxa"/>
          </w:tcPr>
          <w:p w14:paraId="27D5EAB4" w14:textId="77777777" w:rsidR="00535012" w:rsidRPr="00B1155F" w:rsidRDefault="00535012" w:rsidP="00C1013E">
            <w:pPr>
              <w:ind w:left="34"/>
              <w:rPr>
                <w:rFonts w:ascii="Times New Roman" w:hAnsi="Times New Roman" w:cs="Times New Roman"/>
                <w:i/>
                <w:sz w:val="24"/>
                <w:szCs w:val="24"/>
                <w:highlight w:val="yellow"/>
                <w:lang w:val="ro-RO" w:eastAsia="ro-RO"/>
              </w:rPr>
            </w:pPr>
            <w:r w:rsidRPr="004E4002">
              <w:rPr>
                <w:rFonts w:ascii="Times New Roman" w:hAnsi="Times New Roman" w:cs="Times New Roman"/>
                <w:i/>
                <w:sz w:val="24"/>
                <w:szCs w:val="24"/>
                <w:lang w:val="ro-RO" w:eastAsia="ro-RO"/>
              </w:rPr>
              <w:t>B.1. Nivel de asistență medicală primară</w:t>
            </w:r>
          </w:p>
        </w:tc>
        <w:tc>
          <w:tcPr>
            <w:tcW w:w="1134" w:type="dxa"/>
          </w:tcPr>
          <w:p w14:paraId="5499CE56" w14:textId="77777777" w:rsidR="00535012" w:rsidRPr="00274970" w:rsidRDefault="00535012" w:rsidP="00C1013E">
            <w:pPr>
              <w:ind w:right="-185" w:hanging="249"/>
              <w:jc w:val="center"/>
              <w:rPr>
                <w:rFonts w:ascii="Times New Roman" w:hAnsi="Times New Roman" w:cs="Times New Roman"/>
                <w:sz w:val="24"/>
                <w:szCs w:val="24"/>
                <w:lang w:val="ro-RO" w:eastAsia="ro-RO"/>
              </w:rPr>
            </w:pPr>
            <w:r w:rsidRPr="00274970">
              <w:rPr>
                <w:rFonts w:ascii="Times New Roman" w:hAnsi="Times New Roman" w:cs="Times New Roman"/>
                <w:sz w:val="24"/>
                <w:szCs w:val="24"/>
                <w:lang w:val="ro-RO" w:eastAsia="ro-RO"/>
              </w:rPr>
              <w:t>13</w:t>
            </w:r>
          </w:p>
        </w:tc>
      </w:tr>
      <w:tr w:rsidR="00535012" w:rsidRPr="00274970" w14:paraId="01C8BAEC" w14:textId="77777777" w:rsidTr="00C1013E">
        <w:tc>
          <w:tcPr>
            <w:tcW w:w="9101" w:type="dxa"/>
          </w:tcPr>
          <w:p w14:paraId="71C07941" w14:textId="5CE1DB43" w:rsidR="00535012" w:rsidRPr="00B1155F" w:rsidRDefault="00535012" w:rsidP="00C1013E">
            <w:pPr>
              <w:ind w:left="34"/>
              <w:rPr>
                <w:rFonts w:ascii="Times New Roman" w:hAnsi="Times New Roman" w:cs="Times New Roman"/>
                <w:i/>
                <w:sz w:val="24"/>
                <w:szCs w:val="24"/>
                <w:highlight w:val="yellow"/>
                <w:lang w:val="ro-RO" w:eastAsia="ro-RO"/>
              </w:rPr>
            </w:pPr>
            <w:r w:rsidRPr="004E4002">
              <w:rPr>
                <w:rFonts w:ascii="Times New Roman" w:hAnsi="Times New Roman" w:cs="Times New Roman"/>
                <w:i/>
                <w:sz w:val="24"/>
                <w:szCs w:val="24"/>
                <w:lang w:val="ro-RO" w:eastAsia="ro-RO"/>
              </w:rPr>
              <w:t>B.2. Nivel de asistență medicală de urgență</w:t>
            </w:r>
            <w:r w:rsidR="00C80ABA">
              <w:rPr>
                <w:rFonts w:ascii="Times New Roman" w:hAnsi="Times New Roman" w:cs="Times New Roman"/>
                <w:i/>
                <w:sz w:val="24"/>
                <w:szCs w:val="24"/>
                <w:lang w:val="ro-RO" w:eastAsia="ro-RO"/>
              </w:rPr>
              <w:t xml:space="preserve"> prespitalicească</w:t>
            </w:r>
          </w:p>
        </w:tc>
        <w:tc>
          <w:tcPr>
            <w:tcW w:w="1134" w:type="dxa"/>
          </w:tcPr>
          <w:p w14:paraId="7FF8AB18" w14:textId="739DF18A" w:rsidR="00535012" w:rsidRPr="00274970" w:rsidRDefault="004E4002"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1</w:t>
            </w:r>
            <w:r w:rsidR="003478A3">
              <w:rPr>
                <w:rFonts w:ascii="Times New Roman" w:hAnsi="Times New Roman" w:cs="Times New Roman"/>
                <w:sz w:val="24"/>
                <w:szCs w:val="24"/>
                <w:lang w:val="ro-RO" w:eastAsia="ro-RO"/>
              </w:rPr>
              <w:t>4</w:t>
            </w:r>
          </w:p>
        </w:tc>
      </w:tr>
      <w:tr w:rsidR="00535012" w:rsidRPr="00274970" w14:paraId="48803C34" w14:textId="77777777" w:rsidTr="00C1013E">
        <w:tc>
          <w:tcPr>
            <w:tcW w:w="9101" w:type="dxa"/>
          </w:tcPr>
          <w:p w14:paraId="0CB7A550" w14:textId="77777777" w:rsidR="00535012" w:rsidRPr="00B1155F" w:rsidRDefault="00535012" w:rsidP="00C1013E">
            <w:pPr>
              <w:ind w:left="34"/>
              <w:rPr>
                <w:rFonts w:ascii="Times New Roman" w:hAnsi="Times New Roman" w:cs="Times New Roman"/>
                <w:i/>
                <w:sz w:val="24"/>
                <w:szCs w:val="24"/>
                <w:highlight w:val="yellow"/>
                <w:lang w:val="ro-RO" w:eastAsia="ro-RO"/>
              </w:rPr>
            </w:pPr>
            <w:r w:rsidRPr="004E4002">
              <w:rPr>
                <w:rFonts w:ascii="Times New Roman" w:hAnsi="Times New Roman" w:cs="Times New Roman"/>
                <w:i/>
                <w:sz w:val="24"/>
                <w:szCs w:val="24"/>
                <w:lang w:val="ro-RO" w:eastAsia="ro-RO"/>
              </w:rPr>
              <w:t>B.3. Nivel de asistență medicală specializată de ambulator</w:t>
            </w:r>
          </w:p>
        </w:tc>
        <w:tc>
          <w:tcPr>
            <w:tcW w:w="1134" w:type="dxa"/>
          </w:tcPr>
          <w:p w14:paraId="7C4D9CAB" w14:textId="77777777" w:rsidR="00535012" w:rsidRPr="00274970" w:rsidRDefault="00535012" w:rsidP="00C1013E">
            <w:pPr>
              <w:ind w:right="-185" w:hanging="249"/>
              <w:jc w:val="center"/>
              <w:rPr>
                <w:rFonts w:ascii="Times New Roman" w:hAnsi="Times New Roman" w:cs="Times New Roman"/>
                <w:sz w:val="24"/>
                <w:szCs w:val="24"/>
                <w:lang w:val="ro-RO" w:eastAsia="ro-RO"/>
              </w:rPr>
            </w:pPr>
            <w:r w:rsidRPr="00274970">
              <w:rPr>
                <w:rFonts w:ascii="Times New Roman" w:hAnsi="Times New Roman" w:cs="Times New Roman"/>
                <w:sz w:val="24"/>
                <w:szCs w:val="24"/>
                <w:lang w:val="ro-RO" w:eastAsia="ro-RO"/>
              </w:rPr>
              <w:t>15</w:t>
            </w:r>
          </w:p>
        </w:tc>
      </w:tr>
      <w:tr w:rsidR="00535012" w:rsidRPr="00274970" w14:paraId="666A17AC" w14:textId="77777777" w:rsidTr="00C1013E">
        <w:tc>
          <w:tcPr>
            <w:tcW w:w="9101" w:type="dxa"/>
          </w:tcPr>
          <w:p w14:paraId="7A927DC4" w14:textId="77777777" w:rsidR="00535012" w:rsidRPr="00B1155F" w:rsidRDefault="00535012" w:rsidP="00C1013E">
            <w:pPr>
              <w:ind w:left="34"/>
              <w:rPr>
                <w:rFonts w:ascii="Times New Roman" w:hAnsi="Times New Roman" w:cs="Times New Roman"/>
                <w:i/>
                <w:sz w:val="24"/>
                <w:szCs w:val="24"/>
                <w:highlight w:val="yellow"/>
                <w:lang w:val="ro-RO" w:eastAsia="ro-RO"/>
              </w:rPr>
            </w:pPr>
            <w:r w:rsidRPr="004E4002">
              <w:rPr>
                <w:rFonts w:ascii="Times New Roman" w:hAnsi="Times New Roman" w:cs="Times New Roman"/>
                <w:i/>
                <w:sz w:val="24"/>
                <w:szCs w:val="24"/>
                <w:lang w:val="ro-RO" w:eastAsia="ro-RO"/>
              </w:rPr>
              <w:t>B.4. Nivel de asistență medicală spitalicească</w:t>
            </w:r>
          </w:p>
        </w:tc>
        <w:tc>
          <w:tcPr>
            <w:tcW w:w="1134" w:type="dxa"/>
          </w:tcPr>
          <w:p w14:paraId="60EFB11A" w14:textId="77777777" w:rsidR="00535012" w:rsidRPr="00274970" w:rsidRDefault="00535012" w:rsidP="00C1013E">
            <w:pPr>
              <w:ind w:right="-185" w:hanging="249"/>
              <w:jc w:val="center"/>
              <w:rPr>
                <w:rFonts w:ascii="Times New Roman" w:hAnsi="Times New Roman" w:cs="Times New Roman"/>
                <w:sz w:val="24"/>
                <w:szCs w:val="24"/>
                <w:lang w:val="ro-RO" w:eastAsia="ro-RO"/>
              </w:rPr>
            </w:pPr>
            <w:r w:rsidRPr="00274970">
              <w:rPr>
                <w:rFonts w:ascii="Times New Roman" w:hAnsi="Times New Roman" w:cs="Times New Roman"/>
                <w:sz w:val="24"/>
                <w:szCs w:val="24"/>
                <w:lang w:val="ro-RO" w:eastAsia="ro-RO"/>
              </w:rPr>
              <w:t>16</w:t>
            </w:r>
          </w:p>
        </w:tc>
      </w:tr>
      <w:tr w:rsidR="00535012" w:rsidRPr="00274970" w14:paraId="31531FD9" w14:textId="77777777" w:rsidTr="00C1013E">
        <w:tc>
          <w:tcPr>
            <w:tcW w:w="9101" w:type="dxa"/>
          </w:tcPr>
          <w:p w14:paraId="0F1B0A8A" w14:textId="77777777" w:rsidR="00535012" w:rsidRPr="00B1155F" w:rsidRDefault="00535012" w:rsidP="00C1013E">
            <w:pPr>
              <w:ind w:left="426" w:hanging="392"/>
              <w:rPr>
                <w:rFonts w:ascii="Times New Roman" w:hAnsi="Times New Roman" w:cs="Times New Roman"/>
                <w:sz w:val="24"/>
                <w:szCs w:val="24"/>
                <w:highlight w:val="yellow"/>
                <w:lang w:val="ro-RO" w:eastAsia="ro-RO"/>
              </w:rPr>
            </w:pPr>
            <w:r w:rsidRPr="00690DBC">
              <w:rPr>
                <w:rFonts w:ascii="Times New Roman" w:hAnsi="Times New Roman" w:cs="Times New Roman"/>
                <w:b/>
                <w:sz w:val="24"/>
                <w:szCs w:val="24"/>
                <w:lang w:val="ro-RO" w:eastAsia="ro-RO"/>
              </w:rPr>
              <w:t>C.1. ALGORITMII DE CONDUITĂ</w:t>
            </w:r>
          </w:p>
        </w:tc>
        <w:tc>
          <w:tcPr>
            <w:tcW w:w="1134" w:type="dxa"/>
          </w:tcPr>
          <w:p w14:paraId="1B6FF693" w14:textId="77777777" w:rsidR="00535012" w:rsidRPr="00274970" w:rsidRDefault="00535012" w:rsidP="00C1013E">
            <w:pPr>
              <w:ind w:right="-185" w:hanging="249"/>
              <w:jc w:val="center"/>
              <w:rPr>
                <w:rFonts w:ascii="Times New Roman" w:hAnsi="Times New Roman" w:cs="Times New Roman"/>
                <w:sz w:val="24"/>
                <w:szCs w:val="24"/>
                <w:lang w:val="ro-RO" w:eastAsia="ro-RO"/>
              </w:rPr>
            </w:pPr>
            <w:r w:rsidRPr="00274970">
              <w:rPr>
                <w:rFonts w:ascii="Times New Roman" w:hAnsi="Times New Roman" w:cs="Times New Roman"/>
                <w:sz w:val="24"/>
                <w:szCs w:val="24"/>
                <w:lang w:val="ro-RO" w:eastAsia="ro-RO"/>
              </w:rPr>
              <w:t>17</w:t>
            </w:r>
          </w:p>
        </w:tc>
      </w:tr>
      <w:tr w:rsidR="00535012" w:rsidRPr="00274970" w14:paraId="7868A2D9" w14:textId="77777777" w:rsidTr="00C1013E">
        <w:tc>
          <w:tcPr>
            <w:tcW w:w="9101" w:type="dxa"/>
          </w:tcPr>
          <w:p w14:paraId="5CF99562" w14:textId="19144172" w:rsidR="00535012" w:rsidRPr="00B1155F" w:rsidRDefault="00535012" w:rsidP="00690DBC">
            <w:pPr>
              <w:ind w:left="34"/>
              <w:rPr>
                <w:rFonts w:ascii="Times New Roman" w:hAnsi="Times New Roman" w:cs="Times New Roman"/>
                <w:i/>
                <w:sz w:val="24"/>
                <w:szCs w:val="24"/>
                <w:highlight w:val="yellow"/>
                <w:lang w:val="ro-RO" w:eastAsia="ro-RO"/>
              </w:rPr>
            </w:pPr>
            <w:r w:rsidRPr="00690DBC">
              <w:rPr>
                <w:rFonts w:ascii="Times New Roman" w:hAnsi="Times New Roman" w:cs="Times New Roman"/>
                <w:i/>
                <w:sz w:val="24"/>
                <w:szCs w:val="24"/>
                <w:lang w:val="ro-RO" w:eastAsia="ro-RO"/>
              </w:rPr>
              <w:t xml:space="preserve">C.1.1. </w:t>
            </w:r>
            <w:r w:rsidR="00690DBC" w:rsidRPr="00690DBC">
              <w:rPr>
                <w:rFonts w:ascii="Times New Roman" w:hAnsi="Times New Roman" w:cs="Times New Roman"/>
                <w:i/>
                <w:sz w:val="24"/>
                <w:szCs w:val="24"/>
                <w:lang w:val="ro-RO" w:eastAsia="ro-RO"/>
              </w:rPr>
              <w:t>Tratamentul conservativ al pacienților cu BV (fără complicații acute)</w:t>
            </w:r>
          </w:p>
        </w:tc>
        <w:tc>
          <w:tcPr>
            <w:tcW w:w="1134" w:type="dxa"/>
          </w:tcPr>
          <w:p w14:paraId="6DE4AA5D" w14:textId="77777777" w:rsidR="00535012" w:rsidRPr="00274970" w:rsidRDefault="00535012" w:rsidP="00C1013E">
            <w:pPr>
              <w:ind w:right="-185" w:hanging="249"/>
              <w:jc w:val="center"/>
              <w:rPr>
                <w:rFonts w:ascii="Times New Roman" w:hAnsi="Times New Roman" w:cs="Times New Roman"/>
                <w:sz w:val="24"/>
                <w:szCs w:val="24"/>
                <w:lang w:val="ro-RO" w:eastAsia="ro-RO"/>
              </w:rPr>
            </w:pPr>
            <w:r w:rsidRPr="00274970">
              <w:rPr>
                <w:rFonts w:ascii="Times New Roman" w:hAnsi="Times New Roman" w:cs="Times New Roman"/>
                <w:sz w:val="24"/>
                <w:szCs w:val="24"/>
                <w:lang w:val="ro-RO" w:eastAsia="ro-RO"/>
              </w:rPr>
              <w:t>17</w:t>
            </w:r>
          </w:p>
        </w:tc>
      </w:tr>
      <w:tr w:rsidR="00535012" w:rsidRPr="00274970" w14:paraId="5EDF5E58" w14:textId="77777777" w:rsidTr="00C1013E">
        <w:tc>
          <w:tcPr>
            <w:tcW w:w="9101" w:type="dxa"/>
          </w:tcPr>
          <w:p w14:paraId="613C62C7" w14:textId="066EF82A" w:rsidR="00535012" w:rsidRPr="00B1155F" w:rsidRDefault="00535012" w:rsidP="00690DBC">
            <w:pPr>
              <w:ind w:left="34"/>
              <w:rPr>
                <w:rFonts w:ascii="Times New Roman" w:hAnsi="Times New Roman" w:cs="Times New Roman"/>
                <w:i/>
                <w:sz w:val="24"/>
                <w:szCs w:val="24"/>
                <w:highlight w:val="yellow"/>
                <w:lang w:val="ro-RO" w:eastAsia="ro-RO"/>
              </w:rPr>
            </w:pPr>
            <w:r w:rsidRPr="00690DBC">
              <w:rPr>
                <w:rFonts w:ascii="Times New Roman" w:hAnsi="Times New Roman" w:cs="Times New Roman"/>
                <w:i/>
                <w:sz w:val="24"/>
                <w:szCs w:val="24"/>
                <w:lang w:val="ro-RO" w:eastAsia="ro-RO"/>
              </w:rPr>
              <w:t xml:space="preserve">C.1.2. Algoritmul general de </w:t>
            </w:r>
            <w:r w:rsidR="00690DBC" w:rsidRPr="00690DBC">
              <w:rPr>
                <w:rFonts w:ascii="Times New Roman" w:hAnsi="Times New Roman" w:cs="Times New Roman"/>
                <w:i/>
                <w:sz w:val="24"/>
                <w:szCs w:val="24"/>
                <w:lang w:val="ro-RO" w:eastAsia="ro-RO"/>
              </w:rPr>
              <w:t>tratament chirurgical (intervențional) al pacienților cu BV</w:t>
            </w:r>
          </w:p>
        </w:tc>
        <w:tc>
          <w:tcPr>
            <w:tcW w:w="1134" w:type="dxa"/>
          </w:tcPr>
          <w:p w14:paraId="64A6678C" w14:textId="77777777" w:rsidR="00535012" w:rsidRPr="00274970" w:rsidRDefault="00535012" w:rsidP="00C1013E">
            <w:pPr>
              <w:ind w:right="-185" w:hanging="249"/>
              <w:jc w:val="center"/>
              <w:rPr>
                <w:rFonts w:ascii="Times New Roman" w:hAnsi="Times New Roman" w:cs="Times New Roman"/>
                <w:sz w:val="24"/>
                <w:szCs w:val="24"/>
                <w:lang w:val="ro-RO" w:eastAsia="ro-RO"/>
              </w:rPr>
            </w:pPr>
            <w:r w:rsidRPr="00274970">
              <w:rPr>
                <w:rFonts w:ascii="Times New Roman" w:hAnsi="Times New Roman" w:cs="Times New Roman"/>
                <w:sz w:val="24"/>
                <w:szCs w:val="24"/>
                <w:lang w:val="ro-RO" w:eastAsia="ro-RO"/>
              </w:rPr>
              <w:t>18</w:t>
            </w:r>
          </w:p>
        </w:tc>
      </w:tr>
      <w:tr w:rsidR="00535012" w:rsidRPr="00274970" w14:paraId="43C27507" w14:textId="77777777" w:rsidTr="00C1013E">
        <w:tc>
          <w:tcPr>
            <w:tcW w:w="9101" w:type="dxa"/>
          </w:tcPr>
          <w:p w14:paraId="3A3332CE" w14:textId="77777777" w:rsidR="00535012" w:rsidRPr="00B1155F" w:rsidRDefault="00535012" w:rsidP="00C1013E">
            <w:pPr>
              <w:ind w:left="34"/>
              <w:rPr>
                <w:rFonts w:ascii="Times New Roman" w:hAnsi="Times New Roman" w:cs="Times New Roman"/>
                <w:sz w:val="24"/>
                <w:szCs w:val="24"/>
                <w:highlight w:val="yellow"/>
                <w:lang w:val="ro-RO" w:eastAsia="ro-RO"/>
              </w:rPr>
            </w:pPr>
            <w:r w:rsidRPr="00690DBC">
              <w:rPr>
                <w:rFonts w:ascii="Times New Roman" w:hAnsi="Times New Roman" w:cs="Times New Roman"/>
                <w:b/>
                <w:sz w:val="24"/>
                <w:szCs w:val="24"/>
                <w:lang w:val="ro-RO" w:eastAsia="ro-RO"/>
              </w:rPr>
              <w:t>C.2. DESCRIEREA METODELOR, TEHNICILOR ȘI A PROCEDURILOR</w:t>
            </w:r>
          </w:p>
        </w:tc>
        <w:tc>
          <w:tcPr>
            <w:tcW w:w="1134" w:type="dxa"/>
          </w:tcPr>
          <w:p w14:paraId="5930E4B2" w14:textId="77777777" w:rsidR="00535012" w:rsidRPr="00274970" w:rsidRDefault="00535012" w:rsidP="00C1013E">
            <w:pPr>
              <w:ind w:right="-185" w:hanging="249"/>
              <w:jc w:val="center"/>
              <w:rPr>
                <w:rFonts w:ascii="Times New Roman" w:hAnsi="Times New Roman" w:cs="Times New Roman"/>
                <w:sz w:val="24"/>
                <w:szCs w:val="24"/>
                <w:lang w:val="ro-RO" w:eastAsia="ro-RO"/>
              </w:rPr>
            </w:pPr>
            <w:r w:rsidRPr="00274970">
              <w:rPr>
                <w:rFonts w:ascii="Times New Roman" w:hAnsi="Times New Roman" w:cs="Times New Roman"/>
                <w:sz w:val="24"/>
                <w:szCs w:val="24"/>
                <w:lang w:val="ro-RO" w:eastAsia="ro-RO"/>
              </w:rPr>
              <w:t>19</w:t>
            </w:r>
          </w:p>
        </w:tc>
      </w:tr>
      <w:tr w:rsidR="00535012" w:rsidRPr="00274970" w14:paraId="3387AFE6" w14:textId="77777777" w:rsidTr="00C1013E">
        <w:tc>
          <w:tcPr>
            <w:tcW w:w="9101" w:type="dxa"/>
          </w:tcPr>
          <w:p w14:paraId="16106AC2" w14:textId="46800A82" w:rsidR="00535012" w:rsidRPr="00B1155F" w:rsidRDefault="00535012" w:rsidP="00690DBC">
            <w:pPr>
              <w:ind w:left="34"/>
              <w:rPr>
                <w:rFonts w:ascii="Times New Roman" w:hAnsi="Times New Roman" w:cs="Times New Roman"/>
                <w:i/>
                <w:sz w:val="24"/>
                <w:szCs w:val="24"/>
                <w:highlight w:val="yellow"/>
                <w:lang w:val="ro-RO" w:eastAsia="ro-RO"/>
              </w:rPr>
            </w:pPr>
            <w:r w:rsidRPr="00690DBC">
              <w:rPr>
                <w:rFonts w:ascii="Times New Roman" w:hAnsi="Times New Roman" w:cs="Times New Roman"/>
                <w:i/>
                <w:sz w:val="24"/>
                <w:szCs w:val="24"/>
                <w:lang w:val="ro-RO" w:eastAsia="ro-RO"/>
              </w:rPr>
              <w:t>C.2.1. Clasific</w:t>
            </w:r>
            <w:r w:rsidR="00690DBC" w:rsidRPr="00690DBC">
              <w:rPr>
                <w:rFonts w:ascii="Times New Roman" w:hAnsi="Times New Roman" w:cs="Times New Roman"/>
                <w:i/>
                <w:sz w:val="24"/>
                <w:szCs w:val="24"/>
                <w:lang w:val="ro-RO" w:eastAsia="ro-RO"/>
              </w:rPr>
              <w:t>ările</w:t>
            </w:r>
          </w:p>
        </w:tc>
        <w:tc>
          <w:tcPr>
            <w:tcW w:w="1134" w:type="dxa"/>
          </w:tcPr>
          <w:p w14:paraId="0EDC4675" w14:textId="77777777" w:rsidR="00535012" w:rsidRPr="00274970" w:rsidRDefault="00535012" w:rsidP="00C1013E">
            <w:pPr>
              <w:ind w:right="-185" w:hanging="249"/>
              <w:jc w:val="center"/>
              <w:rPr>
                <w:rFonts w:ascii="Times New Roman" w:hAnsi="Times New Roman" w:cs="Times New Roman"/>
                <w:sz w:val="24"/>
                <w:szCs w:val="24"/>
                <w:lang w:val="ro-RO" w:eastAsia="ro-RO"/>
              </w:rPr>
            </w:pPr>
            <w:r w:rsidRPr="00274970">
              <w:rPr>
                <w:rFonts w:ascii="Times New Roman" w:hAnsi="Times New Roman" w:cs="Times New Roman"/>
                <w:sz w:val="24"/>
                <w:szCs w:val="24"/>
                <w:lang w:val="ro-RO" w:eastAsia="ro-RO"/>
              </w:rPr>
              <w:t>19</w:t>
            </w:r>
          </w:p>
        </w:tc>
      </w:tr>
      <w:tr w:rsidR="00690DBC" w:rsidRPr="00690DBC" w14:paraId="14E65576" w14:textId="77777777" w:rsidTr="00C1013E">
        <w:tc>
          <w:tcPr>
            <w:tcW w:w="9101" w:type="dxa"/>
          </w:tcPr>
          <w:p w14:paraId="368114FF" w14:textId="6B47296E" w:rsidR="00690DBC" w:rsidRPr="00690DBC" w:rsidRDefault="00690DBC" w:rsidP="00690DBC">
            <w:pPr>
              <w:ind w:left="34"/>
              <w:rPr>
                <w:rFonts w:ascii="Times New Roman" w:hAnsi="Times New Roman" w:cs="Times New Roman"/>
                <w:i/>
                <w:sz w:val="24"/>
                <w:szCs w:val="24"/>
                <w:lang w:val="ro-RO" w:eastAsia="ro-RO"/>
              </w:rPr>
            </w:pPr>
            <w:r>
              <w:rPr>
                <w:rFonts w:ascii="Times New Roman" w:hAnsi="Times New Roman" w:cs="Times New Roman"/>
                <w:i/>
                <w:sz w:val="24"/>
                <w:szCs w:val="24"/>
                <w:lang w:val="ro-RO" w:eastAsia="ro-RO"/>
              </w:rPr>
              <w:t>C.2.2. Anatomia sistemului venos a</w:t>
            </w:r>
            <w:r w:rsidR="00E202BD">
              <w:rPr>
                <w:rFonts w:ascii="Times New Roman" w:hAnsi="Times New Roman" w:cs="Times New Roman"/>
                <w:i/>
                <w:sz w:val="24"/>
                <w:szCs w:val="24"/>
                <w:lang w:val="ro-RO" w:eastAsia="ro-RO"/>
              </w:rPr>
              <w:t>l</w:t>
            </w:r>
            <w:r>
              <w:rPr>
                <w:rFonts w:ascii="Times New Roman" w:hAnsi="Times New Roman" w:cs="Times New Roman"/>
                <w:i/>
                <w:sz w:val="24"/>
                <w:szCs w:val="24"/>
                <w:lang w:val="ro-RO" w:eastAsia="ro-RO"/>
              </w:rPr>
              <w:t xml:space="preserve"> membrelor inferioare</w:t>
            </w:r>
          </w:p>
        </w:tc>
        <w:tc>
          <w:tcPr>
            <w:tcW w:w="1134" w:type="dxa"/>
          </w:tcPr>
          <w:p w14:paraId="110F596D" w14:textId="2A8CE2A8" w:rsidR="00690DBC" w:rsidRPr="00274970" w:rsidRDefault="00690DBC"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21</w:t>
            </w:r>
          </w:p>
        </w:tc>
      </w:tr>
      <w:tr w:rsidR="00690DBC" w:rsidRPr="00690DBC" w14:paraId="70722583" w14:textId="77777777" w:rsidTr="00C1013E">
        <w:tc>
          <w:tcPr>
            <w:tcW w:w="9101" w:type="dxa"/>
          </w:tcPr>
          <w:p w14:paraId="1C4E566A" w14:textId="25ACBCEF" w:rsidR="00690DBC" w:rsidRDefault="00690DBC" w:rsidP="00690DBC">
            <w:pPr>
              <w:ind w:left="34"/>
              <w:rPr>
                <w:rFonts w:ascii="Times New Roman" w:hAnsi="Times New Roman" w:cs="Times New Roman"/>
                <w:i/>
                <w:sz w:val="24"/>
                <w:szCs w:val="24"/>
                <w:lang w:val="ro-RO" w:eastAsia="ro-RO"/>
              </w:rPr>
            </w:pPr>
            <w:r>
              <w:rPr>
                <w:rFonts w:ascii="Times New Roman" w:hAnsi="Times New Roman" w:cs="Times New Roman"/>
                <w:i/>
                <w:sz w:val="24"/>
                <w:szCs w:val="24"/>
                <w:lang w:val="ro-RO" w:eastAsia="ro-RO"/>
              </w:rPr>
              <w:t xml:space="preserve">C.2.3. Etiologia și patofiziologia BV </w:t>
            </w:r>
          </w:p>
        </w:tc>
        <w:tc>
          <w:tcPr>
            <w:tcW w:w="1134" w:type="dxa"/>
          </w:tcPr>
          <w:p w14:paraId="0455F3AF" w14:textId="6ED8E354" w:rsidR="00690DBC" w:rsidRDefault="00690DBC"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22</w:t>
            </w:r>
          </w:p>
        </w:tc>
      </w:tr>
      <w:tr w:rsidR="00535012" w:rsidRPr="00274970" w14:paraId="222675CB" w14:textId="77777777" w:rsidTr="00C1013E">
        <w:tc>
          <w:tcPr>
            <w:tcW w:w="9101" w:type="dxa"/>
          </w:tcPr>
          <w:p w14:paraId="4BDBF0EC" w14:textId="01640DB5" w:rsidR="00535012" w:rsidRPr="00B1155F" w:rsidRDefault="00535012" w:rsidP="00954428">
            <w:pPr>
              <w:ind w:left="34"/>
              <w:rPr>
                <w:rFonts w:ascii="Times New Roman" w:hAnsi="Times New Roman" w:cs="Times New Roman"/>
                <w:i/>
                <w:sz w:val="24"/>
                <w:szCs w:val="24"/>
                <w:highlight w:val="yellow"/>
                <w:lang w:val="ro-RO" w:eastAsia="ro-RO"/>
              </w:rPr>
            </w:pPr>
            <w:r w:rsidRPr="00954428">
              <w:rPr>
                <w:rFonts w:ascii="Times New Roman" w:hAnsi="Times New Roman" w:cs="Times New Roman"/>
                <w:i/>
                <w:sz w:val="24"/>
                <w:szCs w:val="24"/>
                <w:lang w:val="ro-RO" w:eastAsia="ro-RO"/>
              </w:rPr>
              <w:t xml:space="preserve">C.2.4. Conduita pacientului cu </w:t>
            </w:r>
            <w:r w:rsidR="00954428" w:rsidRPr="00954428">
              <w:rPr>
                <w:rFonts w:ascii="Times New Roman" w:hAnsi="Times New Roman" w:cs="Times New Roman"/>
                <w:i/>
                <w:sz w:val="24"/>
                <w:szCs w:val="24"/>
                <w:lang w:val="ro-RO" w:eastAsia="ro-RO"/>
              </w:rPr>
              <w:t>BV</w:t>
            </w:r>
          </w:p>
        </w:tc>
        <w:tc>
          <w:tcPr>
            <w:tcW w:w="1134" w:type="dxa"/>
          </w:tcPr>
          <w:p w14:paraId="4FB65D4F" w14:textId="31B6CFC3" w:rsidR="00535012" w:rsidRPr="00274970" w:rsidRDefault="00954428"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24</w:t>
            </w:r>
          </w:p>
        </w:tc>
      </w:tr>
      <w:tr w:rsidR="00535012" w:rsidRPr="00274970" w14:paraId="0FB7C129" w14:textId="77777777" w:rsidTr="00C1013E">
        <w:tc>
          <w:tcPr>
            <w:tcW w:w="9101" w:type="dxa"/>
          </w:tcPr>
          <w:p w14:paraId="3881BB46" w14:textId="77777777" w:rsidR="00535012" w:rsidRPr="00B1155F" w:rsidRDefault="00535012" w:rsidP="00C1013E">
            <w:pPr>
              <w:ind w:left="34"/>
              <w:rPr>
                <w:rFonts w:ascii="Times New Roman" w:hAnsi="Times New Roman" w:cs="Times New Roman"/>
                <w:sz w:val="24"/>
                <w:szCs w:val="24"/>
                <w:highlight w:val="yellow"/>
                <w:lang w:val="ro-RO" w:eastAsia="ro-RO"/>
              </w:rPr>
            </w:pPr>
            <w:r w:rsidRPr="00954428">
              <w:rPr>
                <w:rFonts w:ascii="Times New Roman" w:hAnsi="Times New Roman" w:cs="Times New Roman"/>
                <w:i/>
                <w:sz w:val="24"/>
                <w:szCs w:val="24"/>
                <w:lang w:val="ro-RO" w:eastAsia="ro-RO"/>
              </w:rPr>
              <w:t>C.2.4.1. Anamneza</w:t>
            </w:r>
          </w:p>
        </w:tc>
        <w:tc>
          <w:tcPr>
            <w:tcW w:w="1134" w:type="dxa"/>
          </w:tcPr>
          <w:p w14:paraId="63FA2DB1" w14:textId="289F271F" w:rsidR="00535012" w:rsidRPr="00274970" w:rsidRDefault="00954428"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24</w:t>
            </w:r>
          </w:p>
        </w:tc>
      </w:tr>
      <w:tr w:rsidR="00535012" w:rsidRPr="00274970" w14:paraId="56F97F00" w14:textId="77777777" w:rsidTr="00C1013E">
        <w:tc>
          <w:tcPr>
            <w:tcW w:w="9101" w:type="dxa"/>
          </w:tcPr>
          <w:p w14:paraId="1779FDEA" w14:textId="77777777" w:rsidR="00535012" w:rsidRPr="00B1155F" w:rsidRDefault="00535012" w:rsidP="00C1013E">
            <w:pPr>
              <w:ind w:left="34"/>
              <w:rPr>
                <w:rFonts w:ascii="Times New Roman" w:hAnsi="Times New Roman" w:cs="Times New Roman"/>
                <w:sz w:val="24"/>
                <w:szCs w:val="24"/>
                <w:highlight w:val="yellow"/>
                <w:lang w:val="ro-RO" w:eastAsia="ro-RO"/>
              </w:rPr>
            </w:pPr>
            <w:r w:rsidRPr="00954428">
              <w:rPr>
                <w:rFonts w:ascii="Times New Roman" w:hAnsi="Times New Roman" w:cs="Times New Roman"/>
                <w:i/>
                <w:sz w:val="24"/>
                <w:szCs w:val="24"/>
                <w:lang w:val="ro-RO" w:eastAsia="ro-RO"/>
              </w:rPr>
              <w:t>C.2.4.2. Manifestările clinice</w:t>
            </w:r>
          </w:p>
        </w:tc>
        <w:tc>
          <w:tcPr>
            <w:tcW w:w="1134" w:type="dxa"/>
          </w:tcPr>
          <w:p w14:paraId="3E0EC071" w14:textId="7983B16E" w:rsidR="00535012" w:rsidRPr="00274970" w:rsidRDefault="00954428"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25</w:t>
            </w:r>
          </w:p>
        </w:tc>
      </w:tr>
      <w:tr w:rsidR="00535012" w:rsidRPr="00274970" w14:paraId="4C91AD4A" w14:textId="77777777" w:rsidTr="00C1013E">
        <w:tc>
          <w:tcPr>
            <w:tcW w:w="9101" w:type="dxa"/>
          </w:tcPr>
          <w:p w14:paraId="3C89F592" w14:textId="77777777" w:rsidR="00535012" w:rsidRPr="00B1155F" w:rsidRDefault="00535012" w:rsidP="00C1013E">
            <w:pPr>
              <w:ind w:left="34"/>
              <w:rPr>
                <w:rFonts w:ascii="Times New Roman" w:hAnsi="Times New Roman" w:cs="Times New Roman"/>
                <w:sz w:val="24"/>
                <w:szCs w:val="24"/>
                <w:highlight w:val="yellow"/>
                <w:lang w:val="ro-RO" w:eastAsia="ro-RO"/>
              </w:rPr>
            </w:pPr>
            <w:r w:rsidRPr="00954428">
              <w:rPr>
                <w:rFonts w:ascii="Times New Roman" w:hAnsi="Times New Roman" w:cs="Times New Roman"/>
                <w:i/>
                <w:sz w:val="24"/>
                <w:szCs w:val="24"/>
                <w:lang w:val="ro-RO" w:eastAsia="ro-RO"/>
              </w:rPr>
              <w:t>C.2.4.3. Investigațiile paraclinice</w:t>
            </w:r>
          </w:p>
        </w:tc>
        <w:tc>
          <w:tcPr>
            <w:tcW w:w="1134" w:type="dxa"/>
          </w:tcPr>
          <w:p w14:paraId="139EC253" w14:textId="28617053" w:rsidR="00535012" w:rsidRPr="00274970" w:rsidRDefault="00954428"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29</w:t>
            </w:r>
          </w:p>
        </w:tc>
      </w:tr>
      <w:tr w:rsidR="00535012" w:rsidRPr="00274970" w14:paraId="412B9220" w14:textId="77777777" w:rsidTr="00C1013E">
        <w:tc>
          <w:tcPr>
            <w:tcW w:w="9101" w:type="dxa"/>
          </w:tcPr>
          <w:p w14:paraId="0BB1C022" w14:textId="2C672915" w:rsidR="00535012" w:rsidRPr="00B1155F" w:rsidRDefault="00535012" w:rsidP="00954428">
            <w:pPr>
              <w:ind w:left="34"/>
              <w:rPr>
                <w:rFonts w:ascii="Times New Roman" w:hAnsi="Times New Roman" w:cs="Times New Roman"/>
                <w:i/>
                <w:sz w:val="24"/>
                <w:szCs w:val="24"/>
                <w:highlight w:val="yellow"/>
                <w:lang w:val="ro-RO" w:eastAsia="ro-RO"/>
              </w:rPr>
            </w:pPr>
            <w:r w:rsidRPr="00954428">
              <w:rPr>
                <w:rFonts w:ascii="Times New Roman" w:hAnsi="Times New Roman" w:cs="Times New Roman"/>
                <w:i/>
                <w:sz w:val="24"/>
                <w:szCs w:val="24"/>
                <w:lang w:val="ro-RO" w:eastAsia="ro-RO"/>
              </w:rPr>
              <w:t xml:space="preserve">C.2.4.4. </w:t>
            </w:r>
            <w:r w:rsidR="00954428" w:rsidRPr="00954428">
              <w:rPr>
                <w:rFonts w:ascii="Times New Roman" w:hAnsi="Times New Roman" w:cs="Times New Roman"/>
                <w:i/>
                <w:sz w:val="24"/>
                <w:szCs w:val="24"/>
                <w:lang w:val="ro-RO" w:eastAsia="ro-RO"/>
              </w:rPr>
              <w:t>Cerințele de bază față de examinările imagistice instrumentale ale sistemului venos la pacienții cu BV</w:t>
            </w:r>
          </w:p>
        </w:tc>
        <w:tc>
          <w:tcPr>
            <w:tcW w:w="1134" w:type="dxa"/>
          </w:tcPr>
          <w:p w14:paraId="3D24A06F" w14:textId="2CE7668E" w:rsidR="00535012" w:rsidRPr="00274970" w:rsidRDefault="00954428"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31</w:t>
            </w:r>
          </w:p>
        </w:tc>
      </w:tr>
      <w:tr w:rsidR="00535012" w:rsidRPr="00274970" w14:paraId="22B41D40" w14:textId="77777777" w:rsidTr="00C1013E">
        <w:tc>
          <w:tcPr>
            <w:tcW w:w="9101" w:type="dxa"/>
          </w:tcPr>
          <w:p w14:paraId="3F919A42" w14:textId="77777777" w:rsidR="00535012" w:rsidRPr="00B1155F" w:rsidRDefault="00535012" w:rsidP="00C1013E">
            <w:pPr>
              <w:ind w:left="34"/>
              <w:rPr>
                <w:rFonts w:ascii="Times New Roman" w:hAnsi="Times New Roman" w:cs="Times New Roman"/>
                <w:sz w:val="24"/>
                <w:szCs w:val="24"/>
                <w:highlight w:val="yellow"/>
                <w:lang w:val="ro-RO" w:eastAsia="ro-RO"/>
              </w:rPr>
            </w:pPr>
            <w:r w:rsidRPr="00954428">
              <w:rPr>
                <w:rFonts w:ascii="Times New Roman" w:hAnsi="Times New Roman" w:cs="Times New Roman"/>
                <w:i/>
                <w:sz w:val="24"/>
                <w:szCs w:val="24"/>
                <w:lang w:val="ro-RO" w:eastAsia="ro-RO"/>
              </w:rPr>
              <w:t>C.2.4.5. Diagnosticul diferențial</w:t>
            </w:r>
          </w:p>
        </w:tc>
        <w:tc>
          <w:tcPr>
            <w:tcW w:w="1134" w:type="dxa"/>
          </w:tcPr>
          <w:p w14:paraId="4FD7BE80" w14:textId="6F7465B4" w:rsidR="00535012" w:rsidRPr="00274970" w:rsidRDefault="00954428"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33</w:t>
            </w:r>
          </w:p>
        </w:tc>
      </w:tr>
      <w:tr w:rsidR="00535012" w:rsidRPr="00274970" w14:paraId="24ECD3A7" w14:textId="77777777" w:rsidTr="00C1013E">
        <w:tc>
          <w:tcPr>
            <w:tcW w:w="9101" w:type="dxa"/>
          </w:tcPr>
          <w:p w14:paraId="72D2F78A" w14:textId="77777777" w:rsidR="00535012" w:rsidRPr="00B1155F" w:rsidRDefault="00535012" w:rsidP="00C1013E">
            <w:pPr>
              <w:ind w:left="34"/>
              <w:rPr>
                <w:rFonts w:ascii="Times New Roman" w:hAnsi="Times New Roman" w:cs="Times New Roman"/>
                <w:sz w:val="24"/>
                <w:szCs w:val="24"/>
                <w:highlight w:val="yellow"/>
                <w:lang w:val="ro-RO" w:eastAsia="ro-RO"/>
              </w:rPr>
            </w:pPr>
            <w:r w:rsidRPr="00954428">
              <w:rPr>
                <w:rFonts w:ascii="Times New Roman" w:hAnsi="Times New Roman" w:cs="Times New Roman"/>
                <w:i/>
                <w:sz w:val="24"/>
                <w:szCs w:val="24"/>
                <w:lang w:val="ro-RO" w:eastAsia="ro-RO"/>
              </w:rPr>
              <w:t>C.2.4.6. Criteriile de spitalizare</w:t>
            </w:r>
          </w:p>
        </w:tc>
        <w:tc>
          <w:tcPr>
            <w:tcW w:w="1134" w:type="dxa"/>
          </w:tcPr>
          <w:p w14:paraId="226F5A6D" w14:textId="2AC330B1" w:rsidR="00535012" w:rsidRPr="00274970" w:rsidRDefault="00954428"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34</w:t>
            </w:r>
          </w:p>
        </w:tc>
      </w:tr>
      <w:tr w:rsidR="00535012" w:rsidRPr="00274970" w14:paraId="4F637D7A" w14:textId="77777777" w:rsidTr="00C1013E">
        <w:tc>
          <w:tcPr>
            <w:tcW w:w="9101" w:type="dxa"/>
          </w:tcPr>
          <w:p w14:paraId="2C806F28" w14:textId="77777777" w:rsidR="00535012" w:rsidRPr="00B1155F" w:rsidRDefault="00535012" w:rsidP="00C1013E">
            <w:pPr>
              <w:ind w:left="34"/>
              <w:rPr>
                <w:rFonts w:ascii="Times New Roman" w:hAnsi="Times New Roman" w:cs="Times New Roman"/>
                <w:i/>
                <w:sz w:val="24"/>
                <w:szCs w:val="24"/>
                <w:highlight w:val="yellow"/>
                <w:lang w:val="ro-RO" w:eastAsia="ro-RO"/>
              </w:rPr>
            </w:pPr>
            <w:r w:rsidRPr="00954428">
              <w:rPr>
                <w:rFonts w:ascii="Times New Roman" w:hAnsi="Times New Roman" w:cs="Times New Roman"/>
                <w:i/>
                <w:sz w:val="24"/>
                <w:szCs w:val="24"/>
                <w:lang w:val="ro-RO" w:eastAsia="ro-RO"/>
              </w:rPr>
              <w:t>C.2.4.7. Tratamentul</w:t>
            </w:r>
          </w:p>
        </w:tc>
        <w:tc>
          <w:tcPr>
            <w:tcW w:w="1134" w:type="dxa"/>
          </w:tcPr>
          <w:p w14:paraId="563521EE" w14:textId="106CFE13" w:rsidR="00535012" w:rsidRPr="00274970" w:rsidRDefault="00954428" w:rsidP="00C1013E">
            <w:pPr>
              <w:ind w:right="-185" w:hanging="249"/>
              <w:jc w:val="center"/>
              <w:rPr>
                <w:lang w:val="ro-RO"/>
              </w:rPr>
            </w:pPr>
            <w:r>
              <w:rPr>
                <w:rFonts w:ascii="Times New Roman" w:hAnsi="Times New Roman" w:cs="Times New Roman"/>
                <w:sz w:val="24"/>
                <w:szCs w:val="24"/>
                <w:lang w:val="ro-RO" w:eastAsia="ro-RO"/>
              </w:rPr>
              <w:t>34</w:t>
            </w:r>
          </w:p>
        </w:tc>
      </w:tr>
      <w:tr w:rsidR="00535012" w:rsidRPr="00274970" w14:paraId="2665EFC4" w14:textId="77777777" w:rsidTr="00C1013E">
        <w:tc>
          <w:tcPr>
            <w:tcW w:w="9101" w:type="dxa"/>
          </w:tcPr>
          <w:p w14:paraId="36D19F3E" w14:textId="77777777" w:rsidR="00535012" w:rsidRPr="00B1155F" w:rsidRDefault="00535012" w:rsidP="00C1013E">
            <w:pPr>
              <w:ind w:left="34" w:firstLine="453"/>
              <w:rPr>
                <w:rFonts w:ascii="Times New Roman" w:hAnsi="Times New Roman" w:cs="Times New Roman"/>
                <w:i/>
                <w:sz w:val="24"/>
                <w:szCs w:val="24"/>
                <w:highlight w:val="yellow"/>
                <w:lang w:val="ro-RO" w:eastAsia="ro-RO"/>
              </w:rPr>
            </w:pPr>
            <w:r w:rsidRPr="00954428">
              <w:rPr>
                <w:rFonts w:ascii="Times New Roman" w:hAnsi="Times New Roman" w:cs="Times New Roman"/>
                <w:i/>
                <w:sz w:val="24"/>
                <w:szCs w:val="24"/>
                <w:lang w:val="ro-RO" w:eastAsia="ro-RO"/>
              </w:rPr>
              <w:t>C.2.4.7.1. Tratamentul conservator</w:t>
            </w:r>
          </w:p>
        </w:tc>
        <w:tc>
          <w:tcPr>
            <w:tcW w:w="1134" w:type="dxa"/>
          </w:tcPr>
          <w:p w14:paraId="22D6D2E9" w14:textId="7C2159E3" w:rsidR="00535012" w:rsidRPr="00274970" w:rsidRDefault="00954428" w:rsidP="00C1013E">
            <w:pPr>
              <w:ind w:right="-185" w:hanging="249"/>
              <w:jc w:val="center"/>
              <w:rPr>
                <w:lang w:val="ro-RO"/>
              </w:rPr>
            </w:pPr>
            <w:r>
              <w:rPr>
                <w:rFonts w:ascii="Times New Roman" w:hAnsi="Times New Roman" w:cs="Times New Roman"/>
                <w:sz w:val="24"/>
                <w:szCs w:val="24"/>
                <w:lang w:val="ro-RO" w:eastAsia="ro-RO"/>
              </w:rPr>
              <w:t>34</w:t>
            </w:r>
          </w:p>
        </w:tc>
      </w:tr>
      <w:tr w:rsidR="00535012" w:rsidRPr="00274970" w14:paraId="41A8121E" w14:textId="77777777" w:rsidTr="00C1013E">
        <w:tc>
          <w:tcPr>
            <w:tcW w:w="9101" w:type="dxa"/>
          </w:tcPr>
          <w:p w14:paraId="68454F82" w14:textId="1459ACB5" w:rsidR="00535012" w:rsidRPr="00B1155F" w:rsidRDefault="00535012" w:rsidP="00C1013E">
            <w:pPr>
              <w:ind w:left="34" w:firstLine="453"/>
              <w:rPr>
                <w:rFonts w:ascii="Times New Roman" w:hAnsi="Times New Roman" w:cs="Times New Roman"/>
                <w:i/>
                <w:sz w:val="24"/>
                <w:szCs w:val="24"/>
                <w:highlight w:val="yellow"/>
                <w:lang w:val="ro-RO" w:eastAsia="ro-RO"/>
              </w:rPr>
            </w:pPr>
            <w:r w:rsidRPr="00954428">
              <w:rPr>
                <w:rFonts w:ascii="Times New Roman" w:hAnsi="Times New Roman" w:cs="Times New Roman"/>
                <w:i/>
                <w:sz w:val="24"/>
                <w:szCs w:val="24"/>
                <w:lang w:val="ro-RO" w:eastAsia="ro-RO"/>
              </w:rPr>
              <w:t>C.2.4.7.2. Tratamentul chirurgical</w:t>
            </w:r>
            <w:r w:rsidR="00954428" w:rsidRPr="00954428">
              <w:rPr>
                <w:rFonts w:ascii="Times New Roman" w:hAnsi="Times New Roman" w:cs="Times New Roman"/>
                <w:i/>
                <w:sz w:val="24"/>
                <w:szCs w:val="24"/>
                <w:lang w:val="ro-RO" w:eastAsia="ro-RO"/>
              </w:rPr>
              <w:t xml:space="preserve"> (intervențional)</w:t>
            </w:r>
          </w:p>
        </w:tc>
        <w:tc>
          <w:tcPr>
            <w:tcW w:w="1134" w:type="dxa"/>
          </w:tcPr>
          <w:p w14:paraId="46082609" w14:textId="6346677C" w:rsidR="00535012" w:rsidRPr="00274970" w:rsidRDefault="00954428"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38</w:t>
            </w:r>
          </w:p>
        </w:tc>
      </w:tr>
      <w:tr w:rsidR="00535012" w:rsidRPr="00274970" w14:paraId="06123F2E" w14:textId="77777777" w:rsidTr="00C1013E">
        <w:tc>
          <w:tcPr>
            <w:tcW w:w="9101" w:type="dxa"/>
          </w:tcPr>
          <w:p w14:paraId="67CBE37C" w14:textId="67C94DE8" w:rsidR="00535012" w:rsidRPr="00B1155F" w:rsidRDefault="00535012" w:rsidP="00954428">
            <w:pPr>
              <w:ind w:left="34" w:firstLine="453"/>
              <w:rPr>
                <w:rFonts w:ascii="Times New Roman" w:hAnsi="Times New Roman" w:cs="Times New Roman"/>
                <w:i/>
                <w:sz w:val="24"/>
                <w:szCs w:val="24"/>
                <w:highlight w:val="yellow"/>
                <w:lang w:val="ro-RO" w:eastAsia="ro-RO"/>
              </w:rPr>
            </w:pPr>
            <w:r w:rsidRPr="00954428">
              <w:rPr>
                <w:rFonts w:ascii="Times New Roman" w:hAnsi="Times New Roman" w:cs="Times New Roman"/>
                <w:i/>
                <w:sz w:val="24"/>
                <w:szCs w:val="24"/>
                <w:lang w:val="ro-RO" w:eastAsia="ro-RO"/>
              </w:rPr>
              <w:t xml:space="preserve">C.2.4.7.2.1. </w:t>
            </w:r>
            <w:r w:rsidR="00954428" w:rsidRPr="00954428">
              <w:rPr>
                <w:rFonts w:ascii="Times New Roman" w:hAnsi="Times New Roman" w:cs="Times New Roman"/>
                <w:i/>
                <w:sz w:val="24"/>
                <w:szCs w:val="24"/>
                <w:lang w:val="ro-RO" w:eastAsia="ro-RO"/>
              </w:rPr>
              <w:t>Principiile generale</w:t>
            </w:r>
          </w:p>
        </w:tc>
        <w:tc>
          <w:tcPr>
            <w:tcW w:w="1134" w:type="dxa"/>
          </w:tcPr>
          <w:p w14:paraId="13E2FD0B" w14:textId="1ECEA2DC" w:rsidR="00535012" w:rsidRPr="00274970" w:rsidRDefault="00954428"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38</w:t>
            </w:r>
          </w:p>
        </w:tc>
      </w:tr>
      <w:tr w:rsidR="00535012" w:rsidRPr="00274970" w14:paraId="1D14470B" w14:textId="77777777" w:rsidTr="00C1013E">
        <w:tc>
          <w:tcPr>
            <w:tcW w:w="9101" w:type="dxa"/>
          </w:tcPr>
          <w:p w14:paraId="050E7353" w14:textId="63057103" w:rsidR="00535012" w:rsidRPr="00B1155F" w:rsidRDefault="00535012" w:rsidP="00954428">
            <w:pPr>
              <w:ind w:left="34" w:firstLine="453"/>
              <w:rPr>
                <w:rFonts w:ascii="Times New Roman" w:hAnsi="Times New Roman" w:cs="Times New Roman"/>
                <w:i/>
                <w:sz w:val="24"/>
                <w:szCs w:val="24"/>
                <w:highlight w:val="yellow"/>
                <w:lang w:val="ro-RO" w:eastAsia="ro-RO"/>
              </w:rPr>
            </w:pPr>
            <w:r w:rsidRPr="00954428">
              <w:rPr>
                <w:rFonts w:ascii="Times New Roman" w:hAnsi="Times New Roman" w:cs="Times New Roman"/>
                <w:i/>
                <w:sz w:val="24"/>
                <w:szCs w:val="24"/>
                <w:lang w:val="ro-RO" w:eastAsia="ro-RO"/>
              </w:rPr>
              <w:t xml:space="preserve">C.2.4.7.2.2. </w:t>
            </w:r>
            <w:r w:rsidR="00954428" w:rsidRPr="00954428">
              <w:rPr>
                <w:rFonts w:ascii="Times New Roman" w:hAnsi="Times New Roman" w:cs="Times New Roman"/>
                <w:i/>
                <w:sz w:val="24"/>
                <w:szCs w:val="24"/>
                <w:lang w:val="ro-RO" w:eastAsia="ro-RO"/>
              </w:rPr>
              <w:t xml:space="preserve">Intervenții pentru eliminarea refluxului în trunchiul </w:t>
            </w:r>
            <w:proofErr w:type="spellStart"/>
            <w:r w:rsidR="00954428" w:rsidRPr="00954428">
              <w:rPr>
                <w:rFonts w:ascii="Times New Roman" w:hAnsi="Times New Roman" w:cs="Times New Roman"/>
                <w:i/>
                <w:sz w:val="24"/>
                <w:szCs w:val="24"/>
                <w:lang w:val="ro-RO" w:eastAsia="ro-RO"/>
              </w:rPr>
              <w:t>safenian</w:t>
            </w:r>
            <w:proofErr w:type="spellEnd"/>
          </w:p>
        </w:tc>
        <w:tc>
          <w:tcPr>
            <w:tcW w:w="1134" w:type="dxa"/>
          </w:tcPr>
          <w:p w14:paraId="166ADFB1" w14:textId="7C41C2A5" w:rsidR="00535012" w:rsidRPr="00274970" w:rsidRDefault="00954428"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40</w:t>
            </w:r>
          </w:p>
        </w:tc>
      </w:tr>
      <w:tr w:rsidR="00535012" w:rsidRPr="00274970" w14:paraId="66E9CF44" w14:textId="77777777" w:rsidTr="00C1013E">
        <w:tc>
          <w:tcPr>
            <w:tcW w:w="9101" w:type="dxa"/>
          </w:tcPr>
          <w:p w14:paraId="2DF63E40" w14:textId="6AFF0408" w:rsidR="00535012" w:rsidRPr="00B1155F" w:rsidRDefault="00535012" w:rsidP="00954428">
            <w:pPr>
              <w:ind w:left="34" w:firstLine="453"/>
              <w:rPr>
                <w:rFonts w:ascii="Times New Roman" w:hAnsi="Times New Roman" w:cs="Times New Roman"/>
                <w:i/>
                <w:sz w:val="24"/>
                <w:szCs w:val="24"/>
                <w:highlight w:val="yellow"/>
                <w:lang w:val="ro-RO" w:eastAsia="ro-RO"/>
              </w:rPr>
            </w:pPr>
            <w:r w:rsidRPr="00954428">
              <w:rPr>
                <w:rFonts w:ascii="Times New Roman" w:hAnsi="Times New Roman" w:cs="Times New Roman"/>
                <w:i/>
                <w:sz w:val="24"/>
                <w:szCs w:val="24"/>
                <w:lang w:val="ro-RO" w:eastAsia="ro-RO"/>
              </w:rPr>
              <w:t xml:space="preserve">C.2.4.7.2.3. </w:t>
            </w:r>
            <w:r w:rsidR="00954428" w:rsidRPr="00954428">
              <w:rPr>
                <w:rFonts w:ascii="Times New Roman" w:hAnsi="Times New Roman" w:cs="Times New Roman"/>
                <w:i/>
                <w:sz w:val="24"/>
                <w:szCs w:val="24"/>
                <w:lang w:val="ro-RO" w:eastAsia="ro-RO"/>
              </w:rPr>
              <w:t>Intervenții pentru înlăturarea (obliterarea) tributarelor varicoase și pentru eliminarea refluxului orizontal (prin venele perforante incompetente)</w:t>
            </w:r>
          </w:p>
        </w:tc>
        <w:tc>
          <w:tcPr>
            <w:tcW w:w="1134" w:type="dxa"/>
          </w:tcPr>
          <w:p w14:paraId="5ABEDB24" w14:textId="4C4AC4D5" w:rsidR="00535012" w:rsidRPr="00274970" w:rsidRDefault="00954428"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47</w:t>
            </w:r>
          </w:p>
        </w:tc>
      </w:tr>
      <w:tr w:rsidR="00535012" w:rsidRPr="00274970" w14:paraId="2B3819F7" w14:textId="77777777" w:rsidTr="00C1013E">
        <w:tc>
          <w:tcPr>
            <w:tcW w:w="9101" w:type="dxa"/>
          </w:tcPr>
          <w:p w14:paraId="459F6332" w14:textId="1B7224CF" w:rsidR="00535012" w:rsidRPr="008B1DB3" w:rsidRDefault="00535012" w:rsidP="00954428">
            <w:pPr>
              <w:ind w:left="34"/>
              <w:rPr>
                <w:rFonts w:ascii="Times New Roman" w:hAnsi="Times New Roman" w:cs="Times New Roman"/>
                <w:i/>
                <w:sz w:val="24"/>
                <w:szCs w:val="24"/>
                <w:highlight w:val="yellow"/>
                <w:lang w:val="en-US" w:eastAsia="ro-RO"/>
              </w:rPr>
            </w:pPr>
            <w:r w:rsidRPr="00F55E69">
              <w:rPr>
                <w:rFonts w:ascii="Times New Roman" w:hAnsi="Times New Roman" w:cs="Times New Roman"/>
                <w:i/>
                <w:sz w:val="24"/>
                <w:szCs w:val="24"/>
                <w:lang w:val="ro-RO" w:eastAsia="ro-RO"/>
              </w:rPr>
              <w:t xml:space="preserve">C.2.5. </w:t>
            </w:r>
            <w:r w:rsidR="00954428" w:rsidRPr="00F55E69">
              <w:rPr>
                <w:rFonts w:ascii="Times New Roman" w:hAnsi="Times New Roman" w:cs="Times New Roman"/>
                <w:i/>
                <w:sz w:val="24"/>
                <w:szCs w:val="24"/>
                <w:lang w:val="ro-RO" w:eastAsia="ro-RO"/>
              </w:rPr>
              <w:t>Managementul pacienților cu forme particulare ale BV</w:t>
            </w:r>
            <w:r w:rsidR="00954428" w:rsidRPr="00F55E69">
              <w:rPr>
                <w:rFonts w:ascii="Times New Roman" w:hAnsi="Times New Roman" w:cs="Times New Roman"/>
                <w:i/>
                <w:sz w:val="24"/>
                <w:szCs w:val="24"/>
                <w:lang w:val="en-US" w:eastAsia="ro-RO"/>
              </w:rPr>
              <w:t xml:space="preserve">: </w:t>
            </w:r>
            <w:proofErr w:type="spellStart"/>
            <w:r w:rsidR="00F55E69" w:rsidRPr="008B1DB3">
              <w:rPr>
                <w:rFonts w:ascii="Times New Roman" w:hAnsi="Times New Roman" w:cs="Times New Roman"/>
                <w:i/>
                <w:sz w:val="24"/>
                <w:szCs w:val="24"/>
                <w:lang w:val="en-US" w:eastAsia="ro-RO"/>
              </w:rPr>
              <w:t>recurența</w:t>
            </w:r>
            <w:proofErr w:type="spellEnd"/>
            <w:r w:rsidR="00F55E69" w:rsidRPr="008B1DB3">
              <w:rPr>
                <w:rFonts w:ascii="Times New Roman" w:hAnsi="Times New Roman" w:cs="Times New Roman"/>
                <w:i/>
                <w:sz w:val="24"/>
                <w:szCs w:val="24"/>
                <w:lang w:val="en-US" w:eastAsia="ro-RO"/>
              </w:rPr>
              <w:t xml:space="preserve"> </w:t>
            </w:r>
            <w:proofErr w:type="spellStart"/>
            <w:r w:rsidR="00F55E69" w:rsidRPr="008B1DB3">
              <w:rPr>
                <w:rFonts w:ascii="Times New Roman" w:hAnsi="Times New Roman" w:cs="Times New Roman"/>
                <w:i/>
                <w:sz w:val="24"/>
                <w:szCs w:val="24"/>
                <w:lang w:val="en-US" w:eastAsia="ro-RO"/>
              </w:rPr>
              <w:t>postoperatorie</w:t>
            </w:r>
            <w:proofErr w:type="spellEnd"/>
            <w:r w:rsidR="00F55E69" w:rsidRPr="008B1DB3">
              <w:rPr>
                <w:rFonts w:ascii="Times New Roman" w:hAnsi="Times New Roman" w:cs="Times New Roman"/>
                <w:i/>
                <w:sz w:val="24"/>
                <w:szCs w:val="24"/>
                <w:lang w:val="en-US" w:eastAsia="ro-RO"/>
              </w:rPr>
              <w:t xml:space="preserve">, </w:t>
            </w:r>
            <w:proofErr w:type="spellStart"/>
            <w:r w:rsidR="00F55E69" w:rsidRPr="008B1DB3">
              <w:rPr>
                <w:rFonts w:ascii="Times New Roman" w:hAnsi="Times New Roman" w:cs="Times New Roman"/>
                <w:i/>
                <w:sz w:val="24"/>
                <w:szCs w:val="24"/>
                <w:lang w:val="en-US" w:eastAsia="ro-RO"/>
              </w:rPr>
              <w:t>ulcerul</w:t>
            </w:r>
            <w:proofErr w:type="spellEnd"/>
            <w:r w:rsidR="00F55E69" w:rsidRPr="008B1DB3">
              <w:rPr>
                <w:rFonts w:ascii="Times New Roman" w:hAnsi="Times New Roman" w:cs="Times New Roman"/>
                <w:i/>
                <w:sz w:val="24"/>
                <w:szCs w:val="24"/>
                <w:lang w:val="en-US" w:eastAsia="ro-RO"/>
              </w:rPr>
              <w:t xml:space="preserve"> </w:t>
            </w:r>
            <w:proofErr w:type="spellStart"/>
            <w:r w:rsidR="00F55E69" w:rsidRPr="008B1DB3">
              <w:rPr>
                <w:rFonts w:ascii="Times New Roman" w:hAnsi="Times New Roman" w:cs="Times New Roman"/>
                <w:i/>
                <w:sz w:val="24"/>
                <w:szCs w:val="24"/>
                <w:lang w:val="en-US" w:eastAsia="ro-RO"/>
              </w:rPr>
              <w:t>venos</w:t>
            </w:r>
            <w:proofErr w:type="spellEnd"/>
            <w:r w:rsidR="00F55E69" w:rsidRPr="008B1DB3">
              <w:rPr>
                <w:rFonts w:ascii="Times New Roman" w:hAnsi="Times New Roman" w:cs="Times New Roman"/>
                <w:i/>
                <w:sz w:val="24"/>
                <w:szCs w:val="24"/>
                <w:lang w:val="en-US" w:eastAsia="ro-RO"/>
              </w:rPr>
              <w:t xml:space="preserve">, </w:t>
            </w:r>
            <w:proofErr w:type="spellStart"/>
            <w:r w:rsidR="00F55E69" w:rsidRPr="008B1DB3">
              <w:rPr>
                <w:rFonts w:ascii="Times New Roman" w:hAnsi="Times New Roman" w:cs="Times New Roman"/>
                <w:i/>
                <w:sz w:val="24"/>
                <w:szCs w:val="24"/>
                <w:lang w:val="en-US" w:eastAsia="ro-RO"/>
              </w:rPr>
              <w:t>varice</w:t>
            </w:r>
            <w:proofErr w:type="spellEnd"/>
            <w:r w:rsidR="00F55E69" w:rsidRPr="008B1DB3">
              <w:rPr>
                <w:rFonts w:ascii="Times New Roman" w:hAnsi="Times New Roman" w:cs="Times New Roman"/>
                <w:i/>
                <w:sz w:val="24"/>
                <w:szCs w:val="24"/>
                <w:lang w:val="en-US" w:eastAsia="ro-RO"/>
              </w:rPr>
              <w:t xml:space="preserve"> </w:t>
            </w:r>
            <w:proofErr w:type="spellStart"/>
            <w:r w:rsidR="00F55E69" w:rsidRPr="008B1DB3">
              <w:rPr>
                <w:rFonts w:ascii="Times New Roman" w:hAnsi="Times New Roman" w:cs="Times New Roman"/>
                <w:i/>
                <w:sz w:val="24"/>
                <w:szCs w:val="24"/>
                <w:lang w:val="en-US" w:eastAsia="ro-RO"/>
              </w:rPr>
              <w:t>asociate</w:t>
            </w:r>
            <w:proofErr w:type="spellEnd"/>
            <w:r w:rsidR="00F55E69" w:rsidRPr="008B1DB3">
              <w:rPr>
                <w:rFonts w:ascii="Times New Roman" w:hAnsi="Times New Roman" w:cs="Times New Roman"/>
                <w:i/>
                <w:sz w:val="24"/>
                <w:szCs w:val="24"/>
                <w:lang w:val="en-US" w:eastAsia="ro-RO"/>
              </w:rPr>
              <w:t xml:space="preserve"> </w:t>
            </w:r>
            <w:proofErr w:type="spellStart"/>
            <w:r w:rsidR="00F55E69" w:rsidRPr="008B1DB3">
              <w:rPr>
                <w:rFonts w:ascii="Times New Roman" w:hAnsi="Times New Roman" w:cs="Times New Roman"/>
                <w:i/>
                <w:sz w:val="24"/>
                <w:szCs w:val="24"/>
                <w:lang w:val="en-US" w:eastAsia="ro-RO"/>
              </w:rPr>
              <w:t>sindromului</w:t>
            </w:r>
            <w:proofErr w:type="spellEnd"/>
            <w:r w:rsidR="00F55E69" w:rsidRPr="008B1DB3">
              <w:rPr>
                <w:rFonts w:ascii="Times New Roman" w:hAnsi="Times New Roman" w:cs="Times New Roman"/>
                <w:i/>
                <w:sz w:val="24"/>
                <w:szCs w:val="24"/>
                <w:lang w:val="en-US" w:eastAsia="ro-RO"/>
              </w:rPr>
              <w:t xml:space="preserve"> de </w:t>
            </w:r>
            <w:proofErr w:type="spellStart"/>
            <w:r w:rsidR="00F55E69" w:rsidRPr="008B1DB3">
              <w:rPr>
                <w:rFonts w:ascii="Times New Roman" w:hAnsi="Times New Roman" w:cs="Times New Roman"/>
                <w:i/>
                <w:sz w:val="24"/>
                <w:szCs w:val="24"/>
                <w:lang w:val="en-US" w:eastAsia="ro-RO"/>
              </w:rPr>
              <w:t>congestie</w:t>
            </w:r>
            <w:proofErr w:type="spellEnd"/>
            <w:r w:rsidR="00F55E69" w:rsidRPr="008B1DB3">
              <w:rPr>
                <w:rFonts w:ascii="Times New Roman" w:hAnsi="Times New Roman" w:cs="Times New Roman"/>
                <w:i/>
                <w:sz w:val="24"/>
                <w:szCs w:val="24"/>
                <w:lang w:val="en-US" w:eastAsia="ro-RO"/>
              </w:rPr>
              <w:t xml:space="preserve"> pelvină, </w:t>
            </w:r>
            <w:proofErr w:type="spellStart"/>
            <w:r w:rsidR="00F55E69" w:rsidRPr="008B1DB3">
              <w:rPr>
                <w:rFonts w:ascii="Times New Roman" w:hAnsi="Times New Roman" w:cs="Times New Roman"/>
                <w:i/>
                <w:sz w:val="24"/>
                <w:szCs w:val="24"/>
                <w:lang w:val="en-US" w:eastAsia="ro-RO"/>
              </w:rPr>
              <w:t>varicotromboflebita</w:t>
            </w:r>
            <w:proofErr w:type="spellEnd"/>
            <w:r w:rsidR="00F55E69" w:rsidRPr="008B1DB3">
              <w:rPr>
                <w:rFonts w:ascii="Times New Roman" w:hAnsi="Times New Roman" w:cs="Times New Roman"/>
                <w:i/>
                <w:sz w:val="24"/>
                <w:szCs w:val="24"/>
                <w:lang w:val="en-US" w:eastAsia="ro-RO"/>
              </w:rPr>
              <w:t xml:space="preserve">, </w:t>
            </w:r>
            <w:proofErr w:type="spellStart"/>
            <w:r w:rsidR="00F55E69" w:rsidRPr="008B1DB3">
              <w:rPr>
                <w:rFonts w:ascii="Times New Roman" w:hAnsi="Times New Roman" w:cs="Times New Roman"/>
                <w:i/>
                <w:sz w:val="24"/>
                <w:szCs w:val="24"/>
                <w:lang w:val="en-US" w:eastAsia="ro-RO"/>
              </w:rPr>
              <w:t>varice</w:t>
            </w:r>
            <w:proofErr w:type="spellEnd"/>
            <w:r w:rsidR="00F55E69" w:rsidRPr="008B1DB3">
              <w:rPr>
                <w:rFonts w:ascii="Times New Roman" w:hAnsi="Times New Roman" w:cs="Times New Roman"/>
                <w:i/>
                <w:sz w:val="24"/>
                <w:szCs w:val="24"/>
                <w:lang w:val="en-US" w:eastAsia="ro-RO"/>
              </w:rPr>
              <w:t xml:space="preserve"> </w:t>
            </w:r>
            <w:proofErr w:type="spellStart"/>
            <w:r w:rsidR="00F55E69" w:rsidRPr="008B1DB3">
              <w:rPr>
                <w:rFonts w:ascii="Times New Roman" w:hAnsi="Times New Roman" w:cs="Times New Roman"/>
                <w:i/>
                <w:sz w:val="24"/>
                <w:szCs w:val="24"/>
                <w:lang w:val="en-US" w:eastAsia="ro-RO"/>
              </w:rPr>
              <w:t>erupte</w:t>
            </w:r>
            <w:proofErr w:type="spellEnd"/>
            <w:r w:rsidR="00F55E69" w:rsidRPr="008B1DB3">
              <w:rPr>
                <w:rFonts w:ascii="Times New Roman" w:hAnsi="Times New Roman" w:cs="Times New Roman"/>
                <w:i/>
                <w:sz w:val="24"/>
                <w:szCs w:val="24"/>
                <w:lang w:val="en-US" w:eastAsia="ro-RO"/>
              </w:rPr>
              <w:t xml:space="preserve"> </w:t>
            </w:r>
          </w:p>
        </w:tc>
        <w:tc>
          <w:tcPr>
            <w:tcW w:w="1134" w:type="dxa"/>
          </w:tcPr>
          <w:p w14:paraId="0EAD58E6" w14:textId="76472627" w:rsidR="00535012" w:rsidRPr="00274970" w:rsidRDefault="00F55E69" w:rsidP="00C1013E">
            <w:pPr>
              <w:jc w:val="center"/>
              <w:rPr>
                <w:lang w:val="ro-RO"/>
              </w:rPr>
            </w:pPr>
            <w:r>
              <w:rPr>
                <w:rFonts w:ascii="Times New Roman" w:hAnsi="Times New Roman" w:cs="Times New Roman"/>
                <w:sz w:val="24"/>
                <w:szCs w:val="24"/>
                <w:lang w:val="ro-RO" w:eastAsia="ro-RO"/>
              </w:rPr>
              <w:t>49</w:t>
            </w:r>
          </w:p>
        </w:tc>
      </w:tr>
      <w:tr w:rsidR="00535012" w:rsidRPr="00274970" w14:paraId="6A351381" w14:textId="77777777" w:rsidTr="00C1013E">
        <w:tc>
          <w:tcPr>
            <w:tcW w:w="9101" w:type="dxa"/>
          </w:tcPr>
          <w:p w14:paraId="51E95DA0" w14:textId="44F58EC0" w:rsidR="00535012" w:rsidRPr="00B1155F" w:rsidRDefault="00535012" w:rsidP="00F55E69">
            <w:pPr>
              <w:ind w:left="34"/>
              <w:rPr>
                <w:rFonts w:ascii="Times New Roman" w:hAnsi="Times New Roman" w:cs="Times New Roman"/>
                <w:i/>
                <w:sz w:val="24"/>
                <w:szCs w:val="24"/>
                <w:highlight w:val="yellow"/>
                <w:lang w:val="ro-RO" w:eastAsia="ro-RO"/>
              </w:rPr>
            </w:pPr>
            <w:r w:rsidRPr="00F55E69">
              <w:rPr>
                <w:rFonts w:ascii="Times New Roman" w:hAnsi="Times New Roman" w:cs="Times New Roman"/>
                <w:i/>
                <w:sz w:val="24"/>
                <w:szCs w:val="24"/>
                <w:lang w:val="ro-RO" w:eastAsia="ro-RO"/>
              </w:rPr>
              <w:lastRenderedPageBreak/>
              <w:t xml:space="preserve">C.2.6. </w:t>
            </w:r>
            <w:r w:rsidR="00F55E69" w:rsidRPr="00F55E69">
              <w:rPr>
                <w:rFonts w:ascii="Times New Roman" w:hAnsi="Times New Roman" w:cs="Times New Roman"/>
                <w:i/>
                <w:sz w:val="24"/>
                <w:szCs w:val="24"/>
                <w:lang w:val="ro-RO" w:eastAsia="ro-RO"/>
              </w:rPr>
              <w:t>Particularitățile managementului BV la categorii speciale de pacienți (obezi, gravide, vârstnici, bolnavii pe tratament anticoagulant continuu)</w:t>
            </w:r>
            <w:r w:rsidR="00F55E69">
              <w:rPr>
                <w:rFonts w:ascii="Times New Roman" w:hAnsi="Times New Roman" w:cs="Times New Roman"/>
                <w:i/>
                <w:sz w:val="24"/>
                <w:szCs w:val="24"/>
                <w:lang w:val="ro-RO" w:eastAsia="ro-RO"/>
              </w:rPr>
              <w:t xml:space="preserve"> </w:t>
            </w:r>
          </w:p>
        </w:tc>
        <w:tc>
          <w:tcPr>
            <w:tcW w:w="1134" w:type="dxa"/>
          </w:tcPr>
          <w:p w14:paraId="00B9927A" w14:textId="19388AC7" w:rsidR="00535012" w:rsidRPr="00274970" w:rsidRDefault="00F55E69"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57</w:t>
            </w:r>
          </w:p>
        </w:tc>
      </w:tr>
      <w:tr w:rsidR="00535012" w:rsidRPr="00274970" w14:paraId="0A26D9E8" w14:textId="77777777" w:rsidTr="00C1013E">
        <w:tc>
          <w:tcPr>
            <w:tcW w:w="9101" w:type="dxa"/>
          </w:tcPr>
          <w:p w14:paraId="113A3D1E" w14:textId="3FD40CA3" w:rsidR="00535012" w:rsidRPr="00B1155F" w:rsidRDefault="00535012" w:rsidP="00F55E69">
            <w:pPr>
              <w:ind w:left="34"/>
              <w:rPr>
                <w:rFonts w:ascii="Times New Roman" w:hAnsi="Times New Roman" w:cs="Times New Roman"/>
                <w:i/>
                <w:sz w:val="24"/>
                <w:szCs w:val="24"/>
                <w:highlight w:val="yellow"/>
                <w:lang w:val="ro-RO" w:eastAsia="ro-RO"/>
              </w:rPr>
            </w:pPr>
            <w:r w:rsidRPr="00F55E69">
              <w:rPr>
                <w:rFonts w:ascii="Times New Roman" w:hAnsi="Times New Roman" w:cs="Times New Roman"/>
                <w:i/>
                <w:sz w:val="24"/>
                <w:szCs w:val="24"/>
                <w:lang w:val="ro-RO" w:eastAsia="ro-RO"/>
              </w:rPr>
              <w:t xml:space="preserve">C.2.7. </w:t>
            </w:r>
            <w:r w:rsidR="00F55E69" w:rsidRPr="00F55E69">
              <w:rPr>
                <w:rFonts w:ascii="Times New Roman" w:hAnsi="Times New Roman" w:cs="Times New Roman"/>
                <w:i/>
                <w:sz w:val="24"/>
                <w:szCs w:val="24"/>
                <w:lang w:val="ro-RO" w:eastAsia="ro-RO"/>
              </w:rPr>
              <w:t>Profilaxia secundară și reabilitarea pacienților cu BV</w:t>
            </w:r>
            <w:r w:rsidR="00F55E69">
              <w:rPr>
                <w:rFonts w:ascii="Times New Roman" w:hAnsi="Times New Roman" w:cs="Times New Roman"/>
                <w:i/>
                <w:sz w:val="24"/>
                <w:szCs w:val="24"/>
                <w:lang w:val="ro-RO" w:eastAsia="ro-RO"/>
              </w:rPr>
              <w:t xml:space="preserve"> </w:t>
            </w:r>
          </w:p>
        </w:tc>
        <w:tc>
          <w:tcPr>
            <w:tcW w:w="1134" w:type="dxa"/>
          </w:tcPr>
          <w:p w14:paraId="02477381" w14:textId="323F4202" w:rsidR="00535012" w:rsidRPr="00274970" w:rsidRDefault="00F55E69"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59</w:t>
            </w:r>
          </w:p>
        </w:tc>
      </w:tr>
      <w:tr w:rsidR="00F55E69" w:rsidRPr="00F55E69" w14:paraId="0F99EAD5" w14:textId="77777777" w:rsidTr="00C1013E">
        <w:tc>
          <w:tcPr>
            <w:tcW w:w="9101" w:type="dxa"/>
          </w:tcPr>
          <w:p w14:paraId="75F51220" w14:textId="4579FC4D" w:rsidR="00F55E69" w:rsidRPr="00F55E69" w:rsidRDefault="00F55E69" w:rsidP="00F55E69">
            <w:pPr>
              <w:ind w:left="34"/>
              <w:rPr>
                <w:rFonts w:ascii="Times New Roman" w:hAnsi="Times New Roman" w:cs="Times New Roman"/>
                <w:i/>
                <w:sz w:val="24"/>
                <w:szCs w:val="24"/>
                <w:lang w:val="ro-RO" w:eastAsia="ro-RO"/>
              </w:rPr>
            </w:pPr>
            <w:r>
              <w:rPr>
                <w:rFonts w:ascii="Times New Roman" w:hAnsi="Times New Roman" w:cs="Times New Roman"/>
                <w:i/>
                <w:sz w:val="24"/>
                <w:szCs w:val="24"/>
                <w:lang w:val="ro-RO" w:eastAsia="ro-RO"/>
              </w:rPr>
              <w:t>C.2.8. Supravegherea pacienților</w:t>
            </w:r>
          </w:p>
        </w:tc>
        <w:tc>
          <w:tcPr>
            <w:tcW w:w="1134" w:type="dxa"/>
          </w:tcPr>
          <w:p w14:paraId="55C55D52" w14:textId="6408862A" w:rsidR="00F55E69" w:rsidRDefault="00F55E69"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6</w:t>
            </w:r>
            <w:r w:rsidR="009C5B9C">
              <w:rPr>
                <w:rFonts w:ascii="Times New Roman" w:hAnsi="Times New Roman" w:cs="Times New Roman"/>
                <w:sz w:val="24"/>
                <w:szCs w:val="24"/>
                <w:lang w:val="ro-RO" w:eastAsia="ro-RO"/>
              </w:rPr>
              <w:t>0</w:t>
            </w:r>
          </w:p>
        </w:tc>
      </w:tr>
      <w:tr w:rsidR="00535012" w:rsidRPr="00F55E69" w14:paraId="281A8937" w14:textId="77777777" w:rsidTr="00C1013E">
        <w:tc>
          <w:tcPr>
            <w:tcW w:w="9101" w:type="dxa"/>
          </w:tcPr>
          <w:p w14:paraId="0F825C0C" w14:textId="77777777" w:rsidR="00535012" w:rsidRPr="00B1155F" w:rsidRDefault="00535012" w:rsidP="00C1013E">
            <w:pPr>
              <w:ind w:left="34"/>
              <w:rPr>
                <w:rFonts w:ascii="Times New Roman" w:hAnsi="Times New Roman" w:cs="Times New Roman"/>
                <w:i/>
                <w:sz w:val="24"/>
                <w:szCs w:val="24"/>
                <w:highlight w:val="yellow"/>
                <w:lang w:val="ro-RO" w:eastAsia="ro-RO"/>
              </w:rPr>
            </w:pPr>
            <w:r w:rsidRPr="00F55E69">
              <w:rPr>
                <w:rFonts w:ascii="Times New Roman" w:hAnsi="Times New Roman" w:cs="Times New Roman"/>
                <w:b/>
                <w:sz w:val="24"/>
                <w:szCs w:val="24"/>
                <w:lang w:val="ro-RO" w:eastAsia="ro-RO"/>
              </w:rPr>
              <w:t>D. RESURSELE UMANE ȘI MATERIALELE NECESARE PENTRU RESPECTAREA PREVEDERILOR DIN PROTOCOL</w:t>
            </w:r>
          </w:p>
        </w:tc>
        <w:tc>
          <w:tcPr>
            <w:tcW w:w="1134" w:type="dxa"/>
          </w:tcPr>
          <w:p w14:paraId="1711FCC3" w14:textId="38F41536" w:rsidR="00535012" w:rsidRPr="00274970" w:rsidRDefault="00F55E69"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6</w:t>
            </w:r>
            <w:r w:rsidR="00D5260A">
              <w:rPr>
                <w:rFonts w:ascii="Times New Roman" w:hAnsi="Times New Roman" w:cs="Times New Roman"/>
                <w:sz w:val="24"/>
                <w:szCs w:val="24"/>
                <w:lang w:val="ro-RO" w:eastAsia="ro-RO"/>
              </w:rPr>
              <w:t>1</w:t>
            </w:r>
          </w:p>
        </w:tc>
      </w:tr>
      <w:tr w:rsidR="00535012" w:rsidRPr="00274970" w14:paraId="6B2C82E7" w14:textId="77777777" w:rsidTr="00C1013E">
        <w:tc>
          <w:tcPr>
            <w:tcW w:w="9101" w:type="dxa"/>
          </w:tcPr>
          <w:p w14:paraId="1D0EBFF0" w14:textId="77777777" w:rsidR="00535012" w:rsidRPr="00B1155F" w:rsidRDefault="00535012" w:rsidP="00C1013E">
            <w:pPr>
              <w:ind w:left="34"/>
              <w:rPr>
                <w:rFonts w:ascii="Times New Roman" w:hAnsi="Times New Roman" w:cs="Times New Roman"/>
                <w:i/>
                <w:sz w:val="24"/>
                <w:szCs w:val="24"/>
                <w:highlight w:val="yellow"/>
                <w:lang w:val="ro-RO" w:eastAsia="ro-RO"/>
              </w:rPr>
            </w:pPr>
            <w:r w:rsidRPr="00F55E69">
              <w:rPr>
                <w:rFonts w:ascii="Times New Roman" w:hAnsi="Times New Roman" w:cs="Times New Roman"/>
                <w:i/>
                <w:sz w:val="24"/>
                <w:szCs w:val="24"/>
                <w:lang w:val="ro-RO" w:eastAsia="ro-RO"/>
              </w:rPr>
              <w:t>D.1. Instituțiile de asistență medicală primară</w:t>
            </w:r>
          </w:p>
        </w:tc>
        <w:tc>
          <w:tcPr>
            <w:tcW w:w="1134" w:type="dxa"/>
          </w:tcPr>
          <w:p w14:paraId="59E617D1" w14:textId="746AAE55" w:rsidR="00535012" w:rsidRPr="00274970" w:rsidRDefault="00F55E69" w:rsidP="00C1013E">
            <w:pPr>
              <w:jc w:val="center"/>
              <w:rPr>
                <w:lang w:val="ro-RO"/>
              </w:rPr>
            </w:pPr>
            <w:r>
              <w:rPr>
                <w:rFonts w:ascii="Times New Roman" w:hAnsi="Times New Roman" w:cs="Times New Roman"/>
                <w:sz w:val="24"/>
                <w:szCs w:val="24"/>
                <w:lang w:val="ro-RO" w:eastAsia="ro-RO"/>
              </w:rPr>
              <w:t>6</w:t>
            </w:r>
            <w:r w:rsidR="00512301">
              <w:rPr>
                <w:rFonts w:ascii="Times New Roman" w:hAnsi="Times New Roman" w:cs="Times New Roman"/>
                <w:sz w:val="24"/>
                <w:szCs w:val="24"/>
                <w:lang w:val="ro-RO" w:eastAsia="ro-RO"/>
              </w:rPr>
              <w:t>1</w:t>
            </w:r>
          </w:p>
        </w:tc>
      </w:tr>
      <w:tr w:rsidR="00535012" w:rsidRPr="00274970" w14:paraId="59E3A60A" w14:textId="77777777" w:rsidTr="00C1013E">
        <w:tc>
          <w:tcPr>
            <w:tcW w:w="9101" w:type="dxa"/>
          </w:tcPr>
          <w:p w14:paraId="25A6D580" w14:textId="77777777" w:rsidR="00535012" w:rsidRPr="00F55E69" w:rsidRDefault="00535012" w:rsidP="00C1013E">
            <w:pPr>
              <w:ind w:left="34"/>
              <w:rPr>
                <w:rFonts w:ascii="Times New Roman" w:hAnsi="Times New Roman" w:cs="Times New Roman"/>
                <w:i/>
                <w:sz w:val="24"/>
                <w:szCs w:val="24"/>
                <w:lang w:val="ro-RO" w:eastAsia="ro-RO"/>
              </w:rPr>
            </w:pPr>
            <w:r w:rsidRPr="00F55E69">
              <w:rPr>
                <w:rFonts w:ascii="Times New Roman" w:hAnsi="Times New Roman" w:cs="Times New Roman"/>
                <w:i/>
                <w:sz w:val="24"/>
                <w:szCs w:val="24"/>
                <w:lang w:val="ro-RO" w:eastAsia="ro-RO"/>
              </w:rPr>
              <w:t>D.2. Subdiviziunile serviciului prespitalicesc de asistență medicală de urgență</w:t>
            </w:r>
          </w:p>
        </w:tc>
        <w:tc>
          <w:tcPr>
            <w:tcW w:w="1134" w:type="dxa"/>
          </w:tcPr>
          <w:p w14:paraId="0C595377" w14:textId="401DD07B" w:rsidR="00535012" w:rsidRPr="00274970" w:rsidRDefault="00F55E69" w:rsidP="00C1013E">
            <w:pPr>
              <w:jc w:val="center"/>
              <w:rPr>
                <w:lang w:val="ro-RO"/>
              </w:rPr>
            </w:pPr>
            <w:r>
              <w:rPr>
                <w:rFonts w:ascii="Times New Roman" w:hAnsi="Times New Roman" w:cs="Times New Roman"/>
                <w:sz w:val="24"/>
                <w:szCs w:val="24"/>
                <w:lang w:val="ro-RO" w:eastAsia="ro-RO"/>
              </w:rPr>
              <w:t>6</w:t>
            </w:r>
            <w:r w:rsidR="00512301">
              <w:rPr>
                <w:rFonts w:ascii="Times New Roman" w:hAnsi="Times New Roman" w:cs="Times New Roman"/>
                <w:sz w:val="24"/>
                <w:szCs w:val="24"/>
                <w:lang w:val="ro-RO" w:eastAsia="ro-RO"/>
              </w:rPr>
              <w:t>1</w:t>
            </w:r>
          </w:p>
        </w:tc>
      </w:tr>
      <w:tr w:rsidR="00535012" w:rsidRPr="00274970" w14:paraId="1D9FA7FB" w14:textId="77777777" w:rsidTr="00C1013E">
        <w:tc>
          <w:tcPr>
            <w:tcW w:w="9101" w:type="dxa"/>
          </w:tcPr>
          <w:p w14:paraId="0D65B51D" w14:textId="77777777" w:rsidR="00535012" w:rsidRPr="00B1155F" w:rsidRDefault="00535012" w:rsidP="00C1013E">
            <w:pPr>
              <w:ind w:left="34"/>
              <w:rPr>
                <w:rFonts w:ascii="Times New Roman" w:hAnsi="Times New Roman" w:cs="Times New Roman"/>
                <w:i/>
                <w:sz w:val="24"/>
                <w:szCs w:val="24"/>
                <w:highlight w:val="yellow"/>
                <w:lang w:val="ro-RO" w:eastAsia="ro-RO"/>
              </w:rPr>
            </w:pPr>
            <w:r w:rsidRPr="00F55E69">
              <w:rPr>
                <w:rFonts w:ascii="Times New Roman" w:hAnsi="Times New Roman" w:cs="Times New Roman"/>
                <w:i/>
                <w:sz w:val="24"/>
                <w:szCs w:val="24"/>
                <w:lang w:val="ro-RO" w:eastAsia="ro-RO"/>
              </w:rPr>
              <w:t>D.3. Instituțiile /secțiile de asistență medicală specializată de ambulator</w:t>
            </w:r>
          </w:p>
        </w:tc>
        <w:tc>
          <w:tcPr>
            <w:tcW w:w="1134" w:type="dxa"/>
          </w:tcPr>
          <w:p w14:paraId="11E1C718" w14:textId="26C5168B" w:rsidR="00535012" w:rsidRPr="00274970" w:rsidRDefault="00F55E69"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6</w:t>
            </w:r>
            <w:r w:rsidR="00B76977">
              <w:rPr>
                <w:rFonts w:ascii="Times New Roman" w:hAnsi="Times New Roman" w:cs="Times New Roman"/>
                <w:sz w:val="24"/>
                <w:szCs w:val="24"/>
                <w:lang w:val="ro-RO" w:eastAsia="ro-RO"/>
              </w:rPr>
              <w:t>1</w:t>
            </w:r>
          </w:p>
        </w:tc>
      </w:tr>
      <w:tr w:rsidR="00535012" w:rsidRPr="00274970" w14:paraId="71666CFE" w14:textId="77777777" w:rsidTr="00C1013E">
        <w:tc>
          <w:tcPr>
            <w:tcW w:w="9101" w:type="dxa"/>
          </w:tcPr>
          <w:p w14:paraId="10FC0DDF" w14:textId="2F3C851C" w:rsidR="00535012" w:rsidRPr="00B1155F" w:rsidRDefault="00535012" w:rsidP="00F55E69">
            <w:pPr>
              <w:ind w:left="34"/>
              <w:rPr>
                <w:rFonts w:ascii="Times New Roman" w:hAnsi="Times New Roman" w:cs="Times New Roman"/>
                <w:i/>
                <w:sz w:val="24"/>
                <w:szCs w:val="24"/>
                <w:highlight w:val="yellow"/>
                <w:lang w:val="ro-RO" w:eastAsia="ro-RO"/>
              </w:rPr>
            </w:pPr>
            <w:r w:rsidRPr="00F55E69">
              <w:rPr>
                <w:rFonts w:ascii="Times New Roman" w:hAnsi="Times New Roman" w:cs="Times New Roman"/>
                <w:i/>
                <w:sz w:val="24"/>
                <w:szCs w:val="24"/>
                <w:lang w:val="ro-RO" w:eastAsia="ro-RO"/>
              </w:rPr>
              <w:t xml:space="preserve">D.4. Instituțiile de asistență medicală spitalicească: secții de chirurgie </w:t>
            </w:r>
          </w:p>
        </w:tc>
        <w:tc>
          <w:tcPr>
            <w:tcW w:w="1134" w:type="dxa"/>
          </w:tcPr>
          <w:p w14:paraId="30ACD4A4" w14:textId="511DBCD0" w:rsidR="00535012" w:rsidRPr="00274970" w:rsidRDefault="00F55E69"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6</w:t>
            </w:r>
            <w:r w:rsidR="00B76977">
              <w:rPr>
                <w:rFonts w:ascii="Times New Roman" w:hAnsi="Times New Roman" w:cs="Times New Roman"/>
                <w:sz w:val="24"/>
                <w:szCs w:val="24"/>
                <w:lang w:val="ro-RO" w:eastAsia="ro-RO"/>
              </w:rPr>
              <w:t>2</w:t>
            </w:r>
          </w:p>
        </w:tc>
      </w:tr>
      <w:tr w:rsidR="00535012" w:rsidRPr="00274970" w14:paraId="52666E99" w14:textId="77777777" w:rsidTr="00C1013E">
        <w:tc>
          <w:tcPr>
            <w:tcW w:w="9101" w:type="dxa"/>
          </w:tcPr>
          <w:p w14:paraId="01704F2D" w14:textId="77777777" w:rsidR="00535012" w:rsidRPr="00B1155F" w:rsidRDefault="00535012" w:rsidP="00C1013E">
            <w:pPr>
              <w:ind w:left="34"/>
              <w:rPr>
                <w:rFonts w:ascii="Times New Roman" w:hAnsi="Times New Roman" w:cs="Times New Roman"/>
                <w:sz w:val="24"/>
                <w:szCs w:val="24"/>
                <w:highlight w:val="yellow"/>
                <w:lang w:val="ro-RO" w:eastAsia="ro-RO"/>
              </w:rPr>
            </w:pPr>
            <w:r w:rsidRPr="00F55E69">
              <w:rPr>
                <w:rFonts w:ascii="Times New Roman" w:hAnsi="Times New Roman" w:cs="Times New Roman"/>
                <w:b/>
                <w:sz w:val="24"/>
                <w:szCs w:val="24"/>
                <w:lang w:val="ro-RO" w:eastAsia="ro-RO"/>
              </w:rPr>
              <w:t>E. INDICATORI DE MONITORIZARE A IMPLEMENTĂRII PROTOCOLULUI</w:t>
            </w:r>
          </w:p>
        </w:tc>
        <w:tc>
          <w:tcPr>
            <w:tcW w:w="1134" w:type="dxa"/>
          </w:tcPr>
          <w:p w14:paraId="4C9A3169" w14:textId="225EB3B0" w:rsidR="00535012" w:rsidRPr="00274970" w:rsidRDefault="00F55E69" w:rsidP="00F55E69">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6</w:t>
            </w:r>
            <w:r w:rsidR="005F7B89">
              <w:rPr>
                <w:rFonts w:ascii="Times New Roman" w:hAnsi="Times New Roman" w:cs="Times New Roman"/>
                <w:sz w:val="24"/>
                <w:szCs w:val="24"/>
                <w:lang w:val="ro-RO" w:eastAsia="ro-RO"/>
              </w:rPr>
              <w:t>3</w:t>
            </w:r>
          </w:p>
        </w:tc>
      </w:tr>
      <w:tr w:rsidR="00535012" w:rsidRPr="00274970" w14:paraId="3C7FE339" w14:textId="77777777" w:rsidTr="00C1013E">
        <w:tc>
          <w:tcPr>
            <w:tcW w:w="9101" w:type="dxa"/>
          </w:tcPr>
          <w:p w14:paraId="3EADC6A3" w14:textId="5BB7C8EC" w:rsidR="00535012" w:rsidRPr="00B1155F" w:rsidRDefault="00535012" w:rsidP="00F55E69">
            <w:pPr>
              <w:ind w:left="34"/>
              <w:rPr>
                <w:rFonts w:ascii="Times New Roman" w:hAnsi="Times New Roman" w:cs="Times New Roman"/>
                <w:b/>
                <w:i/>
                <w:sz w:val="24"/>
                <w:szCs w:val="24"/>
                <w:highlight w:val="yellow"/>
                <w:lang w:val="ro-RO" w:eastAsia="ro-RO"/>
              </w:rPr>
            </w:pPr>
            <w:r w:rsidRPr="00F55E69">
              <w:rPr>
                <w:rFonts w:ascii="Times New Roman" w:hAnsi="Times New Roman" w:cs="Times New Roman"/>
                <w:i/>
                <w:sz w:val="24"/>
                <w:szCs w:val="24"/>
                <w:lang w:val="ro-RO" w:eastAsia="en-US"/>
              </w:rPr>
              <w:t>Anexă 1. Ghidul pacientului</w:t>
            </w:r>
            <w:r w:rsidRPr="00F55E69">
              <w:rPr>
                <w:rFonts w:ascii="Times New Roman" w:hAnsi="Times New Roman" w:cs="Times New Roman"/>
                <w:i/>
                <w:sz w:val="24"/>
                <w:szCs w:val="24"/>
                <w:lang w:val="ro-RO" w:eastAsia="ro-RO"/>
              </w:rPr>
              <w:t xml:space="preserve"> cu </w:t>
            </w:r>
            <w:r w:rsidR="00F55E69" w:rsidRPr="00F55E69">
              <w:rPr>
                <w:rFonts w:ascii="Times New Roman" w:hAnsi="Times New Roman" w:cs="Times New Roman"/>
                <w:i/>
                <w:sz w:val="24"/>
                <w:szCs w:val="24"/>
                <w:lang w:val="ro-RO" w:eastAsia="ro-RO"/>
              </w:rPr>
              <w:t>boală varicoasă</w:t>
            </w:r>
          </w:p>
        </w:tc>
        <w:tc>
          <w:tcPr>
            <w:tcW w:w="1134" w:type="dxa"/>
          </w:tcPr>
          <w:p w14:paraId="2BAA3A00" w14:textId="16DF2759" w:rsidR="00535012" w:rsidRPr="00274970" w:rsidRDefault="00F55E69"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6</w:t>
            </w:r>
            <w:r w:rsidR="005F7B89">
              <w:rPr>
                <w:rFonts w:ascii="Times New Roman" w:hAnsi="Times New Roman" w:cs="Times New Roman"/>
                <w:sz w:val="24"/>
                <w:szCs w:val="24"/>
                <w:lang w:val="ro-RO" w:eastAsia="ro-RO"/>
              </w:rPr>
              <w:t>4</w:t>
            </w:r>
          </w:p>
        </w:tc>
      </w:tr>
      <w:tr w:rsidR="00535012" w:rsidRPr="00274970" w14:paraId="6FD9C77B" w14:textId="77777777" w:rsidTr="00C1013E">
        <w:tc>
          <w:tcPr>
            <w:tcW w:w="9101" w:type="dxa"/>
          </w:tcPr>
          <w:p w14:paraId="113CD7A7" w14:textId="5E4248A8" w:rsidR="00535012" w:rsidRPr="00B1155F" w:rsidRDefault="00535012" w:rsidP="00F55E69">
            <w:pPr>
              <w:ind w:left="34"/>
              <w:rPr>
                <w:rFonts w:ascii="Times New Roman" w:hAnsi="Times New Roman" w:cs="Times New Roman"/>
                <w:i/>
                <w:sz w:val="24"/>
                <w:szCs w:val="24"/>
                <w:highlight w:val="yellow"/>
                <w:lang w:val="ro-RO" w:eastAsia="ro-RO"/>
              </w:rPr>
            </w:pPr>
            <w:r w:rsidRPr="00F55E69">
              <w:rPr>
                <w:rFonts w:ascii="Times New Roman" w:hAnsi="Times New Roman" w:cs="Times New Roman"/>
                <w:i/>
                <w:sz w:val="24"/>
                <w:szCs w:val="24"/>
                <w:lang w:val="ro-RO" w:eastAsia="en-US"/>
              </w:rPr>
              <w:t xml:space="preserve">Anexă 2. Fișa standardizată </w:t>
            </w:r>
            <w:r w:rsidR="00F55E69" w:rsidRPr="00F55E69">
              <w:rPr>
                <w:rFonts w:ascii="Times New Roman" w:hAnsi="Times New Roman" w:cs="Times New Roman"/>
                <w:i/>
                <w:sz w:val="24"/>
                <w:szCs w:val="24"/>
                <w:lang w:val="ro-RO" w:eastAsia="en-US"/>
              </w:rPr>
              <w:t>pentru</w:t>
            </w:r>
            <w:r w:rsidRPr="00F55E69">
              <w:rPr>
                <w:rFonts w:ascii="Times New Roman" w:hAnsi="Times New Roman" w:cs="Times New Roman"/>
                <w:i/>
                <w:sz w:val="24"/>
                <w:szCs w:val="24"/>
                <w:lang w:val="ro-RO" w:eastAsia="en-US"/>
              </w:rPr>
              <w:t xml:space="preserve"> audit</w:t>
            </w:r>
            <w:r w:rsidR="00F55E69" w:rsidRPr="00F55E69">
              <w:rPr>
                <w:rFonts w:ascii="Times New Roman" w:hAnsi="Times New Roman" w:cs="Times New Roman"/>
                <w:i/>
                <w:sz w:val="24"/>
                <w:szCs w:val="24"/>
                <w:lang w:val="ro-RO" w:eastAsia="en-US"/>
              </w:rPr>
              <w:t>ul</w:t>
            </w:r>
            <w:r w:rsidRPr="00F55E69">
              <w:rPr>
                <w:rFonts w:ascii="Times New Roman" w:hAnsi="Times New Roman" w:cs="Times New Roman"/>
                <w:i/>
                <w:sz w:val="24"/>
                <w:szCs w:val="24"/>
                <w:lang w:val="ro-RO" w:eastAsia="en-US"/>
              </w:rPr>
              <w:t xml:space="preserve"> medical bazat pe criterii pentru </w:t>
            </w:r>
            <w:r w:rsidR="00F55E69" w:rsidRPr="00F55E69">
              <w:rPr>
                <w:rFonts w:ascii="Times New Roman" w:hAnsi="Times New Roman" w:cs="Times New Roman"/>
                <w:i/>
                <w:sz w:val="24"/>
                <w:szCs w:val="24"/>
                <w:lang w:val="ro-RO" w:eastAsia="ro-RO"/>
              </w:rPr>
              <w:t>BV</w:t>
            </w:r>
          </w:p>
        </w:tc>
        <w:tc>
          <w:tcPr>
            <w:tcW w:w="1134" w:type="dxa"/>
          </w:tcPr>
          <w:p w14:paraId="6629E241" w14:textId="3B28E915" w:rsidR="00535012" w:rsidRPr="00274970" w:rsidRDefault="00F55E69"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6</w:t>
            </w:r>
            <w:r w:rsidR="005F7B89">
              <w:rPr>
                <w:rFonts w:ascii="Times New Roman" w:hAnsi="Times New Roman" w:cs="Times New Roman"/>
                <w:sz w:val="24"/>
                <w:szCs w:val="24"/>
                <w:lang w:val="ro-RO" w:eastAsia="ro-RO"/>
              </w:rPr>
              <w:t>7</w:t>
            </w:r>
          </w:p>
        </w:tc>
      </w:tr>
      <w:tr w:rsidR="007542B2" w:rsidRPr="007542B2" w14:paraId="7452FC32" w14:textId="77777777" w:rsidTr="00C1013E">
        <w:tc>
          <w:tcPr>
            <w:tcW w:w="9101" w:type="dxa"/>
          </w:tcPr>
          <w:p w14:paraId="35423A75" w14:textId="3B0FA6B7" w:rsidR="007542B2" w:rsidRPr="00F55E69" w:rsidRDefault="007542B2" w:rsidP="00F55E69">
            <w:pPr>
              <w:ind w:left="34"/>
              <w:rPr>
                <w:rFonts w:ascii="Times New Roman" w:hAnsi="Times New Roman" w:cs="Times New Roman"/>
                <w:i/>
                <w:sz w:val="24"/>
                <w:szCs w:val="24"/>
                <w:lang w:val="ro-RO" w:eastAsia="en-US"/>
              </w:rPr>
            </w:pPr>
            <w:r>
              <w:rPr>
                <w:rFonts w:ascii="Times New Roman" w:hAnsi="Times New Roman" w:cs="Times New Roman"/>
                <w:i/>
                <w:sz w:val="24"/>
                <w:szCs w:val="24"/>
                <w:lang w:val="ro-RO" w:eastAsia="en-US"/>
              </w:rPr>
              <w:t>Anexa 3. Chestionarul CIVIQ-20 pentru evaluarea calității vieții bolnavilor cu boala venoasă cronică</w:t>
            </w:r>
          </w:p>
        </w:tc>
        <w:tc>
          <w:tcPr>
            <w:tcW w:w="1134" w:type="dxa"/>
          </w:tcPr>
          <w:p w14:paraId="48C979D0" w14:textId="3C670F16" w:rsidR="007542B2" w:rsidRDefault="005F7B89"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69</w:t>
            </w:r>
            <w:r w:rsidR="007542B2">
              <w:rPr>
                <w:rFonts w:ascii="Times New Roman" w:hAnsi="Times New Roman" w:cs="Times New Roman"/>
                <w:sz w:val="24"/>
                <w:szCs w:val="24"/>
                <w:lang w:val="ro-RO" w:eastAsia="ro-RO"/>
              </w:rPr>
              <w:t xml:space="preserve"> </w:t>
            </w:r>
          </w:p>
        </w:tc>
      </w:tr>
      <w:tr w:rsidR="007542B2" w:rsidRPr="007542B2" w14:paraId="1AC15EAB" w14:textId="77777777" w:rsidTr="00C1013E">
        <w:tc>
          <w:tcPr>
            <w:tcW w:w="9101" w:type="dxa"/>
          </w:tcPr>
          <w:p w14:paraId="4A742ABB" w14:textId="7571D625" w:rsidR="007542B2" w:rsidRDefault="007542B2" w:rsidP="00F55E69">
            <w:pPr>
              <w:ind w:left="34"/>
              <w:rPr>
                <w:rFonts w:ascii="Times New Roman" w:hAnsi="Times New Roman" w:cs="Times New Roman"/>
                <w:i/>
                <w:sz w:val="24"/>
                <w:szCs w:val="24"/>
                <w:lang w:val="ro-RO" w:eastAsia="en-US"/>
              </w:rPr>
            </w:pPr>
            <w:r>
              <w:rPr>
                <w:rFonts w:ascii="Times New Roman" w:hAnsi="Times New Roman" w:cs="Times New Roman"/>
                <w:i/>
                <w:sz w:val="24"/>
                <w:szCs w:val="24"/>
                <w:lang w:val="ro-RO" w:eastAsia="en-US"/>
              </w:rPr>
              <w:t>Anexa 4. Chestionarul calității vieții ABC-V (</w:t>
            </w:r>
            <w:proofErr w:type="spellStart"/>
            <w:r>
              <w:rPr>
                <w:rFonts w:ascii="Times New Roman" w:hAnsi="Times New Roman" w:cs="Times New Roman"/>
                <w:i/>
                <w:sz w:val="24"/>
                <w:szCs w:val="24"/>
                <w:lang w:val="ro-RO" w:eastAsia="en-US"/>
              </w:rPr>
              <w:t>Assessment</w:t>
            </w:r>
            <w:proofErr w:type="spellEnd"/>
            <w:r>
              <w:rPr>
                <w:rFonts w:ascii="Times New Roman" w:hAnsi="Times New Roman" w:cs="Times New Roman"/>
                <w:i/>
                <w:sz w:val="24"/>
                <w:szCs w:val="24"/>
                <w:lang w:val="ro-RO" w:eastAsia="en-US"/>
              </w:rPr>
              <w:t xml:space="preserve"> of </w:t>
            </w:r>
            <w:proofErr w:type="spellStart"/>
            <w:r>
              <w:rPr>
                <w:rFonts w:ascii="Times New Roman" w:hAnsi="Times New Roman" w:cs="Times New Roman"/>
                <w:i/>
                <w:sz w:val="24"/>
                <w:szCs w:val="24"/>
                <w:lang w:val="ro-RO" w:eastAsia="en-US"/>
              </w:rPr>
              <w:t>Burden</w:t>
            </w:r>
            <w:proofErr w:type="spellEnd"/>
            <w:r>
              <w:rPr>
                <w:rFonts w:ascii="Times New Roman" w:hAnsi="Times New Roman" w:cs="Times New Roman"/>
                <w:i/>
                <w:sz w:val="24"/>
                <w:szCs w:val="24"/>
                <w:lang w:val="ro-RO" w:eastAsia="en-US"/>
              </w:rPr>
              <w:t xml:space="preserve"> in </w:t>
            </w:r>
            <w:proofErr w:type="spellStart"/>
            <w:r>
              <w:rPr>
                <w:rFonts w:ascii="Times New Roman" w:hAnsi="Times New Roman" w:cs="Times New Roman"/>
                <w:i/>
                <w:sz w:val="24"/>
                <w:szCs w:val="24"/>
                <w:lang w:val="ro-RO" w:eastAsia="en-US"/>
              </w:rPr>
              <w:t>Chronic</w:t>
            </w:r>
            <w:proofErr w:type="spellEnd"/>
            <w:r>
              <w:rPr>
                <w:rFonts w:ascii="Times New Roman" w:hAnsi="Times New Roman" w:cs="Times New Roman"/>
                <w:i/>
                <w:sz w:val="24"/>
                <w:szCs w:val="24"/>
                <w:lang w:val="ro-RO" w:eastAsia="en-US"/>
              </w:rPr>
              <w:t xml:space="preserve"> – </w:t>
            </w:r>
            <w:proofErr w:type="spellStart"/>
            <w:r>
              <w:rPr>
                <w:rFonts w:ascii="Times New Roman" w:hAnsi="Times New Roman" w:cs="Times New Roman"/>
                <w:i/>
                <w:sz w:val="24"/>
                <w:szCs w:val="24"/>
                <w:lang w:val="ro-RO" w:eastAsia="en-US"/>
              </w:rPr>
              <w:t>Venous</w:t>
            </w:r>
            <w:proofErr w:type="spellEnd"/>
            <w:r>
              <w:rPr>
                <w:rFonts w:ascii="Times New Roman" w:hAnsi="Times New Roman" w:cs="Times New Roman"/>
                <w:i/>
                <w:sz w:val="24"/>
                <w:szCs w:val="24"/>
                <w:lang w:val="ro-RO" w:eastAsia="en-US"/>
              </w:rPr>
              <w:t xml:space="preserve"> </w:t>
            </w:r>
            <w:proofErr w:type="spellStart"/>
            <w:r>
              <w:rPr>
                <w:rFonts w:ascii="Times New Roman" w:hAnsi="Times New Roman" w:cs="Times New Roman"/>
                <w:i/>
                <w:sz w:val="24"/>
                <w:szCs w:val="24"/>
                <w:lang w:val="ro-RO" w:eastAsia="en-US"/>
              </w:rPr>
              <w:t>Disease</w:t>
            </w:r>
            <w:proofErr w:type="spellEnd"/>
            <w:r>
              <w:rPr>
                <w:rFonts w:ascii="Times New Roman" w:hAnsi="Times New Roman" w:cs="Times New Roman"/>
                <w:i/>
                <w:sz w:val="24"/>
                <w:szCs w:val="24"/>
                <w:lang w:val="ro-RO" w:eastAsia="en-US"/>
              </w:rPr>
              <w:t>), versiunea tradusă și validată în limba română</w:t>
            </w:r>
          </w:p>
        </w:tc>
        <w:tc>
          <w:tcPr>
            <w:tcW w:w="1134" w:type="dxa"/>
          </w:tcPr>
          <w:p w14:paraId="659831F5" w14:textId="0A82E9AC" w:rsidR="007542B2" w:rsidRDefault="007542B2"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7</w:t>
            </w:r>
            <w:r w:rsidR="005F7B89">
              <w:rPr>
                <w:rFonts w:ascii="Times New Roman" w:hAnsi="Times New Roman" w:cs="Times New Roman"/>
                <w:sz w:val="24"/>
                <w:szCs w:val="24"/>
                <w:lang w:val="ro-RO" w:eastAsia="ro-RO"/>
              </w:rPr>
              <w:t>1</w:t>
            </w:r>
          </w:p>
        </w:tc>
      </w:tr>
      <w:tr w:rsidR="007542B2" w:rsidRPr="007542B2" w14:paraId="49DFB2F0" w14:textId="77777777" w:rsidTr="00C1013E">
        <w:tc>
          <w:tcPr>
            <w:tcW w:w="9101" w:type="dxa"/>
          </w:tcPr>
          <w:p w14:paraId="14A59F7F" w14:textId="3115DF1F" w:rsidR="007542B2" w:rsidRDefault="007542B2" w:rsidP="00F55E69">
            <w:pPr>
              <w:ind w:left="34"/>
              <w:rPr>
                <w:rFonts w:ascii="Times New Roman" w:hAnsi="Times New Roman" w:cs="Times New Roman"/>
                <w:i/>
                <w:sz w:val="24"/>
                <w:szCs w:val="24"/>
                <w:lang w:val="ro-RO" w:eastAsia="en-US"/>
              </w:rPr>
            </w:pPr>
            <w:r>
              <w:rPr>
                <w:rFonts w:ascii="Times New Roman" w:hAnsi="Times New Roman" w:cs="Times New Roman"/>
                <w:i/>
                <w:sz w:val="24"/>
                <w:szCs w:val="24"/>
                <w:lang w:val="ro-RO" w:eastAsia="en-US"/>
              </w:rPr>
              <w:t xml:space="preserve">Anexa 5. Scorul Caprini pentru aprecierea riscului </w:t>
            </w:r>
            <w:proofErr w:type="spellStart"/>
            <w:r>
              <w:rPr>
                <w:rFonts w:ascii="Times New Roman" w:hAnsi="Times New Roman" w:cs="Times New Roman"/>
                <w:i/>
                <w:sz w:val="24"/>
                <w:szCs w:val="24"/>
                <w:lang w:val="ro-RO" w:eastAsia="en-US"/>
              </w:rPr>
              <w:t>trombembolismului</w:t>
            </w:r>
            <w:proofErr w:type="spellEnd"/>
            <w:r>
              <w:rPr>
                <w:rFonts w:ascii="Times New Roman" w:hAnsi="Times New Roman" w:cs="Times New Roman"/>
                <w:i/>
                <w:sz w:val="24"/>
                <w:szCs w:val="24"/>
                <w:lang w:val="ro-RO" w:eastAsia="en-US"/>
              </w:rPr>
              <w:t xml:space="preserve"> venos</w:t>
            </w:r>
          </w:p>
        </w:tc>
        <w:tc>
          <w:tcPr>
            <w:tcW w:w="1134" w:type="dxa"/>
          </w:tcPr>
          <w:p w14:paraId="30E4856F" w14:textId="6F03319A" w:rsidR="007542B2" w:rsidRDefault="007542B2"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7</w:t>
            </w:r>
            <w:r w:rsidR="005F7B89">
              <w:rPr>
                <w:rFonts w:ascii="Times New Roman" w:hAnsi="Times New Roman" w:cs="Times New Roman"/>
                <w:sz w:val="24"/>
                <w:szCs w:val="24"/>
                <w:lang w:val="ro-RO" w:eastAsia="ro-RO"/>
              </w:rPr>
              <w:t>4</w:t>
            </w:r>
          </w:p>
        </w:tc>
      </w:tr>
      <w:tr w:rsidR="007542B2" w:rsidRPr="007542B2" w14:paraId="537E0E9A" w14:textId="77777777" w:rsidTr="00C1013E">
        <w:tc>
          <w:tcPr>
            <w:tcW w:w="9101" w:type="dxa"/>
          </w:tcPr>
          <w:p w14:paraId="01D37B4B" w14:textId="5B5C1736" w:rsidR="007542B2" w:rsidRDefault="007542B2" w:rsidP="00F55E69">
            <w:pPr>
              <w:ind w:left="34"/>
              <w:rPr>
                <w:rFonts w:ascii="Times New Roman" w:hAnsi="Times New Roman" w:cs="Times New Roman"/>
                <w:i/>
                <w:sz w:val="24"/>
                <w:szCs w:val="24"/>
                <w:lang w:val="ro-RO" w:eastAsia="en-US"/>
              </w:rPr>
            </w:pPr>
            <w:r>
              <w:rPr>
                <w:rFonts w:ascii="Times New Roman" w:hAnsi="Times New Roman" w:cs="Times New Roman"/>
                <w:i/>
                <w:sz w:val="24"/>
                <w:szCs w:val="24"/>
                <w:lang w:val="ro-RO" w:eastAsia="en-US"/>
              </w:rPr>
              <w:t xml:space="preserve">Anexa 6. Scorul PREST pentru predicția succesului strategiei ASVAL </w:t>
            </w:r>
          </w:p>
        </w:tc>
        <w:tc>
          <w:tcPr>
            <w:tcW w:w="1134" w:type="dxa"/>
          </w:tcPr>
          <w:p w14:paraId="292D8CC4" w14:textId="6344DE09" w:rsidR="007542B2" w:rsidRDefault="007542B2"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7</w:t>
            </w:r>
            <w:r w:rsidR="005F7B89">
              <w:rPr>
                <w:rFonts w:ascii="Times New Roman" w:hAnsi="Times New Roman" w:cs="Times New Roman"/>
                <w:sz w:val="24"/>
                <w:szCs w:val="24"/>
                <w:lang w:val="ro-RO" w:eastAsia="ro-RO"/>
              </w:rPr>
              <w:t>5</w:t>
            </w:r>
          </w:p>
        </w:tc>
      </w:tr>
      <w:tr w:rsidR="00535012" w:rsidRPr="007542B2" w14:paraId="14506E7B" w14:textId="77777777" w:rsidTr="00C1013E">
        <w:tc>
          <w:tcPr>
            <w:tcW w:w="9101" w:type="dxa"/>
          </w:tcPr>
          <w:p w14:paraId="10C69ACB" w14:textId="77777777" w:rsidR="00535012" w:rsidRPr="00B1155F" w:rsidRDefault="00535012" w:rsidP="00C1013E">
            <w:pPr>
              <w:ind w:left="34" w:right="-569"/>
              <w:rPr>
                <w:rFonts w:ascii="Times New Roman" w:hAnsi="Times New Roman" w:cs="Times New Roman"/>
                <w:sz w:val="24"/>
                <w:szCs w:val="24"/>
                <w:highlight w:val="yellow"/>
                <w:lang w:val="ro-RO" w:eastAsia="ro-RO"/>
              </w:rPr>
            </w:pPr>
            <w:r w:rsidRPr="007542B2">
              <w:rPr>
                <w:rFonts w:ascii="Times New Roman" w:hAnsi="Times New Roman" w:cs="Times New Roman"/>
                <w:b/>
                <w:sz w:val="24"/>
                <w:szCs w:val="24"/>
                <w:lang w:val="ro-RO" w:eastAsia="ro-RO"/>
              </w:rPr>
              <w:t>BIBLIOGRAFIE</w:t>
            </w:r>
          </w:p>
        </w:tc>
        <w:tc>
          <w:tcPr>
            <w:tcW w:w="1134" w:type="dxa"/>
          </w:tcPr>
          <w:p w14:paraId="2E2D20CF" w14:textId="79924D00" w:rsidR="00535012" w:rsidRPr="00274970" w:rsidRDefault="007542B2" w:rsidP="00C1013E">
            <w:pPr>
              <w:ind w:right="-185" w:hanging="249"/>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7</w:t>
            </w:r>
            <w:r w:rsidR="005F7B89">
              <w:rPr>
                <w:rFonts w:ascii="Times New Roman" w:hAnsi="Times New Roman" w:cs="Times New Roman"/>
                <w:sz w:val="24"/>
                <w:szCs w:val="24"/>
                <w:lang w:val="ro-RO" w:eastAsia="ro-RO"/>
              </w:rPr>
              <w:t>6</w:t>
            </w:r>
          </w:p>
        </w:tc>
      </w:tr>
    </w:tbl>
    <w:p w14:paraId="6CAB30E2" w14:textId="77777777" w:rsidR="00535012" w:rsidRPr="00274970" w:rsidRDefault="00535012" w:rsidP="00535012">
      <w:pPr>
        <w:rPr>
          <w:rFonts w:ascii="Times New Roman" w:hAnsi="Times New Roman" w:cs="Times New Roman"/>
          <w:b/>
          <w:bCs/>
          <w:sz w:val="24"/>
          <w:szCs w:val="24"/>
          <w:lang w:val="ro-RO"/>
        </w:rPr>
      </w:pPr>
    </w:p>
    <w:p w14:paraId="2B14481A" w14:textId="351E8996" w:rsidR="0064165B" w:rsidRDefault="0064165B">
      <w:pPr>
        <w:spacing w:after="160" w:line="259" w:lineRule="auto"/>
        <w:rPr>
          <w:rFonts w:ascii="Times New Roman" w:hAnsi="Times New Roman" w:cs="Times New Roman"/>
          <w:b/>
          <w:sz w:val="28"/>
          <w:szCs w:val="24"/>
          <w:lang w:val="ro-RO" w:bidi="ar-JO"/>
        </w:rPr>
      </w:pPr>
      <w:r>
        <w:rPr>
          <w:rFonts w:ascii="Times New Roman" w:hAnsi="Times New Roman" w:cs="Times New Roman"/>
          <w:b/>
          <w:sz w:val="28"/>
          <w:szCs w:val="24"/>
          <w:lang w:val="ro-RO" w:bidi="ar-JO"/>
        </w:rPr>
        <w:br w:type="page"/>
      </w:r>
    </w:p>
    <w:p w14:paraId="441ECB90" w14:textId="3CA978EF" w:rsidR="00535012" w:rsidRPr="00C51CA0" w:rsidRDefault="00535012" w:rsidP="00535012">
      <w:pPr>
        <w:spacing w:after="120"/>
        <w:ind w:left="567"/>
        <w:jc w:val="center"/>
        <w:rPr>
          <w:rFonts w:ascii="Times New Roman" w:hAnsi="Times New Roman" w:cs="Times New Roman"/>
          <w:b/>
          <w:sz w:val="28"/>
          <w:szCs w:val="24"/>
          <w:lang w:val="ro-RO" w:bidi="ar-JO"/>
        </w:rPr>
      </w:pPr>
      <w:r w:rsidRPr="00ED41DE">
        <w:rPr>
          <w:rFonts w:ascii="Times New Roman" w:hAnsi="Times New Roman" w:cs="Times New Roman"/>
          <w:b/>
          <w:sz w:val="28"/>
          <w:szCs w:val="24"/>
          <w:lang w:val="ro-RO" w:bidi="ar-JO"/>
        </w:rPr>
        <w:lastRenderedPageBreak/>
        <w:t>ABREVIERILE FOLOSITE ÎN DOCUMENT</w:t>
      </w:r>
      <w:r w:rsidR="00460B9A">
        <w:rPr>
          <w:rFonts w:ascii="Times New Roman" w:hAnsi="Times New Roman" w:cs="Times New Roman"/>
          <w:b/>
          <w:sz w:val="28"/>
          <w:szCs w:val="24"/>
          <w:lang w:val="ro-RO" w:bidi="ar-JO"/>
        </w:rPr>
        <w:t xml:space="preserve"> </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8222"/>
      </w:tblGrid>
      <w:tr w:rsidR="00C51CA0" w:rsidRPr="00ED41DE" w14:paraId="69188D65"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28E60913" w14:textId="02587426" w:rsidR="007A0633" w:rsidRPr="00C51CA0" w:rsidRDefault="007A0633" w:rsidP="00C1013E">
            <w:pPr>
              <w:rPr>
                <w:rFonts w:ascii="Times New Roman" w:hAnsi="Times New Roman" w:cs="Times New Roman"/>
                <w:sz w:val="24"/>
                <w:szCs w:val="24"/>
                <w:lang w:val="ro-RO"/>
              </w:rPr>
            </w:pPr>
            <w:r w:rsidRPr="00C51CA0">
              <w:rPr>
                <w:rFonts w:ascii="Times New Roman" w:hAnsi="Times New Roman" w:cs="Times New Roman"/>
                <w:sz w:val="24"/>
                <w:szCs w:val="24"/>
                <w:lang w:val="ro-RO"/>
              </w:rPr>
              <w:t>ABC-V</w:t>
            </w:r>
          </w:p>
        </w:tc>
        <w:tc>
          <w:tcPr>
            <w:tcW w:w="8222" w:type="dxa"/>
            <w:tcBorders>
              <w:top w:val="single" w:sz="4" w:space="0" w:color="auto"/>
              <w:left w:val="single" w:sz="4" w:space="0" w:color="auto"/>
              <w:bottom w:val="single" w:sz="4" w:space="0" w:color="auto"/>
              <w:right w:val="single" w:sz="4" w:space="0" w:color="auto"/>
            </w:tcBorders>
            <w:vAlign w:val="center"/>
          </w:tcPr>
          <w:p w14:paraId="1BF6E0BE" w14:textId="4F1EDBF9" w:rsidR="007A0633" w:rsidRPr="00C51CA0" w:rsidRDefault="007A0633" w:rsidP="00C1013E">
            <w:pPr>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Chestionarul calității vieții </w:t>
            </w:r>
            <w:r w:rsidR="0008018D" w:rsidRPr="00C51CA0">
              <w:rPr>
                <w:rFonts w:ascii="Times New Roman" w:hAnsi="Times New Roman" w:cs="Times New Roman"/>
                <w:sz w:val="24"/>
                <w:szCs w:val="24"/>
                <w:lang w:val="ro-RO"/>
              </w:rPr>
              <w:t xml:space="preserve">care </w:t>
            </w:r>
            <w:r w:rsidRPr="00C51CA0">
              <w:rPr>
                <w:rFonts w:ascii="Times New Roman" w:hAnsi="Times New Roman" w:cs="Times New Roman"/>
                <w:sz w:val="24"/>
                <w:szCs w:val="24"/>
                <w:lang w:val="ro-RO"/>
              </w:rPr>
              <w:t>estim</w:t>
            </w:r>
            <w:r w:rsidR="0008018D" w:rsidRPr="00C51CA0">
              <w:rPr>
                <w:rFonts w:ascii="Times New Roman" w:hAnsi="Times New Roman" w:cs="Times New Roman"/>
                <w:sz w:val="24"/>
                <w:szCs w:val="24"/>
                <w:lang w:val="ro-RO"/>
              </w:rPr>
              <w:t>ează</w:t>
            </w:r>
            <w:r w:rsidRPr="00C51CA0">
              <w:rPr>
                <w:rFonts w:ascii="Times New Roman" w:hAnsi="Times New Roman" w:cs="Times New Roman"/>
                <w:sz w:val="24"/>
                <w:szCs w:val="24"/>
                <w:lang w:val="ro-RO"/>
              </w:rPr>
              <w:t xml:space="preserve"> </w:t>
            </w:r>
            <w:r w:rsidR="0008018D" w:rsidRPr="00C51CA0">
              <w:rPr>
                <w:rFonts w:ascii="Times New Roman" w:hAnsi="Times New Roman" w:cs="Times New Roman"/>
                <w:sz w:val="24"/>
                <w:szCs w:val="24"/>
                <w:lang w:val="ro-RO"/>
              </w:rPr>
              <w:t>povar</w:t>
            </w:r>
            <w:r w:rsidR="00ED41DE">
              <w:rPr>
                <w:rFonts w:ascii="Times New Roman" w:hAnsi="Times New Roman" w:cs="Times New Roman"/>
                <w:sz w:val="24"/>
                <w:szCs w:val="24"/>
                <w:lang w:val="ro-RO"/>
              </w:rPr>
              <w:t>a</w:t>
            </w:r>
            <w:r w:rsidR="0008018D" w:rsidRPr="00C51CA0">
              <w:rPr>
                <w:rFonts w:ascii="Times New Roman" w:hAnsi="Times New Roman" w:cs="Times New Roman"/>
                <w:sz w:val="24"/>
                <w:szCs w:val="24"/>
                <w:lang w:val="ro-RO"/>
              </w:rPr>
              <w:t xml:space="preserve"> bolii venoase cronice pentru pacient (</w:t>
            </w:r>
            <w:r w:rsidR="0008018D" w:rsidRPr="00C97D81">
              <w:rPr>
                <w:rFonts w:ascii="Times New Roman" w:hAnsi="Times New Roman" w:cs="Times New Roman"/>
                <w:i/>
                <w:sz w:val="24"/>
                <w:szCs w:val="24"/>
                <w:lang w:val="ro-RO"/>
              </w:rPr>
              <w:t xml:space="preserve">engl. </w:t>
            </w:r>
            <w:proofErr w:type="spellStart"/>
            <w:r w:rsidR="0008018D" w:rsidRPr="00C97D81">
              <w:rPr>
                <w:rFonts w:ascii="Times New Roman" w:hAnsi="Times New Roman" w:cs="Times New Roman"/>
                <w:i/>
                <w:sz w:val="24"/>
                <w:szCs w:val="24"/>
                <w:lang w:val="ro-RO"/>
              </w:rPr>
              <w:t>Assessment</w:t>
            </w:r>
            <w:proofErr w:type="spellEnd"/>
            <w:r w:rsidR="0008018D" w:rsidRPr="00C97D81">
              <w:rPr>
                <w:rFonts w:ascii="Times New Roman" w:hAnsi="Times New Roman" w:cs="Times New Roman"/>
                <w:i/>
                <w:sz w:val="24"/>
                <w:szCs w:val="24"/>
                <w:lang w:val="ro-RO"/>
              </w:rPr>
              <w:t xml:space="preserve"> of </w:t>
            </w:r>
            <w:proofErr w:type="spellStart"/>
            <w:r w:rsidR="0008018D" w:rsidRPr="00C97D81">
              <w:rPr>
                <w:rFonts w:ascii="Times New Roman" w:hAnsi="Times New Roman" w:cs="Times New Roman"/>
                <w:i/>
                <w:sz w:val="24"/>
                <w:szCs w:val="24"/>
                <w:lang w:val="ro-RO"/>
              </w:rPr>
              <w:t>Burden</w:t>
            </w:r>
            <w:proofErr w:type="spellEnd"/>
            <w:r w:rsidR="0008018D" w:rsidRPr="00C97D81">
              <w:rPr>
                <w:rFonts w:ascii="Times New Roman" w:hAnsi="Times New Roman" w:cs="Times New Roman"/>
                <w:i/>
                <w:sz w:val="24"/>
                <w:szCs w:val="24"/>
                <w:lang w:val="ro-RO"/>
              </w:rPr>
              <w:t xml:space="preserve"> in </w:t>
            </w:r>
            <w:proofErr w:type="spellStart"/>
            <w:r w:rsidR="0008018D" w:rsidRPr="00C97D81">
              <w:rPr>
                <w:rFonts w:ascii="Times New Roman" w:hAnsi="Times New Roman" w:cs="Times New Roman"/>
                <w:i/>
                <w:sz w:val="24"/>
                <w:szCs w:val="24"/>
                <w:lang w:val="ro-RO"/>
              </w:rPr>
              <w:t>Chronic</w:t>
            </w:r>
            <w:proofErr w:type="spellEnd"/>
            <w:r w:rsidR="0008018D" w:rsidRPr="00C97D81">
              <w:rPr>
                <w:rFonts w:ascii="Times New Roman" w:hAnsi="Times New Roman" w:cs="Times New Roman"/>
                <w:i/>
                <w:sz w:val="24"/>
                <w:szCs w:val="24"/>
                <w:lang w:val="ro-RO"/>
              </w:rPr>
              <w:t xml:space="preserve"> – </w:t>
            </w:r>
            <w:proofErr w:type="spellStart"/>
            <w:r w:rsidR="0008018D" w:rsidRPr="00C97D81">
              <w:rPr>
                <w:rFonts w:ascii="Times New Roman" w:hAnsi="Times New Roman" w:cs="Times New Roman"/>
                <w:i/>
                <w:sz w:val="24"/>
                <w:szCs w:val="24"/>
                <w:lang w:val="ro-RO"/>
              </w:rPr>
              <w:t>Venous</w:t>
            </w:r>
            <w:proofErr w:type="spellEnd"/>
            <w:r w:rsidR="0008018D" w:rsidRPr="00C97D81">
              <w:rPr>
                <w:rFonts w:ascii="Times New Roman" w:hAnsi="Times New Roman" w:cs="Times New Roman"/>
                <w:i/>
                <w:sz w:val="24"/>
                <w:szCs w:val="24"/>
                <w:lang w:val="ro-RO"/>
              </w:rPr>
              <w:t xml:space="preserve"> </w:t>
            </w:r>
            <w:proofErr w:type="spellStart"/>
            <w:r w:rsidR="0008018D" w:rsidRPr="00C97D81">
              <w:rPr>
                <w:rFonts w:ascii="Times New Roman" w:hAnsi="Times New Roman" w:cs="Times New Roman"/>
                <w:i/>
                <w:sz w:val="24"/>
                <w:szCs w:val="24"/>
                <w:lang w:val="ro-RO"/>
              </w:rPr>
              <w:t>Disease</w:t>
            </w:r>
            <w:proofErr w:type="spellEnd"/>
            <w:r w:rsidR="0008018D" w:rsidRPr="00C97D81">
              <w:rPr>
                <w:rFonts w:ascii="Times New Roman" w:hAnsi="Times New Roman" w:cs="Times New Roman"/>
                <w:sz w:val="24"/>
                <w:szCs w:val="24"/>
                <w:lang w:val="ro-RO"/>
              </w:rPr>
              <w:t>)</w:t>
            </w:r>
            <w:r w:rsidR="007E5810">
              <w:rPr>
                <w:rFonts w:ascii="Times New Roman" w:hAnsi="Times New Roman" w:cs="Times New Roman"/>
                <w:sz w:val="24"/>
                <w:szCs w:val="24"/>
                <w:lang w:val="ro-RO"/>
              </w:rPr>
              <w:t xml:space="preserve"> </w:t>
            </w:r>
          </w:p>
        </w:tc>
      </w:tr>
      <w:tr w:rsidR="00C51CA0" w:rsidRPr="00C51CA0" w14:paraId="1D1F23C7"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59547716" w14:textId="77777777" w:rsidR="00535012" w:rsidRPr="00C51CA0" w:rsidRDefault="00535012" w:rsidP="00C1013E">
            <w:pPr>
              <w:rPr>
                <w:rFonts w:ascii="Times New Roman" w:hAnsi="Times New Roman" w:cs="Times New Roman"/>
                <w:sz w:val="24"/>
                <w:szCs w:val="24"/>
                <w:lang w:val="ro-RO"/>
              </w:rPr>
            </w:pPr>
            <w:r w:rsidRPr="00C51CA0">
              <w:rPr>
                <w:rFonts w:ascii="Times New Roman" w:hAnsi="Times New Roman" w:cs="Times New Roman"/>
                <w:sz w:val="24"/>
                <w:szCs w:val="24"/>
                <w:lang w:val="ro-RO"/>
              </w:rPr>
              <w:t>AMP</w:t>
            </w:r>
          </w:p>
        </w:tc>
        <w:tc>
          <w:tcPr>
            <w:tcW w:w="8222" w:type="dxa"/>
            <w:tcBorders>
              <w:top w:val="single" w:sz="4" w:space="0" w:color="auto"/>
              <w:left w:val="single" w:sz="4" w:space="0" w:color="auto"/>
              <w:bottom w:val="single" w:sz="4" w:space="0" w:color="auto"/>
              <w:right w:val="single" w:sz="4" w:space="0" w:color="auto"/>
            </w:tcBorders>
            <w:vAlign w:val="center"/>
          </w:tcPr>
          <w:p w14:paraId="18695CF0" w14:textId="47F308D0" w:rsidR="00535012" w:rsidRPr="00C51CA0" w:rsidRDefault="00535012" w:rsidP="00C1013E">
            <w:pPr>
              <w:rPr>
                <w:rFonts w:ascii="Times New Roman" w:hAnsi="Times New Roman" w:cs="Times New Roman"/>
                <w:sz w:val="24"/>
                <w:szCs w:val="24"/>
                <w:lang w:val="ro-RO"/>
              </w:rPr>
            </w:pPr>
            <w:r w:rsidRPr="00C51CA0">
              <w:rPr>
                <w:rFonts w:ascii="Times New Roman" w:hAnsi="Times New Roman" w:cs="Times New Roman"/>
                <w:sz w:val="24"/>
                <w:szCs w:val="24"/>
                <w:lang w:val="ro-RO"/>
              </w:rPr>
              <w:t>Asistență medicală primară</w:t>
            </w:r>
            <w:r w:rsidR="007E5810">
              <w:rPr>
                <w:rFonts w:ascii="Times New Roman" w:hAnsi="Times New Roman" w:cs="Times New Roman"/>
                <w:sz w:val="24"/>
                <w:szCs w:val="24"/>
                <w:lang w:val="ro-RO"/>
              </w:rPr>
              <w:t xml:space="preserve"> </w:t>
            </w:r>
          </w:p>
        </w:tc>
      </w:tr>
      <w:tr w:rsidR="00935CD9" w:rsidRPr="00C51CA0" w14:paraId="72DE5CF9"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1058CFEB" w14:textId="4EE26B6B" w:rsidR="00935CD9" w:rsidRPr="00C51CA0" w:rsidRDefault="00935CD9" w:rsidP="00C1013E">
            <w:pPr>
              <w:rPr>
                <w:rFonts w:ascii="Times New Roman" w:hAnsi="Times New Roman" w:cs="Times New Roman"/>
                <w:sz w:val="24"/>
                <w:szCs w:val="24"/>
                <w:lang w:val="ro-RO"/>
              </w:rPr>
            </w:pPr>
            <w:r>
              <w:rPr>
                <w:rFonts w:ascii="Times New Roman" w:hAnsi="Times New Roman" w:cs="Times New Roman"/>
                <w:sz w:val="24"/>
                <w:szCs w:val="24"/>
                <w:lang w:val="ro-RO"/>
              </w:rPr>
              <w:t>AMS</w:t>
            </w:r>
          </w:p>
        </w:tc>
        <w:tc>
          <w:tcPr>
            <w:tcW w:w="8222" w:type="dxa"/>
            <w:tcBorders>
              <w:top w:val="single" w:sz="4" w:space="0" w:color="auto"/>
              <w:left w:val="single" w:sz="4" w:space="0" w:color="auto"/>
              <w:bottom w:val="single" w:sz="4" w:space="0" w:color="auto"/>
              <w:right w:val="single" w:sz="4" w:space="0" w:color="auto"/>
            </w:tcBorders>
            <w:vAlign w:val="center"/>
          </w:tcPr>
          <w:p w14:paraId="3A2D31DA" w14:textId="40EF177C" w:rsidR="00935CD9" w:rsidRPr="00C51CA0" w:rsidRDefault="00935CD9" w:rsidP="00C1013E">
            <w:pPr>
              <w:rPr>
                <w:rFonts w:ascii="Times New Roman" w:hAnsi="Times New Roman" w:cs="Times New Roman"/>
                <w:sz w:val="24"/>
                <w:szCs w:val="24"/>
                <w:lang w:val="ro-RO"/>
              </w:rPr>
            </w:pPr>
            <w:r>
              <w:rPr>
                <w:rFonts w:ascii="Times New Roman" w:hAnsi="Times New Roman" w:cs="Times New Roman"/>
                <w:sz w:val="24"/>
                <w:szCs w:val="24"/>
                <w:lang w:val="ro-RO"/>
              </w:rPr>
              <w:t xml:space="preserve">Asistență medicală spitalicească </w:t>
            </w:r>
          </w:p>
        </w:tc>
      </w:tr>
      <w:tr w:rsidR="00935CD9" w:rsidRPr="00B04337" w14:paraId="51EF1CDB"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0F5495C2" w14:textId="5D32E70E" w:rsidR="00935CD9" w:rsidRPr="00C51CA0" w:rsidRDefault="00935CD9" w:rsidP="00C1013E">
            <w:pPr>
              <w:rPr>
                <w:rFonts w:ascii="Times New Roman" w:hAnsi="Times New Roman" w:cs="Times New Roman"/>
                <w:sz w:val="24"/>
                <w:szCs w:val="24"/>
                <w:lang w:val="ro-RO"/>
              </w:rPr>
            </w:pPr>
            <w:r w:rsidRPr="00935CD9">
              <w:rPr>
                <w:rFonts w:ascii="Times New Roman" w:hAnsi="Times New Roman" w:cs="Times New Roman"/>
                <w:sz w:val="24"/>
                <w:szCs w:val="24"/>
                <w:lang w:val="ro-RO"/>
              </w:rPr>
              <w:t>AMSA</w:t>
            </w:r>
          </w:p>
        </w:tc>
        <w:tc>
          <w:tcPr>
            <w:tcW w:w="8222" w:type="dxa"/>
            <w:tcBorders>
              <w:top w:val="single" w:sz="4" w:space="0" w:color="auto"/>
              <w:left w:val="single" w:sz="4" w:space="0" w:color="auto"/>
              <w:bottom w:val="single" w:sz="4" w:space="0" w:color="auto"/>
              <w:right w:val="single" w:sz="4" w:space="0" w:color="auto"/>
            </w:tcBorders>
            <w:vAlign w:val="center"/>
          </w:tcPr>
          <w:p w14:paraId="3B01DFAF" w14:textId="2CFF7674" w:rsidR="00935CD9" w:rsidRPr="00C51CA0" w:rsidRDefault="00935CD9" w:rsidP="00C1013E">
            <w:pPr>
              <w:rPr>
                <w:rFonts w:ascii="Times New Roman" w:hAnsi="Times New Roman" w:cs="Times New Roman"/>
                <w:sz w:val="24"/>
                <w:szCs w:val="24"/>
                <w:lang w:val="ro-RO"/>
              </w:rPr>
            </w:pPr>
            <w:r>
              <w:rPr>
                <w:rFonts w:ascii="Times New Roman" w:hAnsi="Times New Roman" w:cs="Times New Roman"/>
                <w:sz w:val="24"/>
                <w:szCs w:val="24"/>
                <w:lang w:val="ro-RO"/>
              </w:rPr>
              <w:t xml:space="preserve">Asistență medicală specializată de ambulator </w:t>
            </w:r>
          </w:p>
        </w:tc>
      </w:tr>
      <w:tr w:rsidR="00C51CA0" w:rsidRPr="00C51CA0" w14:paraId="18C65068"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4EAC52CC" w14:textId="77777777" w:rsidR="00535012" w:rsidRPr="00C51CA0" w:rsidRDefault="00535012" w:rsidP="00C1013E">
            <w:pPr>
              <w:rPr>
                <w:rFonts w:ascii="Times New Roman" w:hAnsi="Times New Roman" w:cs="Times New Roman"/>
                <w:sz w:val="24"/>
                <w:szCs w:val="24"/>
                <w:lang w:val="ro-RO"/>
              </w:rPr>
            </w:pPr>
            <w:r w:rsidRPr="00C51CA0">
              <w:rPr>
                <w:rFonts w:ascii="Times New Roman" w:hAnsi="Times New Roman" w:cs="Times New Roman"/>
                <w:sz w:val="24"/>
                <w:szCs w:val="24"/>
                <w:lang w:val="ro-RO"/>
              </w:rPr>
              <w:t>AMU</w:t>
            </w:r>
          </w:p>
        </w:tc>
        <w:tc>
          <w:tcPr>
            <w:tcW w:w="8222" w:type="dxa"/>
            <w:tcBorders>
              <w:top w:val="single" w:sz="4" w:space="0" w:color="auto"/>
              <w:left w:val="single" w:sz="4" w:space="0" w:color="auto"/>
              <w:bottom w:val="single" w:sz="4" w:space="0" w:color="auto"/>
              <w:right w:val="single" w:sz="4" w:space="0" w:color="auto"/>
            </w:tcBorders>
            <w:vAlign w:val="center"/>
          </w:tcPr>
          <w:p w14:paraId="43F13D37" w14:textId="02A5E098" w:rsidR="00535012" w:rsidRPr="00C51CA0" w:rsidRDefault="00535012" w:rsidP="00C1013E">
            <w:pPr>
              <w:rPr>
                <w:rFonts w:ascii="Times New Roman" w:hAnsi="Times New Roman" w:cs="Times New Roman"/>
                <w:sz w:val="24"/>
                <w:szCs w:val="24"/>
                <w:lang w:val="ro-RO"/>
              </w:rPr>
            </w:pPr>
            <w:r w:rsidRPr="00C51CA0">
              <w:rPr>
                <w:rFonts w:ascii="Times New Roman" w:hAnsi="Times New Roman" w:cs="Times New Roman"/>
                <w:sz w:val="24"/>
                <w:szCs w:val="24"/>
                <w:lang w:val="ro-RO"/>
              </w:rPr>
              <w:t>Asistenț</w:t>
            </w:r>
            <w:r w:rsidR="00ED41DE">
              <w:rPr>
                <w:rFonts w:ascii="Times New Roman" w:hAnsi="Times New Roman" w:cs="Times New Roman"/>
                <w:sz w:val="24"/>
                <w:szCs w:val="24"/>
                <w:lang w:val="ro-RO"/>
              </w:rPr>
              <w:t>ă</w:t>
            </w:r>
            <w:r w:rsidRPr="00C51CA0">
              <w:rPr>
                <w:rFonts w:ascii="Times New Roman" w:hAnsi="Times New Roman" w:cs="Times New Roman"/>
                <w:sz w:val="24"/>
                <w:szCs w:val="24"/>
                <w:lang w:val="ro-RO"/>
              </w:rPr>
              <w:t xml:space="preserve"> medicală de urgență</w:t>
            </w:r>
            <w:r w:rsidR="007E5810">
              <w:rPr>
                <w:rFonts w:ascii="Times New Roman" w:hAnsi="Times New Roman" w:cs="Times New Roman"/>
                <w:sz w:val="24"/>
                <w:szCs w:val="24"/>
                <w:lang w:val="ro-RO"/>
              </w:rPr>
              <w:t xml:space="preserve"> </w:t>
            </w:r>
          </w:p>
        </w:tc>
      </w:tr>
      <w:tr w:rsidR="0018173E" w:rsidRPr="00B04337" w14:paraId="3BF2BEED"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3EC9C576" w14:textId="667DE583" w:rsidR="0018173E" w:rsidRPr="00C51CA0" w:rsidRDefault="0018173E" w:rsidP="00C1013E">
            <w:pPr>
              <w:rPr>
                <w:rFonts w:ascii="Times New Roman" w:hAnsi="Times New Roman" w:cs="Times New Roman"/>
                <w:sz w:val="24"/>
                <w:szCs w:val="24"/>
                <w:lang w:val="ro-RO"/>
              </w:rPr>
            </w:pPr>
            <w:r>
              <w:rPr>
                <w:rFonts w:ascii="Times New Roman" w:hAnsi="Times New Roman" w:cs="Times New Roman"/>
                <w:sz w:val="24"/>
                <w:szCs w:val="24"/>
                <w:lang w:val="ro-RO"/>
              </w:rPr>
              <w:t>Anti HCV</w:t>
            </w:r>
          </w:p>
        </w:tc>
        <w:tc>
          <w:tcPr>
            <w:tcW w:w="8222" w:type="dxa"/>
            <w:tcBorders>
              <w:top w:val="single" w:sz="4" w:space="0" w:color="auto"/>
              <w:left w:val="single" w:sz="4" w:space="0" w:color="auto"/>
              <w:bottom w:val="single" w:sz="4" w:space="0" w:color="auto"/>
              <w:right w:val="single" w:sz="4" w:space="0" w:color="auto"/>
            </w:tcBorders>
            <w:vAlign w:val="center"/>
          </w:tcPr>
          <w:p w14:paraId="5DA91E0D" w14:textId="51F84707" w:rsidR="0018173E" w:rsidRPr="0018173E" w:rsidRDefault="0018173E" w:rsidP="00C1013E">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Pr="0018173E">
              <w:rPr>
                <w:rFonts w:ascii="Times New Roman" w:hAnsi="Times New Roman" w:cs="Times New Roman"/>
                <w:sz w:val="24"/>
                <w:szCs w:val="24"/>
                <w:lang w:val="en-US"/>
              </w:rPr>
              <w:t>nticorpi</w:t>
            </w:r>
            <w:proofErr w:type="spellEnd"/>
            <w:r w:rsidRPr="0018173E">
              <w:rPr>
                <w:rFonts w:ascii="Times New Roman" w:hAnsi="Times New Roman" w:cs="Times New Roman"/>
                <w:sz w:val="24"/>
                <w:szCs w:val="24"/>
                <w:lang w:val="en-US"/>
              </w:rPr>
              <w:t xml:space="preserve"> anti-</w:t>
            </w:r>
            <w:proofErr w:type="spellStart"/>
            <w:r w:rsidRPr="0018173E">
              <w:rPr>
                <w:rFonts w:ascii="Times New Roman" w:hAnsi="Times New Roman" w:cs="Times New Roman"/>
                <w:sz w:val="24"/>
                <w:szCs w:val="24"/>
                <w:lang w:val="en-US"/>
              </w:rPr>
              <w:t>virusul</w:t>
            </w:r>
            <w:proofErr w:type="spellEnd"/>
            <w:r w:rsidRPr="0018173E">
              <w:rPr>
                <w:rFonts w:ascii="Times New Roman" w:hAnsi="Times New Roman" w:cs="Times New Roman"/>
                <w:sz w:val="24"/>
                <w:szCs w:val="24"/>
                <w:lang w:val="en-US"/>
              </w:rPr>
              <w:t xml:space="preserve"> </w:t>
            </w:r>
            <w:proofErr w:type="spellStart"/>
            <w:r w:rsidRPr="0018173E">
              <w:rPr>
                <w:rFonts w:ascii="Times New Roman" w:hAnsi="Times New Roman" w:cs="Times New Roman"/>
                <w:sz w:val="24"/>
                <w:szCs w:val="24"/>
                <w:lang w:val="en-US"/>
              </w:rPr>
              <w:t>hepatitei</w:t>
            </w:r>
            <w:proofErr w:type="spellEnd"/>
            <w:r w:rsidRPr="0018173E">
              <w:rPr>
                <w:rFonts w:ascii="Times New Roman" w:hAnsi="Times New Roman" w:cs="Times New Roman"/>
                <w:sz w:val="24"/>
                <w:szCs w:val="24"/>
                <w:lang w:val="en-US"/>
              </w:rPr>
              <w:t xml:space="preserve"> C</w:t>
            </w:r>
          </w:p>
        </w:tc>
      </w:tr>
      <w:tr w:rsidR="00C51CA0" w:rsidRPr="00C84185" w14:paraId="060C9CE2"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42E85284" w14:textId="28F3184E" w:rsidR="00913BB8" w:rsidRPr="00C51CA0" w:rsidRDefault="00913BB8" w:rsidP="00C1013E">
            <w:pPr>
              <w:rPr>
                <w:rFonts w:ascii="Times New Roman" w:hAnsi="Times New Roman" w:cs="Times New Roman"/>
                <w:sz w:val="24"/>
                <w:szCs w:val="24"/>
                <w:lang w:val="ro-RO"/>
              </w:rPr>
            </w:pPr>
            <w:r w:rsidRPr="00C51CA0">
              <w:rPr>
                <w:rFonts w:ascii="Times New Roman" w:hAnsi="Times New Roman" w:cs="Times New Roman"/>
                <w:sz w:val="24"/>
                <w:szCs w:val="24"/>
                <w:lang w:val="ro-RO"/>
              </w:rPr>
              <w:t>ASVAL</w:t>
            </w:r>
          </w:p>
        </w:tc>
        <w:tc>
          <w:tcPr>
            <w:tcW w:w="8222" w:type="dxa"/>
            <w:tcBorders>
              <w:top w:val="single" w:sz="4" w:space="0" w:color="auto"/>
              <w:left w:val="single" w:sz="4" w:space="0" w:color="auto"/>
              <w:bottom w:val="single" w:sz="4" w:space="0" w:color="auto"/>
              <w:right w:val="single" w:sz="4" w:space="0" w:color="auto"/>
            </w:tcBorders>
            <w:vAlign w:val="center"/>
          </w:tcPr>
          <w:p w14:paraId="65B258FC" w14:textId="241BDBEB" w:rsidR="00913BB8" w:rsidRPr="00C51CA0" w:rsidRDefault="00C84185" w:rsidP="00913BB8">
            <w:pPr>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Strategia </w:t>
            </w:r>
            <w:proofErr w:type="spellStart"/>
            <w:r w:rsidRPr="00C51CA0">
              <w:rPr>
                <w:rFonts w:ascii="Times New Roman" w:hAnsi="Times New Roman" w:cs="Times New Roman"/>
                <w:sz w:val="24"/>
                <w:szCs w:val="24"/>
                <w:lang w:val="en-US"/>
              </w:rPr>
              <w:t>curativă</w:t>
            </w:r>
            <w:proofErr w:type="spellEnd"/>
            <w:r w:rsidRPr="00C51CA0">
              <w:rPr>
                <w:rFonts w:ascii="Times New Roman" w:hAnsi="Times New Roman" w:cs="Times New Roman"/>
                <w:sz w:val="24"/>
                <w:szCs w:val="24"/>
                <w:lang w:val="en-US"/>
              </w:rPr>
              <w:t xml:space="preserve"> </w:t>
            </w:r>
            <w:r w:rsidR="00913BB8" w:rsidRPr="00C51CA0">
              <w:rPr>
                <w:rFonts w:ascii="Times New Roman" w:hAnsi="Times New Roman" w:cs="Times New Roman"/>
                <w:sz w:val="24"/>
                <w:szCs w:val="24"/>
                <w:lang w:val="en-US"/>
              </w:rPr>
              <w:t xml:space="preserve">de </w:t>
            </w:r>
            <w:proofErr w:type="spellStart"/>
            <w:r w:rsidR="00913BB8" w:rsidRPr="00C51CA0">
              <w:rPr>
                <w:rFonts w:ascii="Times New Roman" w:hAnsi="Times New Roman" w:cs="Times New Roman"/>
                <w:sz w:val="24"/>
                <w:szCs w:val="24"/>
                <w:lang w:val="en-US"/>
              </w:rPr>
              <w:t>prezervare</w:t>
            </w:r>
            <w:proofErr w:type="spellEnd"/>
            <w:r w:rsidR="00913BB8" w:rsidRPr="00C51CA0">
              <w:rPr>
                <w:rFonts w:ascii="Times New Roman" w:hAnsi="Times New Roman" w:cs="Times New Roman"/>
                <w:sz w:val="24"/>
                <w:szCs w:val="24"/>
                <w:lang w:val="en-US"/>
              </w:rPr>
              <w:t xml:space="preserve"> </w:t>
            </w:r>
            <w:proofErr w:type="spellStart"/>
            <w:r w:rsidR="00913BB8" w:rsidRPr="00C51CA0">
              <w:rPr>
                <w:rFonts w:ascii="Times New Roman" w:hAnsi="Times New Roman" w:cs="Times New Roman"/>
                <w:sz w:val="24"/>
                <w:szCs w:val="24"/>
                <w:lang w:val="en-US"/>
              </w:rPr>
              <w:t>safeniană</w:t>
            </w:r>
            <w:proofErr w:type="spellEnd"/>
            <w:r w:rsidR="00913BB8" w:rsidRPr="00C51CA0">
              <w:rPr>
                <w:rFonts w:ascii="Times New Roman" w:hAnsi="Times New Roman" w:cs="Times New Roman"/>
                <w:sz w:val="24"/>
                <w:szCs w:val="24"/>
                <w:lang w:val="en-US"/>
              </w:rPr>
              <w:t xml:space="preserve"> – </w:t>
            </w:r>
            <w:proofErr w:type="spellStart"/>
            <w:r w:rsidR="00913BB8" w:rsidRPr="00C51CA0">
              <w:rPr>
                <w:rFonts w:ascii="Times New Roman" w:hAnsi="Times New Roman" w:cs="Times New Roman"/>
                <w:sz w:val="24"/>
                <w:szCs w:val="24"/>
                <w:lang w:val="en-US"/>
              </w:rPr>
              <w:t>flebectomie</w:t>
            </w:r>
            <w:proofErr w:type="spellEnd"/>
            <w:r w:rsidR="00913BB8" w:rsidRPr="00C51CA0">
              <w:rPr>
                <w:rFonts w:ascii="Times New Roman" w:hAnsi="Times New Roman" w:cs="Times New Roman"/>
                <w:sz w:val="24"/>
                <w:szCs w:val="24"/>
                <w:lang w:val="en-US"/>
              </w:rPr>
              <w:t xml:space="preserve"> </w:t>
            </w:r>
            <w:proofErr w:type="spellStart"/>
            <w:r w:rsidR="00913BB8" w:rsidRPr="00C51CA0">
              <w:rPr>
                <w:rFonts w:ascii="Times New Roman" w:hAnsi="Times New Roman" w:cs="Times New Roman"/>
                <w:sz w:val="24"/>
                <w:szCs w:val="24"/>
                <w:lang w:val="en-US"/>
              </w:rPr>
              <w:t>izolată</w:t>
            </w:r>
            <w:proofErr w:type="spellEnd"/>
            <w:r w:rsidR="00913BB8" w:rsidRPr="00C51CA0">
              <w:rPr>
                <w:rFonts w:ascii="Times New Roman" w:hAnsi="Times New Roman" w:cs="Times New Roman"/>
                <w:sz w:val="24"/>
                <w:szCs w:val="24"/>
                <w:lang w:val="en-US"/>
              </w:rPr>
              <w:t xml:space="preserve"> </w:t>
            </w:r>
            <w:r w:rsidR="00ED41DE">
              <w:rPr>
                <w:rFonts w:ascii="Times New Roman" w:hAnsi="Times New Roman" w:cs="Times New Roman"/>
                <w:sz w:val="24"/>
                <w:szCs w:val="24"/>
                <w:lang w:val="en-US"/>
              </w:rPr>
              <w:t>cu</w:t>
            </w:r>
            <w:r w:rsidR="00913BB8" w:rsidRPr="00C51CA0">
              <w:rPr>
                <w:rFonts w:ascii="Times New Roman" w:hAnsi="Times New Roman" w:cs="Times New Roman"/>
                <w:sz w:val="24"/>
                <w:szCs w:val="24"/>
                <w:lang w:val="en-US"/>
              </w:rPr>
              <w:t xml:space="preserve"> </w:t>
            </w:r>
            <w:proofErr w:type="spellStart"/>
            <w:r w:rsidR="00913BB8" w:rsidRPr="00C51CA0">
              <w:rPr>
                <w:rFonts w:ascii="Times New Roman" w:hAnsi="Times New Roman" w:cs="Times New Roman"/>
                <w:sz w:val="24"/>
                <w:szCs w:val="24"/>
                <w:lang w:val="en-US"/>
              </w:rPr>
              <w:t>anestezie</w:t>
            </w:r>
            <w:proofErr w:type="spellEnd"/>
            <w:r w:rsidR="00913BB8" w:rsidRPr="00C51CA0">
              <w:rPr>
                <w:rFonts w:ascii="Times New Roman" w:hAnsi="Times New Roman" w:cs="Times New Roman"/>
                <w:sz w:val="24"/>
                <w:szCs w:val="24"/>
                <w:lang w:val="en-US"/>
              </w:rPr>
              <w:t xml:space="preserve"> </w:t>
            </w:r>
            <w:proofErr w:type="spellStart"/>
            <w:r w:rsidR="00913BB8" w:rsidRPr="00C51CA0">
              <w:rPr>
                <w:rFonts w:ascii="Times New Roman" w:hAnsi="Times New Roman" w:cs="Times New Roman"/>
                <w:sz w:val="24"/>
                <w:szCs w:val="24"/>
                <w:lang w:val="en-US"/>
              </w:rPr>
              <w:t>locală</w:t>
            </w:r>
            <w:proofErr w:type="spellEnd"/>
            <w:r w:rsidR="00913BB8" w:rsidRPr="00C51CA0">
              <w:rPr>
                <w:rFonts w:ascii="Times New Roman" w:hAnsi="Times New Roman" w:cs="Times New Roman"/>
                <w:sz w:val="24"/>
                <w:szCs w:val="24"/>
                <w:lang w:val="en-US"/>
              </w:rPr>
              <w:t xml:space="preserve"> (</w:t>
            </w:r>
            <w:proofErr w:type="spellStart"/>
            <w:r w:rsidR="00913BB8" w:rsidRPr="00C97D81">
              <w:rPr>
                <w:rFonts w:ascii="Times New Roman" w:hAnsi="Times New Roman" w:cs="Times New Roman"/>
                <w:i/>
                <w:sz w:val="24"/>
                <w:szCs w:val="24"/>
                <w:lang w:val="en-US"/>
              </w:rPr>
              <w:t>engl.</w:t>
            </w:r>
            <w:proofErr w:type="spellEnd"/>
            <w:r w:rsidR="00913BB8" w:rsidRPr="00C97D81">
              <w:rPr>
                <w:rFonts w:ascii="Times New Roman" w:hAnsi="Times New Roman" w:cs="Times New Roman"/>
                <w:i/>
                <w:sz w:val="24"/>
                <w:szCs w:val="24"/>
                <w:lang w:val="en-US"/>
              </w:rPr>
              <w:t xml:space="preserve"> Ambulatory Selective Varicose vein Ablation under Local </w:t>
            </w:r>
            <w:proofErr w:type="spellStart"/>
            <w:r w:rsidR="00913BB8" w:rsidRPr="00C97D81">
              <w:rPr>
                <w:rFonts w:ascii="Times New Roman" w:hAnsi="Times New Roman" w:cs="Times New Roman"/>
                <w:i/>
                <w:sz w:val="24"/>
                <w:szCs w:val="24"/>
                <w:lang w:val="en-US"/>
              </w:rPr>
              <w:t>anaesthesia</w:t>
            </w:r>
            <w:proofErr w:type="spellEnd"/>
            <w:r w:rsidR="00913BB8" w:rsidRPr="00ED41DE">
              <w:rPr>
                <w:rFonts w:ascii="Times New Roman" w:hAnsi="Times New Roman" w:cs="Times New Roman"/>
                <w:sz w:val="24"/>
                <w:szCs w:val="24"/>
                <w:lang w:val="en-US"/>
              </w:rPr>
              <w:t>)</w:t>
            </w:r>
            <w:r w:rsidR="00ED41DE">
              <w:rPr>
                <w:rFonts w:ascii="Times New Roman" w:hAnsi="Times New Roman" w:cs="Times New Roman"/>
                <w:sz w:val="24"/>
                <w:szCs w:val="24"/>
                <w:lang w:val="en-US"/>
              </w:rPr>
              <w:t xml:space="preserve"> </w:t>
            </w:r>
          </w:p>
        </w:tc>
      </w:tr>
      <w:tr w:rsidR="00C51CA0" w:rsidRPr="00C51CA0" w14:paraId="1956AF38"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29E38840" w14:textId="72E842F3" w:rsidR="00535012" w:rsidRPr="00C51CA0" w:rsidRDefault="00D917FD" w:rsidP="00C1013E">
            <w:pPr>
              <w:rPr>
                <w:rFonts w:ascii="Times New Roman" w:hAnsi="Times New Roman" w:cs="Times New Roman"/>
                <w:sz w:val="24"/>
                <w:szCs w:val="24"/>
                <w:lang w:val="ro-RO"/>
              </w:rPr>
            </w:pPr>
            <w:r w:rsidRPr="00C51CA0">
              <w:rPr>
                <w:rFonts w:ascii="Times New Roman" w:hAnsi="Times New Roman" w:cs="Times New Roman"/>
                <w:sz w:val="24"/>
                <w:szCs w:val="24"/>
                <w:lang w:val="ro-RO"/>
              </w:rPr>
              <w:t>BV</w:t>
            </w:r>
          </w:p>
        </w:tc>
        <w:tc>
          <w:tcPr>
            <w:tcW w:w="8222" w:type="dxa"/>
            <w:tcBorders>
              <w:top w:val="single" w:sz="4" w:space="0" w:color="auto"/>
              <w:left w:val="single" w:sz="4" w:space="0" w:color="auto"/>
              <w:bottom w:val="single" w:sz="4" w:space="0" w:color="auto"/>
              <w:right w:val="single" w:sz="4" w:space="0" w:color="auto"/>
            </w:tcBorders>
            <w:vAlign w:val="center"/>
          </w:tcPr>
          <w:p w14:paraId="18EEB9B2" w14:textId="0E154757" w:rsidR="00535012" w:rsidRPr="00C51CA0" w:rsidRDefault="00D917FD" w:rsidP="00C1013E">
            <w:pPr>
              <w:rPr>
                <w:rFonts w:ascii="Times New Roman" w:hAnsi="Times New Roman" w:cs="Times New Roman"/>
                <w:sz w:val="24"/>
                <w:szCs w:val="24"/>
                <w:lang w:val="ro-RO"/>
              </w:rPr>
            </w:pPr>
            <w:r w:rsidRPr="00C51CA0">
              <w:rPr>
                <w:rFonts w:ascii="Times New Roman" w:hAnsi="Times New Roman" w:cs="Times New Roman"/>
                <w:sz w:val="24"/>
                <w:szCs w:val="24"/>
                <w:lang w:val="ro-RO"/>
              </w:rPr>
              <w:t>Boala varicoasă</w:t>
            </w:r>
            <w:r w:rsidR="00255DFE">
              <w:rPr>
                <w:rFonts w:ascii="Times New Roman" w:hAnsi="Times New Roman" w:cs="Times New Roman"/>
                <w:sz w:val="24"/>
                <w:szCs w:val="24"/>
                <w:lang w:val="ro-RO"/>
              </w:rPr>
              <w:t xml:space="preserve"> </w:t>
            </w:r>
          </w:p>
        </w:tc>
      </w:tr>
      <w:tr w:rsidR="00C51CA0" w:rsidRPr="00C51CA0" w14:paraId="11CB4BDE"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2D8CAABF" w14:textId="45AE2856" w:rsidR="00535012" w:rsidRPr="00C51CA0" w:rsidRDefault="00D917FD" w:rsidP="00C1013E">
            <w:pPr>
              <w:rPr>
                <w:rFonts w:ascii="Times New Roman" w:hAnsi="Times New Roman" w:cs="Times New Roman"/>
                <w:sz w:val="24"/>
                <w:szCs w:val="24"/>
                <w:lang w:val="ro-RO"/>
              </w:rPr>
            </w:pPr>
            <w:r w:rsidRPr="00C51CA0">
              <w:rPr>
                <w:rFonts w:ascii="Times New Roman" w:hAnsi="Times New Roman" w:cs="Times New Roman"/>
                <w:sz w:val="24"/>
                <w:szCs w:val="24"/>
                <w:lang w:val="ro-RO"/>
              </w:rPr>
              <w:t>BVC</w:t>
            </w:r>
          </w:p>
        </w:tc>
        <w:tc>
          <w:tcPr>
            <w:tcW w:w="8222" w:type="dxa"/>
            <w:tcBorders>
              <w:top w:val="single" w:sz="4" w:space="0" w:color="auto"/>
              <w:left w:val="single" w:sz="4" w:space="0" w:color="auto"/>
              <w:bottom w:val="single" w:sz="4" w:space="0" w:color="auto"/>
              <w:right w:val="single" w:sz="4" w:space="0" w:color="auto"/>
            </w:tcBorders>
            <w:vAlign w:val="center"/>
          </w:tcPr>
          <w:p w14:paraId="087F2C18" w14:textId="1594F204" w:rsidR="00535012" w:rsidRPr="00C51CA0" w:rsidRDefault="00D917FD" w:rsidP="00C1013E">
            <w:pPr>
              <w:rPr>
                <w:rFonts w:ascii="Times New Roman" w:hAnsi="Times New Roman" w:cs="Times New Roman"/>
                <w:sz w:val="24"/>
                <w:szCs w:val="24"/>
                <w:lang w:val="ro-RO"/>
              </w:rPr>
            </w:pPr>
            <w:r w:rsidRPr="00C51CA0">
              <w:rPr>
                <w:rFonts w:ascii="Times New Roman" w:hAnsi="Times New Roman" w:cs="Times New Roman"/>
                <w:sz w:val="24"/>
                <w:szCs w:val="24"/>
                <w:lang w:val="ro-RO"/>
              </w:rPr>
              <w:t>Boala venoasă cronică</w:t>
            </w:r>
            <w:r w:rsidR="00255DFE">
              <w:rPr>
                <w:rFonts w:ascii="Times New Roman" w:hAnsi="Times New Roman" w:cs="Times New Roman"/>
                <w:sz w:val="24"/>
                <w:szCs w:val="24"/>
                <w:lang w:val="ro-RO"/>
              </w:rPr>
              <w:t xml:space="preserve"> </w:t>
            </w:r>
          </w:p>
        </w:tc>
      </w:tr>
      <w:tr w:rsidR="00C51CA0" w:rsidRPr="00255DFE" w14:paraId="3AFFB21B"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1DEDFD56" w14:textId="21770F64" w:rsidR="00062564" w:rsidRPr="00C51CA0" w:rsidRDefault="00062564" w:rsidP="00C1013E">
            <w:pPr>
              <w:rPr>
                <w:rFonts w:ascii="Times New Roman" w:hAnsi="Times New Roman" w:cs="Times New Roman"/>
                <w:sz w:val="24"/>
                <w:szCs w:val="24"/>
                <w:lang w:val="ro-RO"/>
              </w:rPr>
            </w:pPr>
            <w:r w:rsidRPr="00C51CA0">
              <w:rPr>
                <w:rFonts w:ascii="Times New Roman" w:hAnsi="Times New Roman" w:cs="Times New Roman"/>
                <w:sz w:val="24"/>
                <w:szCs w:val="24"/>
                <w:lang w:val="ro-RO"/>
              </w:rPr>
              <w:t>CAC</w:t>
            </w:r>
          </w:p>
        </w:tc>
        <w:tc>
          <w:tcPr>
            <w:tcW w:w="8222" w:type="dxa"/>
            <w:tcBorders>
              <w:top w:val="single" w:sz="4" w:space="0" w:color="auto"/>
              <w:left w:val="single" w:sz="4" w:space="0" w:color="auto"/>
              <w:bottom w:val="single" w:sz="4" w:space="0" w:color="auto"/>
              <w:right w:val="single" w:sz="4" w:space="0" w:color="auto"/>
            </w:tcBorders>
            <w:vAlign w:val="center"/>
          </w:tcPr>
          <w:p w14:paraId="4E1C9EAA" w14:textId="5185D04D" w:rsidR="00062564" w:rsidRPr="00C51CA0" w:rsidRDefault="00255DFE" w:rsidP="00C1013E">
            <w:pPr>
              <w:rPr>
                <w:rFonts w:ascii="Times New Roman" w:hAnsi="Times New Roman" w:cs="Times New Roman"/>
                <w:sz w:val="24"/>
                <w:szCs w:val="24"/>
                <w:lang w:val="ro-RO"/>
              </w:rPr>
            </w:pPr>
            <w:r>
              <w:rPr>
                <w:rFonts w:ascii="Times New Roman" w:hAnsi="Times New Roman" w:cs="Times New Roman"/>
                <w:sz w:val="24"/>
                <w:szCs w:val="24"/>
                <w:lang w:val="ro-RO"/>
              </w:rPr>
              <w:t>Obliterarea</w:t>
            </w:r>
            <w:r w:rsidR="00062564" w:rsidRPr="00C51CA0">
              <w:rPr>
                <w:rFonts w:ascii="Times New Roman" w:hAnsi="Times New Roman" w:cs="Times New Roman"/>
                <w:sz w:val="24"/>
                <w:szCs w:val="24"/>
                <w:lang w:val="ro-RO"/>
              </w:rPr>
              <w:t xml:space="preserve"> venei cu adeziv de </w:t>
            </w:r>
            <w:proofErr w:type="spellStart"/>
            <w:r w:rsidR="00062564" w:rsidRPr="00C51CA0">
              <w:rPr>
                <w:rFonts w:ascii="Times New Roman" w:hAnsi="Times New Roman" w:cs="Times New Roman"/>
                <w:sz w:val="24"/>
                <w:szCs w:val="24"/>
                <w:lang w:val="ro-RO"/>
              </w:rPr>
              <w:t>cianoacrilat</w:t>
            </w:r>
            <w:proofErr w:type="spellEnd"/>
            <w:r w:rsidR="00062564" w:rsidRPr="00C51CA0">
              <w:rPr>
                <w:rFonts w:ascii="Times New Roman" w:hAnsi="Times New Roman" w:cs="Times New Roman"/>
                <w:sz w:val="24"/>
                <w:szCs w:val="24"/>
                <w:lang w:val="ro-RO"/>
              </w:rPr>
              <w:t xml:space="preserve"> (</w:t>
            </w:r>
            <w:proofErr w:type="spellStart"/>
            <w:r w:rsidR="00062564" w:rsidRPr="00C51CA0">
              <w:rPr>
                <w:rFonts w:ascii="Times New Roman" w:hAnsi="Times New Roman" w:cs="Times New Roman"/>
                <w:i/>
                <w:iCs/>
                <w:sz w:val="24"/>
                <w:szCs w:val="24"/>
                <w:lang w:val="en-US"/>
              </w:rPr>
              <w:t>eng.</w:t>
            </w:r>
            <w:proofErr w:type="spellEnd"/>
            <w:r w:rsidR="00062564" w:rsidRPr="00C51CA0">
              <w:rPr>
                <w:rFonts w:ascii="Times New Roman" w:hAnsi="Times New Roman" w:cs="Times New Roman"/>
                <w:i/>
                <w:iCs/>
                <w:sz w:val="24"/>
                <w:szCs w:val="24"/>
                <w:lang w:val="en-US"/>
              </w:rPr>
              <w:t xml:space="preserve"> Cyanoacrylate Adhesive Closure</w:t>
            </w:r>
            <w:r w:rsidR="00062564" w:rsidRPr="00C51CA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tc>
      </w:tr>
      <w:tr w:rsidR="00C51CA0" w:rsidRPr="00C51CA0" w14:paraId="7BA7553B"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32034F6F" w14:textId="3284BFB9" w:rsidR="0031489C" w:rsidRPr="00C51CA0" w:rsidRDefault="0031489C" w:rsidP="00C1013E">
            <w:pPr>
              <w:rPr>
                <w:rFonts w:ascii="Times New Roman" w:hAnsi="Times New Roman" w:cs="Times New Roman"/>
                <w:sz w:val="24"/>
                <w:szCs w:val="24"/>
                <w:lang w:val="ro-RO"/>
              </w:rPr>
            </w:pPr>
            <w:r w:rsidRPr="00C51CA0">
              <w:rPr>
                <w:rFonts w:ascii="Times New Roman" w:hAnsi="Times New Roman" w:cs="Times New Roman"/>
                <w:sz w:val="24"/>
                <w:szCs w:val="24"/>
                <w:lang w:val="ro-RO"/>
              </w:rPr>
              <w:t>CEAP</w:t>
            </w:r>
          </w:p>
        </w:tc>
        <w:tc>
          <w:tcPr>
            <w:tcW w:w="8222" w:type="dxa"/>
            <w:tcBorders>
              <w:top w:val="single" w:sz="4" w:space="0" w:color="auto"/>
              <w:left w:val="single" w:sz="4" w:space="0" w:color="auto"/>
              <w:bottom w:val="single" w:sz="4" w:space="0" w:color="auto"/>
              <w:right w:val="single" w:sz="4" w:space="0" w:color="auto"/>
            </w:tcBorders>
            <w:vAlign w:val="center"/>
          </w:tcPr>
          <w:p w14:paraId="440B2C17" w14:textId="4787EBFF" w:rsidR="0031489C" w:rsidRPr="00C51CA0" w:rsidRDefault="0031489C" w:rsidP="00C1013E">
            <w:pPr>
              <w:rPr>
                <w:rFonts w:ascii="Times New Roman" w:hAnsi="Times New Roman" w:cs="Times New Roman"/>
                <w:sz w:val="24"/>
                <w:szCs w:val="24"/>
                <w:lang w:val="en-US"/>
              </w:rPr>
            </w:pPr>
            <w:r w:rsidRPr="00C51CA0">
              <w:rPr>
                <w:rFonts w:ascii="Times New Roman" w:hAnsi="Times New Roman" w:cs="Times New Roman"/>
                <w:sz w:val="24"/>
                <w:szCs w:val="24"/>
                <w:lang w:val="ro-RO"/>
              </w:rPr>
              <w:t>Clasificarea bolilor venoase cronice (</w:t>
            </w:r>
            <w:proofErr w:type="spellStart"/>
            <w:r w:rsidRPr="00C51CA0">
              <w:rPr>
                <w:rFonts w:ascii="Times New Roman" w:hAnsi="Times New Roman" w:cs="Times New Roman"/>
                <w:i/>
                <w:iCs/>
                <w:sz w:val="24"/>
                <w:szCs w:val="24"/>
                <w:lang w:val="en-US"/>
              </w:rPr>
              <w:t>eng.</w:t>
            </w:r>
            <w:proofErr w:type="spellEnd"/>
            <w:r w:rsidRPr="00C51CA0">
              <w:rPr>
                <w:rFonts w:ascii="Times New Roman" w:hAnsi="Times New Roman" w:cs="Times New Roman"/>
                <w:i/>
                <w:iCs/>
                <w:sz w:val="24"/>
                <w:szCs w:val="24"/>
                <w:lang w:val="en-US"/>
              </w:rPr>
              <w:t xml:space="preserve"> Clinical, Etiological, Anatomical, Pathophysiological</w:t>
            </w:r>
            <w:r w:rsidRPr="00C51CA0">
              <w:rPr>
                <w:rFonts w:ascii="Times New Roman" w:hAnsi="Times New Roman" w:cs="Times New Roman"/>
                <w:sz w:val="24"/>
                <w:szCs w:val="24"/>
                <w:lang w:val="en-US"/>
              </w:rPr>
              <w:t>)</w:t>
            </w:r>
            <w:r w:rsidR="00ED41DE">
              <w:rPr>
                <w:rFonts w:ascii="Times New Roman" w:hAnsi="Times New Roman" w:cs="Times New Roman"/>
                <w:sz w:val="24"/>
                <w:szCs w:val="24"/>
                <w:lang w:val="en-US"/>
              </w:rPr>
              <w:t xml:space="preserve"> </w:t>
            </w:r>
          </w:p>
        </w:tc>
      </w:tr>
      <w:tr w:rsidR="00C51CA0" w:rsidRPr="00C51CA0" w14:paraId="4A2BC284"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0B525D6A" w14:textId="52FD6446" w:rsidR="00C11BE9" w:rsidRPr="00C51CA0" w:rsidRDefault="00C11BE9" w:rsidP="00C1013E">
            <w:pPr>
              <w:rPr>
                <w:rFonts w:ascii="Times New Roman" w:hAnsi="Times New Roman" w:cs="Times New Roman"/>
                <w:sz w:val="24"/>
                <w:szCs w:val="24"/>
                <w:lang w:val="ro-RO"/>
              </w:rPr>
            </w:pPr>
            <w:r w:rsidRPr="00C51CA0">
              <w:rPr>
                <w:rFonts w:ascii="Times New Roman" w:hAnsi="Times New Roman" w:cs="Times New Roman"/>
                <w:bCs/>
                <w:iCs/>
                <w:sz w:val="24"/>
                <w:szCs w:val="24"/>
                <w:lang w:val="ro-RO" w:bidi="ar-JO"/>
              </w:rPr>
              <w:t>CHIVA</w:t>
            </w:r>
          </w:p>
        </w:tc>
        <w:tc>
          <w:tcPr>
            <w:tcW w:w="8222" w:type="dxa"/>
            <w:tcBorders>
              <w:top w:val="single" w:sz="4" w:space="0" w:color="auto"/>
              <w:left w:val="single" w:sz="4" w:space="0" w:color="auto"/>
              <w:bottom w:val="single" w:sz="4" w:space="0" w:color="auto"/>
              <w:right w:val="single" w:sz="4" w:space="0" w:color="auto"/>
            </w:tcBorders>
            <w:vAlign w:val="center"/>
          </w:tcPr>
          <w:p w14:paraId="71D66D4B" w14:textId="7800CB57" w:rsidR="00C11BE9" w:rsidRPr="00C51CA0" w:rsidRDefault="00C11BE9" w:rsidP="00C1013E">
            <w:pPr>
              <w:rPr>
                <w:rFonts w:ascii="Times New Roman" w:hAnsi="Times New Roman" w:cs="Times New Roman"/>
                <w:sz w:val="24"/>
                <w:szCs w:val="24"/>
                <w:lang w:val="ro-RO"/>
              </w:rPr>
            </w:pPr>
            <w:r w:rsidRPr="00C51CA0">
              <w:rPr>
                <w:rFonts w:ascii="Times New Roman" w:hAnsi="Times New Roman" w:cs="Times New Roman"/>
                <w:bCs/>
                <w:iCs/>
                <w:sz w:val="24"/>
                <w:szCs w:val="24"/>
                <w:lang w:val="ro-RO" w:bidi="ar-JO"/>
              </w:rPr>
              <w:t xml:space="preserve">Tratamentul conservator și </w:t>
            </w:r>
            <w:proofErr w:type="spellStart"/>
            <w:r w:rsidRPr="00C51CA0">
              <w:rPr>
                <w:rFonts w:ascii="Times New Roman" w:hAnsi="Times New Roman" w:cs="Times New Roman"/>
                <w:bCs/>
                <w:iCs/>
                <w:sz w:val="24"/>
                <w:szCs w:val="24"/>
                <w:lang w:val="ro-RO" w:bidi="ar-JO"/>
              </w:rPr>
              <w:t>hemodinamic</w:t>
            </w:r>
            <w:proofErr w:type="spellEnd"/>
            <w:r w:rsidRPr="00C51CA0">
              <w:rPr>
                <w:rFonts w:ascii="Times New Roman" w:hAnsi="Times New Roman" w:cs="Times New Roman"/>
                <w:bCs/>
                <w:iCs/>
                <w:sz w:val="24"/>
                <w:szCs w:val="24"/>
                <w:lang w:val="ro-RO" w:bidi="ar-JO"/>
              </w:rPr>
              <w:t xml:space="preserve"> al insuficienței venoase în ambulatoriu (</w:t>
            </w:r>
            <w:r w:rsidRPr="00C51CA0">
              <w:rPr>
                <w:rFonts w:ascii="Times New Roman" w:hAnsi="Times New Roman" w:cs="Times New Roman"/>
                <w:bCs/>
                <w:i/>
                <w:sz w:val="24"/>
                <w:szCs w:val="24"/>
                <w:lang w:val="ro-RO" w:bidi="ar-JO"/>
              </w:rPr>
              <w:t xml:space="preserve">fr. </w:t>
            </w:r>
            <w:r w:rsidRPr="00C51CA0">
              <w:rPr>
                <w:rFonts w:ascii="Times New Roman" w:hAnsi="Times New Roman" w:cs="Times New Roman"/>
                <w:bCs/>
                <w:i/>
                <w:sz w:val="24"/>
                <w:szCs w:val="24"/>
                <w:lang w:val="fr-MC" w:bidi="ar-JO"/>
              </w:rPr>
              <w:t>Cure Conservatrice et Hémodynamique de l’Insuffisance Veineuse en Ambulatoire</w:t>
            </w:r>
            <w:r w:rsidRPr="00C51CA0">
              <w:rPr>
                <w:rFonts w:ascii="Times New Roman" w:hAnsi="Times New Roman" w:cs="Times New Roman"/>
                <w:bCs/>
                <w:iCs/>
                <w:sz w:val="24"/>
                <w:szCs w:val="24"/>
                <w:lang w:val="ro-RO" w:bidi="ar-JO"/>
              </w:rPr>
              <w:t>)</w:t>
            </w:r>
            <w:r w:rsidR="00255DFE">
              <w:rPr>
                <w:rFonts w:ascii="Times New Roman" w:hAnsi="Times New Roman" w:cs="Times New Roman"/>
                <w:bCs/>
                <w:iCs/>
                <w:sz w:val="24"/>
                <w:szCs w:val="24"/>
                <w:lang w:val="ro-RO" w:bidi="ar-JO"/>
              </w:rPr>
              <w:t xml:space="preserve"> </w:t>
            </w:r>
          </w:p>
        </w:tc>
      </w:tr>
      <w:tr w:rsidR="00C51CA0" w:rsidRPr="00B04337" w14:paraId="259B2300"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6D3C5CED" w14:textId="2B36425F" w:rsidR="009D2478" w:rsidRPr="00C51CA0" w:rsidRDefault="009D2478"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CIVIQ</w:t>
            </w:r>
          </w:p>
        </w:tc>
        <w:tc>
          <w:tcPr>
            <w:tcW w:w="8222" w:type="dxa"/>
            <w:tcBorders>
              <w:top w:val="single" w:sz="4" w:space="0" w:color="auto"/>
              <w:left w:val="single" w:sz="4" w:space="0" w:color="auto"/>
              <w:bottom w:val="single" w:sz="4" w:space="0" w:color="auto"/>
              <w:right w:val="single" w:sz="4" w:space="0" w:color="auto"/>
            </w:tcBorders>
            <w:vAlign w:val="center"/>
          </w:tcPr>
          <w:p w14:paraId="3FC5E2D0" w14:textId="6870B53C" w:rsidR="009D2478" w:rsidRPr="00C51CA0" w:rsidRDefault="009D2478"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Chestionarul calității vieții în insuficiența venoasă (</w:t>
            </w:r>
            <w:r w:rsidRPr="00C51CA0">
              <w:rPr>
                <w:rFonts w:ascii="Times New Roman" w:hAnsi="Times New Roman" w:cs="Times New Roman"/>
                <w:i/>
                <w:iCs/>
                <w:sz w:val="24"/>
                <w:szCs w:val="24"/>
                <w:lang w:val="ro-RO"/>
              </w:rPr>
              <w:t xml:space="preserve">engl. </w:t>
            </w:r>
            <w:r w:rsidRPr="00C51CA0">
              <w:rPr>
                <w:rFonts w:ascii="Times New Roman" w:hAnsi="Times New Roman" w:cs="Times New Roman"/>
                <w:i/>
                <w:iCs/>
                <w:sz w:val="24"/>
                <w:szCs w:val="24"/>
                <w:lang w:val="en-GB"/>
              </w:rPr>
              <w:t>Chronic Venous Insufficiency quality of life Questionnaire</w:t>
            </w:r>
            <w:r w:rsidRPr="00C51CA0">
              <w:rPr>
                <w:rFonts w:ascii="Times New Roman" w:hAnsi="Times New Roman" w:cs="Times New Roman"/>
                <w:sz w:val="24"/>
                <w:szCs w:val="24"/>
                <w:lang w:val="en-GB"/>
              </w:rPr>
              <w:t>)</w:t>
            </w:r>
            <w:r w:rsidRPr="00C51CA0">
              <w:rPr>
                <w:rFonts w:ascii="Times New Roman" w:hAnsi="Times New Roman" w:cs="Times New Roman"/>
                <w:sz w:val="24"/>
                <w:szCs w:val="24"/>
                <w:lang w:val="ro-RO"/>
              </w:rPr>
              <w:t xml:space="preserve"> </w:t>
            </w:r>
          </w:p>
        </w:tc>
      </w:tr>
      <w:tr w:rsidR="00C51CA0" w:rsidRPr="00C51CA0" w14:paraId="3582F30E"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663E24EE" w14:textId="6523757A" w:rsidR="000D5B47" w:rsidRPr="00C51CA0" w:rsidRDefault="000D5B47"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CIM</w:t>
            </w:r>
          </w:p>
        </w:tc>
        <w:tc>
          <w:tcPr>
            <w:tcW w:w="8222" w:type="dxa"/>
            <w:tcBorders>
              <w:top w:val="single" w:sz="4" w:space="0" w:color="auto"/>
              <w:left w:val="single" w:sz="4" w:space="0" w:color="auto"/>
              <w:bottom w:val="single" w:sz="4" w:space="0" w:color="auto"/>
              <w:right w:val="single" w:sz="4" w:space="0" w:color="auto"/>
            </w:tcBorders>
            <w:vAlign w:val="center"/>
          </w:tcPr>
          <w:p w14:paraId="791BAB2E" w14:textId="5791308F" w:rsidR="000D5B47" w:rsidRPr="00C51CA0" w:rsidRDefault="000D5B47"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Clasificatorul Internațional al Maladiilor</w:t>
            </w:r>
            <w:r w:rsidR="00255DFE">
              <w:rPr>
                <w:rFonts w:ascii="Times New Roman" w:hAnsi="Times New Roman" w:cs="Times New Roman"/>
                <w:sz w:val="24"/>
                <w:szCs w:val="24"/>
                <w:lang w:val="ro-RO"/>
              </w:rPr>
              <w:t xml:space="preserve"> </w:t>
            </w:r>
          </w:p>
        </w:tc>
      </w:tr>
      <w:tr w:rsidR="00C51CA0" w:rsidRPr="00C51CA0" w14:paraId="7C487CB2"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055F969A" w14:textId="77777777" w:rsidR="000D5B47" w:rsidRPr="00C51CA0" w:rsidRDefault="000D5B47"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CMF</w:t>
            </w:r>
          </w:p>
        </w:tc>
        <w:tc>
          <w:tcPr>
            <w:tcW w:w="8222" w:type="dxa"/>
            <w:tcBorders>
              <w:top w:val="single" w:sz="4" w:space="0" w:color="auto"/>
              <w:left w:val="single" w:sz="4" w:space="0" w:color="auto"/>
              <w:bottom w:val="single" w:sz="4" w:space="0" w:color="auto"/>
              <w:right w:val="single" w:sz="4" w:space="0" w:color="auto"/>
            </w:tcBorders>
            <w:vAlign w:val="center"/>
          </w:tcPr>
          <w:p w14:paraId="3F2151B6" w14:textId="615E9DCF" w:rsidR="000D5B47" w:rsidRPr="00C51CA0" w:rsidRDefault="000D5B47"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Centrul Medicilor de Familie</w:t>
            </w:r>
            <w:r w:rsidR="00255DFE">
              <w:rPr>
                <w:rFonts w:ascii="Times New Roman" w:hAnsi="Times New Roman" w:cs="Times New Roman"/>
                <w:sz w:val="24"/>
                <w:szCs w:val="24"/>
                <w:lang w:val="ro-RO"/>
              </w:rPr>
              <w:t xml:space="preserve"> </w:t>
            </w:r>
          </w:p>
        </w:tc>
      </w:tr>
      <w:tr w:rsidR="00C51CA0" w:rsidRPr="00C51CA0" w14:paraId="3A5331B3"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5F910A93" w14:textId="77777777" w:rsidR="000D5B47" w:rsidRPr="00C51CA0" w:rsidRDefault="000D5B47"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ECG</w:t>
            </w:r>
          </w:p>
        </w:tc>
        <w:tc>
          <w:tcPr>
            <w:tcW w:w="8222" w:type="dxa"/>
            <w:tcBorders>
              <w:top w:val="single" w:sz="4" w:space="0" w:color="auto"/>
              <w:left w:val="single" w:sz="4" w:space="0" w:color="auto"/>
              <w:bottom w:val="single" w:sz="4" w:space="0" w:color="auto"/>
              <w:right w:val="single" w:sz="4" w:space="0" w:color="auto"/>
            </w:tcBorders>
            <w:vAlign w:val="center"/>
          </w:tcPr>
          <w:p w14:paraId="5A4F96A6" w14:textId="05D8F9CD" w:rsidR="000D5B47" w:rsidRPr="00C51CA0" w:rsidRDefault="000D5B47"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Electrocardiografie</w:t>
            </w:r>
            <w:r w:rsidR="00255DFE">
              <w:rPr>
                <w:rFonts w:ascii="Times New Roman" w:hAnsi="Times New Roman" w:cs="Times New Roman"/>
                <w:sz w:val="24"/>
                <w:szCs w:val="24"/>
                <w:lang w:val="ro-RO"/>
              </w:rPr>
              <w:t xml:space="preserve"> </w:t>
            </w:r>
          </w:p>
        </w:tc>
      </w:tr>
      <w:tr w:rsidR="00C51CA0" w:rsidRPr="00C51CA0" w14:paraId="08780102"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508CC47C" w14:textId="37ECE915" w:rsidR="00062564" w:rsidRPr="00C51CA0" w:rsidRDefault="00062564"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EVLA</w:t>
            </w:r>
          </w:p>
        </w:tc>
        <w:tc>
          <w:tcPr>
            <w:tcW w:w="8222" w:type="dxa"/>
            <w:tcBorders>
              <w:top w:val="single" w:sz="4" w:space="0" w:color="auto"/>
              <w:left w:val="single" w:sz="4" w:space="0" w:color="auto"/>
              <w:bottom w:val="single" w:sz="4" w:space="0" w:color="auto"/>
              <w:right w:val="single" w:sz="4" w:space="0" w:color="auto"/>
            </w:tcBorders>
            <w:vAlign w:val="center"/>
          </w:tcPr>
          <w:p w14:paraId="435AABA7" w14:textId="6FF3DAA7" w:rsidR="00062564" w:rsidRPr="00C51CA0" w:rsidRDefault="00062564"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Ablația endovenoasă cu laser (</w:t>
            </w:r>
            <w:r w:rsidRPr="00C51CA0">
              <w:rPr>
                <w:rFonts w:ascii="Times New Roman" w:hAnsi="Times New Roman" w:cs="Times New Roman"/>
                <w:i/>
                <w:iCs/>
                <w:sz w:val="24"/>
                <w:szCs w:val="24"/>
                <w:lang w:val="ro-RO"/>
              </w:rPr>
              <w:t xml:space="preserve">engl. </w:t>
            </w:r>
            <w:proofErr w:type="spellStart"/>
            <w:r w:rsidRPr="00C51CA0">
              <w:rPr>
                <w:rFonts w:ascii="Times New Roman" w:hAnsi="Times New Roman" w:cs="Times New Roman"/>
                <w:i/>
                <w:iCs/>
                <w:sz w:val="24"/>
                <w:szCs w:val="24"/>
                <w:lang w:val="en-GB"/>
              </w:rPr>
              <w:t>Endovenous</w:t>
            </w:r>
            <w:proofErr w:type="spellEnd"/>
            <w:r w:rsidRPr="00C51CA0">
              <w:rPr>
                <w:rFonts w:ascii="Times New Roman" w:hAnsi="Times New Roman" w:cs="Times New Roman"/>
                <w:i/>
                <w:iCs/>
                <w:sz w:val="24"/>
                <w:szCs w:val="24"/>
                <w:lang w:val="en-GB"/>
              </w:rPr>
              <w:t xml:space="preserve"> Laser Ablation</w:t>
            </w:r>
            <w:r w:rsidRPr="00C51CA0">
              <w:rPr>
                <w:rFonts w:ascii="Times New Roman" w:hAnsi="Times New Roman" w:cs="Times New Roman"/>
                <w:sz w:val="24"/>
                <w:szCs w:val="24"/>
                <w:lang w:val="en-GB"/>
              </w:rPr>
              <w:t>)</w:t>
            </w:r>
            <w:r w:rsidR="00255DFE">
              <w:rPr>
                <w:rFonts w:ascii="Times New Roman" w:hAnsi="Times New Roman" w:cs="Times New Roman"/>
                <w:sz w:val="24"/>
                <w:szCs w:val="24"/>
                <w:lang w:val="en-GB"/>
              </w:rPr>
              <w:t xml:space="preserve"> </w:t>
            </w:r>
          </w:p>
        </w:tc>
      </w:tr>
      <w:tr w:rsidR="00C51CA0" w:rsidRPr="00C51CA0" w14:paraId="5DD20C32"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1C9167DB" w14:textId="5E2AD079" w:rsidR="00E157AC" w:rsidRPr="00C51CA0" w:rsidRDefault="00E157AC"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J</w:t>
            </w:r>
          </w:p>
        </w:tc>
        <w:tc>
          <w:tcPr>
            <w:tcW w:w="8222" w:type="dxa"/>
            <w:tcBorders>
              <w:top w:val="single" w:sz="4" w:space="0" w:color="auto"/>
              <w:left w:val="single" w:sz="4" w:space="0" w:color="auto"/>
              <w:bottom w:val="single" w:sz="4" w:space="0" w:color="auto"/>
              <w:right w:val="single" w:sz="4" w:space="0" w:color="auto"/>
            </w:tcBorders>
            <w:vAlign w:val="center"/>
          </w:tcPr>
          <w:p w14:paraId="1149F894" w14:textId="791826CF" w:rsidR="00E157AC" w:rsidRPr="00C51CA0" w:rsidRDefault="00E157AC"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Jouli</w:t>
            </w:r>
            <w:r w:rsidR="00255DFE">
              <w:rPr>
                <w:rFonts w:ascii="Times New Roman" w:hAnsi="Times New Roman" w:cs="Times New Roman"/>
                <w:sz w:val="24"/>
                <w:szCs w:val="24"/>
                <w:lang w:val="ro-RO"/>
              </w:rPr>
              <w:t xml:space="preserve"> </w:t>
            </w:r>
          </w:p>
        </w:tc>
      </w:tr>
      <w:tr w:rsidR="00C51CA0" w:rsidRPr="00C51CA0" w14:paraId="6D7DDD3C"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158E8137" w14:textId="77777777" w:rsidR="000D5B47" w:rsidRPr="00C51CA0" w:rsidRDefault="000D5B47"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JSF</w:t>
            </w:r>
          </w:p>
        </w:tc>
        <w:tc>
          <w:tcPr>
            <w:tcW w:w="8222" w:type="dxa"/>
            <w:tcBorders>
              <w:top w:val="single" w:sz="4" w:space="0" w:color="auto"/>
              <w:left w:val="single" w:sz="4" w:space="0" w:color="auto"/>
              <w:bottom w:val="single" w:sz="4" w:space="0" w:color="auto"/>
              <w:right w:val="single" w:sz="4" w:space="0" w:color="auto"/>
            </w:tcBorders>
            <w:vAlign w:val="center"/>
          </w:tcPr>
          <w:p w14:paraId="16FFC6E4" w14:textId="2E95D401" w:rsidR="000D5B47" w:rsidRPr="00C51CA0" w:rsidRDefault="000D5B47"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Joncțiune </w:t>
            </w:r>
            <w:proofErr w:type="spellStart"/>
            <w:r w:rsidRPr="00C51CA0">
              <w:rPr>
                <w:rFonts w:ascii="Times New Roman" w:hAnsi="Times New Roman" w:cs="Times New Roman"/>
                <w:sz w:val="24"/>
                <w:szCs w:val="24"/>
                <w:lang w:val="ro-RO"/>
              </w:rPr>
              <w:t>safeno</w:t>
            </w:r>
            <w:proofErr w:type="spellEnd"/>
            <w:r w:rsidRPr="00C51CA0">
              <w:rPr>
                <w:rFonts w:ascii="Times New Roman" w:hAnsi="Times New Roman" w:cs="Times New Roman"/>
                <w:sz w:val="24"/>
                <w:szCs w:val="24"/>
                <w:lang w:val="ro-RO"/>
              </w:rPr>
              <w:t>-femurală</w:t>
            </w:r>
            <w:r w:rsidR="00255DFE">
              <w:rPr>
                <w:rFonts w:ascii="Times New Roman" w:hAnsi="Times New Roman" w:cs="Times New Roman"/>
                <w:sz w:val="24"/>
                <w:szCs w:val="24"/>
                <w:lang w:val="ro-RO"/>
              </w:rPr>
              <w:t xml:space="preserve"> </w:t>
            </w:r>
          </w:p>
        </w:tc>
      </w:tr>
      <w:tr w:rsidR="00C51CA0" w:rsidRPr="00C51CA0" w14:paraId="3F729D00"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51E0D2F3" w14:textId="7BCB0767" w:rsidR="000D5B47" w:rsidRPr="00C51CA0" w:rsidRDefault="000D5B47"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JSP</w:t>
            </w:r>
          </w:p>
        </w:tc>
        <w:tc>
          <w:tcPr>
            <w:tcW w:w="8222" w:type="dxa"/>
            <w:tcBorders>
              <w:top w:val="single" w:sz="4" w:space="0" w:color="auto"/>
              <w:left w:val="single" w:sz="4" w:space="0" w:color="auto"/>
              <w:bottom w:val="single" w:sz="4" w:space="0" w:color="auto"/>
              <w:right w:val="single" w:sz="4" w:space="0" w:color="auto"/>
            </w:tcBorders>
            <w:vAlign w:val="center"/>
          </w:tcPr>
          <w:p w14:paraId="390993A9" w14:textId="44F2E721" w:rsidR="000D5B47" w:rsidRPr="00C51CA0" w:rsidRDefault="000D5B47"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Joncțiune </w:t>
            </w:r>
            <w:proofErr w:type="spellStart"/>
            <w:r w:rsidRPr="00C51CA0">
              <w:rPr>
                <w:rFonts w:ascii="Times New Roman" w:hAnsi="Times New Roman" w:cs="Times New Roman"/>
                <w:sz w:val="24"/>
                <w:szCs w:val="24"/>
                <w:lang w:val="ro-RO"/>
              </w:rPr>
              <w:t>safeno-poplitee</w:t>
            </w:r>
            <w:proofErr w:type="spellEnd"/>
            <w:r w:rsidR="00255DFE">
              <w:rPr>
                <w:rFonts w:ascii="Times New Roman" w:hAnsi="Times New Roman" w:cs="Times New Roman"/>
                <w:sz w:val="24"/>
                <w:szCs w:val="24"/>
                <w:lang w:val="ro-RO"/>
              </w:rPr>
              <w:t xml:space="preserve"> </w:t>
            </w:r>
          </w:p>
        </w:tc>
      </w:tr>
      <w:tr w:rsidR="0018173E" w:rsidRPr="00B04337" w14:paraId="2453815C"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3CDFA9A9" w14:textId="247E4E0C" w:rsidR="0018173E" w:rsidRPr="00C51CA0" w:rsidRDefault="0018173E" w:rsidP="000D5B47">
            <w:pPr>
              <w:rPr>
                <w:rFonts w:ascii="Times New Roman" w:hAnsi="Times New Roman" w:cs="Times New Roman"/>
                <w:sz w:val="24"/>
                <w:szCs w:val="24"/>
                <w:lang w:val="ro-RO"/>
              </w:rPr>
            </w:pPr>
            <w:r>
              <w:rPr>
                <w:rFonts w:ascii="Times New Roman" w:hAnsi="Times New Roman" w:cs="Times New Roman"/>
                <w:sz w:val="24"/>
                <w:szCs w:val="24"/>
                <w:lang w:val="ro-RO"/>
              </w:rPr>
              <w:t>HBsAg</w:t>
            </w:r>
          </w:p>
        </w:tc>
        <w:tc>
          <w:tcPr>
            <w:tcW w:w="8222" w:type="dxa"/>
            <w:tcBorders>
              <w:top w:val="single" w:sz="4" w:space="0" w:color="auto"/>
              <w:left w:val="single" w:sz="4" w:space="0" w:color="auto"/>
              <w:bottom w:val="single" w:sz="4" w:space="0" w:color="auto"/>
              <w:right w:val="single" w:sz="4" w:space="0" w:color="auto"/>
            </w:tcBorders>
            <w:vAlign w:val="center"/>
          </w:tcPr>
          <w:p w14:paraId="6B7C8DA9" w14:textId="5614A95F" w:rsidR="0018173E" w:rsidRPr="00C51CA0" w:rsidRDefault="0018173E" w:rsidP="000D5B47">
            <w:pPr>
              <w:rPr>
                <w:rFonts w:ascii="Times New Roman" w:hAnsi="Times New Roman" w:cs="Times New Roman"/>
                <w:sz w:val="24"/>
                <w:szCs w:val="24"/>
                <w:lang w:val="ro-RO"/>
              </w:rPr>
            </w:pPr>
            <w:r>
              <w:rPr>
                <w:rFonts w:ascii="Times New Roman" w:hAnsi="Times New Roman" w:cs="Times New Roman"/>
                <w:sz w:val="24"/>
                <w:szCs w:val="24"/>
                <w:lang w:val="ro-RO"/>
              </w:rPr>
              <w:t>A</w:t>
            </w:r>
            <w:r w:rsidRPr="0018173E">
              <w:rPr>
                <w:rFonts w:ascii="Times New Roman" w:hAnsi="Times New Roman" w:cs="Times New Roman"/>
                <w:sz w:val="24"/>
                <w:szCs w:val="24"/>
                <w:lang w:val="ro-RO"/>
              </w:rPr>
              <w:t>ntigenul de suprafață al virusului hepatitei B</w:t>
            </w:r>
          </w:p>
        </w:tc>
      </w:tr>
      <w:tr w:rsidR="00CF518E" w:rsidRPr="00B04337" w14:paraId="6301410B"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33CE247E" w14:textId="0E7528FE" w:rsidR="00CF518E" w:rsidRPr="00C51CA0" w:rsidRDefault="00CF518E" w:rsidP="000D5B47">
            <w:pPr>
              <w:rPr>
                <w:rFonts w:ascii="Times New Roman" w:hAnsi="Times New Roman" w:cs="Times New Roman"/>
                <w:sz w:val="24"/>
                <w:szCs w:val="24"/>
                <w:lang w:val="ro-RO"/>
              </w:rPr>
            </w:pPr>
            <w:r>
              <w:rPr>
                <w:rFonts w:ascii="Times New Roman" w:hAnsi="Times New Roman" w:cs="Times New Roman"/>
                <w:sz w:val="24"/>
                <w:szCs w:val="24"/>
                <w:lang w:val="ro-RO"/>
              </w:rPr>
              <w:t>HIV</w:t>
            </w:r>
          </w:p>
        </w:tc>
        <w:tc>
          <w:tcPr>
            <w:tcW w:w="8222" w:type="dxa"/>
            <w:tcBorders>
              <w:top w:val="single" w:sz="4" w:space="0" w:color="auto"/>
              <w:left w:val="single" w:sz="4" w:space="0" w:color="auto"/>
              <w:bottom w:val="single" w:sz="4" w:space="0" w:color="auto"/>
              <w:right w:val="single" w:sz="4" w:space="0" w:color="auto"/>
            </w:tcBorders>
            <w:vAlign w:val="center"/>
          </w:tcPr>
          <w:p w14:paraId="065AC341" w14:textId="3FA5975A" w:rsidR="00CF518E" w:rsidRPr="00CF518E" w:rsidRDefault="00CF518E" w:rsidP="000D5B47">
            <w:pPr>
              <w:rPr>
                <w:rFonts w:ascii="Times New Roman" w:hAnsi="Times New Roman" w:cs="Times New Roman"/>
                <w:i/>
                <w:iCs/>
                <w:sz w:val="24"/>
                <w:szCs w:val="24"/>
                <w:lang w:val="ro-RO"/>
              </w:rPr>
            </w:pPr>
            <w:r w:rsidRPr="00CF518E">
              <w:rPr>
                <w:rFonts w:ascii="Times New Roman" w:hAnsi="Times New Roman"/>
                <w:sz w:val="24"/>
                <w:szCs w:val="24"/>
                <w:lang w:val="ro-RO"/>
              </w:rPr>
              <w:t xml:space="preserve">Virusul </w:t>
            </w:r>
            <w:r>
              <w:rPr>
                <w:rFonts w:ascii="Times New Roman" w:hAnsi="Times New Roman"/>
                <w:sz w:val="24"/>
                <w:szCs w:val="24"/>
                <w:lang w:val="ro-RO"/>
              </w:rPr>
              <w:t>i</w:t>
            </w:r>
            <w:r w:rsidRPr="00CF518E">
              <w:rPr>
                <w:rFonts w:ascii="Times New Roman" w:hAnsi="Times New Roman"/>
                <w:sz w:val="24"/>
                <w:szCs w:val="24"/>
                <w:lang w:val="ro-RO"/>
              </w:rPr>
              <w:t xml:space="preserve">munodeficienței </w:t>
            </w:r>
            <w:r>
              <w:rPr>
                <w:rFonts w:ascii="Times New Roman" w:hAnsi="Times New Roman"/>
                <w:sz w:val="24"/>
                <w:szCs w:val="24"/>
                <w:lang w:val="ro-RO"/>
              </w:rPr>
              <w:t>u</w:t>
            </w:r>
            <w:r w:rsidRPr="00CF518E">
              <w:rPr>
                <w:rFonts w:ascii="Times New Roman" w:hAnsi="Times New Roman"/>
                <w:sz w:val="24"/>
                <w:szCs w:val="24"/>
                <w:lang w:val="ro-RO"/>
              </w:rPr>
              <w:t>mane</w:t>
            </w:r>
            <w:r w:rsidRPr="00CF518E">
              <w:rPr>
                <w:rFonts w:ascii="Times New Roman" w:hAnsi="Times New Roman" w:cs="Times New Roman"/>
                <w:sz w:val="24"/>
                <w:szCs w:val="24"/>
                <w:lang w:val="ro-RO"/>
              </w:rPr>
              <w:t xml:space="preserve"> </w:t>
            </w:r>
            <w:r w:rsidRPr="00CF518E">
              <w:rPr>
                <w:rFonts w:ascii="Times New Roman" w:hAnsi="Times New Roman" w:cs="Times New Roman"/>
                <w:i/>
                <w:iCs/>
                <w:sz w:val="24"/>
                <w:szCs w:val="24"/>
                <w:lang w:val="ro-RO"/>
              </w:rPr>
              <w:t xml:space="preserve">(engl. </w:t>
            </w:r>
            <w:r w:rsidRPr="00CF518E">
              <w:rPr>
                <w:rFonts w:ascii="Times New Roman" w:hAnsi="Times New Roman" w:cs="Times New Roman"/>
                <w:i/>
                <w:iCs/>
                <w:sz w:val="24"/>
                <w:szCs w:val="24"/>
                <w:lang w:val="en-GB"/>
              </w:rPr>
              <w:t>Human Immunod</w:t>
            </w:r>
            <w:r>
              <w:rPr>
                <w:rFonts w:ascii="Times New Roman" w:hAnsi="Times New Roman" w:cs="Times New Roman"/>
                <w:i/>
                <w:iCs/>
                <w:sz w:val="24"/>
                <w:szCs w:val="24"/>
                <w:lang w:val="en-GB"/>
              </w:rPr>
              <w:t>e</w:t>
            </w:r>
            <w:r w:rsidRPr="00CF518E">
              <w:rPr>
                <w:rFonts w:ascii="Times New Roman" w:hAnsi="Times New Roman" w:cs="Times New Roman"/>
                <w:i/>
                <w:iCs/>
                <w:sz w:val="24"/>
                <w:szCs w:val="24"/>
                <w:lang w:val="en-GB"/>
              </w:rPr>
              <w:t>ficiency Virus</w:t>
            </w:r>
            <w:r w:rsidRPr="00CF518E">
              <w:rPr>
                <w:rFonts w:ascii="Times New Roman" w:hAnsi="Times New Roman" w:cs="Times New Roman"/>
                <w:i/>
                <w:iCs/>
                <w:sz w:val="24"/>
                <w:szCs w:val="24"/>
                <w:lang w:val="ro-RO"/>
              </w:rPr>
              <w:t>) </w:t>
            </w:r>
          </w:p>
        </w:tc>
      </w:tr>
      <w:tr w:rsidR="00C51CA0" w:rsidRPr="00B04337" w14:paraId="3C74A095"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6DE28F1D" w14:textId="7CBCBFC3" w:rsidR="00DC24A4" w:rsidRPr="00C51CA0" w:rsidRDefault="00DC24A4"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IGB</w:t>
            </w:r>
          </w:p>
        </w:tc>
        <w:tc>
          <w:tcPr>
            <w:tcW w:w="8222" w:type="dxa"/>
            <w:tcBorders>
              <w:top w:val="single" w:sz="4" w:space="0" w:color="auto"/>
              <w:left w:val="single" w:sz="4" w:space="0" w:color="auto"/>
              <w:bottom w:val="single" w:sz="4" w:space="0" w:color="auto"/>
              <w:right w:val="single" w:sz="4" w:space="0" w:color="auto"/>
            </w:tcBorders>
            <w:vAlign w:val="center"/>
          </w:tcPr>
          <w:p w14:paraId="27993AE1" w14:textId="7DC7A185" w:rsidR="00DC24A4" w:rsidRPr="00C51CA0" w:rsidRDefault="00DC24A4"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Indice</w:t>
            </w:r>
            <w:r w:rsidR="00255DFE">
              <w:rPr>
                <w:rFonts w:ascii="Times New Roman" w:hAnsi="Times New Roman" w:cs="Times New Roman"/>
                <w:sz w:val="24"/>
                <w:szCs w:val="24"/>
                <w:lang w:val="ro-RO"/>
              </w:rPr>
              <w:t xml:space="preserve"> </w:t>
            </w:r>
            <w:r w:rsidRPr="00C51CA0">
              <w:rPr>
                <w:rFonts w:ascii="Times New Roman" w:hAnsi="Times New Roman" w:cs="Times New Roman"/>
                <w:sz w:val="24"/>
                <w:szCs w:val="24"/>
                <w:lang w:val="ro-RO"/>
              </w:rPr>
              <w:t>de presiune glezn</w:t>
            </w:r>
            <w:r w:rsidR="00255DFE">
              <w:rPr>
                <w:rFonts w:ascii="Times New Roman" w:hAnsi="Times New Roman" w:cs="Times New Roman"/>
                <w:sz w:val="24"/>
                <w:szCs w:val="24"/>
                <w:lang w:val="ro-RO"/>
              </w:rPr>
              <w:t>ă</w:t>
            </w:r>
            <w:r w:rsidRPr="00C51CA0">
              <w:rPr>
                <w:rFonts w:ascii="Times New Roman" w:hAnsi="Times New Roman" w:cs="Times New Roman"/>
                <w:sz w:val="24"/>
                <w:szCs w:val="24"/>
                <w:lang w:val="ro-RO"/>
              </w:rPr>
              <w:t>-braț</w:t>
            </w:r>
            <w:r w:rsidR="00255DFE">
              <w:rPr>
                <w:rFonts w:ascii="Times New Roman" w:hAnsi="Times New Roman" w:cs="Times New Roman"/>
                <w:sz w:val="24"/>
                <w:szCs w:val="24"/>
                <w:lang w:val="ro-RO"/>
              </w:rPr>
              <w:t xml:space="preserve"> </w:t>
            </w:r>
          </w:p>
        </w:tc>
      </w:tr>
      <w:tr w:rsidR="00C51CA0" w:rsidRPr="00C51CA0" w14:paraId="3F31D536"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38017B73" w14:textId="77777777" w:rsidR="000D5B47" w:rsidRPr="00C51CA0" w:rsidRDefault="000D5B47"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IMSP</w:t>
            </w:r>
          </w:p>
        </w:tc>
        <w:tc>
          <w:tcPr>
            <w:tcW w:w="8222" w:type="dxa"/>
            <w:tcBorders>
              <w:top w:val="single" w:sz="4" w:space="0" w:color="auto"/>
              <w:left w:val="single" w:sz="4" w:space="0" w:color="auto"/>
              <w:bottom w:val="single" w:sz="4" w:space="0" w:color="auto"/>
              <w:right w:val="single" w:sz="4" w:space="0" w:color="auto"/>
            </w:tcBorders>
            <w:vAlign w:val="center"/>
          </w:tcPr>
          <w:p w14:paraId="2BE9B0D6" w14:textId="6E8C5543" w:rsidR="000D5B47" w:rsidRPr="00C51CA0" w:rsidRDefault="000D5B47" w:rsidP="000D5B47">
            <w:pPr>
              <w:rPr>
                <w:rFonts w:ascii="Times New Roman" w:hAnsi="Times New Roman" w:cs="Times New Roman"/>
                <w:sz w:val="24"/>
                <w:szCs w:val="24"/>
                <w:lang w:val="ro-RO"/>
              </w:rPr>
            </w:pPr>
            <w:r w:rsidRPr="00C51CA0">
              <w:rPr>
                <w:rFonts w:ascii="Times New Roman" w:hAnsi="Times New Roman" w:cs="Times New Roman"/>
                <w:sz w:val="24"/>
                <w:szCs w:val="24"/>
                <w:lang w:val="ro-RO"/>
              </w:rPr>
              <w:t>Instituția Medico-Sanitară Publică</w:t>
            </w:r>
            <w:r w:rsidR="00255DFE">
              <w:rPr>
                <w:rFonts w:ascii="Times New Roman" w:hAnsi="Times New Roman" w:cs="Times New Roman"/>
                <w:sz w:val="24"/>
                <w:szCs w:val="24"/>
                <w:lang w:val="ro-RO"/>
              </w:rPr>
              <w:t xml:space="preserve"> </w:t>
            </w:r>
          </w:p>
        </w:tc>
      </w:tr>
      <w:tr w:rsidR="00C51CA0" w:rsidRPr="00B04337" w14:paraId="652B4C46"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75CD5FCA" w14:textId="77777777" w:rsidR="000D5B47" w:rsidRPr="00C51CA0" w:rsidRDefault="000D5B47" w:rsidP="000D5B47">
            <w:pPr>
              <w:rPr>
                <w:rFonts w:ascii="Times New Roman" w:hAnsi="Times New Roman" w:cs="Times New Roman"/>
                <w:sz w:val="24"/>
                <w:szCs w:val="24"/>
                <w:lang w:val="ro-RO"/>
              </w:rPr>
            </w:pPr>
            <w:r w:rsidRPr="00C51CA0">
              <w:rPr>
                <w:rFonts w:ascii="Times New Roman" w:hAnsi="Times New Roman"/>
                <w:sz w:val="24"/>
                <w:szCs w:val="24"/>
                <w:lang w:val="ro-RO"/>
              </w:rPr>
              <w:t>INR</w:t>
            </w:r>
          </w:p>
        </w:tc>
        <w:tc>
          <w:tcPr>
            <w:tcW w:w="8222" w:type="dxa"/>
            <w:tcBorders>
              <w:top w:val="single" w:sz="4" w:space="0" w:color="auto"/>
              <w:left w:val="single" w:sz="4" w:space="0" w:color="auto"/>
              <w:bottom w:val="single" w:sz="4" w:space="0" w:color="auto"/>
              <w:right w:val="single" w:sz="4" w:space="0" w:color="auto"/>
            </w:tcBorders>
            <w:vAlign w:val="center"/>
          </w:tcPr>
          <w:p w14:paraId="62E0CD27" w14:textId="18AFE58D" w:rsidR="000D5B47" w:rsidRPr="00C51CA0" w:rsidRDefault="000D5B47" w:rsidP="000D5B47">
            <w:pPr>
              <w:rPr>
                <w:rFonts w:ascii="Times New Roman" w:hAnsi="Times New Roman" w:cs="Times New Roman"/>
                <w:sz w:val="24"/>
                <w:szCs w:val="24"/>
                <w:lang w:val="ro-RO"/>
              </w:rPr>
            </w:pPr>
            <w:r w:rsidRPr="00C51CA0">
              <w:rPr>
                <w:rFonts w:ascii="Times New Roman" w:hAnsi="Times New Roman"/>
                <w:sz w:val="24"/>
                <w:szCs w:val="24"/>
                <w:lang w:val="ro-RO"/>
              </w:rPr>
              <w:t>Raportul internațional normalizat (</w:t>
            </w:r>
            <w:r w:rsidRPr="00C51CA0">
              <w:rPr>
                <w:rFonts w:ascii="Times New Roman" w:hAnsi="Times New Roman" w:cs="Times New Roman"/>
                <w:i/>
                <w:sz w:val="24"/>
                <w:szCs w:val="24"/>
                <w:lang w:val="ro-RO"/>
              </w:rPr>
              <w:t xml:space="preserve">engl. International </w:t>
            </w:r>
            <w:r w:rsidRPr="00C51CA0">
              <w:rPr>
                <w:rFonts w:ascii="Times New Roman" w:hAnsi="Times New Roman" w:cs="Times New Roman"/>
                <w:i/>
                <w:sz w:val="24"/>
                <w:szCs w:val="24"/>
                <w:lang w:val="en-GB"/>
              </w:rPr>
              <w:t>Normalized Ratio</w:t>
            </w:r>
            <w:r w:rsidRPr="00C51CA0">
              <w:rPr>
                <w:rFonts w:ascii="Times New Roman" w:hAnsi="Times New Roman" w:cs="Times New Roman"/>
                <w:i/>
                <w:sz w:val="24"/>
                <w:szCs w:val="24"/>
                <w:lang w:val="ro-RO"/>
              </w:rPr>
              <w:t>)</w:t>
            </w:r>
            <w:r w:rsidR="00255DFE">
              <w:rPr>
                <w:rFonts w:ascii="Times New Roman" w:hAnsi="Times New Roman" w:cs="Times New Roman"/>
                <w:i/>
                <w:sz w:val="24"/>
                <w:szCs w:val="24"/>
                <w:lang w:val="ro-RO"/>
              </w:rPr>
              <w:t xml:space="preserve"> </w:t>
            </w:r>
          </w:p>
        </w:tc>
      </w:tr>
      <w:tr w:rsidR="00C51CA0" w:rsidRPr="00C51CA0" w14:paraId="57647677"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4C49D498" w14:textId="15882C12" w:rsidR="00DA539F" w:rsidRPr="00C51CA0" w:rsidRDefault="00DA539F"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LEED</w:t>
            </w:r>
          </w:p>
        </w:tc>
        <w:tc>
          <w:tcPr>
            <w:tcW w:w="8222" w:type="dxa"/>
            <w:tcBorders>
              <w:top w:val="single" w:sz="4" w:space="0" w:color="auto"/>
              <w:left w:val="single" w:sz="4" w:space="0" w:color="auto"/>
              <w:bottom w:val="single" w:sz="4" w:space="0" w:color="auto"/>
              <w:right w:val="single" w:sz="4" w:space="0" w:color="auto"/>
            </w:tcBorders>
            <w:vAlign w:val="center"/>
          </w:tcPr>
          <w:p w14:paraId="476DB924" w14:textId="2F060F97" w:rsidR="00DA539F" w:rsidRPr="00C51CA0" w:rsidRDefault="00D159B6"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Densitatea liniară a energiei </w:t>
            </w:r>
            <w:proofErr w:type="spellStart"/>
            <w:r w:rsidRPr="00C51CA0">
              <w:rPr>
                <w:rFonts w:ascii="Times New Roman" w:hAnsi="Times New Roman" w:cs="Times New Roman"/>
                <w:sz w:val="24"/>
                <w:szCs w:val="24"/>
                <w:lang w:val="ro-RO"/>
              </w:rPr>
              <w:t>endovenoase</w:t>
            </w:r>
            <w:proofErr w:type="spellEnd"/>
            <w:r w:rsidRPr="00C51CA0">
              <w:rPr>
                <w:rFonts w:ascii="Times New Roman" w:hAnsi="Times New Roman" w:cs="Times New Roman"/>
                <w:sz w:val="24"/>
                <w:szCs w:val="24"/>
                <w:lang w:val="ro-RO"/>
              </w:rPr>
              <w:t xml:space="preserve"> </w:t>
            </w:r>
            <w:r w:rsidR="00DA539F" w:rsidRPr="00C51CA0">
              <w:rPr>
                <w:rFonts w:ascii="Times New Roman" w:hAnsi="Times New Roman" w:cs="Times New Roman"/>
                <w:sz w:val="24"/>
                <w:szCs w:val="24"/>
                <w:lang w:val="ro-RO"/>
              </w:rPr>
              <w:t>(</w:t>
            </w:r>
            <w:r w:rsidRPr="00C51CA0">
              <w:rPr>
                <w:rFonts w:ascii="Times New Roman" w:hAnsi="Times New Roman" w:cs="Times New Roman"/>
                <w:i/>
                <w:iCs/>
                <w:sz w:val="24"/>
                <w:szCs w:val="24"/>
                <w:lang w:val="ro-RO"/>
              </w:rPr>
              <w:t>engl. L</w:t>
            </w:r>
            <w:r w:rsidR="00DA539F" w:rsidRPr="00C51CA0">
              <w:rPr>
                <w:rFonts w:ascii="Times New Roman" w:hAnsi="Times New Roman" w:cs="Times New Roman"/>
                <w:i/>
                <w:iCs/>
                <w:sz w:val="24"/>
                <w:szCs w:val="24"/>
                <w:lang w:val="ro-RO"/>
              </w:rPr>
              <w:t xml:space="preserve">inear </w:t>
            </w:r>
            <w:proofErr w:type="spellStart"/>
            <w:r w:rsidRPr="00C51CA0">
              <w:rPr>
                <w:rFonts w:ascii="Times New Roman" w:hAnsi="Times New Roman" w:cs="Times New Roman"/>
                <w:i/>
                <w:iCs/>
                <w:sz w:val="24"/>
                <w:szCs w:val="24"/>
                <w:lang w:val="ro-RO"/>
              </w:rPr>
              <w:t>E</w:t>
            </w:r>
            <w:r w:rsidR="00DA539F" w:rsidRPr="00C51CA0">
              <w:rPr>
                <w:rFonts w:ascii="Times New Roman" w:hAnsi="Times New Roman" w:cs="Times New Roman"/>
                <w:i/>
                <w:iCs/>
                <w:sz w:val="24"/>
                <w:szCs w:val="24"/>
                <w:lang w:val="ro-RO"/>
              </w:rPr>
              <w:t>ndovenous</w:t>
            </w:r>
            <w:proofErr w:type="spellEnd"/>
            <w:r w:rsidR="00DA539F" w:rsidRPr="00C51CA0">
              <w:rPr>
                <w:rFonts w:ascii="Times New Roman" w:hAnsi="Times New Roman" w:cs="Times New Roman"/>
                <w:i/>
                <w:iCs/>
                <w:sz w:val="24"/>
                <w:szCs w:val="24"/>
                <w:lang w:val="ro-RO"/>
              </w:rPr>
              <w:t xml:space="preserve"> </w:t>
            </w:r>
            <w:r w:rsidRPr="00C51CA0">
              <w:rPr>
                <w:rFonts w:ascii="Times New Roman" w:hAnsi="Times New Roman" w:cs="Times New Roman"/>
                <w:i/>
                <w:iCs/>
                <w:sz w:val="24"/>
                <w:szCs w:val="24"/>
                <w:lang w:val="ro-RO"/>
              </w:rPr>
              <w:t>E</w:t>
            </w:r>
            <w:r w:rsidR="00DA539F" w:rsidRPr="00C51CA0">
              <w:rPr>
                <w:rFonts w:ascii="Times New Roman" w:hAnsi="Times New Roman" w:cs="Times New Roman"/>
                <w:i/>
                <w:iCs/>
                <w:sz w:val="24"/>
                <w:szCs w:val="24"/>
                <w:lang w:val="ro-RO"/>
              </w:rPr>
              <w:t xml:space="preserve">nergy </w:t>
            </w:r>
            <w:proofErr w:type="spellStart"/>
            <w:r w:rsidRPr="00C51CA0">
              <w:rPr>
                <w:rFonts w:ascii="Times New Roman" w:hAnsi="Times New Roman" w:cs="Times New Roman"/>
                <w:i/>
                <w:iCs/>
                <w:sz w:val="24"/>
                <w:szCs w:val="24"/>
                <w:lang w:val="ro-RO"/>
              </w:rPr>
              <w:t>D</w:t>
            </w:r>
            <w:r w:rsidR="00DA539F" w:rsidRPr="00C51CA0">
              <w:rPr>
                <w:rFonts w:ascii="Times New Roman" w:hAnsi="Times New Roman" w:cs="Times New Roman"/>
                <w:i/>
                <w:iCs/>
                <w:sz w:val="24"/>
                <w:szCs w:val="24"/>
                <w:lang w:val="ro-RO"/>
              </w:rPr>
              <w:t>ensity</w:t>
            </w:r>
            <w:proofErr w:type="spellEnd"/>
            <w:r w:rsidR="00DA539F" w:rsidRPr="00C51CA0">
              <w:rPr>
                <w:rFonts w:ascii="Times New Roman" w:hAnsi="Times New Roman" w:cs="Times New Roman"/>
                <w:sz w:val="24"/>
                <w:szCs w:val="24"/>
                <w:lang w:val="ro-RO"/>
              </w:rPr>
              <w:t>)</w:t>
            </w:r>
            <w:r w:rsidR="00255DFE">
              <w:rPr>
                <w:rFonts w:ascii="Times New Roman" w:hAnsi="Times New Roman" w:cs="Times New Roman"/>
                <w:sz w:val="24"/>
                <w:szCs w:val="24"/>
                <w:lang w:val="ro-RO"/>
              </w:rPr>
              <w:t xml:space="preserve"> </w:t>
            </w:r>
          </w:p>
        </w:tc>
      </w:tr>
      <w:tr w:rsidR="00C51CA0" w:rsidRPr="00C97D81" w14:paraId="6DF13569"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4719974C" w14:textId="6615DDC2" w:rsidR="00062564" w:rsidRPr="00C51CA0" w:rsidRDefault="00062564"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MOCA</w:t>
            </w:r>
          </w:p>
        </w:tc>
        <w:tc>
          <w:tcPr>
            <w:tcW w:w="8222" w:type="dxa"/>
            <w:tcBorders>
              <w:top w:val="single" w:sz="4" w:space="0" w:color="auto"/>
              <w:left w:val="single" w:sz="4" w:space="0" w:color="auto"/>
              <w:bottom w:val="single" w:sz="4" w:space="0" w:color="auto"/>
              <w:right w:val="single" w:sz="4" w:space="0" w:color="auto"/>
            </w:tcBorders>
            <w:vAlign w:val="center"/>
          </w:tcPr>
          <w:p w14:paraId="3BCE21BD" w14:textId="1690E4A2" w:rsidR="00062564" w:rsidRPr="00C51CA0" w:rsidRDefault="00062564"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Ablația endovenoasă combinată </w:t>
            </w:r>
            <w:r w:rsidR="00394290" w:rsidRPr="00C51CA0">
              <w:rPr>
                <w:rFonts w:ascii="Times New Roman" w:hAnsi="Times New Roman" w:cs="Times New Roman"/>
                <w:sz w:val="24"/>
                <w:szCs w:val="24"/>
                <w:lang w:val="ro-RO"/>
              </w:rPr>
              <w:t>chimică și mecanică</w:t>
            </w:r>
            <w:r w:rsidR="00C97D81">
              <w:rPr>
                <w:rFonts w:ascii="Times New Roman" w:hAnsi="Times New Roman" w:cs="Times New Roman"/>
                <w:sz w:val="24"/>
                <w:szCs w:val="24"/>
                <w:lang w:val="ro-RO"/>
              </w:rPr>
              <w:t xml:space="preserve"> </w:t>
            </w:r>
            <w:r w:rsidRPr="00C51CA0">
              <w:rPr>
                <w:rFonts w:ascii="Times New Roman" w:hAnsi="Times New Roman" w:cs="Times New Roman"/>
                <w:sz w:val="24"/>
                <w:szCs w:val="24"/>
                <w:lang w:val="ro-RO"/>
              </w:rPr>
              <w:t>(</w:t>
            </w:r>
            <w:r w:rsidRPr="00C51CA0">
              <w:rPr>
                <w:rFonts w:ascii="Times New Roman" w:hAnsi="Times New Roman" w:cs="Times New Roman"/>
                <w:i/>
                <w:iCs/>
                <w:sz w:val="24"/>
                <w:szCs w:val="24"/>
                <w:lang w:val="ro-RO"/>
              </w:rPr>
              <w:t xml:space="preserve">engl. </w:t>
            </w:r>
            <w:r w:rsidRPr="00C51CA0">
              <w:rPr>
                <w:rFonts w:ascii="Times New Roman" w:hAnsi="Times New Roman" w:cs="Times New Roman"/>
                <w:i/>
                <w:iCs/>
                <w:sz w:val="24"/>
                <w:szCs w:val="24"/>
                <w:lang w:val="en-GB"/>
              </w:rPr>
              <w:t>Mechanochemical Ablation</w:t>
            </w:r>
            <w:r w:rsidRPr="00C51CA0">
              <w:rPr>
                <w:rFonts w:ascii="Times New Roman" w:hAnsi="Times New Roman" w:cs="Times New Roman"/>
                <w:sz w:val="24"/>
                <w:szCs w:val="24"/>
                <w:lang w:val="en-GB"/>
              </w:rPr>
              <w:t>)</w:t>
            </w:r>
            <w:r w:rsidR="00255DFE">
              <w:rPr>
                <w:rFonts w:ascii="Times New Roman" w:hAnsi="Times New Roman" w:cs="Times New Roman"/>
                <w:sz w:val="24"/>
                <w:szCs w:val="24"/>
                <w:lang w:val="en-GB"/>
              </w:rPr>
              <w:t xml:space="preserve"> </w:t>
            </w:r>
          </w:p>
        </w:tc>
      </w:tr>
      <w:tr w:rsidR="00C51CA0" w:rsidRPr="00C51CA0" w14:paraId="299B31EC"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67272FD7" w14:textId="08BD44C7" w:rsidR="00FF0BE2" w:rsidRPr="00C51CA0" w:rsidRDefault="00FF0BE2" w:rsidP="00062564">
            <w:pPr>
              <w:rPr>
                <w:rFonts w:ascii="Times New Roman" w:hAnsi="Times New Roman" w:cs="Times New Roman"/>
                <w:sz w:val="24"/>
                <w:szCs w:val="24"/>
                <w:lang w:val="ro-RO"/>
              </w:rPr>
            </w:pPr>
            <w:r w:rsidRPr="00C51CA0">
              <w:rPr>
                <w:rFonts w:ascii="Times New Roman" w:hAnsi="Times New Roman" w:cs="Times New Roman"/>
                <w:sz w:val="24"/>
                <w:szCs w:val="24"/>
              </w:rPr>
              <w:t>MPFF</w:t>
            </w:r>
          </w:p>
        </w:tc>
        <w:tc>
          <w:tcPr>
            <w:tcW w:w="8222" w:type="dxa"/>
            <w:tcBorders>
              <w:top w:val="single" w:sz="4" w:space="0" w:color="auto"/>
              <w:left w:val="single" w:sz="4" w:space="0" w:color="auto"/>
              <w:bottom w:val="single" w:sz="4" w:space="0" w:color="auto"/>
              <w:right w:val="single" w:sz="4" w:space="0" w:color="auto"/>
            </w:tcBorders>
            <w:vAlign w:val="center"/>
          </w:tcPr>
          <w:p w14:paraId="656332A8" w14:textId="4F9FC6FC" w:rsidR="00FF0BE2" w:rsidRPr="00C51CA0" w:rsidRDefault="00FF0BE2" w:rsidP="00FF0BE2">
            <w:pPr>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Fracție </w:t>
            </w:r>
            <w:proofErr w:type="spellStart"/>
            <w:r w:rsidRPr="00C51CA0">
              <w:rPr>
                <w:rFonts w:ascii="Times New Roman" w:hAnsi="Times New Roman" w:cs="Times New Roman"/>
                <w:sz w:val="24"/>
                <w:szCs w:val="24"/>
                <w:lang w:val="ro-RO"/>
              </w:rPr>
              <w:t>micronizată</w:t>
            </w:r>
            <w:proofErr w:type="spellEnd"/>
            <w:r w:rsidRPr="00C51CA0">
              <w:rPr>
                <w:rFonts w:ascii="Times New Roman" w:hAnsi="Times New Roman" w:cs="Times New Roman"/>
                <w:sz w:val="24"/>
                <w:szCs w:val="24"/>
                <w:lang w:val="ro-RO"/>
              </w:rPr>
              <w:t xml:space="preserve"> purificată de </w:t>
            </w:r>
            <w:proofErr w:type="spellStart"/>
            <w:r w:rsidRPr="00C51CA0">
              <w:rPr>
                <w:rFonts w:ascii="Times New Roman" w:hAnsi="Times New Roman" w:cs="Times New Roman"/>
                <w:sz w:val="24"/>
                <w:szCs w:val="24"/>
                <w:lang w:val="ro-RO"/>
              </w:rPr>
              <w:t>flavonoide</w:t>
            </w:r>
            <w:proofErr w:type="spellEnd"/>
            <w:r w:rsidRPr="00C51CA0">
              <w:rPr>
                <w:rFonts w:ascii="Times New Roman" w:hAnsi="Times New Roman" w:cs="Times New Roman"/>
                <w:sz w:val="24"/>
                <w:szCs w:val="24"/>
                <w:lang w:val="en-US"/>
              </w:rPr>
              <w:t xml:space="preserve"> (</w:t>
            </w:r>
            <w:proofErr w:type="spellStart"/>
            <w:r w:rsidRPr="00C51CA0">
              <w:rPr>
                <w:rFonts w:ascii="Times New Roman" w:hAnsi="Times New Roman" w:cs="Times New Roman"/>
                <w:i/>
                <w:iCs/>
                <w:sz w:val="24"/>
                <w:szCs w:val="24"/>
                <w:lang w:val="en-US"/>
              </w:rPr>
              <w:t>engl.</w:t>
            </w:r>
            <w:proofErr w:type="spellEnd"/>
            <w:r w:rsidRPr="00C51CA0">
              <w:rPr>
                <w:rFonts w:ascii="Times New Roman" w:hAnsi="Times New Roman" w:cs="Times New Roman"/>
                <w:i/>
                <w:iCs/>
                <w:sz w:val="24"/>
                <w:szCs w:val="24"/>
                <w:lang w:val="en-US"/>
              </w:rPr>
              <w:t xml:space="preserve"> Micronized Purified Flavonoid Fraction</w:t>
            </w:r>
            <w:r w:rsidRPr="00C51CA0">
              <w:rPr>
                <w:rFonts w:ascii="Times New Roman" w:hAnsi="Times New Roman" w:cs="Times New Roman"/>
                <w:sz w:val="24"/>
                <w:szCs w:val="24"/>
                <w:lang w:val="en-US"/>
              </w:rPr>
              <w:t>)</w:t>
            </w:r>
            <w:r w:rsidR="00255DFE">
              <w:rPr>
                <w:rFonts w:ascii="Times New Roman" w:hAnsi="Times New Roman" w:cs="Times New Roman"/>
                <w:sz w:val="24"/>
                <w:szCs w:val="24"/>
                <w:lang w:val="en-US"/>
              </w:rPr>
              <w:t xml:space="preserve"> </w:t>
            </w:r>
          </w:p>
        </w:tc>
      </w:tr>
      <w:tr w:rsidR="00C51CA0" w:rsidRPr="00B04337" w14:paraId="738827CF"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7AF03C6D" w14:textId="77777777" w:rsidR="00062564" w:rsidRPr="00C51CA0" w:rsidRDefault="00062564"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MS RM</w:t>
            </w:r>
          </w:p>
        </w:tc>
        <w:tc>
          <w:tcPr>
            <w:tcW w:w="8222" w:type="dxa"/>
            <w:tcBorders>
              <w:top w:val="single" w:sz="4" w:space="0" w:color="auto"/>
              <w:left w:val="single" w:sz="4" w:space="0" w:color="auto"/>
              <w:bottom w:val="single" w:sz="4" w:space="0" w:color="auto"/>
              <w:right w:val="single" w:sz="4" w:space="0" w:color="auto"/>
            </w:tcBorders>
            <w:vAlign w:val="center"/>
          </w:tcPr>
          <w:p w14:paraId="6D4B0EEA" w14:textId="3FA18ADD" w:rsidR="00062564" w:rsidRPr="00C51CA0" w:rsidRDefault="00062564"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Ministerul Sănătății al Republicii Moldova</w:t>
            </w:r>
            <w:r w:rsidR="00255DFE">
              <w:rPr>
                <w:rFonts w:ascii="Times New Roman" w:hAnsi="Times New Roman" w:cs="Times New Roman"/>
                <w:sz w:val="24"/>
                <w:szCs w:val="24"/>
                <w:lang w:val="ro-RO"/>
              </w:rPr>
              <w:t xml:space="preserve"> </w:t>
            </w:r>
          </w:p>
        </w:tc>
      </w:tr>
      <w:tr w:rsidR="00C51CA0" w:rsidRPr="00C51CA0" w14:paraId="52D955D8"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1AD3800D" w14:textId="1C99991B" w:rsidR="00942720" w:rsidRPr="00C51CA0" w:rsidRDefault="00942720"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nm</w:t>
            </w:r>
          </w:p>
        </w:tc>
        <w:tc>
          <w:tcPr>
            <w:tcW w:w="8222" w:type="dxa"/>
            <w:tcBorders>
              <w:top w:val="single" w:sz="4" w:space="0" w:color="auto"/>
              <w:left w:val="single" w:sz="4" w:space="0" w:color="auto"/>
              <w:bottom w:val="single" w:sz="4" w:space="0" w:color="auto"/>
              <w:right w:val="single" w:sz="4" w:space="0" w:color="auto"/>
            </w:tcBorders>
            <w:vAlign w:val="center"/>
          </w:tcPr>
          <w:p w14:paraId="3EE42E84" w14:textId="38BD1B1D" w:rsidR="00942720" w:rsidRPr="00C51CA0" w:rsidRDefault="00255DFE"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N</w:t>
            </w:r>
            <w:r w:rsidR="00942720" w:rsidRPr="00C51CA0">
              <w:rPr>
                <w:rFonts w:ascii="Times New Roman" w:hAnsi="Times New Roman" w:cs="Times New Roman"/>
                <w:sz w:val="24"/>
                <w:szCs w:val="24"/>
                <w:lang w:val="ro-RO"/>
              </w:rPr>
              <w:t>anometru</w:t>
            </w:r>
            <w:r>
              <w:rPr>
                <w:rFonts w:ascii="Times New Roman" w:hAnsi="Times New Roman" w:cs="Times New Roman"/>
                <w:sz w:val="24"/>
                <w:szCs w:val="24"/>
                <w:lang w:val="ro-RO"/>
              </w:rPr>
              <w:t xml:space="preserve"> </w:t>
            </w:r>
          </w:p>
        </w:tc>
      </w:tr>
      <w:tr w:rsidR="00C51CA0" w:rsidRPr="00C51CA0" w14:paraId="22B5D808"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729C80D4" w14:textId="77777777" w:rsidR="00062564" w:rsidRPr="00C51CA0" w:rsidRDefault="00062564"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O</w:t>
            </w:r>
          </w:p>
        </w:tc>
        <w:tc>
          <w:tcPr>
            <w:tcW w:w="8222" w:type="dxa"/>
            <w:tcBorders>
              <w:top w:val="single" w:sz="4" w:space="0" w:color="auto"/>
              <w:left w:val="single" w:sz="4" w:space="0" w:color="auto"/>
              <w:bottom w:val="single" w:sz="4" w:space="0" w:color="auto"/>
              <w:right w:val="single" w:sz="4" w:space="0" w:color="auto"/>
            </w:tcBorders>
            <w:vAlign w:val="center"/>
          </w:tcPr>
          <w:p w14:paraId="790728D1" w14:textId="4DC7BF2F" w:rsidR="00062564" w:rsidRPr="00C51CA0" w:rsidRDefault="00062564"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Obligatoriu</w:t>
            </w:r>
            <w:r w:rsidR="00255DFE">
              <w:rPr>
                <w:rFonts w:ascii="Times New Roman" w:hAnsi="Times New Roman" w:cs="Times New Roman"/>
                <w:sz w:val="24"/>
                <w:szCs w:val="24"/>
                <w:lang w:val="ro-RO"/>
              </w:rPr>
              <w:t xml:space="preserve"> </w:t>
            </w:r>
          </w:p>
        </w:tc>
      </w:tr>
      <w:tr w:rsidR="00C51CA0" w:rsidRPr="00C51CA0" w14:paraId="7D44EA74"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352D795B" w14:textId="77777777" w:rsidR="00062564" w:rsidRPr="00C51CA0" w:rsidRDefault="00062564"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PCN</w:t>
            </w:r>
          </w:p>
        </w:tc>
        <w:tc>
          <w:tcPr>
            <w:tcW w:w="8222" w:type="dxa"/>
            <w:tcBorders>
              <w:top w:val="single" w:sz="4" w:space="0" w:color="auto"/>
              <w:left w:val="single" w:sz="4" w:space="0" w:color="auto"/>
              <w:bottom w:val="single" w:sz="4" w:space="0" w:color="auto"/>
              <w:right w:val="single" w:sz="4" w:space="0" w:color="auto"/>
            </w:tcBorders>
            <w:vAlign w:val="center"/>
          </w:tcPr>
          <w:p w14:paraId="2C9578B8" w14:textId="49C60C04" w:rsidR="00062564" w:rsidRPr="00C51CA0" w:rsidRDefault="00062564"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Protocol Clinic Național</w:t>
            </w:r>
            <w:r w:rsidR="00255DFE">
              <w:rPr>
                <w:rFonts w:ascii="Times New Roman" w:hAnsi="Times New Roman" w:cs="Times New Roman"/>
                <w:sz w:val="24"/>
                <w:szCs w:val="24"/>
                <w:lang w:val="ro-RO"/>
              </w:rPr>
              <w:t xml:space="preserve"> </w:t>
            </w:r>
          </w:p>
        </w:tc>
      </w:tr>
      <w:tr w:rsidR="00C51CA0" w:rsidRPr="00C51CA0" w14:paraId="330B7B75"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0C096E81" w14:textId="0A4B55B2" w:rsidR="00AD279F" w:rsidRPr="00C51CA0" w:rsidRDefault="00AD279F"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PREST</w:t>
            </w:r>
          </w:p>
        </w:tc>
        <w:tc>
          <w:tcPr>
            <w:tcW w:w="8222" w:type="dxa"/>
            <w:tcBorders>
              <w:top w:val="single" w:sz="4" w:space="0" w:color="auto"/>
              <w:left w:val="single" w:sz="4" w:space="0" w:color="auto"/>
              <w:bottom w:val="single" w:sz="4" w:space="0" w:color="auto"/>
              <w:right w:val="single" w:sz="4" w:space="0" w:color="auto"/>
            </w:tcBorders>
            <w:vAlign w:val="center"/>
          </w:tcPr>
          <w:p w14:paraId="60E101B6" w14:textId="02FE3DBA" w:rsidR="00AD279F" w:rsidRPr="00C51CA0" w:rsidRDefault="00AD279F"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Test (scor) pentru predicția succesului eliminării refluxului </w:t>
            </w:r>
            <w:proofErr w:type="spellStart"/>
            <w:r w:rsidRPr="00C51CA0">
              <w:rPr>
                <w:rFonts w:ascii="Times New Roman" w:hAnsi="Times New Roman" w:cs="Times New Roman"/>
                <w:sz w:val="24"/>
                <w:szCs w:val="24"/>
                <w:lang w:val="ro-RO"/>
              </w:rPr>
              <w:t>safenian</w:t>
            </w:r>
            <w:proofErr w:type="spellEnd"/>
            <w:r w:rsidRPr="00C51CA0">
              <w:rPr>
                <w:rFonts w:ascii="Times New Roman" w:hAnsi="Times New Roman" w:cs="Times New Roman"/>
                <w:sz w:val="24"/>
                <w:szCs w:val="24"/>
                <w:lang w:val="ro-RO"/>
              </w:rPr>
              <w:t xml:space="preserve"> după </w:t>
            </w:r>
            <w:proofErr w:type="spellStart"/>
            <w:r w:rsidRPr="00C51CA0">
              <w:rPr>
                <w:rFonts w:ascii="Times New Roman" w:hAnsi="Times New Roman" w:cs="Times New Roman"/>
                <w:sz w:val="24"/>
                <w:szCs w:val="24"/>
                <w:lang w:val="ro-RO"/>
              </w:rPr>
              <w:t>flebectomie</w:t>
            </w:r>
            <w:proofErr w:type="spellEnd"/>
            <w:r w:rsidRPr="00C51CA0">
              <w:rPr>
                <w:rFonts w:ascii="Times New Roman" w:hAnsi="Times New Roman" w:cs="Times New Roman"/>
                <w:sz w:val="24"/>
                <w:szCs w:val="24"/>
                <w:lang w:val="ro-RO"/>
              </w:rPr>
              <w:t xml:space="preserve"> izolată (</w:t>
            </w:r>
            <w:r w:rsidRPr="00C51CA0">
              <w:rPr>
                <w:rFonts w:ascii="Times New Roman" w:hAnsi="Times New Roman" w:cs="Times New Roman"/>
                <w:i/>
                <w:iCs/>
                <w:sz w:val="24"/>
                <w:szCs w:val="24"/>
                <w:lang w:val="ro-RO"/>
              </w:rPr>
              <w:t xml:space="preserve">engl. </w:t>
            </w:r>
            <w:r w:rsidRPr="00C51CA0">
              <w:rPr>
                <w:rFonts w:ascii="Times New Roman" w:hAnsi="Times New Roman" w:cs="Times New Roman"/>
                <w:i/>
                <w:iCs/>
                <w:sz w:val="24"/>
                <w:szCs w:val="24"/>
                <w:lang w:val="en-GB"/>
              </w:rPr>
              <w:t>Phlebectomy Reflux Elimination Success Test</w:t>
            </w:r>
            <w:r w:rsidRPr="00C51CA0">
              <w:rPr>
                <w:rFonts w:ascii="Times New Roman" w:hAnsi="Times New Roman" w:cs="Times New Roman"/>
                <w:sz w:val="24"/>
                <w:szCs w:val="24"/>
                <w:lang w:val="en-GB"/>
              </w:rPr>
              <w:t>)</w:t>
            </w:r>
            <w:r w:rsidR="00255DFE">
              <w:rPr>
                <w:rFonts w:ascii="Times New Roman" w:hAnsi="Times New Roman" w:cs="Times New Roman"/>
                <w:sz w:val="24"/>
                <w:szCs w:val="24"/>
                <w:lang w:val="en-GB"/>
              </w:rPr>
              <w:t xml:space="preserve"> </w:t>
            </w:r>
          </w:p>
        </w:tc>
      </w:tr>
      <w:tr w:rsidR="00C51CA0" w:rsidRPr="00B04337" w14:paraId="4216640D"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57E36C82" w14:textId="70FD8FC2" w:rsidR="00062564" w:rsidRPr="00C51CA0" w:rsidRDefault="00062564"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PREVAIT</w:t>
            </w:r>
          </w:p>
        </w:tc>
        <w:tc>
          <w:tcPr>
            <w:tcW w:w="8222" w:type="dxa"/>
            <w:tcBorders>
              <w:top w:val="single" w:sz="4" w:space="0" w:color="auto"/>
              <w:left w:val="single" w:sz="4" w:space="0" w:color="auto"/>
              <w:bottom w:val="single" w:sz="4" w:space="0" w:color="auto"/>
              <w:right w:val="single" w:sz="4" w:space="0" w:color="auto"/>
            </w:tcBorders>
            <w:vAlign w:val="center"/>
          </w:tcPr>
          <w:p w14:paraId="4AC6A78B" w14:textId="0EC0847A" w:rsidR="00062564" w:rsidRPr="00C51CA0" w:rsidRDefault="00062564"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Prezența varicelor după intervenție (</w:t>
            </w:r>
            <w:proofErr w:type="spellStart"/>
            <w:r w:rsidRPr="00C51CA0">
              <w:rPr>
                <w:rFonts w:ascii="Times New Roman" w:hAnsi="Times New Roman" w:cs="Times New Roman"/>
                <w:i/>
                <w:iCs/>
                <w:sz w:val="24"/>
                <w:szCs w:val="24"/>
                <w:lang w:val="en-US"/>
              </w:rPr>
              <w:t>eng.</w:t>
            </w:r>
            <w:proofErr w:type="spellEnd"/>
            <w:r w:rsidRPr="00C51CA0">
              <w:rPr>
                <w:rFonts w:ascii="Times New Roman" w:hAnsi="Times New Roman" w:cs="Times New Roman"/>
                <w:i/>
                <w:iCs/>
                <w:sz w:val="24"/>
                <w:szCs w:val="24"/>
                <w:lang w:val="en-US"/>
              </w:rPr>
              <w:t xml:space="preserve"> Presence of Varices After Intervention</w:t>
            </w:r>
            <w:r w:rsidRPr="00C51CA0">
              <w:rPr>
                <w:rFonts w:ascii="Times New Roman" w:hAnsi="Times New Roman" w:cs="Times New Roman"/>
                <w:sz w:val="24"/>
                <w:szCs w:val="24"/>
                <w:lang w:val="en-US"/>
              </w:rPr>
              <w:t>)</w:t>
            </w:r>
            <w:r w:rsidR="00255DFE">
              <w:rPr>
                <w:rFonts w:ascii="Times New Roman" w:hAnsi="Times New Roman" w:cs="Times New Roman"/>
                <w:sz w:val="24"/>
                <w:szCs w:val="24"/>
                <w:lang w:val="en-US"/>
              </w:rPr>
              <w:t xml:space="preserve"> </w:t>
            </w:r>
          </w:p>
        </w:tc>
      </w:tr>
      <w:tr w:rsidR="00C51CA0" w:rsidRPr="00C51CA0" w14:paraId="17EAF747"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7009176B" w14:textId="7E68F098" w:rsidR="00062564" w:rsidRPr="00C51CA0" w:rsidRDefault="00062564" w:rsidP="00062564">
            <w:pPr>
              <w:rPr>
                <w:rFonts w:ascii="Times New Roman" w:hAnsi="Times New Roman" w:cs="Times New Roman"/>
                <w:sz w:val="24"/>
                <w:szCs w:val="24"/>
                <w:lang w:val="ro-RO"/>
              </w:rPr>
            </w:pPr>
            <w:proofErr w:type="spellStart"/>
            <w:r w:rsidRPr="00C51CA0">
              <w:rPr>
                <w:rFonts w:ascii="Times New Roman" w:hAnsi="Times New Roman" w:cs="Times New Roman"/>
                <w:sz w:val="24"/>
                <w:szCs w:val="24"/>
                <w:lang w:val="ro-RO"/>
              </w:rPr>
              <w:t>PROMs</w:t>
            </w:r>
            <w:proofErr w:type="spellEnd"/>
          </w:p>
        </w:tc>
        <w:tc>
          <w:tcPr>
            <w:tcW w:w="8222" w:type="dxa"/>
            <w:tcBorders>
              <w:top w:val="single" w:sz="4" w:space="0" w:color="auto"/>
              <w:left w:val="single" w:sz="4" w:space="0" w:color="auto"/>
              <w:bottom w:val="single" w:sz="4" w:space="0" w:color="auto"/>
              <w:right w:val="single" w:sz="4" w:space="0" w:color="auto"/>
            </w:tcBorders>
            <w:vAlign w:val="center"/>
          </w:tcPr>
          <w:p w14:paraId="27D455C4" w14:textId="6E92BF44" w:rsidR="00062564" w:rsidRPr="00C51CA0" w:rsidRDefault="00062564"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Rezultatele tratamentului raportate de către pacient (</w:t>
            </w:r>
            <w:r w:rsidRPr="00C51CA0">
              <w:rPr>
                <w:rFonts w:ascii="Times New Roman" w:hAnsi="Times New Roman" w:cs="Times New Roman"/>
                <w:i/>
                <w:iCs/>
                <w:sz w:val="24"/>
                <w:szCs w:val="24"/>
                <w:lang w:val="ro-RO"/>
              </w:rPr>
              <w:t>engl.</w:t>
            </w:r>
            <w:r w:rsidRPr="00C51CA0">
              <w:rPr>
                <w:rFonts w:ascii="Times New Roman" w:hAnsi="Times New Roman" w:cs="Times New Roman"/>
                <w:sz w:val="24"/>
                <w:szCs w:val="24"/>
                <w:lang w:val="ro-RO"/>
              </w:rPr>
              <w:t xml:space="preserve"> </w:t>
            </w:r>
            <w:r w:rsidRPr="00C51CA0">
              <w:rPr>
                <w:rFonts w:ascii="Times New Roman" w:hAnsi="Times New Roman" w:cs="Times New Roman"/>
                <w:i/>
                <w:iCs/>
                <w:sz w:val="24"/>
                <w:szCs w:val="24"/>
                <w:lang w:val="en-GB"/>
              </w:rPr>
              <w:t>Patient Reported Outcomes Measures</w:t>
            </w:r>
            <w:r w:rsidRPr="00C51CA0">
              <w:rPr>
                <w:rFonts w:ascii="Times New Roman" w:hAnsi="Times New Roman" w:cs="Times New Roman"/>
                <w:sz w:val="24"/>
                <w:szCs w:val="24"/>
                <w:lang w:val="ro-RO"/>
              </w:rPr>
              <w:t>)</w:t>
            </w:r>
            <w:r w:rsidR="00255DFE">
              <w:rPr>
                <w:rFonts w:ascii="Times New Roman" w:hAnsi="Times New Roman" w:cs="Times New Roman"/>
                <w:sz w:val="24"/>
                <w:szCs w:val="24"/>
                <w:lang w:val="ro-RO"/>
              </w:rPr>
              <w:t xml:space="preserve"> </w:t>
            </w:r>
          </w:p>
        </w:tc>
      </w:tr>
      <w:tr w:rsidR="00C51CA0" w:rsidRPr="00C51CA0" w14:paraId="3D0F1B86"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0A18A378" w14:textId="77777777" w:rsidR="00062564" w:rsidRPr="00C51CA0" w:rsidRDefault="00062564"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R</w:t>
            </w:r>
          </w:p>
        </w:tc>
        <w:tc>
          <w:tcPr>
            <w:tcW w:w="8222" w:type="dxa"/>
            <w:tcBorders>
              <w:top w:val="single" w:sz="4" w:space="0" w:color="auto"/>
              <w:left w:val="single" w:sz="4" w:space="0" w:color="auto"/>
              <w:bottom w:val="single" w:sz="4" w:space="0" w:color="auto"/>
              <w:right w:val="single" w:sz="4" w:space="0" w:color="auto"/>
            </w:tcBorders>
            <w:vAlign w:val="center"/>
          </w:tcPr>
          <w:p w14:paraId="6E43E0AC" w14:textId="0AA6EE9A" w:rsidR="00062564" w:rsidRPr="00C51CA0" w:rsidRDefault="00062564"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Recomandabil</w:t>
            </w:r>
            <w:r w:rsidR="00255DFE">
              <w:rPr>
                <w:rFonts w:ascii="Times New Roman" w:hAnsi="Times New Roman" w:cs="Times New Roman"/>
                <w:sz w:val="24"/>
                <w:szCs w:val="24"/>
                <w:lang w:val="ro-RO"/>
              </w:rPr>
              <w:t xml:space="preserve"> </w:t>
            </w:r>
          </w:p>
        </w:tc>
      </w:tr>
      <w:tr w:rsidR="00C51CA0" w:rsidRPr="00255DFE" w14:paraId="16ACE45F"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54FC0015" w14:textId="2CF8B7CB" w:rsidR="00062564" w:rsidRPr="00C51CA0" w:rsidRDefault="00062564"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RFA</w:t>
            </w:r>
          </w:p>
        </w:tc>
        <w:tc>
          <w:tcPr>
            <w:tcW w:w="8222" w:type="dxa"/>
            <w:tcBorders>
              <w:top w:val="single" w:sz="4" w:space="0" w:color="auto"/>
              <w:left w:val="single" w:sz="4" w:space="0" w:color="auto"/>
              <w:bottom w:val="single" w:sz="4" w:space="0" w:color="auto"/>
              <w:right w:val="single" w:sz="4" w:space="0" w:color="auto"/>
            </w:tcBorders>
            <w:vAlign w:val="center"/>
          </w:tcPr>
          <w:p w14:paraId="629C065C" w14:textId="77264756" w:rsidR="00062564" w:rsidRPr="00C51CA0" w:rsidRDefault="00062564"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Ablația endovenoasă cu radiofrecvenț</w:t>
            </w:r>
            <w:r w:rsidR="00255DFE">
              <w:rPr>
                <w:rFonts w:ascii="Times New Roman" w:hAnsi="Times New Roman" w:cs="Times New Roman"/>
                <w:sz w:val="24"/>
                <w:szCs w:val="24"/>
                <w:lang w:val="ro-RO"/>
              </w:rPr>
              <w:t>ă</w:t>
            </w:r>
            <w:r w:rsidRPr="00C51CA0">
              <w:rPr>
                <w:rFonts w:ascii="Times New Roman" w:hAnsi="Times New Roman" w:cs="Times New Roman"/>
                <w:sz w:val="24"/>
                <w:szCs w:val="24"/>
                <w:lang w:val="ro-RO"/>
              </w:rPr>
              <w:t xml:space="preserve"> (</w:t>
            </w:r>
            <w:r w:rsidRPr="00C51CA0">
              <w:rPr>
                <w:rFonts w:ascii="Times New Roman" w:hAnsi="Times New Roman" w:cs="Times New Roman"/>
                <w:i/>
                <w:iCs/>
                <w:sz w:val="24"/>
                <w:szCs w:val="24"/>
                <w:lang w:val="ro-RO"/>
              </w:rPr>
              <w:t xml:space="preserve">engl. </w:t>
            </w:r>
            <w:r w:rsidRPr="00C51CA0">
              <w:rPr>
                <w:rFonts w:ascii="Times New Roman" w:hAnsi="Times New Roman" w:cs="Times New Roman"/>
                <w:i/>
                <w:iCs/>
                <w:sz w:val="24"/>
                <w:szCs w:val="24"/>
                <w:lang w:val="en-GB"/>
              </w:rPr>
              <w:t>Radiofrequency Ablation</w:t>
            </w:r>
            <w:r w:rsidRPr="00C51CA0">
              <w:rPr>
                <w:rFonts w:ascii="Times New Roman" w:hAnsi="Times New Roman" w:cs="Times New Roman"/>
                <w:sz w:val="24"/>
                <w:szCs w:val="24"/>
                <w:lang w:val="en-GB"/>
              </w:rPr>
              <w:t>)</w:t>
            </w:r>
            <w:r w:rsidR="00255DFE">
              <w:rPr>
                <w:rFonts w:ascii="Times New Roman" w:hAnsi="Times New Roman" w:cs="Times New Roman"/>
                <w:sz w:val="24"/>
                <w:szCs w:val="24"/>
                <w:lang w:val="en-GB"/>
              </w:rPr>
              <w:t xml:space="preserve"> </w:t>
            </w:r>
          </w:p>
        </w:tc>
      </w:tr>
      <w:tr w:rsidR="00C51CA0" w:rsidRPr="00C51CA0" w14:paraId="71E4A29B"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079FB308" w14:textId="77777777" w:rsidR="00062564" w:rsidRPr="00C51CA0" w:rsidRDefault="00062564"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RM</w:t>
            </w:r>
          </w:p>
        </w:tc>
        <w:tc>
          <w:tcPr>
            <w:tcW w:w="8222" w:type="dxa"/>
            <w:tcBorders>
              <w:top w:val="single" w:sz="4" w:space="0" w:color="auto"/>
              <w:left w:val="single" w:sz="4" w:space="0" w:color="auto"/>
              <w:bottom w:val="single" w:sz="4" w:space="0" w:color="auto"/>
              <w:right w:val="single" w:sz="4" w:space="0" w:color="auto"/>
            </w:tcBorders>
            <w:vAlign w:val="center"/>
          </w:tcPr>
          <w:p w14:paraId="14A3FB19" w14:textId="128BB258" w:rsidR="00062564" w:rsidRPr="00C51CA0" w:rsidRDefault="00062564"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Republica Moldova</w:t>
            </w:r>
            <w:r w:rsidR="00255DFE">
              <w:rPr>
                <w:rFonts w:ascii="Times New Roman" w:hAnsi="Times New Roman" w:cs="Times New Roman"/>
                <w:sz w:val="24"/>
                <w:szCs w:val="24"/>
                <w:lang w:val="ro-RO"/>
              </w:rPr>
              <w:t xml:space="preserve"> </w:t>
            </w:r>
          </w:p>
        </w:tc>
      </w:tr>
      <w:tr w:rsidR="00CF518E" w:rsidRPr="002133A6" w14:paraId="4F52F6DB"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5A1AF6EB" w14:textId="7D402947" w:rsidR="00CF518E" w:rsidRPr="00C51CA0" w:rsidRDefault="00CF518E" w:rsidP="00062564">
            <w:pPr>
              <w:rPr>
                <w:rFonts w:ascii="Times New Roman" w:hAnsi="Times New Roman" w:cs="Times New Roman"/>
                <w:sz w:val="24"/>
                <w:szCs w:val="24"/>
                <w:lang w:val="ro-RO"/>
              </w:rPr>
            </w:pPr>
            <w:r>
              <w:rPr>
                <w:rFonts w:ascii="Times New Roman" w:hAnsi="Times New Roman" w:cs="Times New Roman"/>
                <w:sz w:val="24"/>
                <w:szCs w:val="24"/>
                <w:lang w:val="ro-RO"/>
              </w:rPr>
              <w:t>R</w:t>
            </w:r>
            <w:r>
              <w:rPr>
                <w:rFonts w:ascii="Times New Roman" w:hAnsi="Times New Roman"/>
                <w:sz w:val="24"/>
                <w:szCs w:val="24"/>
                <w:lang w:val="ro-RO"/>
              </w:rPr>
              <w:t>PR</w:t>
            </w:r>
          </w:p>
        </w:tc>
        <w:tc>
          <w:tcPr>
            <w:tcW w:w="8222" w:type="dxa"/>
            <w:tcBorders>
              <w:top w:val="single" w:sz="4" w:space="0" w:color="auto"/>
              <w:left w:val="single" w:sz="4" w:space="0" w:color="auto"/>
              <w:bottom w:val="single" w:sz="4" w:space="0" w:color="auto"/>
              <w:right w:val="single" w:sz="4" w:space="0" w:color="auto"/>
            </w:tcBorders>
            <w:vAlign w:val="center"/>
          </w:tcPr>
          <w:p w14:paraId="577F725B" w14:textId="0E7202EC" w:rsidR="00CF518E" w:rsidRPr="00C51CA0" w:rsidRDefault="00CF518E" w:rsidP="00062564">
            <w:pPr>
              <w:rPr>
                <w:rFonts w:ascii="Times New Roman" w:hAnsi="Times New Roman" w:cs="Times New Roman"/>
                <w:sz w:val="24"/>
                <w:szCs w:val="24"/>
                <w:lang w:val="ro-RO"/>
              </w:rPr>
            </w:pPr>
            <w:r>
              <w:rPr>
                <w:rFonts w:ascii="Times New Roman" w:hAnsi="Times New Roman" w:cs="Times New Roman"/>
                <w:sz w:val="24"/>
                <w:szCs w:val="24"/>
                <w:lang w:val="ro-RO"/>
              </w:rPr>
              <w:t>T</w:t>
            </w:r>
            <w:r w:rsidRPr="00CF518E">
              <w:rPr>
                <w:rFonts w:ascii="Times New Roman" w:hAnsi="Times New Roman" w:cs="Times New Roman"/>
                <w:sz w:val="24"/>
                <w:szCs w:val="24"/>
                <w:lang w:val="ro-RO"/>
              </w:rPr>
              <w:t>est de screening pentru sifilis care detectează anticorpii nespecifici produși de organism în răspuns la infecția cu </w:t>
            </w:r>
            <w:hyperlink r:id="rId10" w:history="1">
              <w:r w:rsidRPr="00CF518E">
                <w:rPr>
                  <w:rFonts w:ascii="Times New Roman" w:hAnsi="Times New Roman"/>
                  <w:sz w:val="24"/>
                  <w:szCs w:val="24"/>
                  <w:lang w:val="ro-RO"/>
                </w:rPr>
                <w:t>Treponema pallidum</w:t>
              </w:r>
            </w:hyperlink>
            <w:r w:rsidRPr="00CF518E">
              <w:rPr>
                <w:rFonts w:ascii="Times New Roman" w:hAnsi="Times New Roman" w:cs="Times New Roman"/>
                <w:sz w:val="24"/>
                <w:szCs w:val="24"/>
                <w:lang w:val="ro-RO"/>
              </w:rPr>
              <w:t xml:space="preserve"> (</w:t>
            </w:r>
            <w:r w:rsidRPr="00CF518E">
              <w:rPr>
                <w:rFonts w:ascii="Times New Roman" w:hAnsi="Times New Roman" w:cs="Times New Roman"/>
                <w:i/>
                <w:iCs/>
                <w:sz w:val="24"/>
                <w:szCs w:val="24"/>
                <w:lang w:val="ro-RO"/>
              </w:rPr>
              <w:t xml:space="preserve">engl. Rapid Plasma </w:t>
            </w:r>
            <w:proofErr w:type="spellStart"/>
            <w:r w:rsidRPr="00CF518E">
              <w:rPr>
                <w:rFonts w:ascii="Times New Roman" w:hAnsi="Times New Roman" w:cs="Times New Roman"/>
                <w:i/>
                <w:iCs/>
                <w:sz w:val="24"/>
                <w:szCs w:val="24"/>
                <w:lang w:val="ro-RO"/>
              </w:rPr>
              <w:t>Reagin</w:t>
            </w:r>
            <w:proofErr w:type="spellEnd"/>
            <w:r w:rsidRPr="00CF518E">
              <w:rPr>
                <w:rFonts w:ascii="Times New Roman" w:hAnsi="Times New Roman" w:cs="Times New Roman"/>
                <w:sz w:val="24"/>
                <w:szCs w:val="24"/>
                <w:lang w:val="ro-RO"/>
              </w:rPr>
              <w:t>) </w:t>
            </w:r>
            <w:r w:rsidRPr="00C51CA0">
              <w:rPr>
                <w:rFonts w:ascii="Times New Roman" w:hAnsi="Times New Roman" w:cs="Times New Roman"/>
                <w:sz w:val="24"/>
                <w:szCs w:val="24"/>
                <w:lang w:val="ro-RO"/>
              </w:rPr>
              <w:t xml:space="preserve"> </w:t>
            </w:r>
          </w:p>
        </w:tc>
      </w:tr>
      <w:tr w:rsidR="00C51CA0" w:rsidRPr="00B04337" w14:paraId="38E57E4F"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6B3EFACF" w14:textId="71091C79" w:rsidR="00062564" w:rsidRPr="00C51CA0" w:rsidRDefault="00062564" w:rsidP="00062564">
            <w:pPr>
              <w:rPr>
                <w:rFonts w:ascii="Times New Roman" w:hAnsi="Times New Roman" w:cs="Times New Roman"/>
                <w:sz w:val="24"/>
                <w:szCs w:val="24"/>
                <w:lang w:val="ro-RO"/>
              </w:rPr>
            </w:pPr>
            <w:proofErr w:type="spellStart"/>
            <w:r w:rsidRPr="00C51CA0">
              <w:rPr>
                <w:rFonts w:ascii="Times New Roman" w:hAnsi="Times New Roman" w:cs="Times New Roman"/>
                <w:sz w:val="24"/>
                <w:szCs w:val="24"/>
                <w:lang w:val="ro-RO"/>
              </w:rPr>
              <w:lastRenderedPageBreak/>
              <w:t>rVCSS</w:t>
            </w:r>
            <w:proofErr w:type="spellEnd"/>
          </w:p>
        </w:tc>
        <w:tc>
          <w:tcPr>
            <w:tcW w:w="8222" w:type="dxa"/>
            <w:tcBorders>
              <w:top w:val="single" w:sz="4" w:space="0" w:color="auto"/>
              <w:left w:val="single" w:sz="4" w:space="0" w:color="auto"/>
              <w:bottom w:val="single" w:sz="4" w:space="0" w:color="auto"/>
              <w:right w:val="single" w:sz="4" w:space="0" w:color="auto"/>
            </w:tcBorders>
            <w:vAlign w:val="center"/>
          </w:tcPr>
          <w:p w14:paraId="6A28C39E" w14:textId="2F853CED" w:rsidR="00062564" w:rsidRPr="00C51CA0" w:rsidRDefault="00062564" w:rsidP="00062564">
            <w:pPr>
              <w:rPr>
                <w:rFonts w:ascii="Times New Roman" w:hAnsi="Times New Roman" w:cs="Times New Roman"/>
                <w:sz w:val="24"/>
                <w:szCs w:val="24"/>
                <w:lang w:val="ro-RO"/>
              </w:rPr>
            </w:pPr>
            <w:r w:rsidRPr="00C51CA0">
              <w:rPr>
                <w:rFonts w:ascii="Times New Roman" w:hAnsi="Times New Roman" w:cs="Times New Roman"/>
                <w:sz w:val="24"/>
                <w:szCs w:val="24"/>
                <w:lang w:val="ro-RO"/>
              </w:rPr>
              <w:t>Scorul venos de severitatea clinică, versiunea revizuită (</w:t>
            </w:r>
            <w:r w:rsidRPr="00C51CA0">
              <w:rPr>
                <w:rFonts w:ascii="Times New Roman" w:hAnsi="Times New Roman" w:cs="Times New Roman"/>
                <w:i/>
                <w:iCs/>
                <w:sz w:val="24"/>
                <w:szCs w:val="24"/>
                <w:lang w:val="ro-RO"/>
              </w:rPr>
              <w:t>engl.</w:t>
            </w:r>
            <w:r w:rsidRPr="00C51CA0">
              <w:rPr>
                <w:rFonts w:ascii="Times New Roman" w:hAnsi="Times New Roman" w:cs="Times New Roman"/>
                <w:sz w:val="24"/>
                <w:szCs w:val="24"/>
                <w:lang w:val="ro-RO"/>
              </w:rPr>
              <w:t xml:space="preserve"> </w:t>
            </w:r>
            <w:r w:rsidR="003478A3" w:rsidRPr="00C51CA0">
              <w:rPr>
                <w:rFonts w:ascii="Times New Roman" w:hAnsi="Times New Roman" w:cs="Times New Roman"/>
                <w:i/>
                <w:iCs/>
                <w:sz w:val="24"/>
                <w:szCs w:val="24"/>
                <w:lang w:val="en-GB"/>
              </w:rPr>
              <w:t>R</w:t>
            </w:r>
            <w:r w:rsidRPr="00C51CA0">
              <w:rPr>
                <w:rFonts w:ascii="Times New Roman" w:hAnsi="Times New Roman" w:cs="Times New Roman"/>
                <w:i/>
                <w:iCs/>
                <w:sz w:val="24"/>
                <w:szCs w:val="24"/>
                <w:lang w:val="en-GB"/>
              </w:rPr>
              <w:t>evised Venous Clinical Severity Score</w:t>
            </w:r>
            <w:r w:rsidRPr="00C51CA0">
              <w:rPr>
                <w:rFonts w:ascii="Times New Roman" w:hAnsi="Times New Roman" w:cs="Times New Roman"/>
                <w:sz w:val="24"/>
                <w:szCs w:val="24"/>
                <w:lang w:val="ro-RO"/>
              </w:rPr>
              <w:t>)</w:t>
            </w:r>
            <w:r w:rsidR="00255DFE">
              <w:rPr>
                <w:rFonts w:ascii="Times New Roman" w:hAnsi="Times New Roman" w:cs="Times New Roman"/>
                <w:sz w:val="24"/>
                <w:szCs w:val="24"/>
                <w:lang w:val="ro-RO"/>
              </w:rPr>
              <w:t xml:space="preserve"> </w:t>
            </w:r>
          </w:p>
        </w:tc>
      </w:tr>
      <w:tr w:rsidR="00C51CA0" w:rsidRPr="00C51CA0" w14:paraId="6F2D0E4F"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0F88DB6F" w14:textId="322A57D8"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SCM </w:t>
            </w:r>
          </w:p>
        </w:tc>
        <w:tc>
          <w:tcPr>
            <w:tcW w:w="8222" w:type="dxa"/>
            <w:tcBorders>
              <w:top w:val="single" w:sz="4" w:space="0" w:color="auto"/>
              <w:left w:val="single" w:sz="4" w:space="0" w:color="auto"/>
              <w:bottom w:val="single" w:sz="4" w:space="0" w:color="auto"/>
              <w:right w:val="single" w:sz="4" w:space="0" w:color="auto"/>
            </w:tcBorders>
            <w:vAlign w:val="center"/>
          </w:tcPr>
          <w:p w14:paraId="1056DB70" w14:textId="0CED6844"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Spital Clinic Municipal </w:t>
            </w:r>
          </w:p>
        </w:tc>
      </w:tr>
      <w:tr w:rsidR="00C51CA0" w:rsidRPr="00255DFE" w14:paraId="68EA6BEF"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2E8AD680" w14:textId="64013A43"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SEPS</w:t>
            </w:r>
          </w:p>
        </w:tc>
        <w:tc>
          <w:tcPr>
            <w:tcW w:w="8222" w:type="dxa"/>
            <w:tcBorders>
              <w:top w:val="single" w:sz="4" w:space="0" w:color="auto"/>
              <w:left w:val="single" w:sz="4" w:space="0" w:color="auto"/>
              <w:bottom w:val="single" w:sz="4" w:space="0" w:color="auto"/>
              <w:right w:val="single" w:sz="4" w:space="0" w:color="auto"/>
            </w:tcBorders>
            <w:vAlign w:val="center"/>
          </w:tcPr>
          <w:p w14:paraId="1F53B243" w14:textId="6E9EC9DC"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Disecția</w:t>
            </w:r>
            <w:r w:rsidR="00255DFE">
              <w:rPr>
                <w:rFonts w:ascii="Times New Roman" w:hAnsi="Times New Roman" w:cs="Times New Roman"/>
                <w:sz w:val="24"/>
                <w:szCs w:val="24"/>
                <w:lang w:val="ro-RO"/>
              </w:rPr>
              <w:t>/întreruperea</w:t>
            </w:r>
            <w:r w:rsidRPr="00C51CA0">
              <w:rPr>
                <w:rFonts w:ascii="Times New Roman" w:hAnsi="Times New Roman" w:cs="Times New Roman"/>
                <w:sz w:val="24"/>
                <w:szCs w:val="24"/>
                <w:lang w:val="ro-RO"/>
              </w:rPr>
              <w:t xml:space="preserve"> chirurgicală endoscopică a venelor perforante (</w:t>
            </w:r>
            <w:r w:rsidRPr="00C51CA0">
              <w:rPr>
                <w:rFonts w:ascii="Times New Roman" w:hAnsi="Times New Roman" w:cs="Times New Roman"/>
                <w:i/>
                <w:iCs/>
                <w:sz w:val="24"/>
                <w:szCs w:val="24"/>
                <w:lang w:val="ro-RO"/>
              </w:rPr>
              <w:t>engl.</w:t>
            </w:r>
            <w:r w:rsidRPr="00C51CA0">
              <w:rPr>
                <w:rFonts w:ascii="Times New Roman" w:hAnsi="Times New Roman" w:cs="Times New Roman"/>
                <w:sz w:val="24"/>
                <w:szCs w:val="24"/>
                <w:lang w:val="ro-RO"/>
              </w:rPr>
              <w:t xml:space="preserve"> </w:t>
            </w:r>
            <w:r w:rsidRPr="00C51CA0">
              <w:rPr>
                <w:rFonts w:ascii="Times New Roman" w:hAnsi="Times New Roman" w:cs="Times New Roman"/>
                <w:i/>
                <w:iCs/>
                <w:sz w:val="24"/>
                <w:szCs w:val="24"/>
                <w:lang w:val="en-GB"/>
              </w:rPr>
              <w:t>Subfascial Endoscopic Perforator vein Surgery</w:t>
            </w:r>
            <w:r w:rsidRPr="00C51CA0">
              <w:rPr>
                <w:rFonts w:ascii="Times New Roman" w:hAnsi="Times New Roman" w:cs="Times New Roman"/>
                <w:sz w:val="24"/>
                <w:szCs w:val="24"/>
                <w:lang w:val="ro-RO"/>
              </w:rPr>
              <w:t>)</w:t>
            </w:r>
            <w:r w:rsidR="00255DFE">
              <w:rPr>
                <w:rFonts w:ascii="Times New Roman" w:hAnsi="Times New Roman" w:cs="Times New Roman"/>
                <w:sz w:val="24"/>
                <w:szCs w:val="24"/>
                <w:lang w:val="ro-RO"/>
              </w:rPr>
              <w:t xml:space="preserve"> </w:t>
            </w:r>
          </w:p>
        </w:tc>
      </w:tr>
      <w:tr w:rsidR="00C51CA0" w:rsidRPr="00C51CA0" w14:paraId="1684C5D6"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043BA77D" w14:textId="77777777"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TA</w:t>
            </w:r>
          </w:p>
        </w:tc>
        <w:tc>
          <w:tcPr>
            <w:tcW w:w="8222" w:type="dxa"/>
            <w:tcBorders>
              <w:top w:val="single" w:sz="4" w:space="0" w:color="auto"/>
              <w:left w:val="single" w:sz="4" w:space="0" w:color="auto"/>
              <w:bottom w:val="single" w:sz="4" w:space="0" w:color="auto"/>
              <w:right w:val="single" w:sz="4" w:space="0" w:color="auto"/>
            </w:tcBorders>
            <w:vAlign w:val="center"/>
          </w:tcPr>
          <w:p w14:paraId="7F951CF4" w14:textId="77777777"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Tensiunea arterială</w:t>
            </w:r>
          </w:p>
        </w:tc>
      </w:tr>
      <w:tr w:rsidR="00C51CA0" w:rsidRPr="00C51CA0" w14:paraId="59C27C3A"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446B0250" w14:textId="6DA48A6D"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TIPP</w:t>
            </w:r>
          </w:p>
        </w:tc>
        <w:tc>
          <w:tcPr>
            <w:tcW w:w="8222" w:type="dxa"/>
            <w:tcBorders>
              <w:top w:val="single" w:sz="4" w:space="0" w:color="auto"/>
              <w:left w:val="single" w:sz="4" w:space="0" w:color="auto"/>
              <w:bottom w:val="single" w:sz="4" w:space="0" w:color="auto"/>
              <w:right w:val="single" w:sz="4" w:space="0" w:color="auto"/>
            </w:tcBorders>
            <w:vAlign w:val="center"/>
          </w:tcPr>
          <w:p w14:paraId="584492D9" w14:textId="5CB2F328" w:rsidR="00294DB2" w:rsidRPr="00C51CA0" w:rsidRDefault="00294DB2" w:rsidP="00294DB2">
            <w:pPr>
              <w:rPr>
                <w:rFonts w:ascii="Times New Roman" w:hAnsi="Times New Roman" w:cs="Times New Roman"/>
                <w:sz w:val="24"/>
                <w:szCs w:val="24"/>
                <w:lang w:val="ro-RO"/>
              </w:rPr>
            </w:pPr>
            <w:proofErr w:type="spellStart"/>
            <w:r w:rsidRPr="00C51CA0">
              <w:rPr>
                <w:rFonts w:ascii="Times New Roman" w:hAnsi="Times New Roman" w:cs="Times New Roman"/>
                <w:sz w:val="24"/>
                <w:szCs w:val="24"/>
                <w:lang w:val="ro-RO"/>
              </w:rPr>
              <w:t>Flebectomia</w:t>
            </w:r>
            <w:proofErr w:type="spellEnd"/>
            <w:r w:rsidRPr="00C51CA0">
              <w:rPr>
                <w:rFonts w:ascii="Times New Roman" w:hAnsi="Times New Roman" w:cs="Times New Roman"/>
                <w:sz w:val="24"/>
                <w:szCs w:val="24"/>
                <w:lang w:val="ro-RO"/>
              </w:rPr>
              <w:t xml:space="preserve"> electrică cu transiluminare (</w:t>
            </w:r>
            <w:r w:rsidRPr="00C51CA0">
              <w:rPr>
                <w:rFonts w:ascii="Times New Roman" w:hAnsi="Times New Roman" w:cs="Times New Roman"/>
                <w:i/>
                <w:iCs/>
                <w:sz w:val="24"/>
                <w:szCs w:val="24"/>
                <w:lang w:val="ro-RO"/>
              </w:rPr>
              <w:t>engl. Trans</w:t>
            </w:r>
            <w:r w:rsidR="00E2581E" w:rsidRPr="00C51CA0">
              <w:rPr>
                <w:rFonts w:ascii="Times New Roman" w:hAnsi="Times New Roman" w:cs="Times New Roman"/>
                <w:i/>
                <w:iCs/>
                <w:sz w:val="24"/>
                <w:szCs w:val="24"/>
                <w:lang w:val="en-GB"/>
              </w:rPr>
              <w:t>-</w:t>
            </w:r>
            <w:r w:rsidRPr="00C51CA0">
              <w:rPr>
                <w:rFonts w:ascii="Times New Roman" w:hAnsi="Times New Roman" w:cs="Times New Roman"/>
                <w:i/>
                <w:iCs/>
                <w:sz w:val="24"/>
                <w:szCs w:val="24"/>
                <w:lang w:val="en-GB"/>
              </w:rPr>
              <w:t>Illuminated Powered Phlebectomy</w:t>
            </w:r>
            <w:r w:rsidRPr="00C51CA0">
              <w:rPr>
                <w:rFonts w:ascii="Times New Roman" w:hAnsi="Times New Roman" w:cs="Times New Roman"/>
                <w:sz w:val="24"/>
                <w:szCs w:val="24"/>
                <w:lang w:val="en-GB"/>
              </w:rPr>
              <w:t>)</w:t>
            </w:r>
            <w:r w:rsidR="00255DFE">
              <w:rPr>
                <w:rFonts w:ascii="Times New Roman" w:hAnsi="Times New Roman" w:cs="Times New Roman"/>
                <w:sz w:val="24"/>
                <w:szCs w:val="24"/>
                <w:lang w:val="en-GB"/>
              </w:rPr>
              <w:t xml:space="preserve"> </w:t>
            </w:r>
          </w:p>
        </w:tc>
      </w:tr>
      <w:tr w:rsidR="00C51CA0" w:rsidRPr="00C51CA0" w14:paraId="63D5F8D7"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0CF39DAE" w14:textId="7734A5DA" w:rsidR="00294DB2" w:rsidRPr="00C51CA0" w:rsidRDefault="00294DB2" w:rsidP="00294DB2">
            <w:pPr>
              <w:rPr>
                <w:rFonts w:ascii="Times New Roman" w:hAnsi="Times New Roman" w:cs="Times New Roman"/>
                <w:bCs/>
                <w:sz w:val="24"/>
                <w:szCs w:val="24"/>
                <w:lang w:val="ro-RO"/>
              </w:rPr>
            </w:pPr>
            <w:r w:rsidRPr="00C51CA0">
              <w:rPr>
                <w:rFonts w:ascii="Times New Roman" w:hAnsi="Times New Roman" w:cs="Times New Roman"/>
                <w:bCs/>
                <w:sz w:val="24"/>
                <w:szCs w:val="24"/>
                <w:lang w:val="ro-RO"/>
              </w:rPr>
              <w:t>UPU</w:t>
            </w:r>
          </w:p>
        </w:tc>
        <w:tc>
          <w:tcPr>
            <w:tcW w:w="8222" w:type="dxa"/>
            <w:tcBorders>
              <w:top w:val="single" w:sz="4" w:space="0" w:color="auto"/>
              <w:left w:val="single" w:sz="4" w:space="0" w:color="auto"/>
              <w:bottom w:val="single" w:sz="4" w:space="0" w:color="auto"/>
              <w:right w:val="single" w:sz="4" w:space="0" w:color="auto"/>
            </w:tcBorders>
            <w:vAlign w:val="center"/>
          </w:tcPr>
          <w:p w14:paraId="78F4D681" w14:textId="7D9209C8" w:rsidR="00294DB2" w:rsidRPr="00C51CA0" w:rsidRDefault="00294DB2" w:rsidP="00294DB2">
            <w:pPr>
              <w:rPr>
                <w:rFonts w:ascii="Times New Roman" w:hAnsi="Times New Roman" w:cs="Times New Roman"/>
                <w:bCs/>
                <w:sz w:val="24"/>
                <w:szCs w:val="24"/>
                <w:lang w:val="ro-RO"/>
              </w:rPr>
            </w:pPr>
            <w:r w:rsidRPr="00C51CA0">
              <w:rPr>
                <w:rFonts w:ascii="Times New Roman" w:hAnsi="Times New Roman" w:cs="Times New Roman"/>
                <w:bCs/>
                <w:sz w:val="24"/>
                <w:szCs w:val="24"/>
                <w:lang w:val="ro-RO"/>
              </w:rPr>
              <w:t>Unitatea de primire urgentă</w:t>
            </w:r>
          </w:p>
        </w:tc>
      </w:tr>
      <w:tr w:rsidR="00C51CA0" w:rsidRPr="00C51CA0" w14:paraId="7529EF2F"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50646744" w14:textId="3BF026E3"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bCs/>
                <w:sz w:val="24"/>
                <w:szCs w:val="24"/>
                <w:lang w:val="ro-RO"/>
              </w:rPr>
              <w:t>USGD</w:t>
            </w:r>
          </w:p>
        </w:tc>
        <w:tc>
          <w:tcPr>
            <w:tcW w:w="8222" w:type="dxa"/>
            <w:tcBorders>
              <w:top w:val="single" w:sz="4" w:space="0" w:color="auto"/>
              <w:left w:val="single" w:sz="4" w:space="0" w:color="auto"/>
              <w:bottom w:val="single" w:sz="4" w:space="0" w:color="auto"/>
              <w:right w:val="single" w:sz="4" w:space="0" w:color="auto"/>
            </w:tcBorders>
            <w:vAlign w:val="center"/>
          </w:tcPr>
          <w:p w14:paraId="36DA70E6" w14:textId="582737A5"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bCs/>
                <w:sz w:val="24"/>
                <w:szCs w:val="24"/>
                <w:lang w:val="ro-RO"/>
              </w:rPr>
              <w:t>Ultrasonografia duplex</w:t>
            </w:r>
            <w:r w:rsidR="00255DFE">
              <w:rPr>
                <w:rFonts w:ascii="Times New Roman" w:hAnsi="Times New Roman" w:cs="Times New Roman"/>
                <w:bCs/>
                <w:sz w:val="24"/>
                <w:szCs w:val="24"/>
                <w:lang w:val="ro-RO"/>
              </w:rPr>
              <w:t xml:space="preserve"> </w:t>
            </w:r>
          </w:p>
        </w:tc>
      </w:tr>
      <w:tr w:rsidR="00C51CA0" w:rsidRPr="00B04337" w14:paraId="31E7E92C"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64C9D0CA" w14:textId="77777777"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USMF</w:t>
            </w:r>
          </w:p>
        </w:tc>
        <w:tc>
          <w:tcPr>
            <w:tcW w:w="8222" w:type="dxa"/>
            <w:tcBorders>
              <w:top w:val="single" w:sz="4" w:space="0" w:color="auto"/>
              <w:left w:val="single" w:sz="4" w:space="0" w:color="auto"/>
              <w:bottom w:val="single" w:sz="4" w:space="0" w:color="auto"/>
              <w:right w:val="single" w:sz="4" w:space="0" w:color="auto"/>
            </w:tcBorders>
            <w:vAlign w:val="center"/>
          </w:tcPr>
          <w:p w14:paraId="2D5BB2D2" w14:textId="738EA747"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Universitatea de Stat de Medicină și Farmacie</w:t>
            </w:r>
            <w:r w:rsidR="00255DFE">
              <w:rPr>
                <w:rFonts w:ascii="Times New Roman" w:hAnsi="Times New Roman" w:cs="Times New Roman"/>
                <w:sz w:val="24"/>
                <w:szCs w:val="24"/>
                <w:lang w:val="ro-RO"/>
              </w:rPr>
              <w:t xml:space="preserve"> </w:t>
            </w:r>
          </w:p>
        </w:tc>
      </w:tr>
      <w:tr w:rsidR="00C51CA0" w:rsidRPr="00C51CA0" w14:paraId="31C3C5C2"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5D76DF0E" w14:textId="18141702"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VFC</w:t>
            </w:r>
          </w:p>
        </w:tc>
        <w:tc>
          <w:tcPr>
            <w:tcW w:w="8222" w:type="dxa"/>
            <w:tcBorders>
              <w:top w:val="single" w:sz="4" w:space="0" w:color="auto"/>
              <w:left w:val="single" w:sz="4" w:space="0" w:color="auto"/>
              <w:bottom w:val="single" w:sz="4" w:space="0" w:color="auto"/>
              <w:right w:val="single" w:sz="4" w:space="0" w:color="auto"/>
            </w:tcBorders>
            <w:vAlign w:val="center"/>
          </w:tcPr>
          <w:p w14:paraId="34581253" w14:textId="42B4560A"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Vena femurală comună</w:t>
            </w:r>
            <w:r w:rsidR="00255DFE">
              <w:rPr>
                <w:rFonts w:ascii="Times New Roman" w:hAnsi="Times New Roman" w:cs="Times New Roman"/>
                <w:sz w:val="24"/>
                <w:szCs w:val="24"/>
                <w:lang w:val="ro-RO"/>
              </w:rPr>
              <w:t xml:space="preserve"> </w:t>
            </w:r>
          </w:p>
        </w:tc>
      </w:tr>
      <w:tr w:rsidR="00C51CA0" w:rsidRPr="00B04337" w14:paraId="50E4D7B5"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7150B6A1" w14:textId="298B620D"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VSAA</w:t>
            </w:r>
          </w:p>
        </w:tc>
        <w:tc>
          <w:tcPr>
            <w:tcW w:w="8222" w:type="dxa"/>
            <w:tcBorders>
              <w:top w:val="single" w:sz="4" w:space="0" w:color="auto"/>
              <w:left w:val="single" w:sz="4" w:space="0" w:color="auto"/>
              <w:bottom w:val="single" w:sz="4" w:space="0" w:color="auto"/>
              <w:right w:val="single" w:sz="4" w:space="0" w:color="auto"/>
            </w:tcBorders>
            <w:vAlign w:val="center"/>
          </w:tcPr>
          <w:p w14:paraId="407B2FC8" w14:textId="35E2DB88"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Vena </w:t>
            </w:r>
            <w:proofErr w:type="spellStart"/>
            <w:r w:rsidRPr="00C51CA0">
              <w:rPr>
                <w:rFonts w:ascii="Times New Roman" w:hAnsi="Times New Roman" w:cs="Times New Roman"/>
                <w:sz w:val="24"/>
                <w:szCs w:val="24"/>
                <w:lang w:val="ro-RO"/>
              </w:rPr>
              <w:t>safena</w:t>
            </w:r>
            <w:proofErr w:type="spellEnd"/>
            <w:r w:rsidRPr="00C51CA0">
              <w:rPr>
                <w:rFonts w:ascii="Times New Roman" w:hAnsi="Times New Roman" w:cs="Times New Roman"/>
                <w:sz w:val="24"/>
                <w:szCs w:val="24"/>
                <w:lang w:val="ro-RO"/>
              </w:rPr>
              <w:t xml:space="preserve"> accesoria anterioară a coapsei</w:t>
            </w:r>
            <w:r w:rsidR="00255DFE">
              <w:rPr>
                <w:rFonts w:ascii="Times New Roman" w:hAnsi="Times New Roman" w:cs="Times New Roman"/>
                <w:sz w:val="24"/>
                <w:szCs w:val="24"/>
                <w:lang w:val="ro-RO"/>
              </w:rPr>
              <w:t xml:space="preserve"> </w:t>
            </w:r>
          </w:p>
        </w:tc>
      </w:tr>
      <w:tr w:rsidR="00C51CA0" w:rsidRPr="00B04337" w14:paraId="7AC449D8"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7634229A" w14:textId="30E39ACB"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VSAP</w:t>
            </w:r>
          </w:p>
        </w:tc>
        <w:tc>
          <w:tcPr>
            <w:tcW w:w="8222" w:type="dxa"/>
            <w:tcBorders>
              <w:top w:val="single" w:sz="4" w:space="0" w:color="auto"/>
              <w:left w:val="single" w:sz="4" w:space="0" w:color="auto"/>
              <w:bottom w:val="single" w:sz="4" w:space="0" w:color="auto"/>
              <w:right w:val="single" w:sz="4" w:space="0" w:color="auto"/>
            </w:tcBorders>
            <w:vAlign w:val="center"/>
          </w:tcPr>
          <w:p w14:paraId="492064B5" w14:textId="681DC092"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Vena </w:t>
            </w:r>
            <w:proofErr w:type="spellStart"/>
            <w:r w:rsidRPr="00C51CA0">
              <w:rPr>
                <w:rFonts w:ascii="Times New Roman" w:hAnsi="Times New Roman" w:cs="Times New Roman"/>
                <w:sz w:val="24"/>
                <w:szCs w:val="24"/>
                <w:lang w:val="ro-RO"/>
              </w:rPr>
              <w:t>safena</w:t>
            </w:r>
            <w:proofErr w:type="spellEnd"/>
            <w:r w:rsidRPr="00C51CA0">
              <w:rPr>
                <w:rFonts w:ascii="Times New Roman" w:hAnsi="Times New Roman" w:cs="Times New Roman"/>
                <w:sz w:val="24"/>
                <w:szCs w:val="24"/>
                <w:lang w:val="ro-RO"/>
              </w:rPr>
              <w:t xml:space="preserve"> accesorie posterioară a coapsei</w:t>
            </w:r>
            <w:r w:rsidR="00255DFE">
              <w:rPr>
                <w:rFonts w:ascii="Times New Roman" w:hAnsi="Times New Roman" w:cs="Times New Roman"/>
                <w:sz w:val="24"/>
                <w:szCs w:val="24"/>
                <w:lang w:val="ro-RO"/>
              </w:rPr>
              <w:t xml:space="preserve"> </w:t>
            </w:r>
          </w:p>
        </w:tc>
      </w:tr>
      <w:tr w:rsidR="00C51CA0" w:rsidRPr="00C51CA0" w14:paraId="30B57CE7"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2E955B32" w14:textId="77777777"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VSH</w:t>
            </w:r>
          </w:p>
        </w:tc>
        <w:tc>
          <w:tcPr>
            <w:tcW w:w="8222" w:type="dxa"/>
            <w:tcBorders>
              <w:top w:val="single" w:sz="4" w:space="0" w:color="auto"/>
              <w:left w:val="single" w:sz="4" w:space="0" w:color="auto"/>
              <w:bottom w:val="single" w:sz="4" w:space="0" w:color="auto"/>
              <w:right w:val="single" w:sz="4" w:space="0" w:color="auto"/>
            </w:tcBorders>
            <w:vAlign w:val="center"/>
          </w:tcPr>
          <w:p w14:paraId="32D85805" w14:textId="58719840"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Viteza sedimentării hematiilor</w:t>
            </w:r>
            <w:r w:rsidR="00255DFE">
              <w:rPr>
                <w:rFonts w:ascii="Times New Roman" w:hAnsi="Times New Roman" w:cs="Times New Roman"/>
                <w:sz w:val="24"/>
                <w:szCs w:val="24"/>
                <w:lang w:val="ro-RO"/>
              </w:rPr>
              <w:t xml:space="preserve"> </w:t>
            </w:r>
          </w:p>
        </w:tc>
      </w:tr>
      <w:tr w:rsidR="00C51CA0" w:rsidRPr="00C51CA0" w14:paraId="71905F07"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6FA2446B" w14:textId="77777777"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VSM</w:t>
            </w:r>
          </w:p>
        </w:tc>
        <w:tc>
          <w:tcPr>
            <w:tcW w:w="8222" w:type="dxa"/>
            <w:tcBorders>
              <w:top w:val="single" w:sz="4" w:space="0" w:color="auto"/>
              <w:left w:val="single" w:sz="4" w:space="0" w:color="auto"/>
              <w:bottom w:val="single" w:sz="4" w:space="0" w:color="auto"/>
              <w:right w:val="single" w:sz="4" w:space="0" w:color="auto"/>
            </w:tcBorders>
            <w:vAlign w:val="center"/>
          </w:tcPr>
          <w:p w14:paraId="3F27B67B" w14:textId="77777777"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Vena </w:t>
            </w:r>
            <w:proofErr w:type="spellStart"/>
            <w:r w:rsidRPr="00C51CA0">
              <w:rPr>
                <w:rFonts w:ascii="Times New Roman" w:hAnsi="Times New Roman" w:cs="Times New Roman"/>
                <w:sz w:val="24"/>
                <w:szCs w:val="24"/>
                <w:lang w:val="ro-RO"/>
              </w:rPr>
              <w:t>safena</w:t>
            </w:r>
            <w:proofErr w:type="spellEnd"/>
            <w:r w:rsidRPr="00C51CA0">
              <w:rPr>
                <w:rFonts w:ascii="Times New Roman" w:hAnsi="Times New Roman" w:cs="Times New Roman"/>
                <w:sz w:val="24"/>
                <w:szCs w:val="24"/>
                <w:lang w:val="ro-RO"/>
              </w:rPr>
              <w:t xml:space="preserve"> magna</w:t>
            </w:r>
          </w:p>
        </w:tc>
      </w:tr>
      <w:tr w:rsidR="00C51CA0" w:rsidRPr="00C51CA0" w14:paraId="2576ACF2"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28E91062" w14:textId="245E9D2C"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VSP</w:t>
            </w:r>
          </w:p>
        </w:tc>
        <w:tc>
          <w:tcPr>
            <w:tcW w:w="8222" w:type="dxa"/>
            <w:tcBorders>
              <w:top w:val="single" w:sz="4" w:space="0" w:color="auto"/>
              <w:left w:val="single" w:sz="4" w:space="0" w:color="auto"/>
              <w:bottom w:val="single" w:sz="4" w:space="0" w:color="auto"/>
              <w:right w:val="single" w:sz="4" w:space="0" w:color="auto"/>
            </w:tcBorders>
            <w:vAlign w:val="center"/>
          </w:tcPr>
          <w:p w14:paraId="10263973" w14:textId="00D4EB19"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Vena </w:t>
            </w:r>
            <w:proofErr w:type="spellStart"/>
            <w:r w:rsidRPr="00C51CA0">
              <w:rPr>
                <w:rFonts w:ascii="Times New Roman" w:hAnsi="Times New Roman" w:cs="Times New Roman"/>
                <w:sz w:val="24"/>
                <w:szCs w:val="24"/>
                <w:lang w:val="ro-RO"/>
              </w:rPr>
              <w:t>safena</w:t>
            </w:r>
            <w:proofErr w:type="spellEnd"/>
            <w:r w:rsidRPr="00C51CA0">
              <w:rPr>
                <w:rFonts w:ascii="Times New Roman" w:hAnsi="Times New Roman" w:cs="Times New Roman"/>
                <w:sz w:val="24"/>
                <w:szCs w:val="24"/>
                <w:lang w:val="ro-RO"/>
              </w:rPr>
              <w:t xml:space="preserve"> </w:t>
            </w:r>
            <w:proofErr w:type="spellStart"/>
            <w:r w:rsidRPr="00C51CA0">
              <w:rPr>
                <w:rFonts w:ascii="Times New Roman" w:hAnsi="Times New Roman" w:cs="Times New Roman"/>
                <w:sz w:val="24"/>
                <w:szCs w:val="24"/>
                <w:lang w:val="ro-RO"/>
              </w:rPr>
              <w:t>parva</w:t>
            </w:r>
            <w:proofErr w:type="spellEnd"/>
          </w:p>
        </w:tc>
      </w:tr>
      <w:tr w:rsidR="00C51CA0" w:rsidRPr="00C51CA0" w14:paraId="2693BE23" w14:textId="77777777" w:rsidTr="00692B7A">
        <w:tc>
          <w:tcPr>
            <w:tcW w:w="1701" w:type="dxa"/>
            <w:tcBorders>
              <w:top w:val="single" w:sz="4" w:space="0" w:color="auto"/>
              <w:left w:val="single" w:sz="4" w:space="0" w:color="auto"/>
              <w:bottom w:val="single" w:sz="4" w:space="0" w:color="auto"/>
              <w:right w:val="single" w:sz="4" w:space="0" w:color="auto"/>
            </w:tcBorders>
            <w:vAlign w:val="center"/>
          </w:tcPr>
          <w:p w14:paraId="3BFA907D" w14:textId="17B1004C"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W</w:t>
            </w:r>
          </w:p>
        </w:tc>
        <w:tc>
          <w:tcPr>
            <w:tcW w:w="8222" w:type="dxa"/>
            <w:tcBorders>
              <w:top w:val="single" w:sz="4" w:space="0" w:color="auto"/>
              <w:left w:val="single" w:sz="4" w:space="0" w:color="auto"/>
              <w:bottom w:val="single" w:sz="4" w:space="0" w:color="auto"/>
              <w:right w:val="single" w:sz="4" w:space="0" w:color="auto"/>
            </w:tcBorders>
            <w:vAlign w:val="center"/>
          </w:tcPr>
          <w:p w14:paraId="1685D046" w14:textId="1A0A4976" w:rsidR="00294DB2" w:rsidRPr="00C51CA0" w:rsidRDefault="00294DB2" w:rsidP="00294DB2">
            <w:pPr>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Watt </w:t>
            </w:r>
          </w:p>
        </w:tc>
      </w:tr>
    </w:tbl>
    <w:p w14:paraId="5E1BE8B7" w14:textId="354E73FD" w:rsidR="0064165B" w:rsidRPr="0064165B" w:rsidRDefault="0064165B" w:rsidP="0064165B">
      <w:pPr>
        <w:rPr>
          <w:rFonts w:ascii="Times New Roman" w:hAnsi="Times New Roman" w:cs="Times New Roman"/>
          <w:b/>
          <w:sz w:val="28"/>
          <w:szCs w:val="24"/>
          <w:lang w:val="ro-RO"/>
        </w:rPr>
      </w:pPr>
    </w:p>
    <w:p w14:paraId="6FBB8C38" w14:textId="77777777" w:rsidR="0064165B" w:rsidRPr="00DA5661" w:rsidRDefault="0064165B" w:rsidP="0064165B">
      <w:pPr>
        <w:spacing w:after="120"/>
        <w:jc w:val="center"/>
        <w:rPr>
          <w:rFonts w:ascii="Times New Roman" w:hAnsi="Times New Roman" w:cs="Times New Roman"/>
          <w:b/>
          <w:bCs/>
          <w:sz w:val="28"/>
          <w:szCs w:val="28"/>
          <w:lang w:val="ro-RO"/>
        </w:rPr>
      </w:pPr>
      <w:r w:rsidRPr="00DA5661">
        <w:rPr>
          <w:rFonts w:ascii="Times New Roman" w:hAnsi="Times New Roman" w:cs="Times New Roman"/>
          <w:b/>
          <w:bCs/>
          <w:sz w:val="28"/>
          <w:szCs w:val="28"/>
          <w:lang w:val="ro-RO"/>
        </w:rPr>
        <w:t xml:space="preserve">SUMARUL RECOMANDĂRILOR </w:t>
      </w:r>
    </w:p>
    <w:p w14:paraId="08FF4379"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sz w:val="24"/>
          <w:szCs w:val="24"/>
          <w:lang w:val="ro-RO"/>
        </w:rPr>
        <w:t xml:space="preserve">Boala varicoasă (BV) a extremităților inferioare reprezintă una dintre cele mai răspândite patologii ale vaselor periferice, fiind asociată cu o vastă varietate de simptome, ce diminuează capacitatea de muncă a bolnavilor și influențează negativ componentele somatice și psihice ale sănătății acestora. </w:t>
      </w:r>
    </w:p>
    <w:p w14:paraId="43CC27A3"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sz w:val="24"/>
          <w:szCs w:val="24"/>
          <w:lang w:val="ro-RO"/>
        </w:rPr>
        <w:t>Progresarea BV reprezintă un fenomen caracteristic acestei patologii. Agravarea în timp a simptomelor subiective și obiective ale bolii venoase cronice (BVC) se atestă la mai mult de 50% din</w:t>
      </w:r>
      <w:r>
        <w:rPr>
          <w:rFonts w:ascii="Times New Roman" w:hAnsi="Times New Roman" w:cs="Times New Roman"/>
          <w:sz w:val="24"/>
          <w:szCs w:val="24"/>
          <w:lang w:val="ro-RO"/>
        </w:rPr>
        <w:t>tre</w:t>
      </w:r>
      <w:r w:rsidRPr="00DA5661">
        <w:rPr>
          <w:rFonts w:ascii="Times New Roman" w:hAnsi="Times New Roman" w:cs="Times New Roman"/>
          <w:sz w:val="24"/>
          <w:szCs w:val="24"/>
          <w:lang w:val="ro-RO"/>
        </w:rPr>
        <w:t xml:space="preserve"> pacienți, iar aproximativ o treime din</w:t>
      </w:r>
      <w:r>
        <w:rPr>
          <w:rFonts w:ascii="Times New Roman" w:hAnsi="Times New Roman" w:cs="Times New Roman"/>
          <w:sz w:val="24"/>
          <w:szCs w:val="24"/>
          <w:lang w:val="ro-RO"/>
        </w:rPr>
        <w:t>tre</w:t>
      </w:r>
      <w:r w:rsidRPr="00DA5661">
        <w:rPr>
          <w:rFonts w:ascii="Times New Roman" w:hAnsi="Times New Roman" w:cs="Times New Roman"/>
          <w:sz w:val="24"/>
          <w:szCs w:val="24"/>
          <w:lang w:val="ro-RO"/>
        </w:rPr>
        <w:t xml:space="preserve"> bolnavi</w:t>
      </w:r>
      <w:r>
        <w:rPr>
          <w:rFonts w:ascii="Times New Roman" w:hAnsi="Times New Roman" w:cs="Times New Roman"/>
          <w:sz w:val="24"/>
          <w:szCs w:val="24"/>
          <w:lang w:val="ro-RO"/>
        </w:rPr>
        <w:t>i</w:t>
      </w:r>
      <w:r w:rsidRPr="00DA5661">
        <w:rPr>
          <w:rFonts w:ascii="Times New Roman" w:hAnsi="Times New Roman" w:cs="Times New Roman"/>
          <w:sz w:val="24"/>
          <w:szCs w:val="24"/>
          <w:lang w:val="ro-RO"/>
        </w:rPr>
        <w:t xml:space="preserve"> cu varice necomplicate timp </w:t>
      </w:r>
      <w:r>
        <w:rPr>
          <w:rFonts w:ascii="Times New Roman" w:hAnsi="Times New Roman" w:cs="Times New Roman"/>
          <w:sz w:val="24"/>
          <w:szCs w:val="24"/>
          <w:lang w:val="ro-RO"/>
        </w:rPr>
        <w:t xml:space="preserve">de </w:t>
      </w:r>
      <w:r w:rsidRPr="00DA5661">
        <w:rPr>
          <w:rFonts w:ascii="Times New Roman" w:hAnsi="Times New Roman" w:cs="Times New Roman"/>
          <w:sz w:val="24"/>
          <w:szCs w:val="24"/>
          <w:lang w:val="ro-RO"/>
        </w:rPr>
        <w:t xml:space="preserve">10-15 ani dezvoltă dereglările trofice ale țesuturilor moi ale membrelor inferioare. </w:t>
      </w:r>
    </w:p>
    <w:p w14:paraId="0A197847"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sz w:val="24"/>
          <w:szCs w:val="24"/>
          <w:lang w:val="ro-RO"/>
        </w:rPr>
        <w:t xml:space="preserve">Pacienții cu BV alcătuiesc o importantă rată printre cazurile de spitalizări și intervenții chirurgicale programate și urgente în cadrul secțiilor de chirurgie generală și vasculară. </w:t>
      </w:r>
    </w:p>
    <w:p w14:paraId="0E27EA07"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sz w:val="24"/>
          <w:szCs w:val="24"/>
          <w:lang w:val="ro-RO"/>
        </w:rPr>
        <w:t>Clasificarea CEAP reprezintă standardul actual în descriere</w:t>
      </w:r>
      <w:r>
        <w:rPr>
          <w:rFonts w:ascii="Times New Roman" w:hAnsi="Times New Roman" w:cs="Times New Roman"/>
          <w:sz w:val="24"/>
          <w:szCs w:val="24"/>
          <w:lang w:val="ro-RO"/>
        </w:rPr>
        <w:t>a</w:t>
      </w:r>
      <w:r w:rsidRPr="00DA5661">
        <w:rPr>
          <w:rFonts w:ascii="Times New Roman" w:hAnsi="Times New Roman" w:cs="Times New Roman"/>
          <w:sz w:val="24"/>
          <w:szCs w:val="24"/>
          <w:lang w:val="ro-RO"/>
        </w:rPr>
        <w:t xml:space="preserve"> și stratificarea diferitor patologii venoase ale membrelor inferioare ce cauzează simptomatologia BVC. Clasificarea poate fi utilizată la pacienții cu BV în două variante</w:t>
      </w:r>
      <w:r w:rsidRPr="00DA5661">
        <w:rPr>
          <w:rFonts w:ascii="Times New Roman" w:hAnsi="Times New Roman" w:cs="Times New Roman"/>
          <w:sz w:val="24"/>
          <w:szCs w:val="24"/>
          <w:lang w:val="en-US"/>
        </w:rPr>
        <w:t xml:space="preserve">: </w:t>
      </w:r>
      <w:r w:rsidRPr="008B1DB3">
        <w:rPr>
          <w:rFonts w:ascii="Times New Roman" w:hAnsi="Times New Roman" w:cs="Times New Roman"/>
          <w:sz w:val="24"/>
          <w:szCs w:val="24"/>
          <w:lang w:val="en-US"/>
        </w:rPr>
        <w:t xml:space="preserve">de </w:t>
      </w:r>
      <w:proofErr w:type="spellStart"/>
      <w:r w:rsidRPr="008B1DB3">
        <w:rPr>
          <w:rFonts w:ascii="Times New Roman" w:hAnsi="Times New Roman" w:cs="Times New Roman"/>
          <w:sz w:val="24"/>
          <w:szCs w:val="24"/>
          <w:lang w:val="en-US"/>
        </w:rPr>
        <w:t>bază</w:t>
      </w:r>
      <w:proofErr w:type="spellEnd"/>
      <w:r w:rsidRPr="008B1DB3">
        <w:rPr>
          <w:rFonts w:ascii="Times New Roman" w:hAnsi="Times New Roman" w:cs="Times New Roman"/>
          <w:sz w:val="24"/>
          <w:szCs w:val="24"/>
          <w:lang w:val="en-US"/>
        </w:rPr>
        <w:t xml:space="preserve"> </w:t>
      </w:r>
      <w:proofErr w:type="spellStart"/>
      <w:r w:rsidRPr="008B1DB3">
        <w:rPr>
          <w:rFonts w:ascii="Times New Roman" w:hAnsi="Times New Roman" w:cs="Times New Roman"/>
          <w:sz w:val="24"/>
          <w:szCs w:val="24"/>
          <w:lang w:val="en-US"/>
        </w:rPr>
        <w:t>și</w:t>
      </w:r>
      <w:proofErr w:type="spellEnd"/>
      <w:r w:rsidRPr="008B1DB3">
        <w:rPr>
          <w:rFonts w:ascii="Times New Roman" w:hAnsi="Times New Roman" w:cs="Times New Roman"/>
          <w:sz w:val="24"/>
          <w:szCs w:val="24"/>
          <w:lang w:val="en-US"/>
        </w:rPr>
        <w:t xml:space="preserve"> </w:t>
      </w:r>
      <w:proofErr w:type="spellStart"/>
      <w:r w:rsidRPr="008B1DB3">
        <w:rPr>
          <w:rFonts w:ascii="Times New Roman" w:hAnsi="Times New Roman" w:cs="Times New Roman"/>
          <w:sz w:val="24"/>
          <w:szCs w:val="24"/>
          <w:lang w:val="en-US"/>
        </w:rPr>
        <w:t>în</w:t>
      </w:r>
      <w:proofErr w:type="spellEnd"/>
      <w:r w:rsidRPr="008B1DB3">
        <w:rPr>
          <w:rFonts w:ascii="Times New Roman" w:hAnsi="Times New Roman" w:cs="Times New Roman"/>
          <w:sz w:val="24"/>
          <w:szCs w:val="24"/>
          <w:lang w:val="en-US"/>
        </w:rPr>
        <w:t xml:space="preserve"> </w:t>
      </w:r>
      <w:proofErr w:type="spellStart"/>
      <w:r w:rsidRPr="008B1DB3">
        <w:rPr>
          <w:rFonts w:ascii="Times New Roman" w:hAnsi="Times New Roman" w:cs="Times New Roman"/>
          <w:sz w:val="24"/>
          <w:szCs w:val="24"/>
          <w:lang w:val="en-US"/>
        </w:rPr>
        <w:t>versiunea</w:t>
      </w:r>
      <w:proofErr w:type="spellEnd"/>
      <w:r w:rsidRPr="008B1DB3">
        <w:rPr>
          <w:rFonts w:ascii="Times New Roman" w:hAnsi="Times New Roman" w:cs="Times New Roman"/>
          <w:sz w:val="24"/>
          <w:szCs w:val="24"/>
          <w:lang w:val="en-US"/>
        </w:rPr>
        <w:t xml:space="preserve"> </w:t>
      </w:r>
      <w:proofErr w:type="spellStart"/>
      <w:r w:rsidRPr="008B1DB3">
        <w:rPr>
          <w:rFonts w:ascii="Times New Roman" w:hAnsi="Times New Roman" w:cs="Times New Roman"/>
          <w:sz w:val="24"/>
          <w:szCs w:val="24"/>
          <w:lang w:val="en-US"/>
        </w:rPr>
        <w:t>desfășurată</w:t>
      </w:r>
      <w:proofErr w:type="spellEnd"/>
      <w:r w:rsidRPr="008B1DB3">
        <w:rPr>
          <w:rFonts w:ascii="Times New Roman" w:hAnsi="Times New Roman" w:cs="Times New Roman"/>
          <w:sz w:val="24"/>
          <w:szCs w:val="24"/>
          <w:lang w:val="en-US"/>
        </w:rPr>
        <w:t xml:space="preserve">. </w:t>
      </w:r>
    </w:p>
    <w:p w14:paraId="2C49C4CB"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sz w:val="24"/>
          <w:szCs w:val="24"/>
          <w:lang w:val="ro-RO"/>
        </w:rPr>
        <w:t xml:space="preserve">Acuzele pacienților cu BV sunt foarte variabile și au un caracter nespecific. Severitatea simptomelor subiective frecvent nu </w:t>
      </w:r>
      <w:r>
        <w:rPr>
          <w:rFonts w:ascii="Times New Roman" w:hAnsi="Times New Roman" w:cs="Times New Roman"/>
          <w:sz w:val="24"/>
          <w:szCs w:val="24"/>
          <w:lang w:val="ro-RO"/>
        </w:rPr>
        <w:t>posedă</w:t>
      </w:r>
      <w:r w:rsidRPr="00DA5661">
        <w:rPr>
          <w:rFonts w:ascii="Times New Roman" w:hAnsi="Times New Roman" w:cs="Times New Roman"/>
          <w:sz w:val="24"/>
          <w:szCs w:val="24"/>
          <w:lang w:val="ro-RO"/>
        </w:rPr>
        <w:t xml:space="preserve"> corelație directă nici cu clasa clinică a maladiei și nici cu gradul de exprimare a varicelor și a refluxului venos patologic. </w:t>
      </w:r>
    </w:p>
    <w:p w14:paraId="250F66B5"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sz w:val="24"/>
          <w:szCs w:val="24"/>
          <w:lang w:val="ro-RO"/>
        </w:rPr>
        <w:t>Variabilitatea și caracterul nespecific al acuzelor în BV explică dificultăți</w:t>
      </w:r>
      <w:r>
        <w:rPr>
          <w:rFonts w:ascii="Times New Roman" w:hAnsi="Times New Roman" w:cs="Times New Roman"/>
          <w:sz w:val="24"/>
          <w:szCs w:val="24"/>
          <w:lang w:val="ro-RO"/>
        </w:rPr>
        <w:t>le</w:t>
      </w:r>
      <w:r w:rsidRPr="00DA5661">
        <w:rPr>
          <w:rFonts w:ascii="Times New Roman" w:hAnsi="Times New Roman" w:cs="Times New Roman"/>
          <w:sz w:val="24"/>
          <w:szCs w:val="24"/>
          <w:lang w:val="ro-RO"/>
        </w:rPr>
        <w:t xml:space="preserve"> în diferențierea originii </w:t>
      </w:r>
      <w:r>
        <w:rPr>
          <w:rFonts w:ascii="Times New Roman" w:hAnsi="Times New Roman" w:cs="Times New Roman"/>
          <w:sz w:val="24"/>
          <w:szCs w:val="24"/>
          <w:lang w:val="ro-RO"/>
        </w:rPr>
        <w:t xml:space="preserve">cu </w:t>
      </w:r>
      <w:r w:rsidRPr="00DA5661">
        <w:rPr>
          <w:rFonts w:ascii="Times New Roman" w:hAnsi="Times New Roman" w:cs="Times New Roman"/>
          <w:sz w:val="24"/>
          <w:szCs w:val="24"/>
          <w:lang w:val="ro-RO"/>
        </w:rPr>
        <w:t xml:space="preserve">adevărat venoase a acestora </w:t>
      </w:r>
      <w:r>
        <w:rPr>
          <w:rFonts w:ascii="Times New Roman" w:hAnsi="Times New Roman" w:cs="Times New Roman"/>
          <w:sz w:val="24"/>
          <w:szCs w:val="24"/>
          <w:lang w:val="ro-RO"/>
        </w:rPr>
        <w:t>de</w:t>
      </w:r>
      <w:r w:rsidRPr="00DA5661">
        <w:rPr>
          <w:rFonts w:ascii="Times New Roman" w:hAnsi="Times New Roman" w:cs="Times New Roman"/>
          <w:sz w:val="24"/>
          <w:szCs w:val="24"/>
          <w:lang w:val="ro-RO"/>
        </w:rPr>
        <w:t xml:space="preserve"> alte cauze posibile. Cu scop de diagnostic diferențial al etiologiei acuzelor pacientului cu BV poate fi utilizat scorul </w:t>
      </w:r>
      <w:proofErr w:type="spellStart"/>
      <w:r w:rsidRPr="00DA5661">
        <w:rPr>
          <w:rFonts w:ascii="Times New Roman" w:hAnsi="Times New Roman" w:cs="Times New Roman"/>
          <w:sz w:val="24"/>
          <w:szCs w:val="24"/>
          <w:lang w:val="ro-RO"/>
        </w:rPr>
        <w:t>Carpentier</w:t>
      </w:r>
      <w:proofErr w:type="spellEnd"/>
      <w:r w:rsidRPr="00DA5661">
        <w:rPr>
          <w:rFonts w:ascii="Times New Roman" w:hAnsi="Times New Roman" w:cs="Times New Roman"/>
          <w:sz w:val="24"/>
          <w:szCs w:val="24"/>
          <w:lang w:val="ro-RO"/>
        </w:rPr>
        <w:t xml:space="preserve"> în versiunea originală sau cea modificată. </w:t>
      </w:r>
    </w:p>
    <w:p w14:paraId="5AE3E1C1"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sz w:val="24"/>
          <w:szCs w:val="24"/>
          <w:lang w:val="ro-RO"/>
        </w:rPr>
        <w:t xml:space="preserve">Probele funcționale venoase (Trendelenburg, </w:t>
      </w:r>
      <w:proofErr w:type="spellStart"/>
      <w:r w:rsidRPr="00DA5661">
        <w:rPr>
          <w:rFonts w:ascii="Times New Roman" w:hAnsi="Times New Roman" w:cs="Times New Roman"/>
          <w:sz w:val="24"/>
          <w:szCs w:val="24"/>
          <w:lang w:val="ro-RO"/>
        </w:rPr>
        <w:t>Delbet-Perthes</w:t>
      </w:r>
      <w:proofErr w:type="spellEnd"/>
      <w:r w:rsidRPr="00DA5661">
        <w:rPr>
          <w:rFonts w:ascii="Times New Roman" w:hAnsi="Times New Roman" w:cs="Times New Roman"/>
          <w:sz w:val="24"/>
          <w:szCs w:val="24"/>
          <w:lang w:val="ro-RO"/>
        </w:rPr>
        <w:t xml:space="preserve">, </w:t>
      </w:r>
      <w:proofErr w:type="spellStart"/>
      <w:r w:rsidRPr="00DA5661">
        <w:rPr>
          <w:rFonts w:ascii="Times New Roman" w:hAnsi="Times New Roman" w:cs="Times New Roman"/>
          <w:sz w:val="24"/>
          <w:szCs w:val="24"/>
          <w:lang w:val="ro-RO"/>
        </w:rPr>
        <w:t>Hachenbruch</w:t>
      </w:r>
      <w:proofErr w:type="spellEnd"/>
      <w:r w:rsidRPr="00DA5661">
        <w:rPr>
          <w:rFonts w:ascii="Times New Roman" w:hAnsi="Times New Roman" w:cs="Times New Roman"/>
          <w:sz w:val="24"/>
          <w:szCs w:val="24"/>
          <w:lang w:val="ro-RO"/>
        </w:rPr>
        <w:t xml:space="preserve">, Schwartz, </w:t>
      </w:r>
      <w:proofErr w:type="spellStart"/>
      <w:r w:rsidRPr="00DA5661">
        <w:rPr>
          <w:rFonts w:ascii="Times New Roman" w:hAnsi="Times New Roman" w:cs="Times New Roman"/>
          <w:sz w:val="24"/>
          <w:szCs w:val="24"/>
          <w:lang w:val="ro-RO"/>
        </w:rPr>
        <w:t>Pratt</w:t>
      </w:r>
      <w:proofErr w:type="spellEnd"/>
      <w:r w:rsidRPr="00DA5661">
        <w:rPr>
          <w:rFonts w:ascii="Times New Roman" w:hAnsi="Times New Roman" w:cs="Times New Roman"/>
          <w:sz w:val="24"/>
          <w:szCs w:val="24"/>
          <w:lang w:val="ro-RO"/>
        </w:rPr>
        <w:t>, „proba cu 3 garouri” și altele) posedă o acuratețea diagnostică insuficientă pentru stabilirea diagnosticului corect și cu atât mai mult pentru planificarea tratamentului.</w:t>
      </w:r>
      <w:r>
        <w:rPr>
          <w:rFonts w:ascii="Times New Roman" w:hAnsi="Times New Roman" w:cs="Times New Roman"/>
          <w:sz w:val="24"/>
          <w:szCs w:val="24"/>
          <w:lang w:val="ro-RO"/>
        </w:rPr>
        <w:t xml:space="preserve"> </w:t>
      </w:r>
    </w:p>
    <w:p w14:paraId="73588533"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sz w:val="24"/>
          <w:szCs w:val="24"/>
          <w:lang w:val="ro-RO"/>
        </w:rPr>
        <w:t>Cu scop de evaluare cantitativă a severității simptomelor BV la fiecare pacient individual, precum și pentru monitorizarea evoluției maladiei și aprecierea eficacității tratamentului aplicat se recomandă ca în baza rezultatelor examenului clinic să fie calculat scorul venos de severitate clinică în versiunea sa revizuită – „</w:t>
      </w:r>
      <w:proofErr w:type="spellStart"/>
      <w:r w:rsidRPr="00DA5661">
        <w:rPr>
          <w:rFonts w:ascii="Times New Roman" w:hAnsi="Times New Roman" w:cs="Times New Roman"/>
          <w:sz w:val="24"/>
          <w:szCs w:val="24"/>
          <w:lang w:val="ro-RO"/>
        </w:rPr>
        <w:t>rVCSS</w:t>
      </w:r>
      <w:proofErr w:type="spellEnd"/>
      <w:r w:rsidRPr="00DA5661">
        <w:rPr>
          <w:rFonts w:ascii="Times New Roman" w:hAnsi="Times New Roman" w:cs="Times New Roman"/>
          <w:sz w:val="24"/>
          <w:szCs w:val="24"/>
          <w:lang w:val="ro-RO"/>
        </w:rPr>
        <w:t>” (</w:t>
      </w:r>
      <w:r w:rsidRPr="00DA5661">
        <w:rPr>
          <w:rFonts w:ascii="Times New Roman" w:hAnsi="Times New Roman" w:cs="Times New Roman"/>
          <w:i/>
          <w:iCs/>
          <w:sz w:val="24"/>
          <w:szCs w:val="24"/>
          <w:lang w:val="en-GB"/>
        </w:rPr>
        <w:t>revised Venous Clinical Severity Score</w:t>
      </w:r>
      <w:r w:rsidRPr="00DA5661">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14:paraId="25FAD86F"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bCs/>
          <w:sz w:val="24"/>
          <w:szCs w:val="24"/>
          <w:lang w:val="ro-RO"/>
        </w:rPr>
        <w:t>În majoritatea absolută a cazurilor ultrasonografia duplex (USGD) reprezintă unica investigați</w:t>
      </w:r>
      <w:r>
        <w:rPr>
          <w:rFonts w:ascii="Times New Roman" w:hAnsi="Times New Roman" w:cs="Times New Roman"/>
          <w:bCs/>
          <w:sz w:val="24"/>
          <w:szCs w:val="24"/>
          <w:lang w:val="ro-RO"/>
        </w:rPr>
        <w:t>e</w:t>
      </w:r>
      <w:r w:rsidRPr="00DA5661">
        <w:rPr>
          <w:rFonts w:ascii="Times New Roman" w:hAnsi="Times New Roman" w:cs="Times New Roman"/>
          <w:bCs/>
          <w:sz w:val="24"/>
          <w:szCs w:val="24"/>
          <w:lang w:val="ro-RO"/>
        </w:rPr>
        <w:t xml:space="preserve"> instrumentală în baza căreia se decide tactic</w:t>
      </w:r>
      <w:r>
        <w:rPr>
          <w:rFonts w:ascii="Times New Roman" w:hAnsi="Times New Roman" w:cs="Times New Roman"/>
          <w:bCs/>
          <w:sz w:val="24"/>
          <w:szCs w:val="24"/>
          <w:lang w:val="ro-RO"/>
        </w:rPr>
        <w:t>a</w:t>
      </w:r>
      <w:r w:rsidRPr="00DA5661">
        <w:rPr>
          <w:rFonts w:ascii="Times New Roman" w:hAnsi="Times New Roman" w:cs="Times New Roman"/>
          <w:bCs/>
          <w:sz w:val="24"/>
          <w:szCs w:val="24"/>
          <w:lang w:val="ro-RO"/>
        </w:rPr>
        <w:t xml:space="preserve"> de tratament a BV și se selectează o anumită metoda (tehnică) de intervenție, precum </w:t>
      </w:r>
      <w:proofErr w:type="spellStart"/>
      <w:r w:rsidRPr="00DA5661">
        <w:rPr>
          <w:rFonts w:ascii="Times New Roman" w:hAnsi="Times New Roman" w:cs="Times New Roman"/>
          <w:bCs/>
          <w:sz w:val="24"/>
          <w:szCs w:val="24"/>
          <w:lang w:val="en-US"/>
        </w:rPr>
        <w:t>și</w:t>
      </w:r>
      <w:proofErr w:type="spellEnd"/>
      <w:r w:rsidRPr="00DA5661">
        <w:rPr>
          <w:rFonts w:ascii="Times New Roman" w:hAnsi="Times New Roman" w:cs="Times New Roman"/>
          <w:bCs/>
          <w:sz w:val="24"/>
          <w:szCs w:val="24"/>
          <w:lang w:val="en-US"/>
        </w:rPr>
        <w:t xml:space="preserve"> </w:t>
      </w:r>
      <w:proofErr w:type="spellStart"/>
      <w:r w:rsidRPr="00DA5661">
        <w:rPr>
          <w:rFonts w:ascii="Times New Roman" w:hAnsi="Times New Roman" w:cs="Times New Roman"/>
          <w:bCs/>
          <w:sz w:val="24"/>
          <w:szCs w:val="24"/>
          <w:lang w:val="en-US"/>
        </w:rPr>
        <w:t>volumul</w:t>
      </w:r>
      <w:proofErr w:type="spellEnd"/>
      <w:r w:rsidRPr="00DA5661">
        <w:rPr>
          <w:rFonts w:ascii="Times New Roman" w:hAnsi="Times New Roman" w:cs="Times New Roman"/>
          <w:bCs/>
          <w:sz w:val="24"/>
          <w:szCs w:val="24"/>
          <w:lang w:val="en-US"/>
        </w:rPr>
        <w:t xml:space="preserve"> </w:t>
      </w:r>
      <w:proofErr w:type="spellStart"/>
      <w:r w:rsidRPr="00DA5661">
        <w:rPr>
          <w:rFonts w:ascii="Times New Roman" w:hAnsi="Times New Roman" w:cs="Times New Roman"/>
          <w:bCs/>
          <w:sz w:val="24"/>
          <w:szCs w:val="24"/>
          <w:lang w:val="en-US"/>
        </w:rPr>
        <w:t>acesteia</w:t>
      </w:r>
      <w:proofErr w:type="spellEnd"/>
      <w:r w:rsidRPr="00DA5661">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14:paraId="234DEB2D"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bCs/>
          <w:sz w:val="24"/>
          <w:szCs w:val="24"/>
          <w:lang w:val="ro-RO"/>
        </w:rPr>
        <w:lastRenderedPageBreak/>
        <w:t>În cazul când protocolul examenului USGD nu conține toate informațiile necesare pentru luarea deciziilor clinice, planificarea intervenției sau în cazul unei discordanțe între tabloul clinic și rezultatul investigației este recomandată efectuarea USGD repetate la un al</w:t>
      </w:r>
      <w:r>
        <w:rPr>
          <w:rFonts w:ascii="Times New Roman" w:hAnsi="Times New Roman" w:cs="Times New Roman"/>
          <w:bCs/>
          <w:sz w:val="24"/>
          <w:szCs w:val="24"/>
          <w:lang w:val="ro-RO"/>
        </w:rPr>
        <w:t>t</w:t>
      </w:r>
      <w:r w:rsidRPr="00DA5661">
        <w:rPr>
          <w:rFonts w:ascii="Times New Roman" w:hAnsi="Times New Roman" w:cs="Times New Roman"/>
          <w:bCs/>
          <w:sz w:val="24"/>
          <w:szCs w:val="24"/>
          <w:lang w:val="ro-RO"/>
        </w:rPr>
        <w:t xml:space="preserve"> specialist (principiul de „a dou</w:t>
      </w:r>
      <w:r>
        <w:rPr>
          <w:rFonts w:ascii="Times New Roman" w:hAnsi="Times New Roman" w:cs="Times New Roman"/>
          <w:bCs/>
          <w:sz w:val="24"/>
          <w:szCs w:val="24"/>
          <w:lang w:val="ro-RO"/>
        </w:rPr>
        <w:t>a</w:t>
      </w:r>
      <w:r w:rsidRPr="00DA5661">
        <w:rPr>
          <w:rFonts w:ascii="Times New Roman" w:hAnsi="Times New Roman" w:cs="Times New Roman"/>
          <w:bCs/>
          <w:sz w:val="24"/>
          <w:szCs w:val="24"/>
          <w:lang w:val="ro-RO"/>
        </w:rPr>
        <w:t xml:space="preserve"> opinie”).</w:t>
      </w:r>
      <w:r w:rsidRPr="00DA5661">
        <w:rPr>
          <w:rFonts w:ascii="Times New Roman" w:hAnsi="Times New Roman" w:cs="Times New Roman"/>
          <w:sz w:val="24"/>
          <w:szCs w:val="24"/>
          <w:lang w:val="ro-RO"/>
        </w:rPr>
        <w:t xml:space="preserve"> </w:t>
      </w:r>
    </w:p>
    <w:p w14:paraId="7F43D072"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sz w:val="24"/>
          <w:szCs w:val="24"/>
          <w:lang w:val="ro-RO"/>
        </w:rPr>
        <w:t>Pacienții cu BV necesită spitalizare programată doar pentru realizarea tratamentului chirurgical (intervențional) conform indicațiilor. Intervenții</w:t>
      </w:r>
      <w:r>
        <w:rPr>
          <w:rFonts w:ascii="Times New Roman" w:hAnsi="Times New Roman" w:cs="Times New Roman"/>
          <w:sz w:val="24"/>
          <w:szCs w:val="24"/>
          <w:lang w:val="ro-RO"/>
        </w:rPr>
        <w:t>le</w:t>
      </w:r>
      <w:r w:rsidRPr="00DA5661">
        <w:rPr>
          <w:rFonts w:ascii="Times New Roman" w:hAnsi="Times New Roman" w:cs="Times New Roman"/>
          <w:sz w:val="24"/>
          <w:szCs w:val="24"/>
          <w:lang w:val="ro-RO"/>
        </w:rPr>
        <w:t xml:space="preserve"> chirurgicale pentru BV, în special cele minim-invazive, pot fi efectuate și în regim de „chirurgia de o zi” (chirurgia ambulatorie). </w:t>
      </w:r>
    </w:p>
    <w:p w14:paraId="67A0A0F8"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sz w:val="24"/>
          <w:szCs w:val="24"/>
          <w:lang w:val="ro-RO"/>
        </w:rPr>
        <w:t>Pacienții cu BV și ulcer venos activ (clasa clinica C6) pot fi spitalizați atât pentru intervenție pe sistem venos cât și pentru tratamentul conservator sau chirurgical local. Pacienții cu complicații acute ale BV – varice erupt</w:t>
      </w:r>
      <w:r>
        <w:rPr>
          <w:rFonts w:ascii="Times New Roman" w:hAnsi="Times New Roman" w:cs="Times New Roman"/>
          <w:sz w:val="24"/>
          <w:szCs w:val="24"/>
          <w:lang w:val="ro-RO"/>
        </w:rPr>
        <w:t>e</w:t>
      </w:r>
      <w:r w:rsidRPr="00DA5661">
        <w:rPr>
          <w:rFonts w:ascii="Times New Roman" w:hAnsi="Times New Roman" w:cs="Times New Roman"/>
          <w:sz w:val="24"/>
          <w:szCs w:val="24"/>
          <w:lang w:val="ro-RO"/>
        </w:rPr>
        <w:t xml:space="preserve"> complicat</w:t>
      </w:r>
      <w:r>
        <w:rPr>
          <w:rFonts w:ascii="Times New Roman" w:hAnsi="Times New Roman" w:cs="Times New Roman"/>
          <w:sz w:val="24"/>
          <w:szCs w:val="24"/>
          <w:lang w:val="ro-RO"/>
        </w:rPr>
        <w:t>e</w:t>
      </w:r>
      <w:r w:rsidRPr="00DA5661">
        <w:rPr>
          <w:rFonts w:ascii="Times New Roman" w:hAnsi="Times New Roman" w:cs="Times New Roman"/>
          <w:sz w:val="24"/>
          <w:szCs w:val="24"/>
          <w:lang w:val="ro-RO"/>
        </w:rPr>
        <w:t xml:space="preserve"> cu hemoragie, BV cu tromboz</w:t>
      </w:r>
      <w:r>
        <w:rPr>
          <w:rFonts w:ascii="Times New Roman" w:hAnsi="Times New Roman" w:cs="Times New Roman"/>
          <w:sz w:val="24"/>
          <w:szCs w:val="24"/>
          <w:lang w:val="ro-RO"/>
        </w:rPr>
        <w:t>ă</w:t>
      </w:r>
      <w:r w:rsidRPr="00DA5661">
        <w:rPr>
          <w:rFonts w:ascii="Times New Roman" w:hAnsi="Times New Roman" w:cs="Times New Roman"/>
          <w:sz w:val="24"/>
          <w:szCs w:val="24"/>
          <w:lang w:val="ro-RO"/>
        </w:rPr>
        <w:t xml:space="preserve"> venoasă superficială (</w:t>
      </w:r>
      <w:proofErr w:type="spellStart"/>
      <w:r w:rsidRPr="00DA5661">
        <w:rPr>
          <w:rFonts w:ascii="Times New Roman" w:hAnsi="Times New Roman" w:cs="Times New Roman"/>
          <w:sz w:val="24"/>
          <w:szCs w:val="24"/>
          <w:lang w:val="ro-RO"/>
        </w:rPr>
        <w:t>varicotromboflebită</w:t>
      </w:r>
      <w:proofErr w:type="spellEnd"/>
      <w:r w:rsidRPr="00DA5661">
        <w:rPr>
          <w:rFonts w:ascii="Times New Roman" w:hAnsi="Times New Roman" w:cs="Times New Roman"/>
          <w:sz w:val="24"/>
          <w:szCs w:val="24"/>
          <w:lang w:val="ro-RO"/>
        </w:rPr>
        <w:t>)</w:t>
      </w:r>
      <w:r>
        <w:rPr>
          <w:rFonts w:ascii="Times New Roman" w:hAnsi="Times New Roman" w:cs="Times New Roman"/>
          <w:sz w:val="24"/>
          <w:szCs w:val="24"/>
          <w:lang w:val="ro-RO"/>
        </w:rPr>
        <w:t>,</w:t>
      </w:r>
      <w:r w:rsidRPr="00DA5661">
        <w:rPr>
          <w:rFonts w:ascii="Times New Roman" w:hAnsi="Times New Roman" w:cs="Times New Roman"/>
          <w:sz w:val="24"/>
          <w:szCs w:val="24"/>
          <w:lang w:val="ro-RO"/>
        </w:rPr>
        <w:t xml:space="preserve"> necesită </w:t>
      </w:r>
      <w:r>
        <w:rPr>
          <w:rFonts w:ascii="Times New Roman" w:hAnsi="Times New Roman" w:cs="Times New Roman"/>
          <w:sz w:val="24"/>
          <w:szCs w:val="24"/>
          <w:lang w:val="ro-RO"/>
        </w:rPr>
        <w:t xml:space="preserve">a </w:t>
      </w:r>
      <w:r w:rsidRPr="00DA5661">
        <w:rPr>
          <w:rFonts w:ascii="Times New Roman" w:hAnsi="Times New Roman" w:cs="Times New Roman"/>
          <w:sz w:val="24"/>
          <w:szCs w:val="24"/>
          <w:lang w:val="ro-RO"/>
        </w:rPr>
        <w:t xml:space="preserve">fi investigați în mod urgent de către medicul chirurg pentru acordarea asistenței medicale necesare și deciderea tacticii ulterioare. </w:t>
      </w:r>
    </w:p>
    <w:p w14:paraId="184C382B"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proofErr w:type="spellStart"/>
      <w:r w:rsidRPr="00DA5661">
        <w:rPr>
          <w:rFonts w:ascii="Times New Roman" w:hAnsi="Times New Roman" w:cs="Times New Roman"/>
          <w:sz w:val="24"/>
          <w:szCs w:val="24"/>
          <w:lang w:val="en-US"/>
        </w:rPr>
        <w:t>Tratamentul</w:t>
      </w:r>
      <w:proofErr w:type="spellEnd"/>
      <w:r w:rsidRPr="00DA5661">
        <w:rPr>
          <w:rFonts w:ascii="Times New Roman" w:hAnsi="Times New Roman" w:cs="Times New Roman"/>
          <w:sz w:val="24"/>
          <w:szCs w:val="24"/>
          <w:lang w:val="en-US"/>
        </w:rPr>
        <w:t xml:space="preserve"> cu preparate </w:t>
      </w:r>
      <w:proofErr w:type="spellStart"/>
      <w:r w:rsidRPr="00DA5661">
        <w:rPr>
          <w:rFonts w:ascii="Times New Roman" w:hAnsi="Times New Roman" w:cs="Times New Roman"/>
          <w:sz w:val="24"/>
          <w:szCs w:val="24"/>
          <w:lang w:val="en-US"/>
        </w:rPr>
        <w:t>venoactive</w:t>
      </w:r>
      <w:proofErr w:type="spellEnd"/>
      <w:r w:rsidRPr="00DA5661">
        <w:rPr>
          <w:rFonts w:ascii="Times New Roman" w:hAnsi="Times New Roman" w:cs="Times New Roman"/>
          <w:sz w:val="24"/>
          <w:szCs w:val="24"/>
          <w:lang w:val="en-US"/>
        </w:rPr>
        <w:t xml:space="preserve"> </w:t>
      </w:r>
      <w:proofErr w:type="spellStart"/>
      <w:r w:rsidRPr="00DA5661">
        <w:rPr>
          <w:rFonts w:ascii="Times New Roman" w:hAnsi="Times New Roman" w:cs="Times New Roman"/>
          <w:sz w:val="24"/>
          <w:szCs w:val="24"/>
          <w:lang w:val="en-US"/>
        </w:rPr>
        <w:t>este</w:t>
      </w:r>
      <w:proofErr w:type="spellEnd"/>
      <w:r w:rsidRPr="00DA5661">
        <w:rPr>
          <w:rFonts w:ascii="Times New Roman" w:hAnsi="Times New Roman" w:cs="Times New Roman"/>
          <w:sz w:val="24"/>
          <w:szCs w:val="24"/>
          <w:lang w:val="en-US"/>
        </w:rPr>
        <w:t xml:space="preserve"> </w:t>
      </w:r>
      <w:proofErr w:type="spellStart"/>
      <w:r w:rsidRPr="00DA5661">
        <w:rPr>
          <w:rFonts w:ascii="Times New Roman" w:hAnsi="Times New Roman" w:cs="Times New Roman"/>
          <w:sz w:val="24"/>
          <w:szCs w:val="24"/>
          <w:lang w:val="en-US"/>
        </w:rPr>
        <w:t>recomandat</w:t>
      </w:r>
      <w:proofErr w:type="spellEnd"/>
      <w:r w:rsidRPr="00DA5661">
        <w:rPr>
          <w:rFonts w:ascii="Times New Roman" w:hAnsi="Times New Roman" w:cs="Times New Roman"/>
          <w:sz w:val="24"/>
          <w:szCs w:val="24"/>
          <w:lang w:val="en-US"/>
        </w:rPr>
        <w:t xml:space="preserve"> </w:t>
      </w:r>
      <w:proofErr w:type="spellStart"/>
      <w:r w:rsidRPr="00DA5661">
        <w:rPr>
          <w:rFonts w:ascii="Times New Roman" w:hAnsi="Times New Roman" w:cs="Times New Roman"/>
          <w:sz w:val="24"/>
          <w:szCs w:val="24"/>
          <w:lang w:val="en-US"/>
        </w:rPr>
        <w:t>pacienților</w:t>
      </w:r>
      <w:proofErr w:type="spellEnd"/>
      <w:r w:rsidRPr="00DA5661">
        <w:rPr>
          <w:rFonts w:ascii="Times New Roman" w:hAnsi="Times New Roman" w:cs="Times New Roman"/>
          <w:sz w:val="24"/>
          <w:szCs w:val="24"/>
          <w:lang w:val="en-US"/>
        </w:rPr>
        <w:t xml:space="preserve"> cu BV </w:t>
      </w:r>
      <w:proofErr w:type="spellStart"/>
      <w:r w:rsidRPr="00DA5661">
        <w:rPr>
          <w:rFonts w:ascii="Times New Roman" w:hAnsi="Times New Roman" w:cs="Times New Roman"/>
          <w:sz w:val="24"/>
          <w:szCs w:val="24"/>
          <w:lang w:val="en-US"/>
        </w:rPr>
        <w:t>simptomatică</w:t>
      </w:r>
      <w:proofErr w:type="spellEnd"/>
      <w:r w:rsidRPr="00DA5661">
        <w:rPr>
          <w:rFonts w:ascii="Times New Roman" w:hAnsi="Times New Roman" w:cs="Times New Roman"/>
          <w:sz w:val="24"/>
          <w:szCs w:val="24"/>
          <w:lang w:val="en-US"/>
        </w:rPr>
        <w:t xml:space="preserve"> care nu sunt </w:t>
      </w:r>
      <w:proofErr w:type="spellStart"/>
      <w:r w:rsidRPr="00DA5661">
        <w:rPr>
          <w:rFonts w:ascii="Times New Roman" w:hAnsi="Times New Roman" w:cs="Times New Roman"/>
          <w:sz w:val="24"/>
          <w:szCs w:val="24"/>
          <w:lang w:val="en-US"/>
        </w:rPr>
        <w:t>considerați</w:t>
      </w:r>
      <w:proofErr w:type="spellEnd"/>
      <w:r w:rsidRPr="00DA5661">
        <w:rPr>
          <w:rFonts w:ascii="Times New Roman" w:hAnsi="Times New Roman" w:cs="Times New Roman"/>
          <w:sz w:val="24"/>
          <w:szCs w:val="24"/>
          <w:lang w:val="en-US"/>
        </w:rPr>
        <w:t xml:space="preserve"> </w:t>
      </w:r>
      <w:proofErr w:type="spellStart"/>
      <w:r w:rsidRPr="00DA5661">
        <w:rPr>
          <w:rFonts w:ascii="Times New Roman" w:hAnsi="Times New Roman" w:cs="Times New Roman"/>
          <w:sz w:val="24"/>
          <w:szCs w:val="24"/>
          <w:lang w:val="en-US"/>
        </w:rPr>
        <w:t>candidați</w:t>
      </w:r>
      <w:proofErr w:type="spellEnd"/>
      <w:r w:rsidRPr="00DA5661">
        <w:rPr>
          <w:rFonts w:ascii="Times New Roman" w:hAnsi="Times New Roman" w:cs="Times New Roman"/>
          <w:sz w:val="24"/>
          <w:szCs w:val="24"/>
          <w:lang w:val="en-US"/>
        </w:rPr>
        <w:t xml:space="preserve"> </w:t>
      </w:r>
      <w:proofErr w:type="spellStart"/>
      <w:r w:rsidRPr="00DA5661">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sidRPr="00DA5661">
        <w:rPr>
          <w:rFonts w:ascii="Times New Roman" w:hAnsi="Times New Roman" w:cs="Times New Roman"/>
          <w:sz w:val="24"/>
          <w:szCs w:val="24"/>
          <w:lang w:val="en-US"/>
        </w:rPr>
        <w:t>tratamentul</w:t>
      </w:r>
      <w:proofErr w:type="spellEnd"/>
      <w:r w:rsidRPr="00DA5661">
        <w:rPr>
          <w:rFonts w:ascii="Times New Roman" w:hAnsi="Times New Roman" w:cs="Times New Roman"/>
          <w:sz w:val="24"/>
          <w:szCs w:val="24"/>
          <w:lang w:val="en-US"/>
        </w:rPr>
        <w:t xml:space="preserve"> </w:t>
      </w:r>
      <w:proofErr w:type="spellStart"/>
      <w:r w:rsidRPr="00DA5661">
        <w:rPr>
          <w:rFonts w:ascii="Times New Roman" w:hAnsi="Times New Roman" w:cs="Times New Roman"/>
          <w:sz w:val="24"/>
          <w:szCs w:val="24"/>
          <w:lang w:val="en-US"/>
        </w:rPr>
        <w:t>intervențional</w:t>
      </w:r>
      <w:proofErr w:type="spellEnd"/>
      <w:r w:rsidRPr="00DA5661">
        <w:rPr>
          <w:rFonts w:ascii="Times New Roman" w:hAnsi="Times New Roman" w:cs="Times New Roman"/>
          <w:sz w:val="24"/>
          <w:szCs w:val="24"/>
          <w:lang w:val="en-US"/>
        </w:rPr>
        <w:t xml:space="preserve">, </w:t>
      </w:r>
      <w:proofErr w:type="spellStart"/>
      <w:r w:rsidRPr="00DA5661">
        <w:rPr>
          <w:rFonts w:ascii="Times New Roman" w:hAnsi="Times New Roman" w:cs="Times New Roman"/>
          <w:sz w:val="24"/>
          <w:szCs w:val="24"/>
          <w:lang w:val="en-US"/>
        </w:rPr>
        <w:t>celor</w:t>
      </w:r>
      <w:proofErr w:type="spellEnd"/>
      <w:r w:rsidRPr="00DA5661">
        <w:rPr>
          <w:rFonts w:ascii="Times New Roman" w:hAnsi="Times New Roman" w:cs="Times New Roman"/>
          <w:sz w:val="24"/>
          <w:szCs w:val="24"/>
          <w:lang w:val="en-US"/>
        </w:rPr>
        <w:t xml:space="preserve"> care </w:t>
      </w:r>
      <w:proofErr w:type="spellStart"/>
      <w:r w:rsidRPr="00DA5661">
        <w:rPr>
          <w:rFonts w:ascii="Times New Roman" w:hAnsi="Times New Roman" w:cs="Times New Roman"/>
          <w:sz w:val="24"/>
          <w:szCs w:val="24"/>
          <w:lang w:val="en-US"/>
        </w:rPr>
        <w:t>așteaptă</w:t>
      </w:r>
      <w:proofErr w:type="spellEnd"/>
      <w:r w:rsidRPr="00DA5661">
        <w:rPr>
          <w:rFonts w:ascii="Times New Roman" w:hAnsi="Times New Roman" w:cs="Times New Roman"/>
          <w:sz w:val="24"/>
          <w:szCs w:val="24"/>
          <w:lang w:val="en-US"/>
        </w:rPr>
        <w:t xml:space="preserve"> </w:t>
      </w:r>
      <w:proofErr w:type="spellStart"/>
      <w:r w:rsidRPr="00DA5661">
        <w:rPr>
          <w:rFonts w:ascii="Times New Roman" w:hAnsi="Times New Roman" w:cs="Times New Roman"/>
          <w:sz w:val="24"/>
          <w:szCs w:val="24"/>
          <w:lang w:val="en-US"/>
        </w:rPr>
        <w:t>efectuarea</w:t>
      </w:r>
      <w:proofErr w:type="spellEnd"/>
      <w:r w:rsidRPr="00DA5661">
        <w:rPr>
          <w:rFonts w:ascii="Times New Roman" w:hAnsi="Times New Roman" w:cs="Times New Roman"/>
          <w:sz w:val="24"/>
          <w:szCs w:val="24"/>
          <w:lang w:val="en-US"/>
        </w:rPr>
        <w:t xml:space="preserve"> </w:t>
      </w:r>
      <w:proofErr w:type="spellStart"/>
      <w:r w:rsidRPr="00DA5661">
        <w:rPr>
          <w:rFonts w:ascii="Times New Roman" w:hAnsi="Times New Roman" w:cs="Times New Roman"/>
          <w:sz w:val="24"/>
          <w:szCs w:val="24"/>
          <w:lang w:val="en-US"/>
        </w:rPr>
        <w:t>intervenției</w:t>
      </w:r>
      <w:proofErr w:type="spellEnd"/>
      <w:r w:rsidRPr="00DA5661">
        <w:rPr>
          <w:rFonts w:ascii="Times New Roman" w:hAnsi="Times New Roman" w:cs="Times New Roman"/>
          <w:sz w:val="24"/>
          <w:szCs w:val="24"/>
          <w:lang w:val="en-US"/>
        </w:rPr>
        <w:t xml:space="preserve"> </w:t>
      </w:r>
      <w:proofErr w:type="spellStart"/>
      <w:r w:rsidRPr="00DA5661">
        <w:rPr>
          <w:rFonts w:ascii="Times New Roman" w:hAnsi="Times New Roman" w:cs="Times New Roman"/>
          <w:sz w:val="24"/>
          <w:szCs w:val="24"/>
          <w:lang w:val="en-US"/>
        </w:rPr>
        <w:t>chirurgicale</w:t>
      </w:r>
      <w:proofErr w:type="spellEnd"/>
      <w:r>
        <w:rPr>
          <w:rFonts w:ascii="Times New Roman" w:hAnsi="Times New Roman" w:cs="Times New Roman"/>
          <w:sz w:val="24"/>
          <w:szCs w:val="24"/>
          <w:lang w:val="en-US"/>
        </w:rPr>
        <w:t xml:space="preserve"> </w:t>
      </w:r>
      <w:proofErr w:type="spellStart"/>
      <w:r w:rsidRPr="00DA5661">
        <w:rPr>
          <w:rFonts w:ascii="Times New Roman" w:hAnsi="Times New Roman" w:cs="Times New Roman"/>
          <w:sz w:val="24"/>
          <w:szCs w:val="24"/>
          <w:lang w:val="en-US"/>
        </w:rPr>
        <w:t>sau</w:t>
      </w:r>
      <w:proofErr w:type="spellEnd"/>
      <w:r w:rsidRPr="00DA566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celor</w:t>
      </w:r>
      <w:proofErr w:type="spellEnd"/>
      <w:r w:rsidRPr="00DA5661">
        <w:rPr>
          <w:rFonts w:ascii="Times New Roman" w:hAnsi="Times New Roman" w:cs="Times New Roman"/>
          <w:sz w:val="24"/>
          <w:szCs w:val="24"/>
          <w:lang w:val="en-US"/>
        </w:rPr>
        <w:t xml:space="preserve"> care </w:t>
      </w:r>
      <w:proofErr w:type="spellStart"/>
      <w:r w:rsidRPr="00DA5661">
        <w:rPr>
          <w:rFonts w:ascii="Times New Roman" w:hAnsi="Times New Roman" w:cs="Times New Roman"/>
          <w:sz w:val="24"/>
          <w:szCs w:val="24"/>
          <w:lang w:val="en-US"/>
        </w:rPr>
        <w:t>suferă</w:t>
      </w:r>
      <w:proofErr w:type="spellEnd"/>
      <w:r w:rsidRPr="00DA5661">
        <w:rPr>
          <w:rFonts w:ascii="Times New Roman" w:hAnsi="Times New Roman" w:cs="Times New Roman"/>
          <w:sz w:val="24"/>
          <w:szCs w:val="24"/>
          <w:lang w:val="en-US"/>
        </w:rPr>
        <w:t xml:space="preserve"> de </w:t>
      </w:r>
      <w:proofErr w:type="spellStart"/>
      <w:r w:rsidRPr="00DA5661">
        <w:rPr>
          <w:rFonts w:ascii="Times New Roman" w:hAnsi="Times New Roman" w:cs="Times New Roman"/>
          <w:sz w:val="24"/>
          <w:szCs w:val="24"/>
          <w:lang w:val="en-US"/>
        </w:rPr>
        <w:t>simptome</w:t>
      </w:r>
      <w:proofErr w:type="spellEnd"/>
      <w:r w:rsidRPr="00DA5661">
        <w:rPr>
          <w:rFonts w:ascii="Times New Roman" w:hAnsi="Times New Roman" w:cs="Times New Roman"/>
          <w:sz w:val="24"/>
          <w:szCs w:val="24"/>
          <w:lang w:val="en-US"/>
        </w:rPr>
        <w:t xml:space="preserve"> </w:t>
      </w:r>
      <w:proofErr w:type="spellStart"/>
      <w:r w:rsidRPr="00DA5661">
        <w:rPr>
          <w:rFonts w:ascii="Times New Roman" w:hAnsi="Times New Roman" w:cs="Times New Roman"/>
          <w:sz w:val="24"/>
          <w:szCs w:val="24"/>
          <w:lang w:val="en-US"/>
        </w:rPr>
        <w:t>persistente</w:t>
      </w:r>
      <w:proofErr w:type="spellEnd"/>
      <w:r w:rsidRPr="00DA5661">
        <w:rPr>
          <w:rFonts w:ascii="Times New Roman" w:hAnsi="Times New Roman" w:cs="Times New Roman"/>
          <w:sz w:val="24"/>
          <w:szCs w:val="24"/>
          <w:lang w:val="en-US"/>
        </w:rPr>
        <w:t xml:space="preserve"> după </w:t>
      </w:r>
      <w:proofErr w:type="spellStart"/>
      <w:r w:rsidRPr="00DA5661">
        <w:rPr>
          <w:rFonts w:ascii="Times New Roman" w:hAnsi="Times New Roman" w:cs="Times New Roman"/>
          <w:sz w:val="24"/>
          <w:szCs w:val="24"/>
          <w:lang w:val="en-US"/>
        </w:rPr>
        <w:t>tratament</w:t>
      </w:r>
      <w:proofErr w:type="spellEnd"/>
      <w:r w:rsidRPr="00DA5661">
        <w:rPr>
          <w:rFonts w:ascii="Times New Roman" w:hAnsi="Times New Roman" w:cs="Times New Roman"/>
          <w:sz w:val="24"/>
          <w:szCs w:val="24"/>
          <w:lang w:val="en-US"/>
        </w:rPr>
        <w:t xml:space="preserve"> chirurgical.</w:t>
      </w:r>
      <w:r>
        <w:rPr>
          <w:rFonts w:ascii="Times New Roman" w:hAnsi="Times New Roman" w:cs="Times New Roman"/>
          <w:sz w:val="24"/>
          <w:szCs w:val="24"/>
          <w:lang w:val="en-US"/>
        </w:rPr>
        <w:t xml:space="preserve"> </w:t>
      </w:r>
    </w:p>
    <w:p w14:paraId="3F137694"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sz w:val="24"/>
          <w:szCs w:val="24"/>
          <w:lang w:val="ro-RO"/>
        </w:rPr>
        <w:t>La pacienții cu BV selectarea tacticii de tratament</w:t>
      </w:r>
      <w:r>
        <w:rPr>
          <w:rFonts w:ascii="Times New Roman" w:hAnsi="Times New Roman" w:cs="Times New Roman"/>
          <w:sz w:val="24"/>
          <w:szCs w:val="24"/>
          <w:lang w:val="ro-RO"/>
        </w:rPr>
        <w:t>,</w:t>
      </w:r>
      <w:r w:rsidRPr="00DA5661">
        <w:rPr>
          <w:rFonts w:ascii="Times New Roman" w:hAnsi="Times New Roman" w:cs="Times New Roman"/>
          <w:sz w:val="24"/>
          <w:szCs w:val="24"/>
          <w:lang w:val="ro-RO"/>
        </w:rPr>
        <w:t xml:space="preserve"> de regulă</w:t>
      </w:r>
      <w:r>
        <w:rPr>
          <w:rFonts w:ascii="Times New Roman" w:hAnsi="Times New Roman" w:cs="Times New Roman"/>
          <w:sz w:val="24"/>
          <w:szCs w:val="24"/>
          <w:lang w:val="ro-RO"/>
        </w:rPr>
        <w:t>,</w:t>
      </w:r>
      <w:r w:rsidRPr="00DA5661">
        <w:rPr>
          <w:rFonts w:ascii="Times New Roman" w:hAnsi="Times New Roman" w:cs="Times New Roman"/>
          <w:sz w:val="24"/>
          <w:szCs w:val="24"/>
          <w:lang w:val="ro-RO"/>
        </w:rPr>
        <w:t xml:space="preserve"> se bazează pe analiza manifestărilor clinice ale maladiei, rezultatelor detaliate ale USGD, prezența complicațiilor acute (</w:t>
      </w:r>
      <w:proofErr w:type="spellStart"/>
      <w:r w:rsidRPr="00DA5661">
        <w:rPr>
          <w:rFonts w:ascii="Times New Roman" w:hAnsi="Times New Roman" w:cs="Times New Roman"/>
          <w:sz w:val="24"/>
          <w:szCs w:val="24"/>
          <w:lang w:val="ro-RO"/>
        </w:rPr>
        <w:t>varicotr</w:t>
      </w:r>
      <w:r>
        <w:rPr>
          <w:rFonts w:ascii="Times New Roman" w:hAnsi="Times New Roman" w:cs="Times New Roman"/>
          <w:sz w:val="24"/>
          <w:szCs w:val="24"/>
          <w:lang w:val="ro-RO"/>
        </w:rPr>
        <w:t>o</w:t>
      </w:r>
      <w:r w:rsidRPr="00DA5661">
        <w:rPr>
          <w:rFonts w:ascii="Times New Roman" w:hAnsi="Times New Roman" w:cs="Times New Roman"/>
          <w:sz w:val="24"/>
          <w:szCs w:val="24"/>
          <w:lang w:val="ro-RO"/>
        </w:rPr>
        <w:t>mboflebita</w:t>
      </w:r>
      <w:proofErr w:type="spellEnd"/>
      <w:r w:rsidRPr="00DA5661">
        <w:rPr>
          <w:rFonts w:ascii="Times New Roman" w:hAnsi="Times New Roman" w:cs="Times New Roman"/>
          <w:sz w:val="24"/>
          <w:szCs w:val="24"/>
          <w:lang w:val="ro-RO"/>
        </w:rPr>
        <w:t>, varice erupte cu hemoragie) și, în unele cazuri, pe evaluarea impactului BV asupra calității vieții pacientului.</w:t>
      </w:r>
      <w:r>
        <w:rPr>
          <w:rFonts w:ascii="Times New Roman" w:hAnsi="Times New Roman" w:cs="Times New Roman"/>
          <w:sz w:val="24"/>
          <w:szCs w:val="24"/>
          <w:lang w:val="ro-RO"/>
        </w:rPr>
        <w:t xml:space="preserve"> </w:t>
      </w:r>
    </w:p>
    <w:p w14:paraId="68B8E501"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sz w:val="24"/>
          <w:szCs w:val="24"/>
          <w:lang w:val="ro-RO"/>
        </w:rPr>
        <w:t>Tratamentul intervențional este recomandat pacienților cu BV simptomatică (clasa clinică C2S CEAP), fiind mai efectiv și cost-eficient în comparație cu tratamentul conservativ.</w:t>
      </w:r>
      <w:r>
        <w:rPr>
          <w:rFonts w:ascii="Times New Roman" w:hAnsi="Times New Roman" w:cs="Times New Roman"/>
          <w:sz w:val="24"/>
          <w:szCs w:val="24"/>
          <w:lang w:val="ro-RO"/>
        </w:rPr>
        <w:t xml:space="preserve"> </w:t>
      </w:r>
    </w:p>
    <w:p w14:paraId="18363E05"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proofErr w:type="spellStart"/>
      <w:r w:rsidRPr="00C84185">
        <w:rPr>
          <w:rFonts w:ascii="Times New Roman" w:hAnsi="Times New Roman" w:cs="Times New Roman"/>
          <w:bCs/>
          <w:iCs/>
          <w:sz w:val="24"/>
          <w:szCs w:val="24"/>
          <w:lang w:val="en-US"/>
        </w:rPr>
        <w:t>Prezența</w:t>
      </w:r>
      <w:proofErr w:type="spellEnd"/>
      <w:r w:rsidRPr="00C84185">
        <w:rPr>
          <w:rFonts w:ascii="Times New Roman" w:hAnsi="Times New Roman" w:cs="Times New Roman"/>
          <w:bCs/>
          <w:iCs/>
          <w:sz w:val="24"/>
          <w:szCs w:val="24"/>
          <w:lang w:val="en-US"/>
        </w:rPr>
        <w:t xml:space="preserve"> </w:t>
      </w:r>
      <w:proofErr w:type="spellStart"/>
      <w:r w:rsidRPr="00C84185">
        <w:rPr>
          <w:rFonts w:ascii="Times New Roman" w:hAnsi="Times New Roman" w:cs="Times New Roman"/>
          <w:bCs/>
          <w:iCs/>
          <w:sz w:val="24"/>
          <w:szCs w:val="24"/>
          <w:lang w:val="en-US"/>
        </w:rPr>
        <w:t>ulcerului</w:t>
      </w:r>
      <w:proofErr w:type="spellEnd"/>
      <w:r w:rsidRPr="00C84185">
        <w:rPr>
          <w:rFonts w:ascii="Times New Roman" w:hAnsi="Times New Roman" w:cs="Times New Roman"/>
          <w:bCs/>
          <w:iCs/>
          <w:sz w:val="24"/>
          <w:szCs w:val="24"/>
          <w:lang w:val="en-US"/>
        </w:rPr>
        <w:t xml:space="preserve"> </w:t>
      </w:r>
      <w:proofErr w:type="spellStart"/>
      <w:r w:rsidRPr="00C84185">
        <w:rPr>
          <w:rFonts w:ascii="Times New Roman" w:hAnsi="Times New Roman" w:cs="Times New Roman"/>
          <w:bCs/>
          <w:iCs/>
          <w:sz w:val="24"/>
          <w:szCs w:val="24"/>
          <w:lang w:val="en-US"/>
        </w:rPr>
        <w:t>activ</w:t>
      </w:r>
      <w:proofErr w:type="spellEnd"/>
      <w:r w:rsidRPr="00C84185">
        <w:rPr>
          <w:rFonts w:ascii="Times New Roman" w:hAnsi="Times New Roman" w:cs="Times New Roman"/>
          <w:bCs/>
          <w:iCs/>
          <w:sz w:val="24"/>
          <w:szCs w:val="24"/>
          <w:lang w:val="en-US"/>
        </w:rPr>
        <w:t xml:space="preserve"> nu </w:t>
      </w:r>
      <w:proofErr w:type="spellStart"/>
      <w:r w:rsidRPr="00C84185">
        <w:rPr>
          <w:rFonts w:ascii="Times New Roman" w:hAnsi="Times New Roman" w:cs="Times New Roman"/>
          <w:bCs/>
          <w:iCs/>
          <w:sz w:val="24"/>
          <w:szCs w:val="24"/>
          <w:lang w:val="en-US"/>
        </w:rPr>
        <w:t>reprezintă</w:t>
      </w:r>
      <w:proofErr w:type="spellEnd"/>
      <w:r w:rsidRPr="00C84185">
        <w:rPr>
          <w:rFonts w:ascii="Times New Roman" w:hAnsi="Times New Roman" w:cs="Times New Roman"/>
          <w:bCs/>
          <w:iCs/>
          <w:sz w:val="24"/>
          <w:szCs w:val="24"/>
          <w:lang w:val="en-US"/>
        </w:rPr>
        <w:t xml:space="preserve"> o </w:t>
      </w:r>
      <w:proofErr w:type="spellStart"/>
      <w:r w:rsidRPr="00C84185">
        <w:rPr>
          <w:rFonts w:ascii="Times New Roman" w:hAnsi="Times New Roman" w:cs="Times New Roman"/>
          <w:bCs/>
          <w:iCs/>
          <w:sz w:val="24"/>
          <w:szCs w:val="24"/>
          <w:lang w:val="en-US"/>
        </w:rPr>
        <w:t>contraindicație</w:t>
      </w:r>
      <w:proofErr w:type="spellEnd"/>
      <w:r w:rsidRPr="00C84185">
        <w:rPr>
          <w:rFonts w:ascii="Times New Roman" w:hAnsi="Times New Roman" w:cs="Times New Roman"/>
          <w:bCs/>
          <w:iCs/>
          <w:sz w:val="24"/>
          <w:szCs w:val="24"/>
          <w:lang w:val="en-US"/>
        </w:rPr>
        <w:t xml:space="preserve"> </w:t>
      </w:r>
      <w:proofErr w:type="spellStart"/>
      <w:r w:rsidRPr="00C84185">
        <w:rPr>
          <w:rFonts w:ascii="Times New Roman" w:hAnsi="Times New Roman" w:cs="Times New Roman"/>
          <w:bCs/>
          <w:iCs/>
          <w:sz w:val="24"/>
          <w:szCs w:val="24"/>
          <w:lang w:val="en-US"/>
        </w:rPr>
        <w:t>pentru</w:t>
      </w:r>
      <w:proofErr w:type="spellEnd"/>
      <w:r w:rsidRPr="00C84185">
        <w:rPr>
          <w:rFonts w:ascii="Times New Roman" w:hAnsi="Times New Roman" w:cs="Times New Roman"/>
          <w:bCs/>
          <w:iCs/>
          <w:sz w:val="24"/>
          <w:szCs w:val="24"/>
          <w:lang w:val="en-US"/>
        </w:rPr>
        <w:t xml:space="preserve"> </w:t>
      </w:r>
      <w:proofErr w:type="spellStart"/>
      <w:r w:rsidRPr="00C84185">
        <w:rPr>
          <w:rFonts w:ascii="Times New Roman" w:hAnsi="Times New Roman" w:cs="Times New Roman"/>
          <w:bCs/>
          <w:iCs/>
          <w:sz w:val="24"/>
          <w:szCs w:val="24"/>
          <w:lang w:val="en-US"/>
        </w:rPr>
        <w:t>efectuarea</w:t>
      </w:r>
      <w:proofErr w:type="spellEnd"/>
      <w:r w:rsidRPr="00C84185">
        <w:rPr>
          <w:rFonts w:ascii="Times New Roman" w:hAnsi="Times New Roman" w:cs="Times New Roman"/>
          <w:bCs/>
          <w:iCs/>
          <w:sz w:val="24"/>
          <w:szCs w:val="24"/>
          <w:lang w:val="en-US"/>
        </w:rPr>
        <w:t xml:space="preserve"> </w:t>
      </w:r>
      <w:proofErr w:type="spellStart"/>
      <w:r w:rsidRPr="00DA5661">
        <w:rPr>
          <w:rFonts w:ascii="Times New Roman" w:hAnsi="Times New Roman" w:cs="Times New Roman"/>
          <w:bCs/>
          <w:iCs/>
          <w:sz w:val="24"/>
          <w:szCs w:val="24"/>
          <w:lang w:val="en-US"/>
        </w:rPr>
        <w:t>tratamentului</w:t>
      </w:r>
      <w:proofErr w:type="spellEnd"/>
      <w:r w:rsidRPr="00DA5661">
        <w:rPr>
          <w:rFonts w:ascii="Times New Roman" w:hAnsi="Times New Roman" w:cs="Times New Roman"/>
          <w:bCs/>
          <w:iCs/>
          <w:sz w:val="24"/>
          <w:szCs w:val="24"/>
          <w:lang w:val="en-US"/>
        </w:rPr>
        <w:t xml:space="preserve"> </w:t>
      </w:r>
      <w:proofErr w:type="spellStart"/>
      <w:r w:rsidRPr="00DA5661">
        <w:rPr>
          <w:rFonts w:ascii="Times New Roman" w:hAnsi="Times New Roman" w:cs="Times New Roman"/>
          <w:bCs/>
          <w:iCs/>
          <w:sz w:val="24"/>
          <w:szCs w:val="24"/>
          <w:lang w:val="en-US"/>
        </w:rPr>
        <w:t>intervențional</w:t>
      </w:r>
      <w:proofErr w:type="spellEnd"/>
      <w:r w:rsidRPr="00DA5661">
        <w:rPr>
          <w:rFonts w:ascii="Times New Roman" w:hAnsi="Times New Roman" w:cs="Times New Roman"/>
          <w:bCs/>
          <w:iCs/>
          <w:sz w:val="24"/>
          <w:szCs w:val="24"/>
          <w:lang w:val="en-US"/>
        </w:rPr>
        <w:t xml:space="preserve">, </w:t>
      </w:r>
      <w:proofErr w:type="spellStart"/>
      <w:r w:rsidRPr="00DA5661">
        <w:rPr>
          <w:rFonts w:ascii="Times New Roman" w:hAnsi="Times New Roman" w:cs="Times New Roman"/>
          <w:bCs/>
          <w:iCs/>
          <w:sz w:val="24"/>
          <w:szCs w:val="24"/>
          <w:lang w:val="en-US"/>
        </w:rPr>
        <w:t>respectiv</w:t>
      </w:r>
      <w:proofErr w:type="spellEnd"/>
      <w:r w:rsidRPr="00DA5661">
        <w:rPr>
          <w:rFonts w:ascii="Times New Roman" w:hAnsi="Times New Roman" w:cs="Times New Roman"/>
          <w:bCs/>
          <w:iCs/>
          <w:sz w:val="24"/>
          <w:szCs w:val="24"/>
          <w:lang w:val="en-US"/>
        </w:rPr>
        <w:t xml:space="preserve"> </w:t>
      </w:r>
      <w:proofErr w:type="spellStart"/>
      <w:r w:rsidRPr="00DA5661">
        <w:rPr>
          <w:rFonts w:ascii="Times New Roman" w:hAnsi="Times New Roman" w:cs="Times New Roman"/>
          <w:bCs/>
          <w:iCs/>
          <w:sz w:val="24"/>
          <w:szCs w:val="24"/>
          <w:lang w:val="en-US"/>
        </w:rPr>
        <w:t>suprimarea</w:t>
      </w:r>
      <w:proofErr w:type="spellEnd"/>
      <w:r w:rsidRPr="00DA5661">
        <w:rPr>
          <w:rFonts w:ascii="Times New Roman" w:hAnsi="Times New Roman" w:cs="Times New Roman"/>
          <w:bCs/>
          <w:iCs/>
          <w:sz w:val="24"/>
          <w:szCs w:val="24"/>
          <w:lang w:val="en-US"/>
        </w:rPr>
        <w:t xml:space="preserve"> </w:t>
      </w:r>
      <w:proofErr w:type="spellStart"/>
      <w:r w:rsidRPr="00DA5661">
        <w:rPr>
          <w:rFonts w:ascii="Times New Roman" w:hAnsi="Times New Roman" w:cs="Times New Roman"/>
          <w:bCs/>
          <w:iCs/>
          <w:sz w:val="24"/>
          <w:szCs w:val="24"/>
          <w:lang w:val="en-US"/>
        </w:rPr>
        <w:t>refluxului</w:t>
      </w:r>
      <w:proofErr w:type="spellEnd"/>
      <w:r w:rsidRPr="00DA5661">
        <w:rPr>
          <w:rFonts w:ascii="Times New Roman" w:hAnsi="Times New Roman" w:cs="Times New Roman"/>
          <w:bCs/>
          <w:iCs/>
          <w:sz w:val="24"/>
          <w:szCs w:val="24"/>
          <w:lang w:val="en-US"/>
        </w:rPr>
        <w:t xml:space="preserve"> </w:t>
      </w:r>
      <w:proofErr w:type="spellStart"/>
      <w:r w:rsidRPr="00DA5661">
        <w:rPr>
          <w:rFonts w:ascii="Times New Roman" w:hAnsi="Times New Roman" w:cs="Times New Roman"/>
          <w:bCs/>
          <w:iCs/>
          <w:sz w:val="24"/>
          <w:szCs w:val="24"/>
          <w:lang w:val="en-US"/>
        </w:rPr>
        <w:t>venos</w:t>
      </w:r>
      <w:proofErr w:type="spellEnd"/>
      <w:r w:rsidRPr="00DA5661">
        <w:rPr>
          <w:rFonts w:ascii="Times New Roman" w:hAnsi="Times New Roman" w:cs="Times New Roman"/>
          <w:bCs/>
          <w:iCs/>
          <w:sz w:val="24"/>
          <w:szCs w:val="24"/>
          <w:lang w:val="en-US"/>
        </w:rPr>
        <w:t xml:space="preserve"> superficial </w:t>
      </w:r>
      <w:proofErr w:type="spellStart"/>
      <w:r w:rsidRPr="00DA5661">
        <w:rPr>
          <w:rFonts w:ascii="Times New Roman" w:hAnsi="Times New Roman" w:cs="Times New Roman"/>
          <w:bCs/>
          <w:iCs/>
          <w:sz w:val="24"/>
          <w:szCs w:val="24"/>
          <w:lang w:val="en-US"/>
        </w:rPr>
        <w:t>trebuie</w:t>
      </w:r>
      <w:proofErr w:type="spellEnd"/>
      <w:r w:rsidRPr="00DA5661">
        <w:rPr>
          <w:rFonts w:ascii="Times New Roman" w:hAnsi="Times New Roman" w:cs="Times New Roman"/>
          <w:bCs/>
          <w:iCs/>
          <w:sz w:val="24"/>
          <w:szCs w:val="24"/>
          <w:lang w:val="en-US"/>
        </w:rPr>
        <w:t xml:space="preserve"> </w:t>
      </w:r>
      <w:proofErr w:type="spellStart"/>
      <w:r w:rsidRPr="00DA5661">
        <w:rPr>
          <w:rFonts w:ascii="Times New Roman" w:hAnsi="Times New Roman" w:cs="Times New Roman"/>
          <w:bCs/>
          <w:iCs/>
          <w:sz w:val="24"/>
          <w:szCs w:val="24"/>
          <w:lang w:val="en-US"/>
        </w:rPr>
        <w:t>să</w:t>
      </w:r>
      <w:proofErr w:type="spellEnd"/>
      <w:r w:rsidRPr="00DA5661">
        <w:rPr>
          <w:rFonts w:ascii="Times New Roman" w:hAnsi="Times New Roman" w:cs="Times New Roman"/>
          <w:bCs/>
          <w:iCs/>
          <w:sz w:val="24"/>
          <w:szCs w:val="24"/>
          <w:lang w:val="en-US"/>
        </w:rPr>
        <w:t xml:space="preserve"> fie efectuată </w:t>
      </w:r>
      <w:proofErr w:type="spellStart"/>
      <w:r w:rsidRPr="00DA5661">
        <w:rPr>
          <w:rFonts w:ascii="Times New Roman" w:hAnsi="Times New Roman" w:cs="Times New Roman"/>
          <w:bCs/>
          <w:iCs/>
          <w:sz w:val="24"/>
          <w:szCs w:val="24"/>
          <w:lang w:val="en-US"/>
        </w:rPr>
        <w:t>precoce</w:t>
      </w:r>
      <w:proofErr w:type="spellEnd"/>
      <w:r w:rsidRPr="00DA5661">
        <w:rPr>
          <w:rFonts w:ascii="Times New Roman" w:hAnsi="Times New Roman" w:cs="Times New Roman"/>
          <w:bCs/>
          <w:iCs/>
          <w:sz w:val="24"/>
          <w:szCs w:val="24"/>
          <w:lang w:val="en-US"/>
        </w:rPr>
        <w:t xml:space="preserve">, </w:t>
      </w:r>
      <w:proofErr w:type="spellStart"/>
      <w:r w:rsidRPr="00DA5661">
        <w:rPr>
          <w:rFonts w:ascii="Times New Roman" w:hAnsi="Times New Roman" w:cs="Times New Roman"/>
          <w:bCs/>
          <w:iCs/>
          <w:sz w:val="24"/>
          <w:szCs w:val="24"/>
          <w:lang w:val="en-US"/>
        </w:rPr>
        <w:t>contribuind</w:t>
      </w:r>
      <w:proofErr w:type="spellEnd"/>
      <w:r w:rsidRPr="00DA5661">
        <w:rPr>
          <w:rFonts w:ascii="Times New Roman" w:hAnsi="Times New Roman" w:cs="Times New Roman"/>
          <w:bCs/>
          <w:iCs/>
          <w:sz w:val="24"/>
          <w:szCs w:val="24"/>
          <w:lang w:val="en-US"/>
        </w:rPr>
        <w:t xml:space="preserve"> la </w:t>
      </w:r>
      <w:proofErr w:type="spellStart"/>
      <w:r w:rsidRPr="00DA5661">
        <w:rPr>
          <w:rFonts w:ascii="Times New Roman" w:hAnsi="Times New Roman" w:cs="Times New Roman"/>
          <w:bCs/>
          <w:iCs/>
          <w:sz w:val="24"/>
          <w:szCs w:val="24"/>
          <w:lang w:val="en-US"/>
        </w:rPr>
        <w:t>vindecarea</w:t>
      </w:r>
      <w:proofErr w:type="spellEnd"/>
      <w:r w:rsidRPr="00DA5661">
        <w:rPr>
          <w:rFonts w:ascii="Times New Roman" w:hAnsi="Times New Roman" w:cs="Times New Roman"/>
          <w:bCs/>
          <w:iCs/>
          <w:sz w:val="24"/>
          <w:szCs w:val="24"/>
          <w:lang w:val="en-US"/>
        </w:rPr>
        <w:t xml:space="preserve"> </w:t>
      </w:r>
      <w:proofErr w:type="spellStart"/>
      <w:r w:rsidRPr="00DA5661">
        <w:rPr>
          <w:rFonts w:ascii="Times New Roman" w:hAnsi="Times New Roman" w:cs="Times New Roman"/>
          <w:bCs/>
          <w:iCs/>
          <w:sz w:val="24"/>
          <w:szCs w:val="24"/>
          <w:lang w:val="en-US"/>
        </w:rPr>
        <w:t>defectului</w:t>
      </w:r>
      <w:proofErr w:type="spellEnd"/>
      <w:r w:rsidRPr="00DA5661">
        <w:rPr>
          <w:rFonts w:ascii="Times New Roman" w:hAnsi="Times New Roman" w:cs="Times New Roman"/>
          <w:bCs/>
          <w:iCs/>
          <w:sz w:val="24"/>
          <w:szCs w:val="24"/>
          <w:lang w:val="en-US"/>
        </w:rPr>
        <w:t xml:space="preserve"> </w:t>
      </w:r>
      <w:proofErr w:type="spellStart"/>
      <w:r w:rsidRPr="00DA5661">
        <w:rPr>
          <w:rFonts w:ascii="Times New Roman" w:hAnsi="Times New Roman" w:cs="Times New Roman"/>
          <w:bCs/>
          <w:iCs/>
          <w:sz w:val="24"/>
          <w:szCs w:val="24"/>
          <w:lang w:val="en-US"/>
        </w:rPr>
        <w:t>tegumentar</w:t>
      </w:r>
      <w:proofErr w:type="spellEnd"/>
      <w:r w:rsidRPr="00DA5661">
        <w:rPr>
          <w:rFonts w:ascii="Times New Roman" w:hAnsi="Times New Roman" w:cs="Times New Roman"/>
          <w:sz w:val="24"/>
          <w:szCs w:val="24"/>
          <w:lang w:val="ro-RO"/>
        </w:rPr>
        <w:t xml:space="preserve">. </w:t>
      </w:r>
    </w:p>
    <w:p w14:paraId="73F5F372"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sz w:val="24"/>
          <w:szCs w:val="24"/>
          <w:lang w:val="ro-RO"/>
        </w:rPr>
        <w:t xml:space="preserve">La pacienții cu BV bilaterală efectuarea tratamentului chirurgical etapizat este mai preferabil decât intervenția </w:t>
      </w:r>
      <w:proofErr w:type="spellStart"/>
      <w:r w:rsidRPr="00DA5661">
        <w:rPr>
          <w:rFonts w:ascii="Times New Roman" w:hAnsi="Times New Roman" w:cs="Times New Roman"/>
          <w:sz w:val="24"/>
          <w:szCs w:val="24"/>
          <w:lang w:val="ro-RO"/>
        </w:rPr>
        <w:t>unimomentană</w:t>
      </w:r>
      <w:proofErr w:type="spellEnd"/>
      <w:r w:rsidRPr="00DA5661">
        <w:rPr>
          <w:rFonts w:ascii="Times New Roman" w:hAnsi="Times New Roman" w:cs="Times New Roman"/>
          <w:sz w:val="24"/>
          <w:szCs w:val="24"/>
          <w:lang w:val="ro-RO"/>
        </w:rPr>
        <w:t xml:space="preserve"> la nivelul ambelor membre inferioare.</w:t>
      </w:r>
      <w:r>
        <w:rPr>
          <w:rFonts w:ascii="Times New Roman" w:hAnsi="Times New Roman" w:cs="Times New Roman"/>
          <w:sz w:val="24"/>
          <w:szCs w:val="24"/>
          <w:lang w:val="ro-RO"/>
        </w:rPr>
        <w:t xml:space="preserve"> </w:t>
      </w:r>
    </w:p>
    <w:p w14:paraId="3D894E01"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sz w:val="24"/>
          <w:szCs w:val="24"/>
          <w:lang w:val="ro-RO"/>
        </w:rPr>
        <w:t xml:space="preserve">După efectuarea oricărui tip de intervenție pentru BV este recomandată aplicarea imediată a compresiei elastice pe </w:t>
      </w:r>
      <w:r>
        <w:rPr>
          <w:rFonts w:ascii="Times New Roman" w:hAnsi="Times New Roman" w:cs="Times New Roman"/>
          <w:sz w:val="24"/>
          <w:szCs w:val="24"/>
          <w:lang w:val="ro-RO"/>
        </w:rPr>
        <w:t>extremitatea</w:t>
      </w:r>
      <w:r w:rsidRPr="00DA5661">
        <w:rPr>
          <w:rFonts w:ascii="Times New Roman" w:hAnsi="Times New Roman" w:cs="Times New Roman"/>
          <w:sz w:val="24"/>
          <w:szCs w:val="24"/>
          <w:lang w:val="ro-RO"/>
        </w:rPr>
        <w:t xml:space="preserve"> operat</w:t>
      </w:r>
      <w:r>
        <w:rPr>
          <w:rFonts w:ascii="Times New Roman" w:hAnsi="Times New Roman" w:cs="Times New Roman"/>
          <w:sz w:val="24"/>
          <w:szCs w:val="24"/>
          <w:lang w:val="ro-RO"/>
        </w:rPr>
        <w:t>ă</w:t>
      </w:r>
      <w:r w:rsidRPr="00DA5661">
        <w:rPr>
          <w:rFonts w:ascii="Times New Roman" w:hAnsi="Times New Roman" w:cs="Times New Roman"/>
          <w:sz w:val="24"/>
          <w:szCs w:val="24"/>
          <w:lang w:val="ro-RO"/>
        </w:rPr>
        <w:t xml:space="preserve"> cu scop de a preveni </w:t>
      </w:r>
      <w:r>
        <w:rPr>
          <w:rFonts w:ascii="Times New Roman" w:hAnsi="Times New Roman" w:cs="Times New Roman"/>
          <w:sz w:val="24"/>
          <w:szCs w:val="24"/>
          <w:lang w:val="ro-RO"/>
        </w:rPr>
        <w:t xml:space="preserve">eventualele </w:t>
      </w:r>
      <w:r w:rsidRPr="00DA5661">
        <w:rPr>
          <w:rFonts w:ascii="Times New Roman" w:hAnsi="Times New Roman" w:cs="Times New Roman"/>
          <w:sz w:val="24"/>
          <w:szCs w:val="24"/>
          <w:lang w:val="ro-RO"/>
        </w:rPr>
        <w:t xml:space="preserve">complicații (hemoragii externe, hematoame, tromboze) și efecte adverse ale tratamentului (inflamația, durerea, </w:t>
      </w:r>
      <w:proofErr w:type="spellStart"/>
      <w:r w:rsidRPr="00DA5661">
        <w:rPr>
          <w:rFonts w:ascii="Times New Roman" w:hAnsi="Times New Roman" w:cs="Times New Roman"/>
          <w:sz w:val="24"/>
          <w:szCs w:val="24"/>
          <w:lang w:val="ro-RO"/>
        </w:rPr>
        <w:t>hiperpigmentarea</w:t>
      </w:r>
      <w:proofErr w:type="spellEnd"/>
      <w:r w:rsidRPr="00DA5661">
        <w:rPr>
          <w:rFonts w:ascii="Times New Roman" w:hAnsi="Times New Roman" w:cs="Times New Roman"/>
          <w:sz w:val="24"/>
          <w:szCs w:val="24"/>
          <w:lang w:val="ro-RO"/>
        </w:rPr>
        <w:t>, echimoze</w:t>
      </w:r>
      <w:r>
        <w:rPr>
          <w:rFonts w:ascii="Times New Roman" w:hAnsi="Times New Roman" w:cs="Times New Roman"/>
          <w:sz w:val="24"/>
          <w:szCs w:val="24"/>
          <w:lang w:val="ro-RO"/>
        </w:rPr>
        <w:t>le</w:t>
      </w:r>
      <w:r w:rsidRPr="00DA5661">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14:paraId="5782644A"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sz w:val="24"/>
          <w:szCs w:val="24"/>
          <w:lang w:val="ro-RO"/>
        </w:rPr>
        <w:t xml:space="preserve">După efectuarea tratamentului chirurgical al BV cu utilizarea metodelor </w:t>
      </w:r>
      <w:proofErr w:type="spellStart"/>
      <w:r w:rsidRPr="00DA5661">
        <w:rPr>
          <w:rFonts w:ascii="Times New Roman" w:hAnsi="Times New Roman" w:cs="Times New Roman"/>
          <w:sz w:val="24"/>
          <w:szCs w:val="24"/>
          <w:lang w:val="ro-RO"/>
        </w:rPr>
        <w:t>endovenoase</w:t>
      </w:r>
      <w:proofErr w:type="spellEnd"/>
      <w:r w:rsidRPr="00DA5661">
        <w:rPr>
          <w:rFonts w:ascii="Times New Roman" w:hAnsi="Times New Roman" w:cs="Times New Roman"/>
          <w:sz w:val="24"/>
          <w:szCs w:val="24"/>
          <w:lang w:val="ro-RO"/>
        </w:rPr>
        <w:t xml:space="preserve"> se recomandă efectuarea USGD de control la interval</w:t>
      </w:r>
      <w:r>
        <w:rPr>
          <w:rFonts w:ascii="Times New Roman" w:hAnsi="Times New Roman" w:cs="Times New Roman"/>
          <w:sz w:val="24"/>
          <w:szCs w:val="24"/>
          <w:lang w:val="ro-RO"/>
        </w:rPr>
        <w:t>ul de</w:t>
      </w:r>
      <w:r w:rsidRPr="00DA5661">
        <w:rPr>
          <w:rFonts w:ascii="Times New Roman" w:hAnsi="Times New Roman" w:cs="Times New Roman"/>
          <w:sz w:val="24"/>
          <w:szCs w:val="24"/>
          <w:lang w:val="ro-RO"/>
        </w:rPr>
        <w:t xml:space="preserve"> 1-4 săptămâni după operație pentru evaluarea rezultatului intervenției și excluderea trombozei venoase profunde.</w:t>
      </w:r>
      <w:r>
        <w:rPr>
          <w:rFonts w:ascii="Times New Roman" w:hAnsi="Times New Roman" w:cs="Times New Roman"/>
          <w:sz w:val="24"/>
          <w:szCs w:val="24"/>
          <w:lang w:val="ro-RO"/>
        </w:rPr>
        <w:t xml:space="preserve"> </w:t>
      </w:r>
    </w:p>
    <w:p w14:paraId="404E4240"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sz w:val="24"/>
          <w:szCs w:val="24"/>
          <w:lang w:val="ro-RO"/>
        </w:rPr>
        <w:t xml:space="preserve">La pacienții cu incompetența </w:t>
      </w:r>
      <w:r>
        <w:rPr>
          <w:rFonts w:ascii="Times New Roman" w:hAnsi="Times New Roman" w:cs="Times New Roman"/>
          <w:sz w:val="24"/>
          <w:szCs w:val="24"/>
          <w:lang w:val="ro-RO"/>
        </w:rPr>
        <w:t xml:space="preserve">valvulară a </w:t>
      </w:r>
      <w:r w:rsidRPr="00DA5661">
        <w:rPr>
          <w:rFonts w:ascii="Times New Roman" w:hAnsi="Times New Roman" w:cs="Times New Roman"/>
          <w:sz w:val="24"/>
          <w:szCs w:val="24"/>
          <w:lang w:val="ro-RO"/>
        </w:rPr>
        <w:t xml:space="preserve">trunchiului </w:t>
      </w:r>
      <w:proofErr w:type="spellStart"/>
      <w:r w:rsidRPr="00DA5661">
        <w:rPr>
          <w:rFonts w:ascii="Times New Roman" w:hAnsi="Times New Roman" w:cs="Times New Roman"/>
          <w:sz w:val="24"/>
          <w:szCs w:val="24"/>
          <w:lang w:val="ro-RO"/>
        </w:rPr>
        <w:t>safenian</w:t>
      </w:r>
      <w:proofErr w:type="spellEnd"/>
      <w:r w:rsidRPr="00DA566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venei </w:t>
      </w:r>
      <w:proofErr w:type="spellStart"/>
      <w:r>
        <w:rPr>
          <w:rFonts w:ascii="Times New Roman" w:hAnsi="Times New Roman" w:cs="Times New Roman"/>
          <w:sz w:val="24"/>
          <w:szCs w:val="24"/>
          <w:lang w:val="ro-RO"/>
        </w:rPr>
        <w:t>safene</w:t>
      </w:r>
      <w:proofErr w:type="spellEnd"/>
      <w:r>
        <w:rPr>
          <w:rFonts w:ascii="Times New Roman" w:hAnsi="Times New Roman" w:cs="Times New Roman"/>
          <w:sz w:val="24"/>
          <w:szCs w:val="24"/>
          <w:lang w:val="ro-RO"/>
        </w:rPr>
        <w:t xml:space="preserve"> magna</w:t>
      </w:r>
      <w:r w:rsidRPr="00DA5661">
        <w:rPr>
          <w:rFonts w:ascii="Times New Roman" w:hAnsi="Times New Roman" w:cs="Times New Roman"/>
          <w:sz w:val="24"/>
          <w:szCs w:val="24"/>
          <w:lang w:val="ro-RO"/>
        </w:rPr>
        <w:t>) și indicații pentru tratamentul intervențional al BV ablați</w:t>
      </w:r>
      <w:r>
        <w:rPr>
          <w:rFonts w:ascii="Times New Roman" w:hAnsi="Times New Roman" w:cs="Times New Roman"/>
          <w:sz w:val="24"/>
          <w:szCs w:val="24"/>
          <w:lang w:val="ro-RO"/>
        </w:rPr>
        <w:t>a</w:t>
      </w:r>
      <w:r w:rsidRPr="00DA5661">
        <w:rPr>
          <w:rFonts w:ascii="Times New Roman" w:hAnsi="Times New Roman" w:cs="Times New Roman"/>
          <w:sz w:val="24"/>
          <w:szCs w:val="24"/>
          <w:lang w:val="ro-RO"/>
        </w:rPr>
        <w:t xml:space="preserve"> endovenoasă termică se recomandă ca metod</w:t>
      </w:r>
      <w:r>
        <w:rPr>
          <w:rFonts w:ascii="Times New Roman" w:hAnsi="Times New Roman" w:cs="Times New Roman"/>
          <w:sz w:val="24"/>
          <w:szCs w:val="24"/>
          <w:lang w:val="ro-RO"/>
        </w:rPr>
        <w:t>ă</w:t>
      </w:r>
      <w:r w:rsidRPr="00DA5661">
        <w:rPr>
          <w:rFonts w:ascii="Times New Roman" w:hAnsi="Times New Roman" w:cs="Times New Roman"/>
          <w:sz w:val="24"/>
          <w:szCs w:val="24"/>
          <w:lang w:val="ro-RO"/>
        </w:rPr>
        <w:t xml:space="preserve"> de prima intenție. Efectuarea </w:t>
      </w:r>
      <w:proofErr w:type="spellStart"/>
      <w:r w:rsidRPr="00DA5661">
        <w:rPr>
          <w:rFonts w:ascii="Times New Roman" w:hAnsi="Times New Roman" w:cs="Times New Roman"/>
          <w:sz w:val="24"/>
          <w:szCs w:val="24"/>
          <w:lang w:val="ro-RO"/>
        </w:rPr>
        <w:t>crosectomiei</w:t>
      </w:r>
      <w:proofErr w:type="spellEnd"/>
      <w:r w:rsidRPr="00DA5661">
        <w:rPr>
          <w:rFonts w:ascii="Times New Roman" w:hAnsi="Times New Roman" w:cs="Times New Roman"/>
          <w:sz w:val="24"/>
          <w:szCs w:val="24"/>
          <w:lang w:val="ro-RO"/>
        </w:rPr>
        <w:t xml:space="preserve"> și </w:t>
      </w:r>
      <w:proofErr w:type="spellStart"/>
      <w:r w:rsidRPr="00DA5661">
        <w:rPr>
          <w:rFonts w:ascii="Times New Roman" w:hAnsi="Times New Roman" w:cs="Times New Roman"/>
          <w:sz w:val="24"/>
          <w:szCs w:val="24"/>
          <w:lang w:val="ro-RO"/>
        </w:rPr>
        <w:t>strip</w:t>
      </w:r>
      <w:r>
        <w:rPr>
          <w:rFonts w:ascii="Times New Roman" w:hAnsi="Times New Roman" w:cs="Times New Roman"/>
          <w:sz w:val="24"/>
          <w:szCs w:val="24"/>
          <w:lang w:val="ro-RO"/>
        </w:rPr>
        <w:t>p</w:t>
      </w:r>
      <w:r w:rsidRPr="00DA5661">
        <w:rPr>
          <w:rFonts w:ascii="Times New Roman" w:hAnsi="Times New Roman" w:cs="Times New Roman"/>
          <w:sz w:val="24"/>
          <w:szCs w:val="24"/>
          <w:lang w:val="ro-RO"/>
        </w:rPr>
        <w:t>ingului</w:t>
      </w:r>
      <w:proofErr w:type="spellEnd"/>
      <w:r w:rsidRPr="00DA5661">
        <w:rPr>
          <w:rFonts w:ascii="Times New Roman" w:hAnsi="Times New Roman" w:cs="Times New Roman"/>
          <w:sz w:val="24"/>
          <w:szCs w:val="24"/>
          <w:lang w:val="ro-RO"/>
        </w:rPr>
        <w:t xml:space="preserve"> în cazurile respective este recomandată dacă metodele de ablație endovenoasă termică nu sunt disponibile. </w:t>
      </w:r>
    </w:p>
    <w:p w14:paraId="15506326"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sz w:val="24"/>
          <w:szCs w:val="24"/>
          <w:lang w:val="ro-RO"/>
        </w:rPr>
        <w:t xml:space="preserve">Selectarea unei anumite metode de tratament în fiecare caz </w:t>
      </w:r>
      <w:r>
        <w:rPr>
          <w:rFonts w:ascii="Times New Roman" w:hAnsi="Times New Roman" w:cs="Times New Roman"/>
          <w:sz w:val="24"/>
          <w:szCs w:val="24"/>
          <w:lang w:val="ro-RO"/>
        </w:rPr>
        <w:t xml:space="preserve">particular </w:t>
      </w:r>
      <w:r w:rsidRPr="00DA5661">
        <w:rPr>
          <w:rFonts w:ascii="Times New Roman" w:hAnsi="Times New Roman" w:cs="Times New Roman"/>
          <w:sz w:val="24"/>
          <w:szCs w:val="24"/>
          <w:lang w:val="ro-RO"/>
        </w:rPr>
        <w:t>se bazează pe următoarele criterii: (1) nivelul dovezilor științifice privind eficacitatea și siguranț</w:t>
      </w:r>
      <w:r>
        <w:rPr>
          <w:rFonts w:ascii="Times New Roman" w:hAnsi="Times New Roman" w:cs="Times New Roman"/>
          <w:sz w:val="24"/>
          <w:szCs w:val="24"/>
          <w:lang w:val="ro-RO"/>
        </w:rPr>
        <w:t>a</w:t>
      </w:r>
      <w:r w:rsidRPr="00DA5661">
        <w:rPr>
          <w:rFonts w:ascii="Times New Roman" w:hAnsi="Times New Roman" w:cs="Times New Roman"/>
          <w:sz w:val="24"/>
          <w:szCs w:val="24"/>
          <w:lang w:val="ro-RO"/>
        </w:rPr>
        <w:t xml:space="preserve"> fiecărei metode pe termen scurt și pe termen lung; (2) particularitățile individuale ale anatomiei sistemului venos superficial și variantele refluxului venos patologic; (3) disponibilitatea dispozitivelor și consumabilelor necesare, experiența operatorului; (4) preferințele și așteptările pacientului, inclusiv: costurile asociate, efectul estetic, durata de reabilitare, necesitatea în intervenții</w:t>
      </w:r>
      <w:r>
        <w:rPr>
          <w:rFonts w:ascii="Times New Roman" w:hAnsi="Times New Roman" w:cs="Times New Roman"/>
          <w:sz w:val="24"/>
          <w:szCs w:val="24"/>
          <w:lang w:val="ro-RO"/>
        </w:rPr>
        <w:t xml:space="preserve"> </w:t>
      </w:r>
      <w:r w:rsidRPr="00DA5661">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DA5661">
        <w:rPr>
          <w:rFonts w:ascii="Times New Roman" w:hAnsi="Times New Roman" w:cs="Times New Roman"/>
          <w:sz w:val="24"/>
          <w:szCs w:val="24"/>
          <w:lang w:val="ro-RO"/>
        </w:rPr>
        <w:t xml:space="preserve">proceduri repetate etc. </w:t>
      </w:r>
    </w:p>
    <w:p w14:paraId="47F870BC" w14:textId="77777777" w:rsidR="0064165B" w:rsidRPr="00DA5661" w:rsidRDefault="0064165B" w:rsidP="0064165B">
      <w:pPr>
        <w:numPr>
          <w:ilvl w:val="0"/>
          <w:numId w:val="50"/>
        </w:numPr>
        <w:spacing w:after="120"/>
        <w:ind w:left="426" w:hanging="426"/>
        <w:jc w:val="both"/>
        <w:rPr>
          <w:rFonts w:ascii="Times New Roman" w:hAnsi="Times New Roman" w:cs="Times New Roman"/>
          <w:sz w:val="24"/>
          <w:szCs w:val="24"/>
          <w:lang w:val="ro-RO"/>
        </w:rPr>
      </w:pPr>
      <w:r w:rsidRPr="00DA5661">
        <w:rPr>
          <w:rFonts w:ascii="Times New Roman" w:hAnsi="Times New Roman" w:cs="Times New Roman"/>
          <w:sz w:val="24"/>
          <w:szCs w:val="24"/>
          <w:lang w:val="ro-RO"/>
        </w:rPr>
        <w:t xml:space="preserve">Se recomandă efectuarea tuturor etapelor intervențiilor </w:t>
      </w:r>
      <w:proofErr w:type="spellStart"/>
      <w:r w:rsidRPr="00DA5661">
        <w:rPr>
          <w:rFonts w:ascii="Times New Roman" w:hAnsi="Times New Roman" w:cs="Times New Roman"/>
          <w:sz w:val="24"/>
          <w:szCs w:val="24"/>
          <w:lang w:val="ro-RO"/>
        </w:rPr>
        <w:t>endovenoase</w:t>
      </w:r>
      <w:proofErr w:type="spellEnd"/>
      <w:r w:rsidRPr="00DA5661">
        <w:rPr>
          <w:rFonts w:ascii="Times New Roman" w:hAnsi="Times New Roman" w:cs="Times New Roman"/>
          <w:sz w:val="24"/>
          <w:szCs w:val="24"/>
          <w:lang w:val="ro-RO"/>
        </w:rPr>
        <w:t xml:space="preserve"> termice și non-termice (puncția, instalarea accesului venos, plasarea cateterului / fibrei / sondei, infiltrația </w:t>
      </w:r>
      <w:proofErr w:type="spellStart"/>
      <w:r w:rsidRPr="00DA5661">
        <w:rPr>
          <w:rFonts w:ascii="Times New Roman" w:hAnsi="Times New Roman" w:cs="Times New Roman"/>
          <w:sz w:val="24"/>
          <w:szCs w:val="24"/>
          <w:lang w:val="ro-RO"/>
        </w:rPr>
        <w:t>perivenoasă</w:t>
      </w:r>
      <w:proofErr w:type="spellEnd"/>
      <w:r w:rsidRPr="00DA5661">
        <w:rPr>
          <w:rFonts w:ascii="Times New Roman" w:hAnsi="Times New Roman" w:cs="Times New Roman"/>
          <w:sz w:val="24"/>
          <w:szCs w:val="24"/>
          <w:lang w:val="ro-RO"/>
        </w:rPr>
        <w:t xml:space="preserve">, procedura de ablație) sub control </w:t>
      </w:r>
      <w:proofErr w:type="spellStart"/>
      <w:r w:rsidRPr="00DA5661">
        <w:rPr>
          <w:rFonts w:ascii="Times New Roman" w:hAnsi="Times New Roman" w:cs="Times New Roman"/>
          <w:sz w:val="24"/>
          <w:szCs w:val="24"/>
          <w:lang w:val="ro-RO"/>
        </w:rPr>
        <w:t>ultrasonografic</w:t>
      </w:r>
      <w:proofErr w:type="spellEnd"/>
      <w:r w:rsidRPr="00DA5661">
        <w:rPr>
          <w:rFonts w:ascii="Times New Roman" w:hAnsi="Times New Roman" w:cs="Times New Roman"/>
          <w:sz w:val="24"/>
          <w:szCs w:val="24"/>
          <w:lang w:val="ro-RO"/>
        </w:rPr>
        <w:t xml:space="preserve">. </w:t>
      </w:r>
    </w:p>
    <w:p w14:paraId="19ED3DA5" w14:textId="59582276" w:rsidR="0064165B" w:rsidRDefault="0064165B">
      <w:pPr>
        <w:spacing w:after="160" w:line="259" w:lineRule="auto"/>
        <w:rPr>
          <w:rFonts w:ascii="Times New Roman" w:hAnsi="Times New Roman" w:cs="Times New Roman"/>
          <w:b/>
          <w:sz w:val="28"/>
          <w:szCs w:val="24"/>
          <w:lang w:val="ro-RO"/>
        </w:rPr>
      </w:pPr>
      <w:r>
        <w:rPr>
          <w:rFonts w:ascii="Times New Roman" w:hAnsi="Times New Roman" w:cs="Times New Roman"/>
          <w:b/>
          <w:sz w:val="28"/>
          <w:szCs w:val="24"/>
          <w:lang w:val="ro-RO"/>
        </w:rPr>
        <w:br w:type="page"/>
      </w:r>
    </w:p>
    <w:p w14:paraId="44C608AF" w14:textId="77777777" w:rsidR="0064165B" w:rsidRDefault="0064165B" w:rsidP="00535012">
      <w:pPr>
        <w:spacing w:after="120"/>
        <w:jc w:val="center"/>
        <w:rPr>
          <w:rFonts w:ascii="Times New Roman" w:hAnsi="Times New Roman" w:cs="Times New Roman"/>
          <w:b/>
          <w:sz w:val="28"/>
          <w:szCs w:val="24"/>
          <w:lang w:val="ro-RO"/>
        </w:rPr>
      </w:pPr>
    </w:p>
    <w:p w14:paraId="20A67C3A" w14:textId="15BE68C5" w:rsidR="00535012" w:rsidRPr="00C51CA0" w:rsidRDefault="00535012" w:rsidP="00535012">
      <w:pPr>
        <w:spacing w:after="120"/>
        <w:jc w:val="center"/>
        <w:rPr>
          <w:rFonts w:ascii="Times New Roman" w:hAnsi="Times New Roman" w:cs="Times New Roman"/>
          <w:b/>
          <w:sz w:val="28"/>
          <w:szCs w:val="24"/>
          <w:lang w:val="ro-RO"/>
        </w:rPr>
      </w:pPr>
      <w:r w:rsidRPr="00C51CA0">
        <w:rPr>
          <w:rFonts w:ascii="Times New Roman" w:hAnsi="Times New Roman" w:cs="Times New Roman"/>
          <w:b/>
          <w:sz w:val="28"/>
          <w:szCs w:val="24"/>
          <w:lang w:val="ro-RO"/>
        </w:rPr>
        <w:t>PREFAȚĂ</w:t>
      </w:r>
    </w:p>
    <w:p w14:paraId="2DF89064" w14:textId="1B1F8B91" w:rsidR="00535012" w:rsidRPr="00C51CA0" w:rsidRDefault="00535012" w:rsidP="0012258B">
      <w:pPr>
        <w:ind w:firstLine="426"/>
        <w:jc w:val="both"/>
        <w:rPr>
          <w:rFonts w:ascii="Times New Roman" w:hAnsi="Times New Roman" w:cs="Times New Roman"/>
          <w:sz w:val="24"/>
          <w:szCs w:val="24"/>
          <w:shd w:val="solid" w:color="FFFF00" w:fill="FFFF00"/>
          <w:lang w:val="ro-RO"/>
        </w:rPr>
      </w:pPr>
      <w:r w:rsidRPr="00C51CA0">
        <w:rPr>
          <w:rFonts w:ascii="Times New Roman" w:hAnsi="Times New Roman" w:cs="Times New Roman"/>
          <w:sz w:val="24"/>
          <w:szCs w:val="24"/>
          <w:lang w:val="ro-RO"/>
        </w:rPr>
        <w:t>Acest protocol a fost elaborat de către grupul de lucru, constituit din specialiștii: Catedrei de chirurgie generală</w:t>
      </w:r>
      <w:r w:rsidR="00DF6D87" w:rsidRPr="00C51CA0">
        <w:rPr>
          <w:rFonts w:ascii="Times New Roman" w:hAnsi="Times New Roman" w:cs="Times New Roman"/>
          <w:sz w:val="24"/>
          <w:szCs w:val="24"/>
          <w:lang w:val="ro-RO"/>
        </w:rPr>
        <w:t xml:space="preserve"> „Nicolae </w:t>
      </w:r>
      <w:proofErr w:type="spellStart"/>
      <w:r w:rsidR="00DF6D87" w:rsidRPr="00C51CA0">
        <w:rPr>
          <w:rFonts w:ascii="Times New Roman" w:hAnsi="Times New Roman" w:cs="Times New Roman"/>
          <w:sz w:val="24"/>
          <w:szCs w:val="24"/>
          <w:lang w:val="ro-RO"/>
        </w:rPr>
        <w:t>Anestiadi</w:t>
      </w:r>
      <w:proofErr w:type="spellEnd"/>
      <w:r w:rsidR="00DF6D87" w:rsidRPr="00C51CA0">
        <w:rPr>
          <w:rFonts w:ascii="Times New Roman" w:hAnsi="Times New Roman" w:cs="Times New Roman"/>
          <w:sz w:val="24"/>
          <w:szCs w:val="24"/>
          <w:lang w:val="ro-RO"/>
        </w:rPr>
        <w:t xml:space="preserve">” </w:t>
      </w:r>
      <w:r w:rsidRPr="00C51CA0">
        <w:rPr>
          <w:rFonts w:ascii="Times New Roman" w:hAnsi="Times New Roman" w:cs="Times New Roman"/>
          <w:sz w:val="24"/>
          <w:szCs w:val="24"/>
          <w:lang w:val="ro-RO"/>
        </w:rPr>
        <w:t xml:space="preserve">a USMF „Nicolae Testemițanu”, secțiilor de chirurgie vasculară ale Institutului de Medicină Urgentă, Spitalului Clinic Republican „Timofei Moșneaga” și Spitalului Internațional „MEDPARK”. </w:t>
      </w:r>
    </w:p>
    <w:p w14:paraId="33C82592" w14:textId="3C832934" w:rsidR="00535012" w:rsidRPr="00C51CA0" w:rsidRDefault="00535012" w:rsidP="0012258B">
      <w:pPr>
        <w:ind w:firstLine="426"/>
        <w:jc w:val="both"/>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Protocolul Clinic Național este elaborat în conformitate cu ghidurile internaționale actuale privind diagnosticul și tratamentul maladiei varicoase la adulți și va servi drept bază pentru elaborarea protocoalelor clinice instituționale, reieșind din asigurarea </w:t>
      </w:r>
      <w:proofErr w:type="spellStart"/>
      <w:r w:rsidRPr="00C51CA0">
        <w:rPr>
          <w:rFonts w:ascii="Times New Roman" w:hAnsi="Times New Roman" w:cs="Times New Roman"/>
          <w:sz w:val="24"/>
          <w:szCs w:val="24"/>
          <w:lang w:val="ro-RO"/>
        </w:rPr>
        <w:t>tehnico</w:t>
      </w:r>
      <w:proofErr w:type="spellEnd"/>
      <w:r w:rsidRPr="00C51CA0">
        <w:rPr>
          <w:rFonts w:ascii="Times New Roman" w:hAnsi="Times New Roman" w:cs="Times New Roman"/>
          <w:sz w:val="24"/>
          <w:szCs w:val="24"/>
          <w:lang w:val="ro-RO"/>
        </w:rPr>
        <w:t>-materială a fiecărei instituții. La recomandarea MS RM, pentru monitorizarea protocoalelor instituționale pot fi folosite formulare suplimentare, care nu sunt incluse în Protocolul Clinic Național</w:t>
      </w:r>
      <w:r w:rsidR="00E2581E" w:rsidRPr="00C51CA0">
        <w:rPr>
          <w:rFonts w:ascii="Times New Roman" w:hAnsi="Times New Roman" w:cs="Times New Roman"/>
          <w:sz w:val="24"/>
          <w:szCs w:val="24"/>
          <w:lang w:val="ro-RO"/>
        </w:rPr>
        <w:t xml:space="preserve"> (PCN)</w:t>
      </w:r>
      <w:r w:rsidRPr="00C51CA0">
        <w:rPr>
          <w:rFonts w:ascii="Times New Roman" w:hAnsi="Times New Roman" w:cs="Times New Roman"/>
          <w:sz w:val="24"/>
          <w:szCs w:val="24"/>
          <w:lang w:val="ro-RO"/>
        </w:rPr>
        <w:t xml:space="preserve">. </w:t>
      </w:r>
    </w:p>
    <w:p w14:paraId="20561254" w14:textId="172C66A2" w:rsidR="00535012" w:rsidRPr="00C51CA0" w:rsidRDefault="00535012" w:rsidP="0012258B">
      <w:pPr>
        <w:ind w:firstLine="426"/>
        <w:jc w:val="both"/>
        <w:rPr>
          <w:rFonts w:ascii="Times New Roman" w:hAnsi="Times New Roman" w:cs="Times New Roman"/>
          <w:sz w:val="24"/>
          <w:szCs w:val="24"/>
          <w:lang w:val="ro-RO"/>
        </w:rPr>
      </w:pPr>
      <w:r w:rsidRPr="00C51CA0">
        <w:rPr>
          <w:rFonts w:ascii="Times New Roman" w:hAnsi="Times New Roman" w:cs="Times New Roman"/>
          <w:sz w:val="24"/>
          <w:szCs w:val="24"/>
          <w:lang w:val="ro-RO"/>
        </w:rPr>
        <w:t>Acest protocol însumează dovezile disponibile la momentul pregătirii documentului și are ca scop acordarea suportului specialiștilor din domeniul sănătății în managementul individualizat al pacientului adult cu boala varicoasă a membrelor inferioare. Recomandările protocolului ar trebui să faciliteze luarea deciziilor de către specialiștii din sistemul medical în practica lor cotidiană. Profesioniștii care acordă asistența medicală sunt încurajați să țină cont, pe deplin, de recomandările protocolului atunci când își exercită judecata clinică, precum și în determinarea și punerea în aplicare a strategiilor medicale diagnostice sau terapeutice. Cu toate acestea, deciziile finale referitoare la un pacient individual trebuie luate în consultare cu pacientul și/sau îngrijitorul, după caz.</w:t>
      </w:r>
      <w:r w:rsidR="00B20853">
        <w:rPr>
          <w:rFonts w:ascii="Times New Roman" w:hAnsi="Times New Roman" w:cs="Times New Roman"/>
          <w:sz w:val="24"/>
          <w:szCs w:val="24"/>
          <w:lang w:val="ro-RO"/>
        </w:rPr>
        <w:t xml:space="preserve"> </w:t>
      </w:r>
    </w:p>
    <w:p w14:paraId="2109F483" w14:textId="77777777" w:rsidR="00535012" w:rsidRPr="00C51CA0" w:rsidRDefault="00535012" w:rsidP="00535012">
      <w:pPr>
        <w:rPr>
          <w:rFonts w:ascii="Times New Roman" w:hAnsi="Times New Roman" w:cs="Times New Roman"/>
          <w:sz w:val="24"/>
          <w:szCs w:val="24"/>
          <w:lang w:val="ro-RO"/>
        </w:rPr>
      </w:pPr>
    </w:p>
    <w:p w14:paraId="15F610D2" w14:textId="5A038522" w:rsidR="00535012" w:rsidRPr="00C51CA0" w:rsidRDefault="00535012" w:rsidP="00535012">
      <w:pPr>
        <w:spacing w:after="120"/>
        <w:rPr>
          <w:rFonts w:ascii="Times New Roman" w:hAnsi="Times New Roman" w:cs="Times New Roman"/>
          <w:b/>
          <w:sz w:val="28"/>
          <w:szCs w:val="24"/>
          <w:lang w:val="ro-RO"/>
        </w:rPr>
      </w:pPr>
      <w:r w:rsidRPr="00C51CA0">
        <w:rPr>
          <w:rFonts w:ascii="Times New Roman" w:hAnsi="Times New Roman" w:cs="Times New Roman"/>
          <w:b/>
          <w:sz w:val="28"/>
          <w:szCs w:val="24"/>
          <w:lang w:val="ro-RO"/>
        </w:rPr>
        <w:t>A. PARTEA INTRODUCTIVĂ</w:t>
      </w:r>
    </w:p>
    <w:p w14:paraId="1BF009DB" w14:textId="09AB7AB9" w:rsidR="00535012" w:rsidRPr="00C51CA0" w:rsidRDefault="00535012" w:rsidP="00535012">
      <w:pPr>
        <w:spacing w:after="120"/>
        <w:rPr>
          <w:rFonts w:ascii="Times New Roman" w:hAnsi="Times New Roman" w:cs="Times New Roman"/>
          <w:sz w:val="28"/>
          <w:szCs w:val="24"/>
          <w:lang w:val="ro-RO"/>
        </w:rPr>
      </w:pPr>
      <w:r w:rsidRPr="00C51CA0">
        <w:rPr>
          <w:rFonts w:ascii="Times New Roman" w:hAnsi="Times New Roman" w:cs="Times New Roman"/>
          <w:b/>
          <w:sz w:val="28"/>
          <w:szCs w:val="24"/>
          <w:lang w:val="ro-RO"/>
        </w:rPr>
        <w:t xml:space="preserve">A.1. Diagnosticul: </w:t>
      </w:r>
      <w:r w:rsidR="00C51CA0" w:rsidRPr="00C51CA0">
        <w:rPr>
          <w:rFonts w:ascii="Times New Roman" w:hAnsi="Times New Roman" w:cs="Times New Roman"/>
          <w:b/>
          <w:sz w:val="28"/>
          <w:szCs w:val="24"/>
          <w:lang w:val="ro-RO"/>
        </w:rPr>
        <w:t>Boala varicoasă (BV) a</w:t>
      </w:r>
      <w:r w:rsidR="000D4195" w:rsidRPr="00C51CA0">
        <w:rPr>
          <w:rFonts w:ascii="Times New Roman" w:hAnsi="Times New Roman" w:cs="Times New Roman"/>
          <w:b/>
          <w:sz w:val="28"/>
          <w:szCs w:val="24"/>
          <w:lang w:val="ro-RO"/>
        </w:rPr>
        <w:t xml:space="preserve"> extremităților inferioare</w:t>
      </w:r>
      <w:r w:rsidR="00B20853">
        <w:rPr>
          <w:rFonts w:ascii="Times New Roman" w:hAnsi="Times New Roman" w:cs="Times New Roman"/>
          <w:b/>
          <w:sz w:val="28"/>
          <w:szCs w:val="24"/>
          <w:lang w:val="ro-RO"/>
        </w:rPr>
        <w:t xml:space="preserve"> </w:t>
      </w:r>
    </w:p>
    <w:p w14:paraId="62B6C78F" w14:textId="77777777" w:rsidR="00535012" w:rsidRPr="00C51CA0" w:rsidRDefault="00535012" w:rsidP="00535012">
      <w:pPr>
        <w:rPr>
          <w:rFonts w:ascii="Times New Roman" w:hAnsi="Times New Roman" w:cs="Times New Roman"/>
          <w:sz w:val="24"/>
          <w:szCs w:val="24"/>
          <w:lang w:val="ro-RO"/>
        </w:rPr>
      </w:pPr>
      <w:r w:rsidRPr="00C51CA0">
        <w:rPr>
          <w:rFonts w:ascii="Times New Roman" w:hAnsi="Times New Roman" w:cs="Times New Roman"/>
          <w:b/>
          <w:i/>
          <w:sz w:val="24"/>
          <w:szCs w:val="24"/>
          <w:lang w:val="ro-RO"/>
        </w:rPr>
        <w:t>Exemple de diagnostic clinic:</w:t>
      </w:r>
    </w:p>
    <w:p w14:paraId="1912B136" w14:textId="128FC4AE" w:rsidR="00535012" w:rsidRPr="00C51CA0" w:rsidRDefault="00496316" w:rsidP="00B20853">
      <w:pPr>
        <w:pStyle w:val="ListParagraph1"/>
        <w:numPr>
          <w:ilvl w:val="0"/>
          <w:numId w:val="55"/>
        </w:numPr>
        <w:tabs>
          <w:tab w:val="left" w:pos="709"/>
        </w:tabs>
        <w:jc w:val="both"/>
        <w:rPr>
          <w:rFonts w:ascii="Times New Roman" w:hAnsi="Times New Roman" w:cs="Times New Roman"/>
          <w:sz w:val="24"/>
          <w:szCs w:val="24"/>
          <w:lang w:val="ro-RO"/>
        </w:rPr>
      </w:pPr>
      <w:r w:rsidRPr="00C51CA0">
        <w:rPr>
          <w:rStyle w:val="Robust"/>
          <w:rFonts w:ascii="Times New Roman" w:hAnsi="Times New Roman"/>
          <w:b w:val="0"/>
          <w:sz w:val="24"/>
          <w:szCs w:val="24"/>
          <w:lang w:val="ro-RO"/>
        </w:rPr>
        <w:t xml:space="preserve">Boala varicoasă </w:t>
      </w:r>
      <w:r w:rsidR="003067DA" w:rsidRPr="00C51CA0">
        <w:rPr>
          <w:rStyle w:val="Robust"/>
          <w:rFonts w:ascii="Times New Roman" w:hAnsi="Times New Roman"/>
          <w:b w:val="0"/>
          <w:sz w:val="24"/>
          <w:szCs w:val="24"/>
          <w:lang w:val="ro-RO"/>
        </w:rPr>
        <w:t xml:space="preserve">în sistemul venei </w:t>
      </w:r>
      <w:proofErr w:type="spellStart"/>
      <w:r w:rsidR="003067DA" w:rsidRPr="00C51CA0">
        <w:rPr>
          <w:rStyle w:val="Robust"/>
          <w:rFonts w:ascii="Times New Roman" w:hAnsi="Times New Roman"/>
          <w:b w:val="0"/>
          <w:sz w:val="24"/>
          <w:szCs w:val="24"/>
          <w:lang w:val="ro-RO"/>
        </w:rPr>
        <w:t>safena</w:t>
      </w:r>
      <w:proofErr w:type="spellEnd"/>
      <w:r w:rsidR="003067DA" w:rsidRPr="00C51CA0">
        <w:rPr>
          <w:rStyle w:val="Robust"/>
          <w:rFonts w:ascii="Times New Roman" w:hAnsi="Times New Roman"/>
          <w:b w:val="0"/>
          <w:sz w:val="24"/>
          <w:szCs w:val="24"/>
          <w:lang w:val="ro-RO"/>
        </w:rPr>
        <w:t xml:space="preserve"> magna pe stânga, clasa clinică C2,3S</w:t>
      </w:r>
      <w:r w:rsidR="00535012" w:rsidRPr="00C51CA0">
        <w:rPr>
          <w:rStyle w:val="Robust"/>
          <w:rFonts w:ascii="Times New Roman" w:hAnsi="Times New Roman"/>
          <w:b w:val="0"/>
          <w:sz w:val="24"/>
          <w:szCs w:val="24"/>
          <w:lang w:val="ro-RO"/>
        </w:rPr>
        <w:t>.</w:t>
      </w:r>
      <w:r w:rsidR="003067DA" w:rsidRPr="00C51CA0">
        <w:rPr>
          <w:rStyle w:val="Robust"/>
          <w:rFonts w:ascii="Times New Roman" w:hAnsi="Times New Roman"/>
          <w:b w:val="0"/>
          <w:sz w:val="24"/>
          <w:szCs w:val="24"/>
          <w:lang w:val="ro-RO"/>
        </w:rPr>
        <w:t xml:space="preserve"> </w:t>
      </w:r>
    </w:p>
    <w:p w14:paraId="7D252C8C" w14:textId="307906E7" w:rsidR="00535012" w:rsidRPr="00C51CA0" w:rsidRDefault="003067DA" w:rsidP="00B20853">
      <w:pPr>
        <w:pStyle w:val="ListParagraph1"/>
        <w:numPr>
          <w:ilvl w:val="0"/>
          <w:numId w:val="55"/>
        </w:numPr>
        <w:tabs>
          <w:tab w:val="left" w:pos="709"/>
        </w:tabs>
        <w:jc w:val="both"/>
        <w:rPr>
          <w:rFonts w:ascii="Times New Roman" w:hAnsi="Times New Roman" w:cs="Times New Roman"/>
          <w:sz w:val="24"/>
          <w:szCs w:val="24"/>
          <w:lang w:val="ro-RO"/>
        </w:rPr>
      </w:pPr>
      <w:r w:rsidRPr="00C51CA0">
        <w:rPr>
          <w:rStyle w:val="Robust"/>
          <w:rFonts w:ascii="Times New Roman" w:hAnsi="Times New Roman"/>
          <w:b w:val="0"/>
          <w:sz w:val="24"/>
          <w:szCs w:val="24"/>
          <w:lang w:val="ro-RO"/>
        </w:rPr>
        <w:t xml:space="preserve">Boala varicoasă în sistemul venei </w:t>
      </w:r>
      <w:proofErr w:type="spellStart"/>
      <w:r w:rsidRPr="00C51CA0">
        <w:rPr>
          <w:rStyle w:val="Robust"/>
          <w:rFonts w:ascii="Times New Roman" w:hAnsi="Times New Roman"/>
          <w:b w:val="0"/>
          <w:sz w:val="24"/>
          <w:szCs w:val="24"/>
          <w:lang w:val="ro-RO"/>
        </w:rPr>
        <w:t>safena</w:t>
      </w:r>
      <w:proofErr w:type="spellEnd"/>
      <w:r w:rsidRPr="00C51CA0">
        <w:rPr>
          <w:rStyle w:val="Robust"/>
          <w:rFonts w:ascii="Times New Roman" w:hAnsi="Times New Roman"/>
          <w:b w:val="0"/>
          <w:sz w:val="24"/>
          <w:szCs w:val="24"/>
          <w:lang w:val="ro-RO"/>
        </w:rPr>
        <w:t xml:space="preserve"> magna și </w:t>
      </w:r>
      <w:proofErr w:type="spellStart"/>
      <w:r w:rsidRPr="00C51CA0">
        <w:rPr>
          <w:rStyle w:val="Robust"/>
          <w:rFonts w:ascii="Times New Roman" w:hAnsi="Times New Roman"/>
          <w:b w:val="0"/>
          <w:sz w:val="24"/>
          <w:szCs w:val="24"/>
          <w:lang w:val="ro-RO"/>
        </w:rPr>
        <w:t>parva</w:t>
      </w:r>
      <w:proofErr w:type="spellEnd"/>
      <w:r w:rsidRPr="00C51CA0">
        <w:rPr>
          <w:rStyle w:val="Robust"/>
          <w:rFonts w:ascii="Times New Roman" w:hAnsi="Times New Roman"/>
          <w:b w:val="0"/>
          <w:sz w:val="24"/>
          <w:szCs w:val="24"/>
          <w:lang w:val="ro-RO"/>
        </w:rPr>
        <w:t xml:space="preserve"> pe dreapta, clasa clinică C2,3,4ab,6S</w:t>
      </w:r>
      <w:r w:rsidR="00535012" w:rsidRPr="00C51CA0">
        <w:rPr>
          <w:rStyle w:val="Robust"/>
          <w:rFonts w:ascii="Times New Roman" w:hAnsi="Times New Roman"/>
          <w:b w:val="0"/>
          <w:sz w:val="24"/>
          <w:szCs w:val="24"/>
          <w:lang w:val="ro-RO"/>
        </w:rPr>
        <w:t>.</w:t>
      </w:r>
      <w:r w:rsidR="00B20853">
        <w:rPr>
          <w:rStyle w:val="Robust"/>
          <w:rFonts w:ascii="Times New Roman" w:hAnsi="Times New Roman"/>
          <w:b w:val="0"/>
          <w:sz w:val="24"/>
          <w:szCs w:val="24"/>
          <w:lang w:val="ro-RO"/>
        </w:rPr>
        <w:t xml:space="preserve"> </w:t>
      </w:r>
    </w:p>
    <w:p w14:paraId="162ADF16" w14:textId="4F3CAA38" w:rsidR="00535012" w:rsidRPr="00C51CA0" w:rsidRDefault="003067DA" w:rsidP="00B20853">
      <w:pPr>
        <w:pStyle w:val="ListParagraph1"/>
        <w:numPr>
          <w:ilvl w:val="0"/>
          <w:numId w:val="55"/>
        </w:numPr>
        <w:tabs>
          <w:tab w:val="left" w:pos="709"/>
        </w:tabs>
        <w:jc w:val="both"/>
        <w:rPr>
          <w:rStyle w:val="Robust"/>
          <w:rFonts w:ascii="Times New Roman" w:hAnsi="Times New Roman"/>
          <w:b w:val="0"/>
          <w:sz w:val="24"/>
          <w:szCs w:val="24"/>
          <w:lang w:val="ro-RO"/>
        </w:rPr>
      </w:pPr>
      <w:r w:rsidRPr="00C51CA0">
        <w:rPr>
          <w:rStyle w:val="Robust"/>
          <w:rFonts w:ascii="Times New Roman" w:hAnsi="Times New Roman"/>
          <w:b w:val="0"/>
          <w:sz w:val="24"/>
          <w:szCs w:val="24"/>
          <w:lang w:val="ro-RO"/>
        </w:rPr>
        <w:t xml:space="preserve">Boala varicoasă în sistemul venei </w:t>
      </w:r>
      <w:proofErr w:type="spellStart"/>
      <w:r w:rsidRPr="00C51CA0">
        <w:rPr>
          <w:rStyle w:val="Robust"/>
          <w:rFonts w:ascii="Times New Roman" w:hAnsi="Times New Roman"/>
          <w:b w:val="0"/>
          <w:sz w:val="24"/>
          <w:szCs w:val="24"/>
          <w:lang w:val="ro-RO"/>
        </w:rPr>
        <w:t>safen</w:t>
      </w:r>
      <w:r w:rsidR="003B78F3" w:rsidRPr="00C51CA0">
        <w:rPr>
          <w:rStyle w:val="Robust"/>
          <w:rFonts w:ascii="Times New Roman" w:hAnsi="Times New Roman"/>
          <w:b w:val="0"/>
          <w:sz w:val="24"/>
          <w:szCs w:val="24"/>
          <w:lang w:val="ro-RO"/>
        </w:rPr>
        <w:t>a</w:t>
      </w:r>
      <w:proofErr w:type="spellEnd"/>
      <w:r w:rsidRPr="00C51CA0">
        <w:rPr>
          <w:rStyle w:val="Robust"/>
          <w:rFonts w:ascii="Times New Roman" w:hAnsi="Times New Roman"/>
          <w:b w:val="0"/>
          <w:sz w:val="24"/>
          <w:szCs w:val="24"/>
          <w:lang w:val="ro-RO"/>
        </w:rPr>
        <w:t xml:space="preserve"> accesori</w:t>
      </w:r>
      <w:r w:rsidR="003B78F3" w:rsidRPr="00C51CA0">
        <w:rPr>
          <w:rStyle w:val="Robust"/>
          <w:rFonts w:ascii="Times New Roman" w:hAnsi="Times New Roman"/>
          <w:b w:val="0"/>
          <w:sz w:val="24"/>
          <w:szCs w:val="24"/>
          <w:lang w:val="ro-RO"/>
        </w:rPr>
        <w:t>e</w:t>
      </w:r>
      <w:r w:rsidRPr="00C51CA0">
        <w:rPr>
          <w:rStyle w:val="Robust"/>
          <w:rFonts w:ascii="Times New Roman" w:hAnsi="Times New Roman"/>
          <w:b w:val="0"/>
          <w:sz w:val="24"/>
          <w:szCs w:val="24"/>
          <w:lang w:val="ro-RO"/>
        </w:rPr>
        <w:t xml:space="preserve"> anterioar</w:t>
      </w:r>
      <w:r w:rsidR="003B78F3" w:rsidRPr="00C51CA0">
        <w:rPr>
          <w:rStyle w:val="Robust"/>
          <w:rFonts w:ascii="Times New Roman" w:hAnsi="Times New Roman"/>
          <w:b w:val="0"/>
          <w:sz w:val="24"/>
          <w:szCs w:val="24"/>
          <w:lang w:val="ro-RO"/>
        </w:rPr>
        <w:t>ă</w:t>
      </w:r>
      <w:r w:rsidRPr="00C51CA0">
        <w:rPr>
          <w:rStyle w:val="Robust"/>
          <w:rFonts w:ascii="Times New Roman" w:hAnsi="Times New Roman"/>
          <w:b w:val="0"/>
          <w:sz w:val="24"/>
          <w:szCs w:val="24"/>
          <w:lang w:val="ro-RO"/>
        </w:rPr>
        <w:t>, clasa clinică C2A</w:t>
      </w:r>
      <w:r w:rsidR="00535012" w:rsidRPr="00C51CA0">
        <w:rPr>
          <w:rStyle w:val="Robust"/>
          <w:rFonts w:ascii="Times New Roman" w:hAnsi="Times New Roman"/>
          <w:b w:val="0"/>
          <w:sz w:val="24"/>
          <w:szCs w:val="24"/>
          <w:lang w:val="ro-RO"/>
        </w:rPr>
        <w:t>.</w:t>
      </w:r>
      <w:r w:rsidRPr="00C51CA0">
        <w:rPr>
          <w:rStyle w:val="Robust"/>
          <w:rFonts w:ascii="Times New Roman" w:hAnsi="Times New Roman"/>
          <w:b w:val="0"/>
          <w:sz w:val="24"/>
          <w:szCs w:val="24"/>
          <w:lang w:val="ro-RO"/>
        </w:rPr>
        <w:t xml:space="preserve"> Tromboza venoasă superficială acută, tip </w:t>
      </w:r>
      <w:proofErr w:type="spellStart"/>
      <w:r w:rsidRPr="00C51CA0">
        <w:rPr>
          <w:rStyle w:val="Robust"/>
          <w:rFonts w:ascii="Times New Roman" w:hAnsi="Times New Roman"/>
          <w:b w:val="0"/>
          <w:sz w:val="24"/>
          <w:szCs w:val="24"/>
          <w:lang w:val="ro-RO"/>
        </w:rPr>
        <w:t>Verrel</w:t>
      </w:r>
      <w:r w:rsidR="004727D3" w:rsidRPr="00C51CA0">
        <w:rPr>
          <w:rStyle w:val="Robust"/>
          <w:rFonts w:ascii="Times New Roman" w:hAnsi="Times New Roman"/>
          <w:b w:val="0"/>
          <w:sz w:val="24"/>
          <w:szCs w:val="24"/>
          <w:lang w:val="ro-RO"/>
        </w:rPr>
        <w:t>-Steckmeier</w:t>
      </w:r>
      <w:proofErr w:type="spellEnd"/>
      <w:r w:rsidRPr="00C51CA0">
        <w:rPr>
          <w:rStyle w:val="Robust"/>
          <w:rFonts w:ascii="Times New Roman" w:hAnsi="Times New Roman"/>
          <w:b w:val="0"/>
          <w:sz w:val="24"/>
          <w:szCs w:val="24"/>
          <w:lang w:val="ro-RO"/>
        </w:rPr>
        <w:t xml:space="preserve"> II. </w:t>
      </w:r>
    </w:p>
    <w:p w14:paraId="05BD1BF3" w14:textId="450AB217" w:rsidR="00535012" w:rsidRPr="00C51CA0" w:rsidRDefault="004727D3" w:rsidP="00B20853">
      <w:pPr>
        <w:pStyle w:val="ListParagraph1"/>
        <w:numPr>
          <w:ilvl w:val="0"/>
          <w:numId w:val="55"/>
        </w:numPr>
        <w:tabs>
          <w:tab w:val="left" w:pos="709"/>
        </w:tabs>
        <w:jc w:val="both"/>
        <w:rPr>
          <w:rStyle w:val="Robust"/>
          <w:rFonts w:ascii="Times New Roman" w:hAnsi="Times New Roman"/>
          <w:b w:val="0"/>
          <w:sz w:val="24"/>
          <w:szCs w:val="24"/>
          <w:lang w:val="ro-RO"/>
        </w:rPr>
      </w:pPr>
      <w:r w:rsidRPr="00C51CA0">
        <w:rPr>
          <w:rStyle w:val="Robust"/>
          <w:rFonts w:ascii="Times New Roman" w:hAnsi="Times New Roman"/>
          <w:b w:val="0"/>
          <w:sz w:val="24"/>
          <w:szCs w:val="24"/>
          <w:lang w:val="ro-RO"/>
        </w:rPr>
        <w:t xml:space="preserve">Boala varicoasă în sistemul venei </w:t>
      </w:r>
      <w:proofErr w:type="spellStart"/>
      <w:r w:rsidRPr="00C51CA0">
        <w:rPr>
          <w:rStyle w:val="Robust"/>
          <w:rFonts w:ascii="Times New Roman" w:hAnsi="Times New Roman"/>
          <w:b w:val="0"/>
          <w:sz w:val="24"/>
          <w:szCs w:val="24"/>
          <w:lang w:val="ro-RO"/>
        </w:rPr>
        <w:t>safen</w:t>
      </w:r>
      <w:r w:rsidR="003B78F3" w:rsidRPr="00C51CA0">
        <w:rPr>
          <w:rStyle w:val="Robust"/>
          <w:rFonts w:ascii="Times New Roman" w:hAnsi="Times New Roman"/>
          <w:b w:val="0"/>
          <w:sz w:val="24"/>
          <w:szCs w:val="24"/>
          <w:lang w:val="ro-RO"/>
        </w:rPr>
        <w:t>a</w:t>
      </w:r>
      <w:proofErr w:type="spellEnd"/>
      <w:r w:rsidRPr="00C51CA0">
        <w:rPr>
          <w:rStyle w:val="Robust"/>
          <w:rFonts w:ascii="Times New Roman" w:hAnsi="Times New Roman"/>
          <w:b w:val="0"/>
          <w:sz w:val="24"/>
          <w:szCs w:val="24"/>
          <w:lang w:val="ro-RO"/>
        </w:rPr>
        <w:t xml:space="preserve"> </w:t>
      </w:r>
      <w:r w:rsidR="003B78F3" w:rsidRPr="00C51CA0">
        <w:rPr>
          <w:rStyle w:val="Robust"/>
          <w:rFonts w:ascii="Times New Roman" w:hAnsi="Times New Roman"/>
          <w:b w:val="0"/>
          <w:sz w:val="24"/>
          <w:szCs w:val="24"/>
          <w:lang w:val="ro-RO"/>
        </w:rPr>
        <w:t>magna</w:t>
      </w:r>
      <w:r w:rsidRPr="00C51CA0">
        <w:rPr>
          <w:rStyle w:val="Robust"/>
          <w:rFonts w:ascii="Times New Roman" w:hAnsi="Times New Roman"/>
          <w:b w:val="0"/>
          <w:sz w:val="24"/>
          <w:szCs w:val="24"/>
          <w:lang w:val="ro-RO"/>
        </w:rPr>
        <w:t>, clasa clinică C</w:t>
      </w:r>
      <w:r w:rsidR="003B78F3" w:rsidRPr="00C51CA0">
        <w:rPr>
          <w:rStyle w:val="Robust"/>
          <w:rFonts w:ascii="Times New Roman" w:hAnsi="Times New Roman"/>
          <w:b w:val="0"/>
          <w:sz w:val="24"/>
          <w:szCs w:val="24"/>
          <w:lang w:val="ro-RO"/>
        </w:rPr>
        <w:t>2,34bS</w:t>
      </w:r>
      <w:r w:rsidRPr="00C51CA0">
        <w:rPr>
          <w:rStyle w:val="Robust"/>
          <w:rFonts w:ascii="Times New Roman" w:hAnsi="Times New Roman"/>
          <w:b w:val="0"/>
          <w:sz w:val="24"/>
          <w:szCs w:val="24"/>
          <w:lang w:val="ro-RO"/>
        </w:rPr>
        <w:t xml:space="preserve">. </w:t>
      </w:r>
      <w:r w:rsidR="003B78F3" w:rsidRPr="00C51CA0">
        <w:rPr>
          <w:rStyle w:val="Robust"/>
          <w:rFonts w:ascii="Times New Roman" w:hAnsi="Times New Roman"/>
          <w:b w:val="0"/>
          <w:sz w:val="24"/>
          <w:szCs w:val="24"/>
          <w:lang w:val="ro-RO"/>
        </w:rPr>
        <w:t>Varice erupt</w:t>
      </w:r>
      <w:r w:rsidR="00B20853">
        <w:rPr>
          <w:rStyle w:val="Robust"/>
          <w:rFonts w:ascii="Times New Roman" w:hAnsi="Times New Roman"/>
          <w:b w:val="0"/>
          <w:sz w:val="24"/>
          <w:szCs w:val="24"/>
          <w:lang w:val="ro-RO"/>
        </w:rPr>
        <w:t>e</w:t>
      </w:r>
      <w:r w:rsidR="003B78F3" w:rsidRPr="00C51CA0">
        <w:rPr>
          <w:rStyle w:val="Robust"/>
          <w:rFonts w:ascii="Times New Roman" w:hAnsi="Times New Roman"/>
          <w:b w:val="0"/>
          <w:sz w:val="24"/>
          <w:szCs w:val="24"/>
          <w:lang w:val="ro-RO"/>
        </w:rPr>
        <w:t xml:space="preserve"> complicat</w:t>
      </w:r>
      <w:r w:rsidR="00B20853">
        <w:rPr>
          <w:rStyle w:val="Robust"/>
          <w:rFonts w:ascii="Times New Roman" w:hAnsi="Times New Roman"/>
          <w:b w:val="0"/>
          <w:sz w:val="24"/>
          <w:szCs w:val="24"/>
          <w:lang w:val="ro-RO"/>
        </w:rPr>
        <w:t>e</w:t>
      </w:r>
      <w:r w:rsidR="003B78F3" w:rsidRPr="00C51CA0">
        <w:rPr>
          <w:rStyle w:val="Robust"/>
          <w:rFonts w:ascii="Times New Roman" w:hAnsi="Times New Roman"/>
          <w:b w:val="0"/>
          <w:sz w:val="24"/>
          <w:szCs w:val="24"/>
          <w:lang w:val="ro-RO"/>
        </w:rPr>
        <w:t xml:space="preserve"> cu hemoragie</w:t>
      </w:r>
      <w:r w:rsidRPr="00C51CA0">
        <w:rPr>
          <w:rStyle w:val="Robust"/>
          <w:rFonts w:ascii="Times New Roman" w:hAnsi="Times New Roman"/>
          <w:b w:val="0"/>
          <w:sz w:val="24"/>
          <w:szCs w:val="24"/>
          <w:lang w:val="ro-RO"/>
        </w:rPr>
        <w:t>.</w:t>
      </w:r>
      <w:r w:rsidR="00B20853">
        <w:rPr>
          <w:rStyle w:val="Robust"/>
          <w:rFonts w:ascii="Times New Roman" w:hAnsi="Times New Roman"/>
          <w:b w:val="0"/>
          <w:sz w:val="24"/>
          <w:szCs w:val="24"/>
          <w:lang w:val="ro-RO"/>
        </w:rPr>
        <w:t xml:space="preserve"> </w:t>
      </w:r>
    </w:p>
    <w:p w14:paraId="42E5DB4C" w14:textId="465EE988" w:rsidR="00535012" w:rsidRPr="00C51CA0" w:rsidRDefault="003B78F3" w:rsidP="00B20853">
      <w:pPr>
        <w:jc w:val="both"/>
        <w:rPr>
          <w:rFonts w:ascii="Times New Roman" w:hAnsi="Times New Roman" w:cs="Times New Roman"/>
          <w:sz w:val="24"/>
          <w:szCs w:val="24"/>
          <w:lang w:val="ro-RO"/>
        </w:rPr>
      </w:pPr>
      <w:r w:rsidRPr="00C51CA0">
        <w:rPr>
          <w:rFonts w:ascii="Times New Roman" w:hAnsi="Times New Roman" w:cs="Times New Roman"/>
          <w:b/>
          <w:i/>
          <w:sz w:val="24"/>
          <w:szCs w:val="24"/>
          <w:lang w:val="ro-RO"/>
        </w:rPr>
        <w:t xml:space="preserve">Nota: </w:t>
      </w:r>
      <w:r w:rsidR="00B1155F" w:rsidRPr="00C51CA0">
        <w:rPr>
          <w:rFonts w:ascii="Times New Roman" w:hAnsi="Times New Roman" w:cs="Times New Roman"/>
          <w:sz w:val="24"/>
          <w:szCs w:val="24"/>
          <w:lang w:val="ro-RO"/>
        </w:rPr>
        <w:t>Terme</w:t>
      </w:r>
      <w:r w:rsidRPr="00C51CA0">
        <w:rPr>
          <w:rFonts w:ascii="Times New Roman" w:hAnsi="Times New Roman" w:cs="Times New Roman"/>
          <w:sz w:val="24"/>
          <w:szCs w:val="24"/>
          <w:lang w:val="ro-RO"/>
        </w:rPr>
        <w:t>nul „Boala varicoasă” poate fi substituit cu: „Maladia varicoasă”, „Varice primare” sau „Boala venoasă cronică primară”.</w:t>
      </w:r>
      <w:r w:rsidR="00B20853">
        <w:rPr>
          <w:rFonts w:ascii="Times New Roman" w:hAnsi="Times New Roman" w:cs="Times New Roman"/>
          <w:sz w:val="24"/>
          <w:szCs w:val="24"/>
          <w:lang w:val="ro-RO"/>
        </w:rPr>
        <w:t xml:space="preserve"> </w:t>
      </w:r>
    </w:p>
    <w:p w14:paraId="5054E8B6" w14:textId="77777777" w:rsidR="003B78F3" w:rsidRPr="00C51CA0" w:rsidRDefault="003B78F3" w:rsidP="00535012">
      <w:pPr>
        <w:rPr>
          <w:rFonts w:ascii="Times New Roman" w:hAnsi="Times New Roman" w:cs="Times New Roman"/>
          <w:b/>
          <w:sz w:val="24"/>
          <w:szCs w:val="24"/>
          <w:lang w:val="ro-RO"/>
        </w:rPr>
      </w:pPr>
    </w:p>
    <w:p w14:paraId="071AB7EC" w14:textId="77777777" w:rsidR="00535012" w:rsidRPr="00C51CA0" w:rsidRDefault="00535012" w:rsidP="00535012">
      <w:pPr>
        <w:rPr>
          <w:rFonts w:ascii="Times New Roman" w:hAnsi="Times New Roman" w:cs="Times New Roman"/>
          <w:b/>
          <w:sz w:val="28"/>
          <w:szCs w:val="24"/>
          <w:lang w:val="ro-RO"/>
        </w:rPr>
      </w:pPr>
      <w:r w:rsidRPr="00C51CA0">
        <w:rPr>
          <w:rFonts w:ascii="Times New Roman" w:hAnsi="Times New Roman" w:cs="Times New Roman"/>
          <w:b/>
          <w:sz w:val="28"/>
          <w:szCs w:val="24"/>
          <w:lang w:val="ro-RO"/>
        </w:rPr>
        <w:t xml:space="preserve">A.2. Codul bolii (CIM 10): </w:t>
      </w:r>
    </w:p>
    <w:p w14:paraId="270E8CE3" w14:textId="77777777" w:rsidR="00535012" w:rsidRPr="00C51CA0" w:rsidRDefault="00535012" w:rsidP="00535012">
      <w:pPr>
        <w:rPr>
          <w:rFonts w:ascii="Times New Roman" w:hAnsi="Times New Roman" w:cs="Times New Roman"/>
          <w:sz w:val="24"/>
          <w:szCs w:val="24"/>
          <w:lang w:val="ro-RO"/>
        </w:rPr>
      </w:pPr>
      <w:r w:rsidRPr="00C51CA0">
        <w:rPr>
          <w:rFonts w:ascii="Times New Roman" w:hAnsi="Times New Roman" w:cs="Times New Roman"/>
          <w:b/>
          <w:sz w:val="24"/>
          <w:szCs w:val="24"/>
          <w:lang w:val="ro-RO"/>
        </w:rPr>
        <w:t>Bolile venelor, vaselor limfatice și ganglionilor limfatici, neclasificate altundeva (I80-I89</w:t>
      </w:r>
      <w:r w:rsidRPr="00C51CA0">
        <w:rPr>
          <w:rFonts w:ascii="Times New Roman" w:hAnsi="Times New Roman" w:cs="Times New Roman"/>
          <w:sz w:val="24"/>
          <w:szCs w:val="24"/>
          <w:lang w:val="ro-RO"/>
        </w:rPr>
        <w:t xml:space="preserve">) </w:t>
      </w:r>
    </w:p>
    <w:p w14:paraId="743FA41F" w14:textId="77777777" w:rsidR="00535012" w:rsidRPr="00C51CA0" w:rsidRDefault="00535012" w:rsidP="00B20853">
      <w:pPr>
        <w:jc w:val="both"/>
        <w:rPr>
          <w:rFonts w:ascii="Times New Roman" w:hAnsi="Times New Roman" w:cs="Times New Roman"/>
          <w:sz w:val="24"/>
          <w:szCs w:val="24"/>
          <w:lang w:val="ro-RO"/>
        </w:rPr>
      </w:pPr>
      <w:r w:rsidRPr="00C51CA0">
        <w:rPr>
          <w:rFonts w:ascii="Times New Roman" w:hAnsi="Times New Roman" w:cs="Times New Roman"/>
          <w:b/>
          <w:sz w:val="24"/>
          <w:szCs w:val="24"/>
          <w:lang w:val="ro-RO"/>
        </w:rPr>
        <w:t>I80</w:t>
      </w:r>
      <w:r w:rsidRPr="00C51CA0">
        <w:rPr>
          <w:rFonts w:ascii="Times New Roman" w:hAnsi="Times New Roman" w:cs="Times New Roman"/>
          <w:sz w:val="24"/>
          <w:szCs w:val="24"/>
          <w:lang w:val="ro-RO"/>
        </w:rPr>
        <w:tab/>
        <w:t xml:space="preserve">Flebita și tromboflebita </w:t>
      </w:r>
    </w:p>
    <w:p w14:paraId="48883A4A" w14:textId="77777777" w:rsidR="00535012" w:rsidRPr="00C51CA0" w:rsidRDefault="00535012" w:rsidP="00B20853">
      <w:pPr>
        <w:ind w:firstLine="720"/>
        <w:jc w:val="both"/>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Include: </w:t>
      </w:r>
      <w:proofErr w:type="spellStart"/>
      <w:r w:rsidRPr="00C51CA0">
        <w:rPr>
          <w:rFonts w:ascii="Times New Roman" w:hAnsi="Times New Roman" w:cs="Times New Roman"/>
          <w:sz w:val="24"/>
          <w:szCs w:val="24"/>
          <w:lang w:val="ro-RO"/>
        </w:rPr>
        <w:t>endoflebita</w:t>
      </w:r>
      <w:proofErr w:type="spellEnd"/>
      <w:r w:rsidRPr="00C51CA0">
        <w:rPr>
          <w:rFonts w:ascii="Times New Roman" w:hAnsi="Times New Roman" w:cs="Times New Roman"/>
          <w:sz w:val="24"/>
          <w:szCs w:val="24"/>
          <w:lang w:val="ro-RO"/>
        </w:rPr>
        <w:t xml:space="preserve">, inflamația venei, periflebita, flebita </w:t>
      </w:r>
      <w:proofErr w:type="spellStart"/>
      <w:r w:rsidRPr="00C51CA0">
        <w:rPr>
          <w:rFonts w:ascii="Times New Roman" w:hAnsi="Times New Roman" w:cs="Times New Roman"/>
          <w:sz w:val="24"/>
          <w:szCs w:val="24"/>
          <w:lang w:val="ro-RO"/>
        </w:rPr>
        <w:t>supurativă</w:t>
      </w:r>
      <w:proofErr w:type="spellEnd"/>
    </w:p>
    <w:p w14:paraId="2D30FAA2" w14:textId="4C97DD21" w:rsidR="00535012" w:rsidRPr="00C51CA0" w:rsidRDefault="00535012" w:rsidP="00B20853">
      <w:pPr>
        <w:tabs>
          <w:tab w:val="num" w:pos="1080"/>
        </w:tabs>
        <w:ind w:left="709"/>
        <w:jc w:val="both"/>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Exclude: flebita și tromboflebita </w:t>
      </w:r>
      <w:r w:rsidR="000D4195" w:rsidRPr="00C51CA0">
        <w:rPr>
          <w:rFonts w:ascii="Times New Roman" w:hAnsi="Times New Roman" w:cs="Times New Roman"/>
          <w:sz w:val="24"/>
          <w:szCs w:val="24"/>
          <w:lang w:val="ro-RO"/>
        </w:rPr>
        <w:t>complicând</w:t>
      </w:r>
      <w:r w:rsidRPr="00C51CA0">
        <w:rPr>
          <w:rFonts w:ascii="Times New Roman" w:hAnsi="Times New Roman" w:cs="Times New Roman"/>
          <w:sz w:val="24"/>
          <w:szCs w:val="24"/>
          <w:lang w:val="ro-RO"/>
        </w:rPr>
        <w:t xml:space="preserve"> </w:t>
      </w:r>
      <w:r w:rsidR="000D4195" w:rsidRPr="00C51CA0">
        <w:rPr>
          <w:rFonts w:ascii="Times New Roman" w:hAnsi="Times New Roman" w:cs="Times New Roman"/>
          <w:sz w:val="24"/>
          <w:szCs w:val="24"/>
          <w:lang w:val="ro-RO"/>
        </w:rPr>
        <w:t xml:space="preserve">avortul sau sarcina ectopică sau molară (O00-O07, O08.7); complicând sarcina nașterea și </w:t>
      </w:r>
      <w:proofErr w:type="spellStart"/>
      <w:r w:rsidR="000D4195" w:rsidRPr="00C51CA0">
        <w:rPr>
          <w:rFonts w:ascii="Times New Roman" w:hAnsi="Times New Roman" w:cs="Times New Roman"/>
          <w:sz w:val="24"/>
          <w:szCs w:val="24"/>
          <w:lang w:val="ro-RO"/>
        </w:rPr>
        <w:t>lauzia</w:t>
      </w:r>
      <w:proofErr w:type="spellEnd"/>
      <w:r w:rsidR="000D4195" w:rsidRPr="00C51CA0">
        <w:rPr>
          <w:rFonts w:ascii="Times New Roman" w:hAnsi="Times New Roman" w:cs="Times New Roman"/>
          <w:sz w:val="24"/>
          <w:szCs w:val="24"/>
          <w:lang w:val="ro-RO"/>
        </w:rPr>
        <w:t xml:space="preserve"> (O22.-, O87.-); flebita și tromboflebita intracraniană sau intrarahidiană (G08); flebita și tromboflebita intracraniană sau intrarahidiană </w:t>
      </w:r>
      <w:proofErr w:type="spellStart"/>
      <w:r w:rsidR="000D4195" w:rsidRPr="00C51CA0">
        <w:rPr>
          <w:rFonts w:ascii="Times New Roman" w:hAnsi="Times New Roman" w:cs="Times New Roman"/>
          <w:sz w:val="24"/>
          <w:szCs w:val="24"/>
          <w:lang w:val="ro-RO"/>
        </w:rPr>
        <w:t>nonpiogenică</w:t>
      </w:r>
      <w:proofErr w:type="spellEnd"/>
      <w:r w:rsidR="000D4195" w:rsidRPr="00C51CA0">
        <w:rPr>
          <w:rFonts w:ascii="Times New Roman" w:hAnsi="Times New Roman" w:cs="Times New Roman"/>
          <w:sz w:val="24"/>
          <w:szCs w:val="24"/>
          <w:lang w:val="ro-RO"/>
        </w:rPr>
        <w:t xml:space="preserve"> (I67.6, G95.1); flebita și tromboflebita de vena porta (K75.1); sindrom </w:t>
      </w:r>
      <w:proofErr w:type="spellStart"/>
      <w:r w:rsidR="000D4195" w:rsidRPr="00C51CA0">
        <w:rPr>
          <w:rFonts w:ascii="Times New Roman" w:hAnsi="Times New Roman" w:cs="Times New Roman"/>
          <w:sz w:val="24"/>
          <w:szCs w:val="24"/>
          <w:lang w:val="ro-RO"/>
        </w:rPr>
        <w:t>postflebitic</w:t>
      </w:r>
      <w:proofErr w:type="spellEnd"/>
      <w:r w:rsidR="000D4195" w:rsidRPr="00C51CA0">
        <w:rPr>
          <w:rFonts w:ascii="Times New Roman" w:hAnsi="Times New Roman" w:cs="Times New Roman"/>
          <w:sz w:val="24"/>
          <w:szCs w:val="24"/>
          <w:lang w:val="ro-RO"/>
        </w:rPr>
        <w:t xml:space="preserve"> (I87.0); tromboflebita migratoare (I82.1)</w:t>
      </w:r>
    </w:p>
    <w:p w14:paraId="4B0BD2D9" w14:textId="48D733D7" w:rsidR="00535012" w:rsidRPr="00C51CA0" w:rsidRDefault="00535012" w:rsidP="00B20853">
      <w:pPr>
        <w:jc w:val="both"/>
        <w:rPr>
          <w:rFonts w:ascii="Times New Roman" w:hAnsi="Times New Roman" w:cs="Times New Roman"/>
          <w:sz w:val="24"/>
          <w:szCs w:val="24"/>
          <w:lang w:val="ro-RO"/>
        </w:rPr>
      </w:pPr>
      <w:r w:rsidRPr="00C51CA0">
        <w:rPr>
          <w:rFonts w:ascii="Times New Roman" w:hAnsi="Times New Roman" w:cs="Times New Roman"/>
          <w:b/>
          <w:bCs/>
          <w:sz w:val="24"/>
          <w:szCs w:val="24"/>
          <w:lang w:val="ro-RO"/>
        </w:rPr>
        <w:t>I80.0</w:t>
      </w:r>
      <w:r w:rsidRPr="00C51CA0">
        <w:rPr>
          <w:rFonts w:ascii="Times New Roman" w:hAnsi="Times New Roman" w:cs="Times New Roman"/>
          <w:sz w:val="24"/>
          <w:szCs w:val="24"/>
          <w:lang w:val="ro-RO"/>
        </w:rPr>
        <w:tab/>
        <w:t xml:space="preserve">Flebita si tromboflebita vaselor superficiale ale </w:t>
      </w:r>
      <w:r w:rsidR="000D4195" w:rsidRPr="00C51CA0">
        <w:rPr>
          <w:rFonts w:ascii="Times New Roman" w:hAnsi="Times New Roman" w:cs="Times New Roman"/>
          <w:sz w:val="24"/>
          <w:szCs w:val="24"/>
          <w:lang w:val="ro-RO"/>
        </w:rPr>
        <w:t>extremităților</w:t>
      </w:r>
      <w:r w:rsidRPr="00C51CA0">
        <w:rPr>
          <w:rFonts w:ascii="Times New Roman" w:hAnsi="Times New Roman" w:cs="Times New Roman"/>
          <w:sz w:val="24"/>
          <w:szCs w:val="24"/>
          <w:lang w:val="ro-RO"/>
        </w:rPr>
        <w:t xml:space="preserve"> inferioare</w:t>
      </w:r>
    </w:p>
    <w:p w14:paraId="70B9A8D9" w14:textId="77777777" w:rsidR="00535012" w:rsidRPr="00C51CA0" w:rsidRDefault="00535012" w:rsidP="00B20853">
      <w:pPr>
        <w:jc w:val="both"/>
        <w:rPr>
          <w:rFonts w:ascii="Times New Roman" w:hAnsi="Times New Roman" w:cs="Times New Roman"/>
          <w:sz w:val="24"/>
          <w:szCs w:val="24"/>
          <w:lang w:val="ro-RO"/>
        </w:rPr>
      </w:pPr>
      <w:r w:rsidRPr="00C51CA0">
        <w:rPr>
          <w:rFonts w:ascii="Times New Roman" w:hAnsi="Times New Roman" w:cs="Times New Roman"/>
          <w:b/>
          <w:sz w:val="24"/>
          <w:szCs w:val="24"/>
          <w:lang w:val="ro-RO"/>
        </w:rPr>
        <w:t>I83</w:t>
      </w:r>
      <w:r w:rsidRPr="00C51CA0">
        <w:rPr>
          <w:rFonts w:ascii="Times New Roman" w:hAnsi="Times New Roman" w:cs="Times New Roman"/>
          <w:sz w:val="24"/>
          <w:szCs w:val="24"/>
          <w:lang w:val="ro-RO"/>
        </w:rPr>
        <w:tab/>
        <w:t xml:space="preserve">Vene varicoase ale extremităților inferioare </w:t>
      </w:r>
    </w:p>
    <w:p w14:paraId="1D8F749C" w14:textId="00E4FD41" w:rsidR="00535012" w:rsidRPr="00C51CA0" w:rsidRDefault="00535012" w:rsidP="00B20853">
      <w:pPr>
        <w:ind w:left="720"/>
        <w:jc w:val="both"/>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Exclude: </w:t>
      </w:r>
      <w:r w:rsidR="000D4195" w:rsidRPr="00C51CA0">
        <w:rPr>
          <w:rFonts w:ascii="Times New Roman" w:hAnsi="Times New Roman" w:cs="Times New Roman"/>
          <w:sz w:val="24"/>
          <w:szCs w:val="24"/>
          <w:lang w:val="ro-RO"/>
        </w:rPr>
        <w:t>complicând</w:t>
      </w:r>
      <w:r w:rsidRPr="00C51CA0">
        <w:rPr>
          <w:rFonts w:ascii="Times New Roman" w:hAnsi="Times New Roman" w:cs="Times New Roman"/>
          <w:sz w:val="24"/>
          <w:szCs w:val="24"/>
          <w:lang w:val="ro-RO"/>
        </w:rPr>
        <w:t xml:space="preserve"> sarcina (O22.0) și </w:t>
      </w:r>
      <w:r w:rsidR="000D4195" w:rsidRPr="00C51CA0">
        <w:rPr>
          <w:rFonts w:ascii="Times New Roman" w:hAnsi="Times New Roman" w:cs="Times New Roman"/>
          <w:sz w:val="24"/>
          <w:szCs w:val="24"/>
          <w:lang w:val="ro-RO"/>
        </w:rPr>
        <w:t>lăuzia</w:t>
      </w:r>
      <w:r w:rsidRPr="00C51CA0">
        <w:rPr>
          <w:rFonts w:ascii="Times New Roman" w:hAnsi="Times New Roman" w:cs="Times New Roman"/>
          <w:sz w:val="24"/>
          <w:szCs w:val="24"/>
          <w:lang w:val="ro-RO"/>
        </w:rPr>
        <w:t xml:space="preserve"> (O87.8) </w:t>
      </w:r>
    </w:p>
    <w:p w14:paraId="23794E2E" w14:textId="3A70BCEC" w:rsidR="00535012" w:rsidRPr="00C51CA0" w:rsidRDefault="00024109" w:rsidP="00B20853">
      <w:pPr>
        <w:jc w:val="both"/>
        <w:rPr>
          <w:rFonts w:ascii="Times New Roman" w:hAnsi="Times New Roman" w:cs="Times New Roman"/>
          <w:sz w:val="24"/>
          <w:szCs w:val="24"/>
          <w:lang w:val="ro-RO"/>
        </w:rPr>
      </w:pPr>
      <w:r w:rsidRPr="00C51CA0">
        <w:rPr>
          <w:rFonts w:ascii="Times New Roman" w:hAnsi="Times New Roman" w:cs="Times New Roman"/>
          <w:b/>
          <w:sz w:val="24"/>
          <w:szCs w:val="24"/>
          <w:lang w:val="ro-RO"/>
        </w:rPr>
        <w:t>I</w:t>
      </w:r>
      <w:r w:rsidR="00535012" w:rsidRPr="00C51CA0">
        <w:rPr>
          <w:rFonts w:ascii="Times New Roman" w:hAnsi="Times New Roman" w:cs="Times New Roman"/>
          <w:b/>
          <w:sz w:val="24"/>
          <w:szCs w:val="24"/>
          <w:lang w:val="ro-RO"/>
        </w:rPr>
        <w:t>83.0</w:t>
      </w:r>
      <w:r w:rsidR="00535012" w:rsidRPr="00C51CA0">
        <w:rPr>
          <w:rFonts w:ascii="Times New Roman" w:hAnsi="Times New Roman" w:cs="Times New Roman"/>
          <w:b/>
          <w:sz w:val="24"/>
          <w:szCs w:val="24"/>
          <w:lang w:val="ro-RO"/>
        </w:rPr>
        <w:tab/>
      </w:r>
      <w:r w:rsidR="00535012" w:rsidRPr="00C51CA0">
        <w:rPr>
          <w:rFonts w:ascii="Times New Roman" w:hAnsi="Times New Roman" w:cs="Times New Roman"/>
          <w:sz w:val="24"/>
          <w:szCs w:val="24"/>
          <w:lang w:val="ro-RO"/>
        </w:rPr>
        <w:t xml:space="preserve">Vene varicoase cu ulcerație ale extremităților inferioare </w:t>
      </w:r>
    </w:p>
    <w:p w14:paraId="7FB8F573" w14:textId="77777777" w:rsidR="00535012" w:rsidRPr="00C51CA0" w:rsidRDefault="00535012" w:rsidP="00B20853">
      <w:pPr>
        <w:ind w:left="720"/>
        <w:jc w:val="both"/>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Orice afecțiune de la codul I83.9 cu ulcerație sau specificată ca fiind ulceroasă </w:t>
      </w:r>
    </w:p>
    <w:p w14:paraId="75AD4C90" w14:textId="77777777" w:rsidR="00535012" w:rsidRPr="00C51CA0" w:rsidRDefault="00535012" w:rsidP="00B20853">
      <w:pPr>
        <w:ind w:left="720"/>
        <w:jc w:val="both"/>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Ulcer varicos (extremitățile inferioare, orice parte) </w:t>
      </w:r>
    </w:p>
    <w:p w14:paraId="145F2009" w14:textId="01FB944A" w:rsidR="00535012" w:rsidRPr="00C51CA0" w:rsidRDefault="00024109" w:rsidP="00B20853">
      <w:pPr>
        <w:jc w:val="both"/>
        <w:rPr>
          <w:rFonts w:ascii="Times New Roman" w:hAnsi="Times New Roman" w:cs="Times New Roman"/>
          <w:sz w:val="24"/>
          <w:szCs w:val="24"/>
          <w:lang w:val="ro-RO"/>
        </w:rPr>
      </w:pPr>
      <w:r w:rsidRPr="00C51CA0">
        <w:rPr>
          <w:rFonts w:ascii="Times New Roman" w:hAnsi="Times New Roman" w:cs="Times New Roman"/>
          <w:b/>
          <w:sz w:val="24"/>
          <w:szCs w:val="24"/>
          <w:lang w:val="ro-RO"/>
        </w:rPr>
        <w:t>I</w:t>
      </w:r>
      <w:r w:rsidR="00535012" w:rsidRPr="00C51CA0">
        <w:rPr>
          <w:rFonts w:ascii="Times New Roman" w:hAnsi="Times New Roman" w:cs="Times New Roman"/>
          <w:b/>
          <w:sz w:val="24"/>
          <w:szCs w:val="24"/>
          <w:lang w:val="ro-RO"/>
        </w:rPr>
        <w:t>83.1</w:t>
      </w:r>
      <w:r w:rsidR="00535012" w:rsidRPr="00C51CA0">
        <w:rPr>
          <w:rFonts w:ascii="Times New Roman" w:hAnsi="Times New Roman" w:cs="Times New Roman"/>
          <w:sz w:val="24"/>
          <w:szCs w:val="24"/>
          <w:lang w:val="ro-RO"/>
        </w:rPr>
        <w:tab/>
        <w:t>Vene varicoase cu inflamație ale membrelor inferioare</w:t>
      </w:r>
    </w:p>
    <w:p w14:paraId="205CA627" w14:textId="77777777" w:rsidR="00535012" w:rsidRPr="00C51CA0" w:rsidRDefault="00535012" w:rsidP="00B20853">
      <w:pPr>
        <w:ind w:left="720"/>
        <w:jc w:val="both"/>
        <w:rPr>
          <w:rFonts w:ascii="Times New Roman" w:hAnsi="Times New Roman" w:cs="Times New Roman"/>
          <w:sz w:val="24"/>
          <w:szCs w:val="24"/>
          <w:lang w:val="ro-RO"/>
        </w:rPr>
      </w:pPr>
      <w:r w:rsidRPr="00C51CA0">
        <w:rPr>
          <w:rFonts w:ascii="Times New Roman" w:hAnsi="Times New Roman" w:cs="Times New Roman"/>
          <w:sz w:val="24"/>
          <w:szCs w:val="24"/>
          <w:lang w:val="ro-RO"/>
        </w:rPr>
        <w:t>Orice afecțiune de la codul I83.9 cu inflamație sau specificată ca fiind inflamată</w:t>
      </w:r>
    </w:p>
    <w:p w14:paraId="1D5EF871" w14:textId="77777777" w:rsidR="00535012" w:rsidRPr="00C51CA0" w:rsidRDefault="00535012" w:rsidP="00B20853">
      <w:pPr>
        <w:ind w:left="720"/>
        <w:jc w:val="both"/>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Dermatita de stază </w:t>
      </w:r>
    </w:p>
    <w:p w14:paraId="5F6DCB75" w14:textId="31E7ECB3" w:rsidR="00535012" w:rsidRPr="00C51CA0" w:rsidRDefault="00024109" w:rsidP="00B20853">
      <w:pPr>
        <w:jc w:val="both"/>
        <w:rPr>
          <w:rFonts w:ascii="Times New Roman" w:hAnsi="Times New Roman" w:cs="Times New Roman"/>
          <w:sz w:val="24"/>
          <w:szCs w:val="24"/>
          <w:lang w:val="ro-RO"/>
        </w:rPr>
      </w:pPr>
      <w:r w:rsidRPr="00C51CA0">
        <w:rPr>
          <w:rFonts w:ascii="Times New Roman" w:hAnsi="Times New Roman" w:cs="Times New Roman"/>
          <w:b/>
          <w:sz w:val="24"/>
          <w:szCs w:val="24"/>
          <w:lang w:val="ro-RO"/>
        </w:rPr>
        <w:t>I</w:t>
      </w:r>
      <w:r w:rsidR="00535012" w:rsidRPr="00C51CA0">
        <w:rPr>
          <w:rFonts w:ascii="Times New Roman" w:hAnsi="Times New Roman" w:cs="Times New Roman"/>
          <w:b/>
          <w:sz w:val="24"/>
          <w:szCs w:val="24"/>
          <w:lang w:val="ro-RO"/>
        </w:rPr>
        <w:t>83.2</w:t>
      </w:r>
      <w:r w:rsidR="00535012" w:rsidRPr="00C51CA0">
        <w:rPr>
          <w:rFonts w:ascii="Times New Roman" w:hAnsi="Times New Roman" w:cs="Times New Roman"/>
          <w:sz w:val="24"/>
          <w:szCs w:val="24"/>
          <w:lang w:val="ro-RO"/>
        </w:rPr>
        <w:tab/>
        <w:t>Vene varicoase ale extremităților inferioare cu ulcerație și inflamație</w:t>
      </w:r>
    </w:p>
    <w:p w14:paraId="1223417E" w14:textId="77777777" w:rsidR="00535012" w:rsidRPr="00C51CA0" w:rsidRDefault="00535012" w:rsidP="00B20853">
      <w:pPr>
        <w:ind w:firstLine="720"/>
        <w:jc w:val="both"/>
        <w:rPr>
          <w:rFonts w:ascii="Times New Roman" w:hAnsi="Times New Roman" w:cs="Times New Roman"/>
          <w:sz w:val="24"/>
          <w:szCs w:val="24"/>
          <w:lang w:val="ro-RO"/>
        </w:rPr>
      </w:pPr>
      <w:r w:rsidRPr="00C51CA0">
        <w:rPr>
          <w:rFonts w:ascii="Times New Roman" w:hAnsi="Times New Roman" w:cs="Times New Roman"/>
          <w:sz w:val="24"/>
          <w:szCs w:val="24"/>
          <w:lang w:val="ro-RO"/>
        </w:rPr>
        <w:t>Orice afecțiune de la codul I83.9 cu ulcerație și inflamație</w:t>
      </w:r>
    </w:p>
    <w:p w14:paraId="6D942728" w14:textId="58150296" w:rsidR="00535012" w:rsidRPr="00C51CA0" w:rsidRDefault="00024109" w:rsidP="00B20853">
      <w:pPr>
        <w:jc w:val="both"/>
        <w:rPr>
          <w:rFonts w:ascii="Times New Roman" w:hAnsi="Times New Roman" w:cs="Times New Roman"/>
          <w:sz w:val="24"/>
          <w:szCs w:val="24"/>
          <w:lang w:val="ro-RO"/>
        </w:rPr>
      </w:pPr>
      <w:r w:rsidRPr="00C51CA0">
        <w:rPr>
          <w:rFonts w:ascii="Times New Roman" w:hAnsi="Times New Roman" w:cs="Times New Roman"/>
          <w:b/>
          <w:sz w:val="24"/>
          <w:szCs w:val="24"/>
          <w:lang w:val="ro-RO"/>
        </w:rPr>
        <w:lastRenderedPageBreak/>
        <w:t>I</w:t>
      </w:r>
      <w:r w:rsidR="00535012" w:rsidRPr="00C51CA0">
        <w:rPr>
          <w:rFonts w:ascii="Times New Roman" w:hAnsi="Times New Roman" w:cs="Times New Roman"/>
          <w:b/>
          <w:sz w:val="24"/>
          <w:szCs w:val="24"/>
          <w:lang w:val="ro-RO"/>
        </w:rPr>
        <w:t>83.9</w:t>
      </w:r>
      <w:r w:rsidR="00535012" w:rsidRPr="00C51CA0">
        <w:rPr>
          <w:rFonts w:ascii="Times New Roman" w:hAnsi="Times New Roman" w:cs="Times New Roman"/>
          <w:sz w:val="24"/>
          <w:szCs w:val="24"/>
          <w:lang w:val="ro-RO"/>
        </w:rPr>
        <w:tab/>
        <w:t>Vene varicoase ale extremităților inferioare fără ulcerație sau inflamație</w:t>
      </w:r>
    </w:p>
    <w:p w14:paraId="67AF260F" w14:textId="77777777" w:rsidR="00535012" w:rsidRPr="00C51CA0" w:rsidRDefault="00535012" w:rsidP="00B20853">
      <w:pPr>
        <w:jc w:val="both"/>
        <w:rPr>
          <w:rFonts w:ascii="Times New Roman" w:hAnsi="Times New Roman" w:cs="Times New Roman"/>
          <w:sz w:val="24"/>
          <w:szCs w:val="24"/>
          <w:lang w:val="ro-RO"/>
        </w:rPr>
      </w:pPr>
      <w:r w:rsidRPr="00C51CA0">
        <w:rPr>
          <w:rFonts w:ascii="Times New Roman" w:hAnsi="Times New Roman" w:cs="Times New Roman"/>
          <w:sz w:val="24"/>
          <w:szCs w:val="24"/>
          <w:lang w:val="ro-RO"/>
        </w:rPr>
        <w:tab/>
      </w:r>
      <w:proofErr w:type="spellStart"/>
      <w:r w:rsidRPr="00C51CA0">
        <w:rPr>
          <w:rFonts w:ascii="Times New Roman" w:hAnsi="Times New Roman" w:cs="Times New Roman"/>
          <w:sz w:val="24"/>
          <w:szCs w:val="24"/>
          <w:lang w:val="ro-RO"/>
        </w:rPr>
        <w:t>Flebectazia</w:t>
      </w:r>
      <w:proofErr w:type="spellEnd"/>
      <w:r w:rsidRPr="00C51CA0">
        <w:rPr>
          <w:rFonts w:ascii="Times New Roman" w:hAnsi="Times New Roman" w:cs="Times New Roman"/>
          <w:sz w:val="24"/>
          <w:szCs w:val="24"/>
          <w:lang w:val="ro-RO"/>
        </w:rPr>
        <w:t xml:space="preserve"> extremităților inferioare (orice parte) sau cu localizare nespecificată </w:t>
      </w:r>
    </w:p>
    <w:p w14:paraId="45540975" w14:textId="77777777" w:rsidR="00535012" w:rsidRPr="00C51CA0" w:rsidRDefault="00535012" w:rsidP="00B20853">
      <w:pPr>
        <w:ind w:firstLine="720"/>
        <w:jc w:val="both"/>
        <w:rPr>
          <w:rFonts w:ascii="Times New Roman" w:hAnsi="Times New Roman" w:cs="Times New Roman"/>
          <w:sz w:val="24"/>
          <w:szCs w:val="24"/>
          <w:lang w:val="ro-RO"/>
        </w:rPr>
      </w:pPr>
      <w:r w:rsidRPr="00C51CA0">
        <w:rPr>
          <w:rFonts w:ascii="Times New Roman" w:hAnsi="Times New Roman" w:cs="Times New Roman"/>
          <w:sz w:val="24"/>
          <w:szCs w:val="24"/>
          <w:lang w:val="ro-RO"/>
        </w:rPr>
        <w:t>Vene varicoase ale extremităților inferioare (orice parte) sau cu localizare nespecificată</w:t>
      </w:r>
    </w:p>
    <w:p w14:paraId="43FB9895" w14:textId="4231E3B1" w:rsidR="00535012" w:rsidRPr="00C51CA0" w:rsidRDefault="00535012" w:rsidP="00B20853">
      <w:pPr>
        <w:ind w:firstLine="720"/>
        <w:jc w:val="both"/>
        <w:rPr>
          <w:rFonts w:ascii="Times New Roman" w:hAnsi="Times New Roman" w:cs="Times New Roman"/>
          <w:sz w:val="24"/>
          <w:szCs w:val="24"/>
          <w:lang w:val="ro-RO"/>
        </w:rPr>
      </w:pPr>
      <w:r w:rsidRPr="00C51CA0">
        <w:rPr>
          <w:rFonts w:ascii="Times New Roman" w:hAnsi="Times New Roman" w:cs="Times New Roman"/>
          <w:sz w:val="24"/>
          <w:szCs w:val="24"/>
          <w:lang w:val="ro-RO"/>
        </w:rPr>
        <w:t>Varice ale extremităților inferioare (orice parte) sau cu localizare nespecificată</w:t>
      </w:r>
      <w:r w:rsidR="00B20853">
        <w:rPr>
          <w:rFonts w:ascii="Times New Roman" w:hAnsi="Times New Roman" w:cs="Times New Roman"/>
          <w:sz w:val="24"/>
          <w:szCs w:val="24"/>
          <w:lang w:val="ro-RO"/>
        </w:rPr>
        <w:t>.</w:t>
      </w:r>
    </w:p>
    <w:p w14:paraId="52018940" w14:textId="77777777" w:rsidR="00535012" w:rsidRPr="00C51CA0" w:rsidRDefault="00535012" w:rsidP="00535012">
      <w:pPr>
        <w:rPr>
          <w:rFonts w:ascii="Times New Roman" w:hAnsi="Times New Roman" w:cs="Times New Roman"/>
          <w:b/>
          <w:sz w:val="16"/>
          <w:szCs w:val="16"/>
          <w:lang w:val="ro-RO"/>
        </w:rPr>
      </w:pPr>
    </w:p>
    <w:p w14:paraId="1FFB3438" w14:textId="03D24A59" w:rsidR="00535012" w:rsidRPr="00C51CA0" w:rsidRDefault="00535012" w:rsidP="00BD0AA4">
      <w:pPr>
        <w:jc w:val="both"/>
        <w:rPr>
          <w:rFonts w:ascii="Times New Roman" w:hAnsi="Times New Roman" w:cs="Times New Roman"/>
          <w:sz w:val="28"/>
          <w:szCs w:val="24"/>
          <w:lang w:val="ro-RO"/>
        </w:rPr>
      </w:pPr>
      <w:r w:rsidRPr="00C51CA0">
        <w:rPr>
          <w:rFonts w:ascii="Times New Roman" w:hAnsi="Times New Roman" w:cs="Times New Roman"/>
          <w:b/>
          <w:sz w:val="28"/>
          <w:szCs w:val="24"/>
          <w:lang w:val="ro-RO"/>
        </w:rPr>
        <w:t>A.3. Utilizatorii</w:t>
      </w:r>
      <w:r w:rsidR="00114668">
        <w:rPr>
          <w:rFonts w:ascii="Times New Roman" w:hAnsi="Times New Roman" w:cs="Times New Roman"/>
          <w:b/>
          <w:sz w:val="28"/>
          <w:szCs w:val="24"/>
          <w:lang w:val="ro-RO"/>
        </w:rPr>
        <w:t xml:space="preserve"> protocolului</w:t>
      </w:r>
      <w:r w:rsidRPr="00C51CA0">
        <w:rPr>
          <w:rFonts w:ascii="Times New Roman" w:hAnsi="Times New Roman" w:cs="Times New Roman"/>
          <w:b/>
          <w:sz w:val="28"/>
          <w:szCs w:val="24"/>
          <w:lang w:val="ro-RO"/>
        </w:rPr>
        <w:t>:</w:t>
      </w:r>
    </w:p>
    <w:p w14:paraId="40545F10" w14:textId="53419049" w:rsidR="00BD0AA4" w:rsidRDefault="00535012" w:rsidP="00BD0AA4">
      <w:pPr>
        <w:pStyle w:val="ListParagraph1"/>
        <w:numPr>
          <w:ilvl w:val="0"/>
          <w:numId w:val="1"/>
        </w:numPr>
        <w:ind w:left="426" w:hanging="426"/>
        <w:jc w:val="both"/>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Prestatorii de servicii medicale </w:t>
      </w:r>
      <w:r w:rsidR="00BD0AA4">
        <w:rPr>
          <w:rFonts w:ascii="Times New Roman" w:hAnsi="Times New Roman" w:cs="Times New Roman"/>
          <w:sz w:val="24"/>
          <w:szCs w:val="24"/>
          <w:lang w:val="ro-RO"/>
        </w:rPr>
        <w:t xml:space="preserve">la nivel </w:t>
      </w:r>
      <w:r w:rsidRPr="00C51CA0">
        <w:rPr>
          <w:rFonts w:ascii="Times New Roman" w:hAnsi="Times New Roman" w:cs="Times New Roman"/>
          <w:sz w:val="24"/>
          <w:szCs w:val="24"/>
          <w:lang w:val="ro-RO"/>
        </w:rPr>
        <w:t>de AMP (medici de familie și asistentele medicilor de familie).</w:t>
      </w:r>
    </w:p>
    <w:p w14:paraId="7249A8AA" w14:textId="7FCFC712" w:rsidR="00535012" w:rsidRPr="00BD0AA4" w:rsidRDefault="00BD0AA4" w:rsidP="00BD0AA4">
      <w:pPr>
        <w:pStyle w:val="ListParagraph1"/>
        <w:numPr>
          <w:ilvl w:val="0"/>
          <w:numId w:val="1"/>
        </w:numPr>
        <w:ind w:left="426" w:hanging="426"/>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C51CA0">
        <w:rPr>
          <w:rFonts w:ascii="Times New Roman" w:hAnsi="Times New Roman" w:cs="Times New Roman"/>
          <w:sz w:val="24"/>
          <w:szCs w:val="24"/>
          <w:lang w:val="ro-RO"/>
        </w:rPr>
        <w:t>restatorii de servicii medicale la nivel de AMU.</w:t>
      </w:r>
      <w:r>
        <w:rPr>
          <w:rFonts w:ascii="Times New Roman" w:hAnsi="Times New Roman" w:cs="Times New Roman"/>
          <w:sz w:val="24"/>
          <w:szCs w:val="24"/>
          <w:lang w:val="ro-RO"/>
        </w:rPr>
        <w:t xml:space="preserve"> </w:t>
      </w:r>
    </w:p>
    <w:p w14:paraId="0ED86CFC" w14:textId="7C8C6E40" w:rsidR="00535012" w:rsidRPr="00C51CA0" w:rsidRDefault="00535012" w:rsidP="00BD0AA4">
      <w:pPr>
        <w:pStyle w:val="ListParagraph1"/>
        <w:numPr>
          <w:ilvl w:val="0"/>
          <w:numId w:val="1"/>
        </w:numPr>
        <w:ind w:left="426" w:hanging="426"/>
        <w:jc w:val="both"/>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Prestatorii de servicii medicale la nivel de </w:t>
      </w:r>
      <w:r w:rsidRPr="00935CD9">
        <w:rPr>
          <w:rFonts w:ascii="Times New Roman" w:hAnsi="Times New Roman" w:cs="Times New Roman"/>
          <w:sz w:val="24"/>
          <w:szCs w:val="24"/>
          <w:lang w:val="ro-RO"/>
        </w:rPr>
        <w:t xml:space="preserve">AMSA </w:t>
      </w:r>
      <w:r w:rsidRPr="00C51CA0">
        <w:rPr>
          <w:rFonts w:ascii="Times New Roman" w:hAnsi="Times New Roman" w:cs="Times New Roman"/>
          <w:sz w:val="24"/>
          <w:szCs w:val="24"/>
          <w:lang w:val="ro-RO"/>
        </w:rPr>
        <w:t>(secțiile consultative raionale și municipale / chirurgi, asistente medicale).</w:t>
      </w:r>
      <w:r w:rsidR="00B20853">
        <w:rPr>
          <w:rFonts w:ascii="Times New Roman" w:hAnsi="Times New Roman" w:cs="Times New Roman"/>
          <w:sz w:val="24"/>
          <w:szCs w:val="24"/>
          <w:lang w:val="ro-RO"/>
        </w:rPr>
        <w:t xml:space="preserve"> </w:t>
      </w:r>
    </w:p>
    <w:p w14:paraId="00BDDBF0" w14:textId="62526EAD" w:rsidR="00535012" w:rsidRPr="00CA004D" w:rsidRDefault="00535012" w:rsidP="00BD0AA4">
      <w:pPr>
        <w:pStyle w:val="ListParagraph1"/>
        <w:numPr>
          <w:ilvl w:val="0"/>
          <w:numId w:val="1"/>
        </w:numPr>
        <w:ind w:left="426" w:hanging="426"/>
        <w:jc w:val="both"/>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Prestatorii de servicii medicale la nivel de </w:t>
      </w:r>
      <w:r w:rsidRPr="00935CD9">
        <w:rPr>
          <w:rFonts w:ascii="Times New Roman" w:hAnsi="Times New Roman" w:cs="Times New Roman"/>
          <w:sz w:val="24"/>
          <w:szCs w:val="24"/>
          <w:lang w:val="ro-RO"/>
        </w:rPr>
        <w:t>AMS (</w:t>
      </w:r>
      <w:r w:rsidR="000D5B47" w:rsidRPr="00935CD9">
        <w:rPr>
          <w:rFonts w:ascii="Times New Roman" w:hAnsi="Times New Roman" w:cs="Times New Roman"/>
          <w:sz w:val="24"/>
          <w:szCs w:val="24"/>
          <w:lang w:val="ro-RO"/>
        </w:rPr>
        <w:t>u</w:t>
      </w:r>
      <w:r w:rsidR="000D5B47" w:rsidRPr="00C51CA0">
        <w:rPr>
          <w:rFonts w:ascii="Times New Roman" w:hAnsi="Times New Roman" w:cs="Times New Roman"/>
          <w:sz w:val="24"/>
          <w:szCs w:val="24"/>
          <w:lang w:val="ro-RO"/>
        </w:rPr>
        <w:t xml:space="preserve">nități de primiri urgente, </w:t>
      </w:r>
      <w:r w:rsidR="00024109" w:rsidRPr="00C51CA0">
        <w:rPr>
          <w:rFonts w:ascii="Times New Roman" w:hAnsi="Times New Roman" w:cs="Times New Roman"/>
          <w:sz w:val="24"/>
          <w:szCs w:val="24"/>
          <w:lang w:val="ro-RO"/>
        </w:rPr>
        <w:t>s</w:t>
      </w:r>
      <w:r w:rsidRPr="00C51CA0">
        <w:rPr>
          <w:rFonts w:ascii="Times New Roman" w:hAnsi="Times New Roman" w:cs="Times New Roman"/>
          <w:sz w:val="24"/>
          <w:szCs w:val="24"/>
          <w:lang w:val="ro-RO"/>
        </w:rPr>
        <w:t>ecțiile de chirurgie ale spitalelor raionale, municipale și republicane / chirurgi, medici rezidenți, asistente medicale).</w:t>
      </w:r>
    </w:p>
    <w:p w14:paraId="45626123" w14:textId="77777777" w:rsidR="000E37B1" w:rsidRDefault="000E37B1" w:rsidP="00BD0AA4">
      <w:pPr>
        <w:jc w:val="both"/>
        <w:rPr>
          <w:rFonts w:ascii="Times New Roman" w:hAnsi="Times New Roman" w:cs="Times New Roman"/>
          <w:b/>
          <w:sz w:val="24"/>
          <w:szCs w:val="24"/>
          <w:lang w:val="ro-RO"/>
        </w:rPr>
      </w:pPr>
    </w:p>
    <w:p w14:paraId="0EAB3911" w14:textId="6D0DCC45" w:rsidR="00535012" w:rsidRPr="00C51CA0" w:rsidRDefault="00535012" w:rsidP="00535012">
      <w:pPr>
        <w:rPr>
          <w:rFonts w:ascii="Times New Roman" w:hAnsi="Times New Roman" w:cs="Times New Roman"/>
          <w:sz w:val="24"/>
          <w:szCs w:val="24"/>
          <w:lang w:val="ro-RO"/>
        </w:rPr>
      </w:pPr>
      <w:r w:rsidRPr="00C51CA0">
        <w:rPr>
          <w:rFonts w:ascii="Times New Roman" w:hAnsi="Times New Roman" w:cs="Times New Roman"/>
          <w:b/>
          <w:sz w:val="24"/>
          <w:szCs w:val="24"/>
          <w:lang w:val="ro-RO"/>
        </w:rPr>
        <w:t xml:space="preserve">Notă: </w:t>
      </w:r>
      <w:r w:rsidRPr="00C51CA0">
        <w:rPr>
          <w:rFonts w:ascii="Times New Roman" w:hAnsi="Times New Roman" w:cs="Times New Roman"/>
          <w:sz w:val="24"/>
          <w:szCs w:val="24"/>
          <w:lang w:val="ro-RO"/>
        </w:rPr>
        <w:t xml:space="preserve">Protocolul, la necesitate, poate fi utilizat și de către alți specialiști. </w:t>
      </w:r>
    </w:p>
    <w:p w14:paraId="59B90177" w14:textId="77777777" w:rsidR="00535012" w:rsidRPr="00C51CA0" w:rsidRDefault="00535012" w:rsidP="00535012">
      <w:pPr>
        <w:rPr>
          <w:rFonts w:ascii="Times New Roman" w:hAnsi="Times New Roman" w:cs="Times New Roman"/>
          <w:b/>
          <w:sz w:val="24"/>
          <w:szCs w:val="24"/>
          <w:lang w:val="ro-RO"/>
        </w:rPr>
      </w:pPr>
    </w:p>
    <w:p w14:paraId="297A11BA" w14:textId="77777777" w:rsidR="00535012" w:rsidRPr="00C51CA0" w:rsidRDefault="00535012" w:rsidP="00535012">
      <w:pPr>
        <w:rPr>
          <w:rFonts w:ascii="Times New Roman" w:hAnsi="Times New Roman" w:cs="Times New Roman"/>
          <w:sz w:val="28"/>
          <w:szCs w:val="24"/>
          <w:lang w:val="ro-RO"/>
        </w:rPr>
      </w:pPr>
      <w:r w:rsidRPr="00C51CA0">
        <w:rPr>
          <w:rFonts w:ascii="Times New Roman" w:hAnsi="Times New Roman" w:cs="Times New Roman"/>
          <w:b/>
          <w:sz w:val="28"/>
          <w:szCs w:val="24"/>
          <w:lang w:val="ro-RO"/>
        </w:rPr>
        <w:t>A.4. Obiectivele protocolului:</w:t>
      </w:r>
    </w:p>
    <w:p w14:paraId="4B06E67C" w14:textId="52B2F561" w:rsidR="00535012" w:rsidRPr="00C51CA0" w:rsidRDefault="00535012" w:rsidP="003B59D3">
      <w:pPr>
        <w:pStyle w:val="ListParagraph1"/>
        <w:numPr>
          <w:ilvl w:val="0"/>
          <w:numId w:val="2"/>
        </w:numPr>
        <w:ind w:left="426" w:hanging="426"/>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A </w:t>
      </w:r>
      <w:r w:rsidR="00024109" w:rsidRPr="00C51CA0">
        <w:rPr>
          <w:rFonts w:ascii="Times New Roman" w:hAnsi="Times New Roman" w:cs="Times New Roman"/>
          <w:sz w:val="24"/>
          <w:szCs w:val="24"/>
          <w:lang w:val="ro-RO"/>
        </w:rPr>
        <w:t>facilita și a standardiza diagnosticul clinic și instrumental al BV și complicațiilor acesteia</w:t>
      </w:r>
      <w:r w:rsidRPr="00C51CA0">
        <w:rPr>
          <w:rFonts w:ascii="Times New Roman" w:hAnsi="Times New Roman" w:cs="Times New Roman"/>
          <w:sz w:val="24"/>
          <w:szCs w:val="24"/>
          <w:lang w:val="ro-RO"/>
        </w:rPr>
        <w:t>.</w:t>
      </w:r>
      <w:r w:rsidR="00B20853">
        <w:rPr>
          <w:rFonts w:ascii="Times New Roman" w:hAnsi="Times New Roman" w:cs="Times New Roman"/>
          <w:sz w:val="24"/>
          <w:szCs w:val="24"/>
          <w:lang w:val="ro-RO"/>
        </w:rPr>
        <w:t xml:space="preserve"> </w:t>
      </w:r>
    </w:p>
    <w:p w14:paraId="62C4FBAF" w14:textId="367C67C0" w:rsidR="00535012" w:rsidRPr="00C51CA0" w:rsidRDefault="00535012" w:rsidP="003B59D3">
      <w:pPr>
        <w:pStyle w:val="ListParagraph1"/>
        <w:numPr>
          <w:ilvl w:val="0"/>
          <w:numId w:val="2"/>
        </w:numPr>
        <w:ind w:left="426" w:hanging="426"/>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A spori calitatea tratamentului acordat pacienților cu </w:t>
      </w:r>
      <w:r w:rsidR="00024109" w:rsidRPr="00C51CA0">
        <w:rPr>
          <w:rFonts w:ascii="Times New Roman" w:hAnsi="Times New Roman" w:cs="Times New Roman"/>
          <w:sz w:val="24"/>
          <w:szCs w:val="24"/>
          <w:lang w:val="ro-RO"/>
        </w:rPr>
        <w:t>BV și complicațiile acesteia</w:t>
      </w:r>
      <w:r w:rsidRPr="00C51CA0">
        <w:rPr>
          <w:rFonts w:ascii="Times New Roman" w:hAnsi="Times New Roman" w:cs="Times New Roman"/>
          <w:sz w:val="24"/>
          <w:szCs w:val="24"/>
          <w:lang w:val="ro-RO"/>
        </w:rPr>
        <w:t>.</w:t>
      </w:r>
      <w:r w:rsidR="00B20853">
        <w:rPr>
          <w:rFonts w:ascii="Times New Roman" w:hAnsi="Times New Roman" w:cs="Times New Roman"/>
          <w:sz w:val="24"/>
          <w:szCs w:val="24"/>
          <w:lang w:val="ro-RO"/>
        </w:rPr>
        <w:t xml:space="preserve"> </w:t>
      </w:r>
    </w:p>
    <w:p w14:paraId="39F86435" w14:textId="5DA4FE99" w:rsidR="00535012" w:rsidRPr="00C51CA0" w:rsidRDefault="00535012" w:rsidP="003B59D3">
      <w:pPr>
        <w:pStyle w:val="ListParagraph1"/>
        <w:numPr>
          <w:ilvl w:val="0"/>
          <w:numId w:val="2"/>
        </w:numPr>
        <w:ind w:left="426" w:hanging="426"/>
        <w:rPr>
          <w:rFonts w:ascii="Times New Roman" w:hAnsi="Times New Roman" w:cs="Times New Roman"/>
          <w:sz w:val="24"/>
          <w:szCs w:val="24"/>
          <w:lang w:val="ro-RO"/>
        </w:rPr>
      </w:pPr>
      <w:r w:rsidRPr="00C51CA0">
        <w:rPr>
          <w:rFonts w:ascii="Times New Roman" w:hAnsi="Times New Roman" w:cs="Times New Roman"/>
          <w:sz w:val="24"/>
          <w:szCs w:val="24"/>
          <w:lang w:val="ro-RO"/>
        </w:rPr>
        <w:t>A reduce rata complicații</w:t>
      </w:r>
      <w:r w:rsidR="00024109" w:rsidRPr="00C51CA0">
        <w:rPr>
          <w:rFonts w:ascii="Times New Roman" w:hAnsi="Times New Roman" w:cs="Times New Roman"/>
          <w:sz w:val="24"/>
          <w:szCs w:val="24"/>
          <w:lang w:val="ro-RO"/>
        </w:rPr>
        <w:t>lor evolutive, erorilor tactice și tehnice și rata de recurența postoperatorie</w:t>
      </w:r>
      <w:r w:rsidRPr="00C51CA0">
        <w:rPr>
          <w:rFonts w:ascii="Times New Roman" w:hAnsi="Times New Roman" w:cs="Times New Roman"/>
          <w:sz w:val="24"/>
          <w:szCs w:val="24"/>
          <w:lang w:val="ro-RO"/>
        </w:rPr>
        <w:t xml:space="preserve"> </w:t>
      </w:r>
      <w:r w:rsidR="00024109" w:rsidRPr="00C51CA0">
        <w:rPr>
          <w:rFonts w:ascii="Times New Roman" w:hAnsi="Times New Roman" w:cs="Times New Roman"/>
          <w:sz w:val="24"/>
          <w:szCs w:val="24"/>
          <w:lang w:val="ro-RO"/>
        </w:rPr>
        <w:t>la pacienții cu BV a extremităților inferioare</w:t>
      </w:r>
      <w:r w:rsidRPr="00C51CA0">
        <w:rPr>
          <w:rFonts w:ascii="Times New Roman" w:hAnsi="Times New Roman" w:cs="Times New Roman"/>
          <w:sz w:val="24"/>
          <w:szCs w:val="24"/>
          <w:lang w:val="ro-RO"/>
        </w:rPr>
        <w:t>.</w:t>
      </w:r>
      <w:r w:rsidR="00B20853">
        <w:rPr>
          <w:rFonts w:ascii="Times New Roman" w:hAnsi="Times New Roman" w:cs="Times New Roman"/>
          <w:sz w:val="24"/>
          <w:szCs w:val="24"/>
          <w:lang w:val="ro-RO"/>
        </w:rPr>
        <w:t xml:space="preserve"> </w:t>
      </w:r>
    </w:p>
    <w:p w14:paraId="092913DB" w14:textId="77777777" w:rsidR="00535012" w:rsidRPr="00C51CA0" w:rsidRDefault="00535012" w:rsidP="00535012">
      <w:pPr>
        <w:pStyle w:val="ListParagraph1"/>
        <w:rPr>
          <w:rFonts w:ascii="Times New Roman" w:hAnsi="Times New Roman" w:cs="Times New Roman"/>
          <w:sz w:val="24"/>
          <w:szCs w:val="24"/>
          <w:lang w:val="ro-RO"/>
        </w:rPr>
      </w:pPr>
    </w:p>
    <w:p w14:paraId="70B8A31E" w14:textId="4CC31B16" w:rsidR="00535012" w:rsidRPr="00CA004D" w:rsidRDefault="00535012" w:rsidP="00CA004D">
      <w:pPr>
        <w:rPr>
          <w:rFonts w:ascii="Times New Roman" w:hAnsi="Times New Roman" w:cs="Times New Roman"/>
          <w:b/>
          <w:sz w:val="28"/>
          <w:szCs w:val="24"/>
          <w:lang w:val="ro-RO" w:bidi="ar-JO"/>
        </w:rPr>
      </w:pPr>
      <w:r w:rsidRPr="00C51CA0">
        <w:rPr>
          <w:rFonts w:ascii="Times New Roman" w:hAnsi="Times New Roman" w:cs="Times New Roman"/>
          <w:b/>
          <w:sz w:val="28"/>
          <w:szCs w:val="24"/>
          <w:lang w:val="ro-RO" w:bidi="ar-JO"/>
        </w:rPr>
        <w:t xml:space="preserve">A.5. </w:t>
      </w:r>
      <w:r w:rsidR="00246230">
        <w:rPr>
          <w:rFonts w:ascii="Times New Roman" w:hAnsi="Times New Roman" w:cs="Times New Roman"/>
          <w:b/>
          <w:sz w:val="28"/>
          <w:szCs w:val="24"/>
          <w:lang w:val="ro-RO" w:bidi="ar-JO"/>
        </w:rPr>
        <w:t>Elaborat</w:t>
      </w:r>
      <w:r w:rsidRPr="00C51CA0">
        <w:rPr>
          <w:rFonts w:ascii="Times New Roman" w:hAnsi="Times New Roman" w:cs="Times New Roman"/>
          <w:b/>
          <w:sz w:val="28"/>
          <w:szCs w:val="24"/>
          <w:lang w:val="ro-RO" w:bidi="ar-JO"/>
        </w:rPr>
        <w:t xml:space="preserve">: </w:t>
      </w:r>
      <w:r w:rsidRPr="00C51CA0">
        <w:rPr>
          <w:rFonts w:ascii="Times New Roman" w:hAnsi="Times New Roman" w:cs="Times New Roman"/>
          <w:sz w:val="24"/>
          <w:szCs w:val="24"/>
          <w:lang w:val="ro-RO"/>
        </w:rPr>
        <w:t>20</w:t>
      </w:r>
      <w:r w:rsidR="004E6053" w:rsidRPr="00C51CA0">
        <w:rPr>
          <w:rFonts w:ascii="Times New Roman" w:hAnsi="Times New Roman" w:cs="Times New Roman"/>
          <w:sz w:val="24"/>
          <w:szCs w:val="24"/>
          <w:lang w:val="ro-RO"/>
        </w:rPr>
        <w:t>2</w:t>
      </w:r>
      <w:r w:rsidR="00B03A0D">
        <w:rPr>
          <w:rFonts w:ascii="Times New Roman" w:hAnsi="Times New Roman" w:cs="Times New Roman"/>
          <w:sz w:val="24"/>
          <w:szCs w:val="24"/>
          <w:lang w:val="ro-RO"/>
        </w:rPr>
        <w:t>6</w:t>
      </w:r>
    </w:p>
    <w:p w14:paraId="765698A7" w14:textId="6606BE22" w:rsidR="00535012" w:rsidRPr="00C51CA0" w:rsidRDefault="00535012" w:rsidP="00535012">
      <w:pPr>
        <w:rPr>
          <w:rFonts w:ascii="Times New Roman" w:hAnsi="Times New Roman" w:cs="Times New Roman"/>
          <w:b/>
          <w:sz w:val="28"/>
          <w:szCs w:val="24"/>
          <w:lang w:val="ro-RO" w:bidi="ar-JO"/>
        </w:rPr>
      </w:pPr>
      <w:r w:rsidRPr="00C51CA0">
        <w:rPr>
          <w:rFonts w:ascii="Times New Roman" w:hAnsi="Times New Roman" w:cs="Times New Roman"/>
          <w:b/>
          <w:sz w:val="28"/>
          <w:szCs w:val="24"/>
          <w:lang w:val="ro-RO" w:bidi="ar-JO"/>
        </w:rPr>
        <w:t xml:space="preserve">A.6. </w:t>
      </w:r>
      <w:r w:rsidR="00246230">
        <w:rPr>
          <w:rFonts w:ascii="Times New Roman" w:hAnsi="Times New Roman" w:cs="Times New Roman"/>
          <w:b/>
          <w:sz w:val="28"/>
          <w:szCs w:val="24"/>
          <w:lang w:val="ro-RO" w:bidi="ar-JO"/>
        </w:rPr>
        <w:t>U</w:t>
      </w:r>
      <w:r w:rsidR="004E6053" w:rsidRPr="00C51CA0">
        <w:rPr>
          <w:rFonts w:ascii="Times New Roman" w:hAnsi="Times New Roman" w:cs="Times New Roman"/>
          <w:b/>
          <w:sz w:val="28"/>
          <w:szCs w:val="24"/>
          <w:lang w:val="ro-RO"/>
        </w:rPr>
        <w:t>rmătoare</w:t>
      </w:r>
      <w:r w:rsidR="00246230">
        <w:rPr>
          <w:rFonts w:ascii="Times New Roman" w:hAnsi="Times New Roman" w:cs="Times New Roman"/>
          <w:b/>
          <w:sz w:val="28"/>
          <w:szCs w:val="24"/>
          <w:lang w:val="ro-RO"/>
        </w:rPr>
        <w:t>a</w:t>
      </w:r>
      <w:r w:rsidR="004E6053" w:rsidRPr="00C51CA0">
        <w:rPr>
          <w:rFonts w:ascii="Times New Roman" w:hAnsi="Times New Roman" w:cs="Times New Roman"/>
          <w:b/>
          <w:sz w:val="28"/>
          <w:szCs w:val="24"/>
          <w:lang w:val="ro-RO"/>
        </w:rPr>
        <w:t xml:space="preserve"> revizuir</w:t>
      </w:r>
      <w:r w:rsidR="00246230">
        <w:rPr>
          <w:rFonts w:ascii="Times New Roman" w:hAnsi="Times New Roman" w:cs="Times New Roman"/>
          <w:b/>
          <w:sz w:val="28"/>
          <w:szCs w:val="24"/>
          <w:lang w:val="ro-RO"/>
        </w:rPr>
        <w:t>e</w:t>
      </w:r>
      <w:r w:rsidRPr="00C51CA0">
        <w:rPr>
          <w:rFonts w:ascii="Times New Roman" w:hAnsi="Times New Roman" w:cs="Times New Roman"/>
          <w:b/>
          <w:sz w:val="28"/>
          <w:szCs w:val="24"/>
          <w:lang w:val="ro-RO" w:bidi="ar-JO"/>
        </w:rPr>
        <w:t xml:space="preserve">: </w:t>
      </w:r>
      <w:r w:rsidRPr="00C51CA0">
        <w:rPr>
          <w:rFonts w:ascii="Times New Roman" w:hAnsi="Times New Roman" w:cs="Times New Roman"/>
          <w:sz w:val="24"/>
          <w:szCs w:val="24"/>
          <w:lang w:val="ro-RO"/>
        </w:rPr>
        <w:t>20</w:t>
      </w:r>
      <w:r w:rsidR="004E6053" w:rsidRPr="00C51CA0">
        <w:rPr>
          <w:rFonts w:ascii="Times New Roman" w:hAnsi="Times New Roman" w:cs="Times New Roman"/>
          <w:sz w:val="24"/>
          <w:szCs w:val="24"/>
          <w:lang w:val="ro-RO"/>
        </w:rPr>
        <w:t>3</w:t>
      </w:r>
      <w:r w:rsidR="00B03A0D">
        <w:rPr>
          <w:rFonts w:ascii="Times New Roman" w:hAnsi="Times New Roman" w:cs="Times New Roman"/>
          <w:sz w:val="24"/>
          <w:szCs w:val="24"/>
          <w:lang w:val="ro-RO"/>
        </w:rPr>
        <w:t>1</w:t>
      </w:r>
      <w:r w:rsidR="00B20853">
        <w:rPr>
          <w:rFonts w:ascii="Times New Roman" w:hAnsi="Times New Roman" w:cs="Times New Roman"/>
          <w:sz w:val="24"/>
          <w:szCs w:val="24"/>
          <w:lang w:val="ro-RO"/>
        </w:rPr>
        <w:t xml:space="preserve"> </w:t>
      </w:r>
    </w:p>
    <w:p w14:paraId="732B2817" w14:textId="77777777" w:rsidR="00535012" w:rsidRPr="00C51CA0" w:rsidRDefault="00535012" w:rsidP="00535012">
      <w:pPr>
        <w:pStyle w:val="ListParagraph1"/>
        <w:rPr>
          <w:rFonts w:ascii="Times New Roman" w:hAnsi="Times New Roman" w:cs="Times New Roman"/>
          <w:sz w:val="24"/>
          <w:szCs w:val="24"/>
          <w:lang w:val="ro-RO"/>
        </w:rPr>
      </w:pPr>
    </w:p>
    <w:p w14:paraId="289ABA14" w14:textId="2EABD1B2" w:rsidR="00535012" w:rsidRPr="00C51CA0" w:rsidRDefault="00535012" w:rsidP="00535012">
      <w:pPr>
        <w:spacing w:after="120"/>
        <w:rPr>
          <w:rFonts w:ascii="Times New Roman" w:hAnsi="Times New Roman" w:cs="Times New Roman"/>
          <w:b/>
          <w:sz w:val="28"/>
          <w:szCs w:val="24"/>
          <w:lang w:val="ro-RO" w:bidi="ar-JO"/>
        </w:rPr>
      </w:pPr>
      <w:r w:rsidRPr="00C51CA0">
        <w:rPr>
          <w:rFonts w:ascii="Times New Roman" w:hAnsi="Times New Roman" w:cs="Times New Roman"/>
          <w:b/>
          <w:sz w:val="28"/>
          <w:szCs w:val="24"/>
          <w:lang w:val="ro-RO" w:bidi="ar-JO"/>
        </w:rPr>
        <w:t>A.</w:t>
      </w:r>
      <w:r w:rsidR="003B59D3" w:rsidRPr="00C51CA0">
        <w:rPr>
          <w:rFonts w:ascii="Times New Roman" w:hAnsi="Times New Roman" w:cs="Times New Roman"/>
          <w:b/>
          <w:sz w:val="28"/>
          <w:szCs w:val="24"/>
          <w:lang w:val="ro-RO" w:bidi="ar-JO"/>
        </w:rPr>
        <w:t>7</w:t>
      </w:r>
      <w:r w:rsidRPr="00C51CA0">
        <w:rPr>
          <w:rFonts w:ascii="Times New Roman" w:hAnsi="Times New Roman" w:cs="Times New Roman"/>
          <w:b/>
          <w:sz w:val="28"/>
          <w:szCs w:val="24"/>
          <w:lang w:val="ro-RO" w:bidi="ar-JO"/>
        </w:rPr>
        <w:t xml:space="preserve">. </w:t>
      </w:r>
      <w:r w:rsidR="00042539">
        <w:rPr>
          <w:rFonts w:ascii="Times New Roman" w:hAnsi="Times New Roman" w:cs="Times New Roman"/>
          <w:b/>
          <w:sz w:val="28"/>
          <w:szCs w:val="24"/>
          <w:lang w:val="ro-RO" w:bidi="ar-JO"/>
        </w:rPr>
        <w:t xml:space="preserve">Grupul de autori. Recenzenții. </w:t>
      </w:r>
      <w:r w:rsidR="00042539" w:rsidRPr="00042539">
        <w:rPr>
          <w:rFonts w:ascii="Times New Roman" w:hAnsi="Times New Roman" w:cs="Times New Roman"/>
          <w:b/>
          <w:sz w:val="28"/>
          <w:szCs w:val="24"/>
          <w:lang w:val="ro-RO" w:bidi="ar-JO"/>
        </w:rPr>
        <w:t>Structurile care au examinat, avizat și aprobat protocolul:</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7484"/>
      </w:tblGrid>
      <w:tr w:rsidR="00306666" w:rsidRPr="00C51CA0" w14:paraId="6EEC1B1F" w14:textId="77777777" w:rsidTr="00721567">
        <w:tc>
          <w:tcPr>
            <w:tcW w:w="268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E155D3" w14:textId="091B79F0" w:rsidR="00306666" w:rsidRPr="00306666" w:rsidRDefault="00F735A9" w:rsidP="00306666">
            <w:pPr>
              <w:jc w:val="center"/>
              <w:rPr>
                <w:rFonts w:ascii="Times New Roman" w:hAnsi="Times New Roman" w:cs="Times New Roman"/>
                <w:b/>
                <w:bCs/>
                <w:sz w:val="24"/>
                <w:szCs w:val="24"/>
                <w:lang w:val="ro-RO" w:bidi="ar-JO"/>
              </w:rPr>
            </w:pPr>
            <w:proofErr w:type="spellStart"/>
            <w:r>
              <w:rPr>
                <w:rFonts w:ascii="Times New Roman" w:hAnsi="Times New Roman" w:cs="Times New Roman"/>
                <w:b/>
                <w:bCs/>
                <w:sz w:val="24"/>
                <w:szCs w:val="24"/>
                <w:lang w:val="ro-RO"/>
              </w:rPr>
              <w:t>Pren</w:t>
            </w:r>
            <w:r w:rsidR="00306666" w:rsidRPr="00306666">
              <w:rPr>
                <w:rFonts w:ascii="Times New Roman" w:hAnsi="Times New Roman" w:cs="Times New Roman"/>
                <w:b/>
                <w:bCs/>
                <w:sz w:val="24"/>
                <w:szCs w:val="24"/>
              </w:rPr>
              <w:t>ume</w:t>
            </w:r>
            <w:proofErr w:type="spellEnd"/>
            <w:r w:rsidR="00306666" w:rsidRPr="00306666">
              <w:rPr>
                <w:rFonts w:ascii="Times New Roman" w:hAnsi="Times New Roman" w:cs="Times New Roman"/>
                <w:b/>
                <w:bCs/>
                <w:sz w:val="24"/>
                <w:szCs w:val="24"/>
              </w:rPr>
              <w:t>, nume</w:t>
            </w:r>
          </w:p>
        </w:tc>
        <w:tc>
          <w:tcPr>
            <w:tcW w:w="748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A66136" w14:textId="1747026E" w:rsidR="00306666" w:rsidRPr="00306666" w:rsidRDefault="00306666" w:rsidP="00306666">
            <w:pPr>
              <w:jc w:val="center"/>
              <w:rPr>
                <w:rFonts w:ascii="Times New Roman" w:hAnsi="Times New Roman" w:cs="Times New Roman"/>
                <w:b/>
                <w:bCs/>
                <w:sz w:val="24"/>
                <w:szCs w:val="24"/>
                <w:lang w:val="ro-RO" w:bidi="ar-JO"/>
              </w:rPr>
            </w:pPr>
            <w:r w:rsidRPr="00306666">
              <w:rPr>
                <w:rFonts w:ascii="Times New Roman" w:hAnsi="Times New Roman" w:cs="Times New Roman"/>
                <w:b/>
                <w:bCs/>
                <w:sz w:val="24"/>
                <w:szCs w:val="24"/>
              </w:rPr>
              <w:t>Funcția, instituția</w:t>
            </w:r>
          </w:p>
        </w:tc>
      </w:tr>
      <w:tr w:rsidR="003B59D3" w:rsidRPr="00B04337" w14:paraId="789BB7A5" w14:textId="77777777" w:rsidTr="00721567">
        <w:tc>
          <w:tcPr>
            <w:tcW w:w="2689" w:type="dxa"/>
            <w:tcBorders>
              <w:top w:val="single" w:sz="4" w:space="0" w:color="auto"/>
              <w:left w:val="single" w:sz="4" w:space="0" w:color="auto"/>
              <w:bottom w:val="single" w:sz="4" w:space="0" w:color="auto"/>
              <w:right w:val="single" w:sz="4" w:space="0" w:color="auto"/>
            </w:tcBorders>
          </w:tcPr>
          <w:p w14:paraId="72D9718A" w14:textId="67168FA9" w:rsidR="003B59D3" w:rsidRPr="00C51CA0" w:rsidRDefault="003B59D3" w:rsidP="000E37B1">
            <w:pPr>
              <w:jc w:val="both"/>
              <w:rPr>
                <w:rFonts w:ascii="Times New Roman" w:hAnsi="Times New Roman" w:cs="Times New Roman"/>
                <w:b/>
                <w:i/>
                <w:sz w:val="24"/>
                <w:szCs w:val="24"/>
                <w:lang w:val="ro-RO"/>
              </w:rPr>
            </w:pPr>
            <w:proofErr w:type="spellStart"/>
            <w:r w:rsidRPr="00C51CA0">
              <w:rPr>
                <w:rFonts w:ascii="Times New Roman" w:hAnsi="Times New Roman" w:cs="Times New Roman"/>
                <w:b/>
                <w:bCs/>
                <w:i/>
                <w:iCs/>
                <w:sz w:val="24"/>
                <w:szCs w:val="24"/>
              </w:rPr>
              <w:t>Dumitru</w:t>
            </w:r>
            <w:proofErr w:type="spellEnd"/>
            <w:r w:rsidRPr="00C51CA0">
              <w:rPr>
                <w:rFonts w:ascii="Times New Roman" w:hAnsi="Times New Roman" w:cs="Times New Roman"/>
                <w:b/>
                <w:bCs/>
                <w:i/>
                <w:iCs/>
                <w:sz w:val="24"/>
                <w:szCs w:val="24"/>
              </w:rPr>
              <w:t xml:space="preserve"> </w:t>
            </w:r>
            <w:proofErr w:type="spellStart"/>
            <w:r w:rsidRPr="00C51CA0">
              <w:rPr>
                <w:rFonts w:ascii="Times New Roman" w:hAnsi="Times New Roman" w:cs="Times New Roman"/>
                <w:b/>
                <w:bCs/>
                <w:i/>
                <w:iCs/>
                <w:sz w:val="24"/>
                <w:szCs w:val="24"/>
              </w:rPr>
              <w:t>Casian</w:t>
            </w:r>
            <w:proofErr w:type="spellEnd"/>
          </w:p>
        </w:tc>
        <w:tc>
          <w:tcPr>
            <w:tcW w:w="7484" w:type="dxa"/>
            <w:tcBorders>
              <w:top w:val="single" w:sz="4" w:space="0" w:color="auto"/>
              <w:left w:val="single" w:sz="4" w:space="0" w:color="auto"/>
              <w:bottom w:val="single" w:sz="4" w:space="0" w:color="auto"/>
              <w:right w:val="single" w:sz="4" w:space="0" w:color="auto"/>
            </w:tcBorders>
          </w:tcPr>
          <w:p w14:paraId="1AE5AFF3" w14:textId="0077552D" w:rsidR="003B59D3" w:rsidRPr="00C51CA0" w:rsidRDefault="002133A6" w:rsidP="000E37B1">
            <w:pPr>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3B59D3" w:rsidRPr="00C51CA0">
              <w:rPr>
                <w:rFonts w:ascii="Times New Roman" w:hAnsi="Times New Roman" w:cs="Times New Roman"/>
                <w:sz w:val="24"/>
                <w:szCs w:val="24"/>
                <w:lang w:val="ro-RO"/>
              </w:rPr>
              <w:t>r.</w:t>
            </w:r>
            <w:r w:rsidR="00721567">
              <w:rPr>
                <w:rFonts w:ascii="Times New Roman" w:hAnsi="Times New Roman" w:cs="Times New Roman"/>
                <w:sz w:val="24"/>
                <w:szCs w:val="24"/>
                <w:lang w:val="ro-RO"/>
              </w:rPr>
              <w:t xml:space="preserve"> </w:t>
            </w:r>
            <w:r w:rsidR="003B59D3" w:rsidRPr="00C51CA0">
              <w:rPr>
                <w:rFonts w:ascii="Times New Roman" w:hAnsi="Times New Roman" w:cs="Times New Roman"/>
                <w:sz w:val="24"/>
                <w:szCs w:val="24"/>
                <w:lang w:val="ro-RO"/>
              </w:rPr>
              <w:t>hab.</w:t>
            </w:r>
            <w:r w:rsidR="00721567">
              <w:rPr>
                <w:rFonts w:ascii="Times New Roman" w:hAnsi="Times New Roman" w:cs="Times New Roman"/>
                <w:sz w:val="24"/>
                <w:szCs w:val="24"/>
                <w:lang w:val="ro-RO"/>
              </w:rPr>
              <w:t xml:space="preserve"> </w:t>
            </w:r>
            <w:r w:rsidR="003B59D3" w:rsidRPr="00C51CA0">
              <w:rPr>
                <w:rFonts w:ascii="Times New Roman" w:hAnsi="Times New Roman" w:cs="Times New Roman"/>
                <w:sz w:val="24"/>
                <w:szCs w:val="24"/>
                <w:lang w:val="ro-RO"/>
              </w:rPr>
              <w:t>şt.</w:t>
            </w:r>
            <w:r w:rsidR="00721567">
              <w:rPr>
                <w:rFonts w:ascii="Times New Roman" w:hAnsi="Times New Roman" w:cs="Times New Roman"/>
                <w:sz w:val="24"/>
                <w:szCs w:val="24"/>
                <w:lang w:val="ro-RO"/>
              </w:rPr>
              <w:t xml:space="preserve"> </w:t>
            </w:r>
            <w:r w:rsidR="003B59D3" w:rsidRPr="00C51CA0">
              <w:rPr>
                <w:rFonts w:ascii="Times New Roman" w:hAnsi="Times New Roman" w:cs="Times New Roman"/>
                <w:sz w:val="24"/>
                <w:szCs w:val="24"/>
                <w:lang w:val="ro-RO"/>
              </w:rPr>
              <w:t xml:space="preserve">med., </w:t>
            </w:r>
            <w:r w:rsidR="003B59D3" w:rsidRPr="00C84185">
              <w:rPr>
                <w:rFonts w:ascii="Times New Roman" w:hAnsi="Times New Roman" w:cs="Times New Roman"/>
                <w:sz w:val="24"/>
                <w:szCs w:val="24"/>
                <w:lang w:val="ro-RO"/>
              </w:rPr>
              <w:t>prof.</w:t>
            </w:r>
            <w:r w:rsidR="00721567">
              <w:rPr>
                <w:rFonts w:ascii="Times New Roman" w:hAnsi="Times New Roman" w:cs="Times New Roman"/>
                <w:sz w:val="24"/>
                <w:szCs w:val="24"/>
                <w:lang w:val="ro-RO"/>
              </w:rPr>
              <w:t xml:space="preserve"> </w:t>
            </w:r>
            <w:r w:rsidR="003B59D3" w:rsidRPr="00C84185">
              <w:rPr>
                <w:rFonts w:ascii="Times New Roman" w:hAnsi="Times New Roman" w:cs="Times New Roman"/>
                <w:sz w:val="24"/>
                <w:szCs w:val="24"/>
                <w:lang w:val="ro-RO"/>
              </w:rPr>
              <w:t xml:space="preserve">univ., </w:t>
            </w:r>
            <w:r w:rsidR="00C84185" w:rsidRPr="00C84185">
              <w:rPr>
                <w:rFonts w:ascii="Times New Roman" w:hAnsi="Times New Roman" w:cs="Times New Roman"/>
                <w:sz w:val="24"/>
                <w:szCs w:val="24"/>
                <w:lang w:val="ro-RO"/>
              </w:rPr>
              <w:t>șef</w:t>
            </w:r>
            <w:r w:rsidR="00C84185" w:rsidRPr="00C84185">
              <w:rPr>
                <w:rFonts w:ascii="Times New Roman" w:hAnsi="Times New Roman" w:cs="Times New Roman"/>
                <w:sz w:val="24"/>
                <w:szCs w:val="24"/>
                <w:lang w:val="en-US"/>
              </w:rPr>
              <w:t xml:space="preserve"> Catedra de </w:t>
            </w:r>
            <w:proofErr w:type="spellStart"/>
            <w:r w:rsidR="00C84185" w:rsidRPr="00C84185">
              <w:rPr>
                <w:rFonts w:ascii="Times New Roman" w:hAnsi="Times New Roman" w:cs="Times New Roman"/>
                <w:sz w:val="24"/>
                <w:szCs w:val="24"/>
                <w:lang w:val="en-US"/>
              </w:rPr>
              <w:t>chirurgie</w:t>
            </w:r>
            <w:proofErr w:type="spellEnd"/>
            <w:r w:rsidR="00C84185" w:rsidRPr="00C84185">
              <w:rPr>
                <w:rFonts w:ascii="Times New Roman" w:hAnsi="Times New Roman" w:cs="Times New Roman"/>
                <w:sz w:val="24"/>
                <w:szCs w:val="24"/>
                <w:lang w:val="en-US"/>
              </w:rPr>
              <w:t xml:space="preserve"> </w:t>
            </w:r>
            <w:proofErr w:type="spellStart"/>
            <w:r w:rsidR="00C84185" w:rsidRPr="00C84185">
              <w:rPr>
                <w:rFonts w:ascii="Times New Roman" w:hAnsi="Times New Roman" w:cs="Times New Roman"/>
                <w:sz w:val="24"/>
                <w:szCs w:val="24"/>
                <w:lang w:val="en-US"/>
              </w:rPr>
              <w:t>generală</w:t>
            </w:r>
            <w:proofErr w:type="spellEnd"/>
            <w:r w:rsidR="00C84185" w:rsidRPr="00C84185">
              <w:rPr>
                <w:rFonts w:ascii="Times New Roman" w:hAnsi="Times New Roman" w:cs="Times New Roman"/>
                <w:sz w:val="24"/>
                <w:szCs w:val="24"/>
                <w:lang w:val="en-US"/>
              </w:rPr>
              <w:t xml:space="preserve"> </w:t>
            </w:r>
            <w:r w:rsidR="00DF6D87" w:rsidRPr="00C84185">
              <w:rPr>
                <w:rFonts w:ascii="Times New Roman" w:hAnsi="Times New Roman" w:cs="Times New Roman"/>
                <w:sz w:val="24"/>
                <w:szCs w:val="24"/>
                <w:lang w:val="ro-RO"/>
              </w:rPr>
              <w:t xml:space="preserve">„Nicolae </w:t>
            </w:r>
            <w:proofErr w:type="spellStart"/>
            <w:r w:rsidR="00DF6D87" w:rsidRPr="00C84185">
              <w:rPr>
                <w:rFonts w:ascii="Times New Roman" w:hAnsi="Times New Roman" w:cs="Times New Roman"/>
                <w:sz w:val="24"/>
                <w:szCs w:val="24"/>
                <w:lang w:val="ro-RO"/>
              </w:rPr>
              <w:t>Anestiadi</w:t>
            </w:r>
            <w:proofErr w:type="spellEnd"/>
            <w:r w:rsidR="00DF6D87" w:rsidRPr="00C84185">
              <w:rPr>
                <w:rFonts w:ascii="Times New Roman" w:hAnsi="Times New Roman" w:cs="Times New Roman"/>
                <w:sz w:val="24"/>
                <w:szCs w:val="24"/>
                <w:lang w:val="ro-RO"/>
              </w:rPr>
              <w:t>”</w:t>
            </w:r>
            <w:r w:rsidR="003B59D3" w:rsidRPr="00C84185">
              <w:rPr>
                <w:rFonts w:ascii="Times New Roman" w:hAnsi="Times New Roman" w:cs="Times New Roman"/>
                <w:sz w:val="24"/>
                <w:szCs w:val="24"/>
                <w:lang w:val="en-US"/>
              </w:rPr>
              <w:t>, USMF „Nicolae Testemiţanu”</w:t>
            </w:r>
          </w:p>
        </w:tc>
      </w:tr>
      <w:tr w:rsidR="003B59D3" w:rsidRPr="00B04337" w14:paraId="3DD409C4" w14:textId="77777777" w:rsidTr="00721567">
        <w:tc>
          <w:tcPr>
            <w:tcW w:w="2689" w:type="dxa"/>
            <w:tcBorders>
              <w:top w:val="single" w:sz="4" w:space="0" w:color="auto"/>
              <w:left w:val="single" w:sz="4" w:space="0" w:color="auto"/>
              <w:bottom w:val="single" w:sz="4" w:space="0" w:color="auto"/>
              <w:right w:val="single" w:sz="4" w:space="0" w:color="auto"/>
            </w:tcBorders>
          </w:tcPr>
          <w:p w14:paraId="08E121E4" w14:textId="357BD063" w:rsidR="003B59D3" w:rsidRPr="00C51CA0" w:rsidRDefault="003B59D3" w:rsidP="000E37B1">
            <w:pPr>
              <w:jc w:val="both"/>
              <w:rPr>
                <w:rFonts w:ascii="Times New Roman" w:hAnsi="Times New Roman" w:cs="Times New Roman"/>
                <w:b/>
                <w:i/>
                <w:sz w:val="24"/>
                <w:szCs w:val="24"/>
                <w:lang w:val="ro-RO"/>
              </w:rPr>
            </w:pPr>
            <w:proofErr w:type="spellStart"/>
            <w:r w:rsidRPr="00C51CA0">
              <w:rPr>
                <w:rFonts w:ascii="Times New Roman" w:hAnsi="Times New Roman" w:cs="Times New Roman"/>
                <w:b/>
                <w:bCs/>
                <w:i/>
                <w:iCs/>
                <w:sz w:val="24"/>
                <w:szCs w:val="24"/>
              </w:rPr>
              <w:t>Vasile</w:t>
            </w:r>
            <w:proofErr w:type="spellEnd"/>
            <w:r w:rsidRPr="00C51CA0">
              <w:rPr>
                <w:rFonts w:ascii="Times New Roman" w:hAnsi="Times New Roman" w:cs="Times New Roman"/>
                <w:b/>
                <w:bCs/>
                <w:i/>
                <w:iCs/>
                <w:sz w:val="24"/>
                <w:szCs w:val="24"/>
              </w:rPr>
              <w:t xml:space="preserve"> </w:t>
            </w:r>
            <w:proofErr w:type="spellStart"/>
            <w:r w:rsidRPr="00C51CA0">
              <w:rPr>
                <w:rFonts w:ascii="Times New Roman" w:hAnsi="Times New Roman" w:cs="Times New Roman"/>
                <w:b/>
                <w:bCs/>
                <w:i/>
                <w:iCs/>
                <w:sz w:val="24"/>
                <w:szCs w:val="24"/>
              </w:rPr>
              <w:t>Culiuc</w:t>
            </w:r>
            <w:proofErr w:type="spellEnd"/>
          </w:p>
        </w:tc>
        <w:tc>
          <w:tcPr>
            <w:tcW w:w="7484" w:type="dxa"/>
            <w:tcBorders>
              <w:top w:val="single" w:sz="4" w:space="0" w:color="auto"/>
              <w:left w:val="single" w:sz="4" w:space="0" w:color="auto"/>
              <w:bottom w:val="single" w:sz="4" w:space="0" w:color="auto"/>
              <w:right w:val="single" w:sz="4" w:space="0" w:color="auto"/>
            </w:tcBorders>
          </w:tcPr>
          <w:p w14:paraId="3FDDDF80" w14:textId="744040C2" w:rsidR="003B59D3" w:rsidRPr="00C51CA0" w:rsidRDefault="002133A6" w:rsidP="000E37B1">
            <w:pPr>
              <w:jc w:val="both"/>
              <w:rPr>
                <w:rFonts w:ascii="Times New Roman" w:hAnsi="Times New Roman" w:cs="Times New Roman"/>
                <w:sz w:val="24"/>
                <w:szCs w:val="24"/>
                <w:lang w:val="ro-RO" w:bidi="ar-JO"/>
              </w:rPr>
            </w:pPr>
            <w:r>
              <w:rPr>
                <w:rFonts w:ascii="Times New Roman" w:hAnsi="Times New Roman" w:cs="Times New Roman"/>
                <w:sz w:val="24"/>
                <w:szCs w:val="24"/>
                <w:lang w:val="ro-RO"/>
              </w:rPr>
              <w:t>d</w:t>
            </w:r>
            <w:r w:rsidR="003B59D3" w:rsidRPr="00C51CA0">
              <w:rPr>
                <w:rFonts w:ascii="Times New Roman" w:hAnsi="Times New Roman" w:cs="Times New Roman"/>
                <w:sz w:val="24"/>
                <w:szCs w:val="24"/>
                <w:lang w:val="ro-RO"/>
              </w:rPr>
              <w:t>r.</w:t>
            </w:r>
            <w:r w:rsidR="00721567">
              <w:rPr>
                <w:rFonts w:ascii="Times New Roman" w:hAnsi="Times New Roman" w:cs="Times New Roman"/>
                <w:sz w:val="24"/>
                <w:szCs w:val="24"/>
                <w:lang w:val="ro-RO"/>
              </w:rPr>
              <w:t xml:space="preserve"> </w:t>
            </w:r>
            <w:r w:rsidR="003B59D3" w:rsidRPr="00C51CA0">
              <w:rPr>
                <w:rFonts w:ascii="Times New Roman" w:hAnsi="Times New Roman" w:cs="Times New Roman"/>
                <w:sz w:val="24"/>
                <w:szCs w:val="24"/>
                <w:lang w:val="ro-RO"/>
              </w:rPr>
              <w:t>şt.</w:t>
            </w:r>
            <w:r w:rsidR="00721567">
              <w:rPr>
                <w:rFonts w:ascii="Times New Roman" w:hAnsi="Times New Roman" w:cs="Times New Roman"/>
                <w:sz w:val="24"/>
                <w:szCs w:val="24"/>
                <w:lang w:val="ro-RO"/>
              </w:rPr>
              <w:t xml:space="preserve"> </w:t>
            </w:r>
            <w:r w:rsidR="003B59D3" w:rsidRPr="00C51CA0">
              <w:rPr>
                <w:rFonts w:ascii="Times New Roman" w:hAnsi="Times New Roman" w:cs="Times New Roman"/>
                <w:sz w:val="24"/>
                <w:szCs w:val="24"/>
                <w:lang w:val="ro-RO"/>
              </w:rPr>
              <w:t>med</w:t>
            </w:r>
            <w:r w:rsidR="003B59D3" w:rsidRPr="00C84185">
              <w:rPr>
                <w:rFonts w:ascii="Times New Roman" w:hAnsi="Times New Roman" w:cs="Times New Roman"/>
                <w:sz w:val="24"/>
                <w:szCs w:val="24"/>
                <w:lang w:val="ro-RO"/>
              </w:rPr>
              <w:t>., conf.</w:t>
            </w:r>
            <w:r w:rsidR="00721567">
              <w:rPr>
                <w:rFonts w:ascii="Times New Roman" w:hAnsi="Times New Roman" w:cs="Times New Roman"/>
                <w:sz w:val="24"/>
                <w:szCs w:val="24"/>
                <w:lang w:val="ro-RO"/>
              </w:rPr>
              <w:t xml:space="preserve"> </w:t>
            </w:r>
            <w:r w:rsidR="003B59D3" w:rsidRPr="00C84185">
              <w:rPr>
                <w:rFonts w:ascii="Times New Roman" w:hAnsi="Times New Roman" w:cs="Times New Roman"/>
                <w:sz w:val="24"/>
                <w:szCs w:val="24"/>
                <w:lang w:val="ro-RO"/>
              </w:rPr>
              <w:t xml:space="preserve">univ., </w:t>
            </w:r>
            <w:r w:rsidR="00C84185" w:rsidRPr="00C84185">
              <w:rPr>
                <w:rFonts w:ascii="Times New Roman" w:hAnsi="Times New Roman" w:cs="Times New Roman"/>
                <w:sz w:val="24"/>
                <w:szCs w:val="24"/>
                <w:lang w:val="en-US"/>
              </w:rPr>
              <w:t xml:space="preserve">Catedra de </w:t>
            </w:r>
            <w:proofErr w:type="spellStart"/>
            <w:r w:rsidR="00C84185" w:rsidRPr="00C84185">
              <w:rPr>
                <w:rFonts w:ascii="Times New Roman" w:hAnsi="Times New Roman" w:cs="Times New Roman"/>
                <w:sz w:val="24"/>
                <w:szCs w:val="24"/>
                <w:lang w:val="en-US"/>
              </w:rPr>
              <w:t>chirurgie</w:t>
            </w:r>
            <w:proofErr w:type="spellEnd"/>
            <w:r w:rsidR="00C84185" w:rsidRPr="00C84185">
              <w:rPr>
                <w:rFonts w:ascii="Times New Roman" w:hAnsi="Times New Roman" w:cs="Times New Roman"/>
                <w:sz w:val="24"/>
                <w:szCs w:val="24"/>
                <w:lang w:val="en-US"/>
              </w:rPr>
              <w:t xml:space="preserve"> </w:t>
            </w:r>
            <w:proofErr w:type="spellStart"/>
            <w:r w:rsidR="00C84185" w:rsidRPr="00C84185">
              <w:rPr>
                <w:rFonts w:ascii="Times New Roman" w:hAnsi="Times New Roman" w:cs="Times New Roman"/>
                <w:sz w:val="24"/>
                <w:szCs w:val="24"/>
                <w:lang w:val="en-US"/>
              </w:rPr>
              <w:t>generală</w:t>
            </w:r>
            <w:proofErr w:type="spellEnd"/>
            <w:r w:rsidR="00C84185" w:rsidRPr="00C84185">
              <w:rPr>
                <w:rFonts w:ascii="Times New Roman" w:hAnsi="Times New Roman" w:cs="Times New Roman"/>
                <w:sz w:val="24"/>
                <w:szCs w:val="24"/>
                <w:lang w:val="en-US"/>
              </w:rPr>
              <w:t xml:space="preserve"> </w:t>
            </w:r>
            <w:r w:rsidR="00C84185" w:rsidRPr="00C84185">
              <w:rPr>
                <w:rFonts w:ascii="Times New Roman" w:hAnsi="Times New Roman" w:cs="Times New Roman"/>
                <w:sz w:val="24"/>
                <w:szCs w:val="24"/>
                <w:lang w:val="ro-RO"/>
              </w:rPr>
              <w:t xml:space="preserve">„Nicolae </w:t>
            </w:r>
            <w:proofErr w:type="spellStart"/>
            <w:r w:rsidR="00C84185" w:rsidRPr="00C84185">
              <w:rPr>
                <w:rFonts w:ascii="Times New Roman" w:hAnsi="Times New Roman" w:cs="Times New Roman"/>
                <w:sz w:val="24"/>
                <w:szCs w:val="24"/>
                <w:lang w:val="ro-RO"/>
              </w:rPr>
              <w:t>Anestiadi</w:t>
            </w:r>
            <w:proofErr w:type="spellEnd"/>
            <w:r w:rsidR="00C84185" w:rsidRPr="00C84185">
              <w:rPr>
                <w:rFonts w:ascii="Times New Roman" w:hAnsi="Times New Roman" w:cs="Times New Roman"/>
                <w:sz w:val="24"/>
                <w:szCs w:val="24"/>
                <w:lang w:val="ro-RO"/>
              </w:rPr>
              <w:t>”</w:t>
            </w:r>
            <w:r w:rsidR="003B59D3" w:rsidRPr="00C84185">
              <w:rPr>
                <w:rFonts w:ascii="Times New Roman" w:hAnsi="Times New Roman" w:cs="Times New Roman"/>
                <w:sz w:val="24"/>
                <w:szCs w:val="24"/>
                <w:lang w:val="en-US"/>
              </w:rPr>
              <w:t xml:space="preserve">, USMF „Nicolae Testemiţanu”, șef </w:t>
            </w:r>
            <w:proofErr w:type="spellStart"/>
            <w:r w:rsidR="00DC3902">
              <w:rPr>
                <w:rFonts w:ascii="Times New Roman" w:hAnsi="Times New Roman" w:cs="Times New Roman"/>
                <w:sz w:val="24"/>
                <w:szCs w:val="24"/>
                <w:lang w:val="en-US"/>
              </w:rPr>
              <w:t>S</w:t>
            </w:r>
            <w:r w:rsidR="003B59D3" w:rsidRPr="00C84185">
              <w:rPr>
                <w:rFonts w:ascii="Times New Roman" w:hAnsi="Times New Roman" w:cs="Times New Roman"/>
                <w:sz w:val="24"/>
                <w:szCs w:val="24"/>
                <w:lang w:val="en-US"/>
              </w:rPr>
              <w:t>ecție</w:t>
            </w:r>
            <w:proofErr w:type="spellEnd"/>
            <w:r w:rsidR="003B59D3" w:rsidRPr="00C84185">
              <w:rPr>
                <w:rFonts w:ascii="Times New Roman" w:hAnsi="Times New Roman" w:cs="Times New Roman"/>
                <w:sz w:val="24"/>
                <w:szCs w:val="24"/>
                <w:lang w:val="en-US"/>
              </w:rPr>
              <w:t xml:space="preserve"> </w:t>
            </w:r>
            <w:proofErr w:type="spellStart"/>
            <w:r w:rsidR="00DC3902">
              <w:rPr>
                <w:rFonts w:ascii="Times New Roman" w:hAnsi="Times New Roman" w:cs="Times New Roman"/>
                <w:sz w:val="24"/>
                <w:szCs w:val="24"/>
                <w:lang w:val="en-US"/>
              </w:rPr>
              <w:t>c</w:t>
            </w:r>
            <w:r w:rsidR="003B59D3" w:rsidRPr="00C84185">
              <w:rPr>
                <w:rFonts w:ascii="Times New Roman" w:hAnsi="Times New Roman" w:cs="Times New Roman"/>
                <w:sz w:val="24"/>
                <w:szCs w:val="24"/>
                <w:lang w:val="en-US"/>
              </w:rPr>
              <w:t>hirurgi</w:t>
            </w:r>
            <w:r w:rsidR="005B28F2" w:rsidRPr="00C84185">
              <w:rPr>
                <w:rFonts w:ascii="Times New Roman" w:hAnsi="Times New Roman" w:cs="Times New Roman"/>
                <w:sz w:val="24"/>
                <w:szCs w:val="24"/>
                <w:lang w:val="en-US"/>
              </w:rPr>
              <w:t>e</w:t>
            </w:r>
            <w:proofErr w:type="spellEnd"/>
            <w:r w:rsidR="003B59D3" w:rsidRPr="00C84185">
              <w:rPr>
                <w:rFonts w:ascii="Times New Roman" w:hAnsi="Times New Roman" w:cs="Times New Roman"/>
                <w:sz w:val="24"/>
                <w:szCs w:val="24"/>
                <w:lang w:val="en-US"/>
              </w:rPr>
              <w:t xml:space="preserve"> </w:t>
            </w:r>
            <w:proofErr w:type="spellStart"/>
            <w:r w:rsidR="003B59D3" w:rsidRPr="00C84185">
              <w:rPr>
                <w:rFonts w:ascii="Times New Roman" w:hAnsi="Times New Roman" w:cs="Times New Roman"/>
                <w:sz w:val="24"/>
                <w:szCs w:val="24"/>
                <w:lang w:val="en-US"/>
              </w:rPr>
              <w:t>vasculară</w:t>
            </w:r>
            <w:proofErr w:type="spellEnd"/>
            <w:r w:rsidR="003B59D3" w:rsidRPr="00C84185">
              <w:rPr>
                <w:rFonts w:ascii="Times New Roman" w:hAnsi="Times New Roman" w:cs="Times New Roman"/>
                <w:sz w:val="24"/>
                <w:szCs w:val="24"/>
                <w:lang w:val="en-US"/>
              </w:rPr>
              <w:t xml:space="preserve">, IMSP </w:t>
            </w:r>
            <w:proofErr w:type="spellStart"/>
            <w:r w:rsidR="003B59D3" w:rsidRPr="00C84185">
              <w:rPr>
                <w:rFonts w:ascii="Times New Roman" w:hAnsi="Times New Roman" w:cs="Times New Roman"/>
                <w:sz w:val="24"/>
                <w:szCs w:val="24"/>
                <w:lang w:val="en-US"/>
              </w:rPr>
              <w:t>Institutul</w:t>
            </w:r>
            <w:proofErr w:type="spellEnd"/>
            <w:r w:rsidR="003B59D3" w:rsidRPr="00C84185">
              <w:rPr>
                <w:rFonts w:ascii="Times New Roman" w:hAnsi="Times New Roman" w:cs="Times New Roman"/>
                <w:sz w:val="24"/>
                <w:szCs w:val="24"/>
                <w:lang w:val="en-US"/>
              </w:rPr>
              <w:t xml:space="preserve"> de Medicina </w:t>
            </w:r>
            <w:proofErr w:type="spellStart"/>
            <w:r w:rsidR="003B59D3" w:rsidRPr="00C84185">
              <w:rPr>
                <w:rFonts w:ascii="Times New Roman" w:hAnsi="Times New Roman" w:cs="Times New Roman"/>
                <w:sz w:val="24"/>
                <w:szCs w:val="24"/>
                <w:lang w:val="en-US"/>
              </w:rPr>
              <w:t>Urgentă</w:t>
            </w:r>
            <w:proofErr w:type="spellEnd"/>
            <w:r w:rsidR="005B28F2" w:rsidRPr="00C84185">
              <w:rPr>
                <w:rFonts w:ascii="Times New Roman" w:hAnsi="Times New Roman" w:cs="Times New Roman"/>
                <w:sz w:val="24"/>
                <w:szCs w:val="24"/>
                <w:lang w:val="en-US"/>
              </w:rPr>
              <w:t xml:space="preserve"> </w:t>
            </w:r>
          </w:p>
        </w:tc>
      </w:tr>
      <w:tr w:rsidR="003B59D3" w:rsidRPr="00B04337" w14:paraId="5B9FD80A" w14:textId="77777777" w:rsidTr="00721567">
        <w:tc>
          <w:tcPr>
            <w:tcW w:w="2689" w:type="dxa"/>
            <w:tcBorders>
              <w:top w:val="single" w:sz="4" w:space="0" w:color="auto"/>
              <w:left w:val="single" w:sz="4" w:space="0" w:color="auto"/>
              <w:bottom w:val="single" w:sz="4" w:space="0" w:color="auto"/>
              <w:right w:val="single" w:sz="4" w:space="0" w:color="auto"/>
            </w:tcBorders>
          </w:tcPr>
          <w:p w14:paraId="0A877CFF" w14:textId="7EBA7A03" w:rsidR="003B59D3" w:rsidRPr="00C51CA0" w:rsidRDefault="003B59D3" w:rsidP="000E37B1">
            <w:pPr>
              <w:jc w:val="both"/>
              <w:rPr>
                <w:rFonts w:ascii="Times New Roman" w:hAnsi="Times New Roman" w:cs="Times New Roman"/>
                <w:b/>
                <w:i/>
                <w:sz w:val="24"/>
                <w:szCs w:val="24"/>
                <w:lang w:val="ro-RO"/>
              </w:rPr>
            </w:pPr>
            <w:proofErr w:type="spellStart"/>
            <w:r w:rsidRPr="00C51CA0">
              <w:rPr>
                <w:rFonts w:ascii="Times New Roman" w:hAnsi="Times New Roman" w:cs="Times New Roman"/>
                <w:b/>
                <w:bCs/>
                <w:i/>
                <w:iCs/>
                <w:sz w:val="24"/>
                <w:szCs w:val="24"/>
              </w:rPr>
              <w:t>Eugen</w:t>
            </w:r>
            <w:proofErr w:type="spellEnd"/>
            <w:r w:rsidRPr="00C51CA0">
              <w:rPr>
                <w:rFonts w:ascii="Times New Roman" w:hAnsi="Times New Roman" w:cs="Times New Roman"/>
                <w:b/>
                <w:bCs/>
                <w:i/>
                <w:iCs/>
                <w:sz w:val="24"/>
                <w:szCs w:val="24"/>
              </w:rPr>
              <w:t xml:space="preserve"> Guţu</w:t>
            </w:r>
          </w:p>
        </w:tc>
        <w:tc>
          <w:tcPr>
            <w:tcW w:w="7484" w:type="dxa"/>
            <w:tcBorders>
              <w:top w:val="single" w:sz="4" w:space="0" w:color="auto"/>
              <w:left w:val="single" w:sz="4" w:space="0" w:color="auto"/>
              <w:bottom w:val="single" w:sz="4" w:space="0" w:color="auto"/>
              <w:right w:val="single" w:sz="4" w:space="0" w:color="auto"/>
            </w:tcBorders>
          </w:tcPr>
          <w:p w14:paraId="0AD2FF7B" w14:textId="2CCA3F50" w:rsidR="003B59D3" w:rsidRPr="00C51CA0" w:rsidRDefault="002133A6" w:rsidP="000E37B1">
            <w:pPr>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3B59D3" w:rsidRPr="00C51CA0">
              <w:rPr>
                <w:rFonts w:ascii="Times New Roman" w:hAnsi="Times New Roman" w:cs="Times New Roman"/>
                <w:sz w:val="24"/>
                <w:szCs w:val="24"/>
                <w:lang w:val="ro-RO"/>
              </w:rPr>
              <w:t>r.</w:t>
            </w:r>
            <w:r w:rsidR="00721567">
              <w:rPr>
                <w:rFonts w:ascii="Times New Roman" w:hAnsi="Times New Roman" w:cs="Times New Roman"/>
                <w:sz w:val="24"/>
                <w:szCs w:val="24"/>
                <w:lang w:val="ro-RO"/>
              </w:rPr>
              <w:t xml:space="preserve"> </w:t>
            </w:r>
            <w:r w:rsidR="003B59D3" w:rsidRPr="00C51CA0">
              <w:rPr>
                <w:rFonts w:ascii="Times New Roman" w:hAnsi="Times New Roman" w:cs="Times New Roman"/>
                <w:sz w:val="24"/>
                <w:szCs w:val="24"/>
                <w:lang w:val="ro-RO"/>
              </w:rPr>
              <w:t>hab.</w:t>
            </w:r>
            <w:r w:rsidR="00721567">
              <w:rPr>
                <w:rFonts w:ascii="Times New Roman" w:hAnsi="Times New Roman" w:cs="Times New Roman"/>
                <w:sz w:val="24"/>
                <w:szCs w:val="24"/>
                <w:lang w:val="ro-RO"/>
              </w:rPr>
              <w:t xml:space="preserve"> </w:t>
            </w:r>
            <w:r w:rsidR="003B59D3" w:rsidRPr="00C51CA0">
              <w:rPr>
                <w:rFonts w:ascii="Times New Roman" w:hAnsi="Times New Roman" w:cs="Times New Roman"/>
                <w:sz w:val="24"/>
                <w:szCs w:val="24"/>
                <w:lang w:val="ro-RO"/>
              </w:rPr>
              <w:t>şt.</w:t>
            </w:r>
            <w:r w:rsidR="00721567">
              <w:rPr>
                <w:rFonts w:ascii="Times New Roman" w:hAnsi="Times New Roman" w:cs="Times New Roman"/>
                <w:sz w:val="24"/>
                <w:szCs w:val="24"/>
                <w:lang w:val="ro-RO"/>
              </w:rPr>
              <w:t xml:space="preserve"> </w:t>
            </w:r>
            <w:r w:rsidR="003B59D3" w:rsidRPr="00C51CA0">
              <w:rPr>
                <w:rFonts w:ascii="Times New Roman" w:hAnsi="Times New Roman" w:cs="Times New Roman"/>
                <w:sz w:val="24"/>
                <w:szCs w:val="24"/>
                <w:lang w:val="ro-RO"/>
              </w:rPr>
              <w:t>med., prof.</w:t>
            </w:r>
            <w:r w:rsidR="00721567">
              <w:rPr>
                <w:rFonts w:ascii="Times New Roman" w:hAnsi="Times New Roman" w:cs="Times New Roman"/>
                <w:sz w:val="24"/>
                <w:szCs w:val="24"/>
                <w:lang w:val="ro-RO"/>
              </w:rPr>
              <w:t xml:space="preserve"> </w:t>
            </w:r>
            <w:r w:rsidR="003B59D3" w:rsidRPr="00C84185">
              <w:rPr>
                <w:rFonts w:ascii="Times New Roman" w:hAnsi="Times New Roman" w:cs="Times New Roman"/>
                <w:sz w:val="24"/>
                <w:szCs w:val="24"/>
                <w:lang w:val="ro-RO"/>
              </w:rPr>
              <w:t xml:space="preserve">univ., </w:t>
            </w:r>
            <w:r w:rsidR="00C84185" w:rsidRPr="00C84185">
              <w:rPr>
                <w:rFonts w:ascii="Times New Roman" w:hAnsi="Times New Roman" w:cs="Times New Roman"/>
                <w:sz w:val="24"/>
                <w:szCs w:val="24"/>
                <w:lang w:val="en-US"/>
              </w:rPr>
              <w:t xml:space="preserve">Catedra de </w:t>
            </w:r>
            <w:proofErr w:type="spellStart"/>
            <w:r w:rsidR="00C84185" w:rsidRPr="00C84185">
              <w:rPr>
                <w:rFonts w:ascii="Times New Roman" w:hAnsi="Times New Roman" w:cs="Times New Roman"/>
                <w:sz w:val="24"/>
                <w:szCs w:val="24"/>
                <w:lang w:val="en-US"/>
              </w:rPr>
              <w:t>chirurgie</w:t>
            </w:r>
            <w:proofErr w:type="spellEnd"/>
            <w:r w:rsidR="00C84185" w:rsidRPr="00C84185">
              <w:rPr>
                <w:rFonts w:ascii="Times New Roman" w:hAnsi="Times New Roman" w:cs="Times New Roman"/>
                <w:sz w:val="24"/>
                <w:szCs w:val="24"/>
                <w:lang w:val="en-US"/>
              </w:rPr>
              <w:t xml:space="preserve"> </w:t>
            </w:r>
            <w:proofErr w:type="spellStart"/>
            <w:r w:rsidR="00C84185" w:rsidRPr="00C84185">
              <w:rPr>
                <w:rFonts w:ascii="Times New Roman" w:hAnsi="Times New Roman" w:cs="Times New Roman"/>
                <w:sz w:val="24"/>
                <w:szCs w:val="24"/>
                <w:lang w:val="en-US"/>
              </w:rPr>
              <w:t>generală</w:t>
            </w:r>
            <w:proofErr w:type="spellEnd"/>
            <w:r w:rsidR="00C84185" w:rsidRPr="00C84185">
              <w:rPr>
                <w:rFonts w:ascii="Times New Roman" w:hAnsi="Times New Roman" w:cs="Times New Roman"/>
                <w:sz w:val="24"/>
                <w:szCs w:val="24"/>
                <w:lang w:val="en-US"/>
              </w:rPr>
              <w:t xml:space="preserve"> </w:t>
            </w:r>
            <w:r w:rsidR="00C84185" w:rsidRPr="00C84185">
              <w:rPr>
                <w:rFonts w:ascii="Times New Roman" w:hAnsi="Times New Roman" w:cs="Times New Roman"/>
                <w:sz w:val="24"/>
                <w:szCs w:val="24"/>
                <w:lang w:val="ro-RO"/>
              </w:rPr>
              <w:t xml:space="preserve">„Nicolae </w:t>
            </w:r>
            <w:proofErr w:type="spellStart"/>
            <w:r w:rsidR="00C84185" w:rsidRPr="00C84185">
              <w:rPr>
                <w:rFonts w:ascii="Times New Roman" w:hAnsi="Times New Roman" w:cs="Times New Roman"/>
                <w:sz w:val="24"/>
                <w:szCs w:val="24"/>
                <w:lang w:val="ro-RO"/>
              </w:rPr>
              <w:t>Anestiadi</w:t>
            </w:r>
            <w:proofErr w:type="spellEnd"/>
            <w:r w:rsidR="00C84185" w:rsidRPr="00C84185">
              <w:rPr>
                <w:rFonts w:ascii="Times New Roman" w:hAnsi="Times New Roman" w:cs="Times New Roman"/>
                <w:sz w:val="24"/>
                <w:szCs w:val="24"/>
                <w:lang w:val="ro-RO"/>
              </w:rPr>
              <w:t>”</w:t>
            </w:r>
            <w:r w:rsidR="003B59D3" w:rsidRPr="00C51CA0">
              <w:rPr>
                <w:rFonts w:ascii="Times New Roman" w:hAnsi="Times New Roman" w:cs="Times New Roman"/>
                <w:sz w:val="24"/>
                <w:szCs w:val="24"/>
                <w:lang w:val="ro-RO"/>
              </w:rPr>
              <w:t>, USMF „Nicolae Testemiţanu”</w:t>
            </w:r>
            <w:r w:rsidR="00C84185">
              <w:rPr>
                <w:rFonts w:ascii="Times New Roman" w:hAnsi="Times New Roman" w:cs="Times New Roman"/>
                <w:sz w:val="24"/>
                <w:szCs w:val="24"/>
                <w:lang w:val="ro-RO"/>
              </w:rPr>
              <w:t xml:space="preserve"> </w:t>
            </w:r>
          </w:p>
        </w:tc>
      </w:tr>
      <w:tr w:rsidR="003B59D3" w:rsidRPr="00B04337" w14:paraId="7C681079" w14:textId="77777777" w:rsidTr="00721567">
        <w:tc>
          <w:tcPr>
            <w:tcW w:w="2689" w:type="dxa"/>
            <w:tcBorders>
              <w:top w:val="single" w:sz="4" w:space="0" w:color="auto"/>
              <w:left w:val="single" w:sz="4" w:space="0" w:color="auto"/>
              <w:bottom w:val="single" w:sz="4" w:space="0" w:color="auto"/>
              <w:right w:val="single" w:sz="4" w:space="0" w:color="auto"/>
            </w:tcBorders>
          </w:tcPr>
          <w:p w14:paraId="47CB29FE" w14:textId="21AA0B6D" w:rsidR="003B59D3" w:rsidRPr="00C51CA0" w:rsidRDefault="003B59D3" w:rsidP="000E37B1">
            <w:pPr>
              <w:jc w:val="both"/>
              <w:rPr>
                <w:rFonts w:ascii="Times New Roman" w:hAnsi="Times New Roman" w:cs="Times New Roman"/>
                <w:b/>
                <w:i/>
                <w:sz w:val="24"/>
                <w:szCs w:val="24"/>
                <w:lang w:val="ro-RO"/>
              </w:rPr>
            </w:pPr>
            <w:proofErr w:type="spellStart"/>
            <w:r w:rsidRPr="00C51CA0">
              <w:rPr>
                <w:rFonts w:ascii="Times New Roman" w:hAnsi="Times New Roman" w:cs="Times New Roman"/>
                <w:b/>
                <w:bCs/>
                <w:i/>
                <w:iCs/>
                <w:sz w:val="24"/>
                <w:szCs w:val="24"/>
              </w:rPr>
              <w:t>Luminița</w:t>
            </w:r>
            <w:proofErr w:type="spellEnd"/>
            <w:r w:rsidRPr="00C51CA0">
              <w:rPr>
                <w:rFonts w:ascii="Times New Roman" w:hAnsi="Times New Roman" w:cs="Times New Roman"/>
                <w:b/>
                <w:bCs/>
                <w:i/>
                <w:iCs/>
                <w:sz w:val="24"/>
                <w:szCs w:val="24"/>
              </w:rPr>
              <w:t xml:space="preserve"> </w:t>
            </w:r>
            <w:proofErr w:type="spellStart"/>
            <w:r w:rsidRPr="00C51CA0">
              <w:rPr>
                <w:rFonts w:ascii="Times New Roman" w:hAnsi="Times New Roman" w:cs="Times New Roman"/>
                <w:b/>
                <w:bCs/>
                <w:i/>
                <w:iCs/>
                <w:sz w:val="24"/>
                <w:szCs w:val="24"/>
              </w:rPr>
              <w:t>Vescu</w:t>
            </w:r>
            <w:proofErr w:type="spellEnd"/>
          </w:p>
        </w:tc>
        <w:tc>
          <w:tcPr>
            <w:tcW w:w="7484" w:type="dxa"/>
            <w:tcBorders>
              <w:top w:val="single" w:sz="4" w:space="0" w:color="auto"/>
              <w:left w:val="single" w:sz="4" w:space="0" w:color="auto"/>
              <w:bottom w:val="single" w:sz="4" w:space="0" w:color="auto"/>
              <w:right w:val="single" w:sz="4" w:space="0" w:color="auto"/>
            </w:tcBorders>
          </w:tcPr>
          <w:p w14:paraId="5816C3F2" w14:textId="0954AD77" w:rsidR="003B59D3" w:rsidRPr="00C51CA0" w:rsidRDefault="002133A6" w:rsidP="000E37B1">
            <w:pPr>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44200F" w:rsidRPr="00C51CA0">
              <w:rPr>
                <w:rFonts w:ascii="Times New Roman" w:hAnsi="Times New Roman" w:cs="Times New Roman"/>
                <w:sz w:val="24"/>
                <w:szCs w:val="24"/>
                <w:lang w:val="ro-RO"/>
              </w:rPr>
              <w:t>sist</w:t>
            </w:r>
            <w:r w:rsidR="003B59D3" w:rsidRPr="00C51CA0">
              <w:rPr>
                <w:rFonts w:ascii="Times New Roman" w:hAnsi="Times New Roman" w:cs="Times New Roman"/>
                <w:sz w:val="24"/>
                <w:szCs w:val="24"/>
                <w:lang w:val="ro-RO"/>
              </w:rPr>
              <w:t>.</w:t>
            </w:r>
            <w:r w:rsidR="0044200F" w:rsidRPr="00C51CA0">
              <w:rPr>
                <w:rFonts w:ascii="Times New Roman" w:hAnsi="Times New Roman" w:cs="Times New Roman"/>
                <w:sz w:val="24"/>
                <w:szCs w:val="24"/>
                <w:lang w:val="ro-RO"/>
              </w:rPr>
              <w:t xml:space="preserve"> </w:t>
            </w:r>
            <w:r w:rsidR="0012258B">
              <w:rPr>
                <w:rFonts w:ascii="Times New Roman" w:hAnsi="Times New Roman" w:cs="Times New Roman"/>
                <w:sz w:val="24"/>
                <w:szCs w:val="24"/>
                <w:lang w:val="ro-RO"/>
              </w:rPr>
              <w:t>u</w:t>
            </w:r>
            <w:r w:rsidR="003B59D3" w:rsidRPr="00C51CA0">
              <w:rPr>
                <w:rFonts w:ascii="Times New Roman" w:hAnsi="Times New Roman" w:cs="Times New Roman"/>
                <w:sz w:val="24"/>
                <w:szCs w:val="24"/>
                <w:lang w:val="ro-RO"/>
              </w:rPr>
              <w:t xml:space="preserve">niv., </w:t>
            </w:r>
            <w:r w:rsidR="00C84185" w:rsidRPr="00C84185">
              <w:rPr>
                <w:rFonts w:ascii="Times New Roman" w:hAnsi="Times New Roman" w:cs="Times New Roman"/>
                <w:sz w:val="24"/>
                <w:szCs w:val="24"/>
                <w:lang w:val="en-US"/>
              </w:rPr>
              <w:t xml:space="preserve">Catedra de </w:t>
            </w:r>
            <w:proofErr w:type="spellStart"/>
            <w:r w:rsidR="00C84185" w:rsidRPr="00C84185">
              <w:rPr>
                <w:rFonts w:ascii="Times New Roman" w:hAnsi="Times New Roman" w:cs="Times New Roman"/>
                <w:sz w:val="24"/>
                <w:szCs w:val="24"/>
                <w:lang w:val="en-US"/>
              </w:rPr>
              <w:t>chirurgie</w:t>
            </w:r>
            <w:proofErr w:type="spellEnd"/>
            <w:r w:rsidR="00C84185" w:rsidRPr="00C84185">
              <w:rPr>
                <w:rFonts w:ascii="Times New Roman" w:hAnsi="Times New Roman" w:cs="Times New Roman"/>
                <w:sz w:val="24"/>
                <w:szCs w:val="24"/>
                <w:lang w:val="en-US"/>
              </w:rPr>
              <w:t xml:space="preserve"> </w:t>
            </w:r>
            <w:proofErr w:type="spellStart"/>
            <w:r w:rsidR="00C84185" w:rsidRPr="00C84185">
              <w:rPr>
                <w:rFonts w:ascii="Times New Roman" w:hAnsi="Times New Roman" w:cs="Times New Roman"/>
                <w:sz w:val="24"/>
                <w:szCs w:val="24"/>
                <w:lang w:val="en-US"/>
              </w:rPr>
              <w:t>generală</w:t>
            </w:r>
            <w:proofErr w:type="spellEnd"/>
            <w:r w:rsidR="00C84185" w:rsidRPr="00C84185">
              <w:rPr>
                <w:rFonts w:ascii="Times New Roman" w:hAnsi="Times New Roman" w:cs="Times New Roman"/>
                <w:sz w:val="24"/>
                <w:szCs w:val="24"/>
                <w:lang w:val="en-US"/>
              </w:rPr>
              <w:t xml:space="preserve"> </w:t>
            </w:r>
            <w:r w:rsidR="00C84185" w:rsidRPr="00C84185">
              <w:rPr>
                <w:rFonts w:ascii="Times New Roman" w:hAnsi="Times New Roman" w:cs="Times New Roman"/>
                <w:sz w:val="24"/>
                <w:szCs w:val="24"/>
                <w:lang w:val="ro-RO"/>
              </w:rPr>
              <w:t xml:space="preserve">„Nicolae </w:t>
            </w:r>
            <w:proofErr w:type="spellStart"/>
            <w:r w:rsidR="00C84185" w:rsidRPr="00C84185">
              <w:rPr>
                <w:rFonts w:ascii="Times New Roman" w:hAnsi="Times New Roman" w:cs="Times New Roman"/>
                <w:sz w:val="24"/>
                <w:szCs w:val="24"/>
                <w:lang w:val="ro-RO"/>
              </w:rPr>
              <w:t>Anestiadi</w:t>
            </w:r>
            <w:proofErr w:type="spellEnd"/>
            <w:r w:rsidR="00C84185" w:rsidRPr="00C84185">
              <w:rPr>
                <w:rFonts w:ascii="Times New Roman" w:hAnsi="Times New Roman" w:cs="Times New Roman"/>
                <w:sz w:val="24"/>
                <w:szCs w:val="24"/>
                <w:lang w:val="ro-RO"/>
              </w:rPr>
              <w:t>”</w:t>
            </w:r>
            <w:r w:rsidR="003B59D3" w:rsidRPr="00C51CA0">
              <w:rPr>
                <w:rFonts w:ascii="Times New Roman" w:hAnsi="Times New Roman" w:cs="Times New Roman"/>
                <w:sz w:val="24"/>
                <w:szCs w:val="24"/>
                <w:lang w:val="ro-RO"/>
              </w:rPr>
              <w:t>, USMF „Nicolae Testemiţanu”</w:t>
            </w:r>
            <w:r w:rsidR="0044200F" w:rsidRPr="00C51CA0">
              <w:rPr>
                <w:rFonts w:ascii="Times New Roman" w:hAnsi="Times New Roman" w:cs="Times New Roman"/>
                <w:sz w:val="24"/>
                <w:szCs w:val="24"/>
                <w:lang w:val="ro-RO"/>
              </w:rPr>
              <w:t>, medic chirurg</w:t>
            </w:r>
            <w:r w:rsidR="00DC3902">
              <w:rPr>
                <w:rFonts w:ascii="Times New Roman" w:hAnsi="Times New Roman" w:cs="Times New Roman"/>
                <w:sz w:val="24"/>
                <w:szCs w:val="24"/>
                <w:lang w:val="ro-RO"/>
              </w:rPr>
              <w:t>,</w:t>
            </w:r>
            <w:r w:rsidR="0044200F" w:rsidRPr="00C51CA0">
              <w:rPr>
                <w:rFonts w:ascii="Times New Roman" w:hAnsi="Times New Roman" w:cs="Times New Roman"/>
                <w:sz w:val="24"/>
                <w:szCs w:val="24"/>
                <w:lang w:val="ro-RO"/>
              </w:rPr>
              <w:t xml:space="preserve"> </w:t>
            </w:r>
            <w:r w:rsidR="00DC3902">
              <w:rPr>
                <w:rFonts w:ascii="Times New Roman" w:hAnsi="Times New Roman" w:cs="Times New Roman"/>
                <w:sz w:val="24"/>
                <w:szCs w:val="24"/>
                <w:lang w:val="ro-RO"/>
              </w:rPr>
              <w:t>S</w:t>
            </w:r>
            <w:r w:rsidR="0044200F" w:rsidRPr="00C51CA0">
              <w:rPr>
                <w:rFonts w:ascii="Times New Roman" w:hAnsi="Times New Roman" w:cs="Times New Roman"/>
                <w:sz w:val="24"/>
                <w:szCs w:val="24"/>
                <w:lang w:val="ro-RO"/>
              </w:rPr>
              <w:t xml:space="preserve">ecția </w:t>
            </w:r>
            <w:r w:rsidR="00DC3902">
              <w:rPr>
                <w:rFonts w:ascii="Times New Roman" w:hAnsi="Times New Roman" w:cs="Times New Roman"/>
                <w:sz w:val="24"/>
                <w:szCs w:val="24"/>
                <w:lang w:val="ro-RO"/>
              </w:rPr>
              <w:t>c</w:t>
            </w:r>
            <w:r w:rsidR="0044200F" w:rsidRPr="00C51CA0">
              <w:rPr>
                <w:rFonts w:ascii="Times New Roman" w:hAnsi="Times New Roman" w:cs="Times New Roman"/>
                <w:sz w:val="24"/>
                <w:szCs w:val="24"/>
                <w:lang w:val="ro-RO"/>
              </w:rPr>
              <w:t>hirurgie vasculară IMSP Institutul de Medicina Urgentă</w:t>
            </w:r>
            <w:r w:rsidR="005B28F2">
              <w:rPr>
                <w:rFonts w:ascii="Times New Roman" w:hAnsi="Times New Roman" w:cs="Times New Roman"/>
                <w:sz w:val="24"/>
                <w:szCs w:val="24"/>
                <w:lang w:val="ro-RO"/>
              </w:rPr>
              <w:t xml:space="preserve"> </w:t>
            </w:r>
          </w:p>
        </w:tc>
      </w:tr>
      <w:tr w:rsidR="003B59D3" w:rsidRPr="00B04337" w14:paraId="06CAB666" w14:textId="77777777" w:rsidTr="00721567">
        <w:tc>
          <w:tcPr>
            <w:tcW w:w="2689" w:type="dxa"/>
            <w:tcBorders>
              <w:top w:val="single" w:sz="4" w:space="0" w:color="auto"/>
              <w:left w:val="single" w:sz="4" w:space="0" w:color="auto"/>
              <w:bottom w:val="single" w:sz="4" w:space="0" w:color="auto"/>
              <w:right w:val="single" w:sz="4" w:space="0" w:color="auto"/>
            </w:tcBorders>
          </w:tcPr>
          <w:p w14:paraId="3F4CF1EF" w14:textId="10C11261" w:rsidR="003B59D3" w:rsidRPr="00C51CA0" w:rsidRDefault="003B59D3" w:rsidP="000E37B1">
            <w:pPr>
              <w:jc w:val="both"/>
              <w:rPr>
                <w:rFonts w:ascii="Times New Roman" w:hAnsi="Times New Roman" w:cs="Times New Roman"/>
                <w:b/>
                <w:i/>
                <w:sz w:val="24"/>
                <w:szCs w:val="24"/>
                <w:lang w:val="ro-RO"/>
              </w:rPr>
            </w:pPr>
            <w:r w:rsidRPr="00C51CA0">
              <w:rPr>
                <w:rFonts w:ascii="Times New Roman" w:hAnsi="Times New Roman" w:cs="Times New Roman"/>
                <w:b/>
                <w:bCs/>
                <w:i/>
                <w:iCs/>
                <w:sz w:val="24"/>
                <w:szCs w:val="24"/>
                <w:lang w:val="ro-RO"/>
              </w:rPr>
              <w:t>Aurel Țurcan</w:t>
            </w:r>
          </w:p>
        </w:tc>
        <w:tc>
          <w:tcPr>
            <w:tcW w:w="7484" w:type="dxa"/>
            <w:tcBorders>
              <w:top w:val="single" w:sz="4" w:space="0" w:color="auto"/>
              <w:left w:val="single" w:sz="4" w:space="0" w:color="auto"/>
              <w:bottom w:val="single" w:sz="4" w:space="0" w:color="auto"/>
              <w:right w:val="single" w:sz="4" w:space="0" w:color="auto"/>
            </w:tcBorders>
          </w:tcPr>
          <w:p w14:paraId="05EA40F5" w14:textId="28A895BB" w:rsidR="003B59D3" w:rsidRPr="00C51CA0" w:rsidRDefault="002133A6" w:rsidP="000E37B1">
            <w:pPr>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3B59D3" w:rsidRPr="00C51CA0">
              <w:rPr>
                <w:rFonts w:ascii="Times New Roman" w:hAnsi="Times New Roman" w:cs="Times New Roman"/>
                <w:sz w:val="24"/>
                <w:szCs w:val="24"/>
                <w:lang w:val="ro-RO"/>
              </w:rPr>
              <w:t>r.</w:t>
            </w:r>
            <w:r w:rsidR="00721567">
              <w:rPr>
                <w:rFonts w:ascii="Times New Roman" w:hAnsi="Times New Roman" w:cs="Times New Roman"/>
                <w:sz w:val="24"/>
                <w:szCs w:val="24"/>
                <w:lang w:val="ro-RO"/>
              </w:rPr>
              <w:t xml:space="preserve"> </w:t>
            </w:r>
            <w:r w:rsidR="003B59D3" w:rsidRPr="00C51CA0">
              <w:rPr>
                <w:rFonts w:ascii="Times New Roman" w:hAnsi="Times New Roman" w:cs="Times New Roman"/>
                <w:sz w:val="24"/>
                <w:szCs w:val="24"/>
                <w:lang w:val="ro-RO"/>
              </w:rPr>
              <w:t>şt.</w:t>
            </w:r>
            <w:r w:rsidR="00721567">
              <w:rPr>
                <w:rFonts w:ascii="Times New Roman" w:hAnsi="Times New Roman" w:cs="Times New Roman"/>
                <w:sz w:val="24"/>
                <w:szCs w:val="24"/>
                <w:lang w:val="ro-RO"/>
              </w:rPr>
              <w:t xml:space="preserve"> </w:t>
            </w:r>
            <w:r w:rsidR="003B59D3" w:rsidRPr="00C51CA0">
              <w:rPr>
                <w:rFonts w:ascii="Times New Roman" w:hAnsi="Times New Roman" w:cs="Times New Roman"/>
                <w:sz w:val="24"/>
                <w:szCs w:val="24"/>
                <w:lang w:val="ro-RO"/>
              </w:rPr>
              <w:t>med., conf.</w:t>
            </w:r>
            <w:r w:rsidR="00721567">
              <w:rPr>
                <w:rFonts w:ascii="Times New Roman" w:hAnsi="Times New Roman" w:cs="Times New Roman"/>
                <w:sz w:val="24"/>
                <w:szCs w:val="24"/>
                <w:lang w:val="ro-RO"/>
              </w:rPr>
              <w:t xml:space="preserve"> </w:t>
            </w:r>
            <w:r w:rsidR="003B59D3" w:rsidRPr="00C51CA0">
              <w:rPr>
                <w:rFonts w:ascii="Times New Roman" w:hAnsi="Times New Roman" w:cs="Times New Roman"/>
                <w:sz w:val="24"/>
                <w:szCs w:val="24"/>
                <w:lang w:val="ro-RO"/>
              </w:rPr>
              <w:t xml:space="preserve">univ., șef </w:t>
            </w:r>
            <w:r w:rsidR="00DC3902">
              <w:rPr>
                <w:rFonts w:ascii="Times New Roman" w:hAnsi="Times New Roman" w:cs="Times New Roman"/>
                <w:sz w:val="24"/>
                <w:szCs w:val="24"/>
                <w:lang w:val="ro-RO"/>
              </w:rPr>
              <w:t>S</w:t>
            </w:r>
            <w:r w:rsidR="003B59D3" w:rsidRPr="00C51CA0">
              <w:rPr>
                <w:rFonts w:ascii="Times New Roman" w:hAnsi="Times New Roman" w:cs="Times New Roman"/>
                <w:sz w:val="24"/>
                <w:szCs w:val="24"/>
                <w:lang w:val="ro-RO"/>
              </w:rPr>
              <w:t xml:space="preserve">ecție </w:t>
            </w:r>
            <w:r w:rsidR="00DC3902">
              <w:rPr>
                <w:rFonts w:ascii="Times New Roman" w:hAnsi="Times New Roman" w:cs="Times New Roman"/>
                <w:sz w:val="24"/>
                <w:szCs w:val="24"/>
                <w:lang w:val="ro-RO"/>
              </w:rPr>
              <w:t>c</w:t>
            </w:r>
            <w:r w:rsidR="003B59D3" w:rsidRPr="00C51CA0">
              <w:rPr>
                <w:rFonts w:ascii="Times New Roman" w:hAnsi="Times New Roman" w:cs="Times New Roman"/>
                <w:sz w:val="24"/>
                <w:szCs w:val="24"/>
                <w:lang w:val="ro-RO"/>
              </w:rPr>
              <w:t xml:space="preserve">hirurgie vasculară, IMSP Spitalul Clinic </w:t>
            </w:r>
            <w:proofErr w:type="spellStart"/>
            <w:r w:rsidR="003B59D3" w:rsidRPr="00C51CA0">
              <w:rPr>
                <w:rFonts w:ascii="Times New Roman" w:hAnsi="Times New Roman" w:cs="Times New Roman"/>
                <w:sz w:val="24"/>
                <w:szCs w:val="24"/>
                <w:lang w:val="ro-RO"/>
              </w:rPr>
              <w:t>Republi</w:t>
            </w:r>
            <w:proofErr w:type="spellEnd"/>
            <w:r w:rsidR="003B59D3" w:rsidRPr="00C51CA0">
              <w:rPr>
                <w:rFonts w:ascii="Times New Roman" w:hAnsi="Times New Roman" w:cs="Times New Roman"/>
                <w:sz w:val="24"/>
                <w:szCs w:val="24"/>
                <w:lang w:val="en-US"/>
              </w:rPr>
              <w:t>can „Timofei Moșneaga”</w:t>
            </w:r>
          </w:p>
        </w:tc>
      </w:tr>
      <w:tr w:rsidR="003B59D3" w:rsidRPr="00B04337" w14:paraId="2119783F" w14:textId="77777777" w:rsidTr="00721567">
        <w:tc>
          <w:tcPr>
            <w:tcW w:w="2689" w:type="dxa"/>
            <w:tcBorders>
              <w:top w:val="single" w:sz="4" w:space="0" w:color="auto"/>
              <w:left w:val="single" w:sz="4" w:space="0" w:color="auto"/>
              <w:bottom w:val="single" w:sz="4" w:space="0" w:color="auto"/>
              <w:right w:val="single" w:sz="4" w:space="0" w:color="auto"/>
            </w:tcBorders>
          </w:tcPr>
          <w:p w14:paraId="29C40DCB" w14:textId="00D23735" w:rsidR="003B59D3" w:rsidRPr="00C51CA0" w:rsidRDefault="003B59D3" w:rsidP="000E37B1">
            <w:pPr>
              <w:jc w:val="both"/>
              <w:rPr>
                <w:rFonts w:ascii="Times New Roman" w:hAnsi="Times New Roman" w:cs="Times New Roman"/>
                <w:b/>
                <w:i/>
                <w:sz w:val="24"/>
                <w:szCs w:val="24"/>
                <w:lang w:val="ro-RO"/>
              </w:rPr>
            </w:pPr>
            <w:proofErr w:type="spellStart"/>
            <w:r w:rsidRPr="00C51CA0">
              <w:rPr>
                <w:rFonts w:ascii="Times New Roman" w:hAnsi="Times New Roman" w:cs="Times New Roman"/>
                <w:b/>
                <w:bCs/>
                <w:i/>
                <w:iCs/>
                <w:sz w:val="24"/>
                <w:szCs w:val="24"/>
              </w:rPr>
              <w:t>Barat</w:t>
            </w:r>
            <w:proofErr w:type="spellEnd"/>
            <w:r w:rsidRPr="00C51CA0">
              <w:rPr>
                <w:rFonts w:ascii="Times New Roman" w:hAnsi="Times New Roman" w:cs="Times New Roman"/>
                <w:b/>
                <w:bCs/>
                <w:i/>
                <w:iCs/>
                <w:sz w:val="24"/>
                <w:szCs w:val="24"/>
              </w:rPr>
              <w:t xml:space="preserve"> </w:t>
            </w:r>
            <w:proofErr w:type="spellStart"/>
            <w:r w:rsidRPr="00C51CA0">
              <w:rPr>
                <w:rFonts w:ascii="Times New Roman" w:hAnsi="Times New Roman" w:cs="Times New Roman"/>
                <w:b/>
                <w:bCs/>
                <w:i/>
                <w:iCs/>
                <w:sz w:val="24"/>
                <w:szCs w:val="24"/>
              </w:rPr>
              <w:t>Sorin</w:t>
            </w:r>
            <w:proofErr w:type="spellEnd"/>
          </w:p>
        </w:tc>
        <w:tc>
          <w:tcPr>
            <w:tcW w:w="7484" w:type="dxa"/>
            <w:tcBorders>
              <w:top w:val="single" w:sz="4" w:space="0" w:color="auto"/>
              <w:left w:val="single" w:sz="4" w:space="0" w:color="auto"/>
              <w:bottom w:val="single" w:sz="4" w:space="0" w:color="auto"/>
              <w:right w:val="single" w:sz="4" w:space="0" w:color="auto"/>
            </w:tcBorders>
          </w:tcPr>
          <w:p w14:paraId="6151FB10" w14:textId="5D44D1F2" w:rsidR="003B59D3" w:rsidRPr="00C51CA0" w:rsidRDefault="002133A6" w:rsidP="000E37B1">
            <w:pPr>
              <w:jc w:val="both"/>
              <w:rPr>
                <w:rFonts w:ascii="Times New Roman" w:hAnsi="Times New Roman" w:cs="Times New Roman"/>
                <w:sz w:val="24"/>
                <w:szCs w:val="24"/>
                <w:lang w:val="ro-RO"/>
              </w:rPr>
            </w:pPr>
            <w:r>
              <w:rPr>
                <w:rFonts w:ascii="Times New Roman" w:hAnsi="Times New Roman" w:cs="Times New Roman"/>
                <w:sz w:val="24"/>
                <w:szCs w:val="24"/>
                <w:lang w:val="ro-RO"/>
              </w:rPr>
              <w:t>ș</w:t>
            </w:r>
            <w:proofErr w:type="spellStart"/>
            <w:r w:rsidR="00C84185" w:rsidRPr="00C51CA0">
              <w:rPr>
                <w:rFonts w:ascii="Times New Roman" w:hAnsi="Times New Roman" w:cs="Times New Roman"/>
                <w:sz w:val="24"/>
                <w:szCs w:val="24"/>
                <w:lang w:val="en-US"/>
              </w:rPr>
              <w:t>ef</w:t>
            </w:r>
            <w:proofErr w:type="spellEnd"/>
            <w:r w:rsidR="00C84185" w:rsidRPr="00C51CA0">
              <w:rPr>
                <w:rFonts w:ascii="Times New Roman" w:hAnsi="Times New Roman" w:cs="Times New Roman"/>
                <w:sz w:val="24"/>
                <w:szCs w:val="24"/>
                <w:lang w:val="en-US"/>
              </w:rPr>
              <w:t xml:space="preserve"> </w:t>
            </w:r>
            <w:r w:rsidR="00DC3902">
              <w:rPr>
                <w:rFonts w:ascii="Times New Roman" w:hAnsi="Times New Roman" w:cs="Times New Roman"/>
                <w:sz w:val="24"/>
                <w:szCs w:val="24"/>
                <w:lang w:val="en-US"/>
              </w:rPr>
              <w:t>C</w:t>
            </w:r>
            <w:r w:rsidR="00C84185" w:rsidRPr="00C51CA0">
              <w:rPr>
                <w:rFonts w:ascii="Times New Roman" w:hAnsi="Times New Roman" w:cs="Times New Roman"/>
                <w:sz w:val="24"/>
                <w:szCs w:val="24"/>
                <w:lang w:val="en-US"/>
              </w:rPr>
              <w:t xml:space="preserve">abinet </w:t>
            </w:r>
            <w:proofErr w:type="spellStart"/>
            <w:r w:rsidR="00C84185" w:rsidRPr="00C51CA0">
              <w:rPr>
                <w:rFonts w:ascii="Times New Roman" w:hAnsi="Times New Roman" w:cs="Times New Roman"/>
                <w:sz w:val="24"/>
                <w:szCs w:val="24"/>
                <w:lang w:val="en-US"/>
              </w:rPr>
              <w:t>chirurgie</w:t>
            </w:r>
            <w:proofErr w:type="spellEnd"/>
            <w:r w:rsidR="00C84185" w:rsidRPr="00C51CA0">
              <w:rPr>
                <w:rFonts w:ascii="Times New Roman" w:hAnsi="Times New Roman" w:cs="Times New Roman"/>
                <w:sz w:val="24"/>
                <w:szCs w:val="24"/>
                <w:lang w:val="en-US"/>
              </w:rPr>
              <w:t xml:space="preserve"> </w:t>
            </w:r>
            <w:proofErr w:type="spellStart"/>
            <w:r w:rsidR="00C84185" w:rsidRPr="00C51CA0">
              <w:rPr>
                <w:rFonts w:ascii="Times New Roman" w:hAnsi="Times New Roman" w:cs="Times New Roman"/>
                <w:sz w:val="24"/>
                <w:szCs w:val="24"/>
                <w:lang w:val="en-US"/>
              </w:rPr>
              <w:t>endovasculara</w:t>
            </w:r>
            <w:proofErr w:type="spellEnd"/>
            <w:r w:rsidR="00C84185" w:rsidRPr="00C51CA0">
              <w:rPr>
                <w:rFonts w:ascii="Times New Roman" w:hAnsi="Times New Roman" w:cs="Times New Roman"/>
                <w:sz w:val="24"/>
                <w:szCs w:val="24"/>
                <w:lang w:val="en-US"/>
              </w:rPr>
              <w:t xml:space="preserve"> </w:t>
            </w:r>
            <w:proofErr w:type="spellStart"/>
            <w:r w:rsidR="00C84185" w:rsidRPr="00C51CA0">
              <w:rPr>
                <w:rFonts w:ascii="Times New Roman" w:hAnsi="Times New Roman" w:cs="Times New Roman"/>
                <w:sz w:val="24"/>
                <w:szCs w:val="24"/>
                <w:lang w:val="en-US"/>
              </w:rPr>
              <w:t>și</w:t>
            </w:r>
            <w:proofErr w:type="spellEnd"/>
            <w:r w:rsidR="00C84185" w:rsidRPr="00C51CA0">
              <w:rPr>
                <w:rFonts w:ascii="Times New Roman" w:hAnsi="Times New Roman" w:cs="Times New Roman"/>
                <w:sz w:val="24"/>
                <w:szCs w:val="24"/>
                <w:lang w:val="en-US"/>
              </w:rPr>
              <w:t xml:space="preserve"> </w:t>
            </w:r>
            <w:proofErr w:type="spellStart"/>
            <w:r w:rsidR="00C84185" w:rsidRPr="00C51CA0">
              <w:rPr>
                <w:rFonts w:ascii="Times New Roman" w:hAnsi="Times New Roman" w:cs="Times New Roman"/>
                <w:sz w:val="24"/>
                <w:szCs w:val="24"/>
                <w:lang w:val="en-US"/>
              </w:rPr>
              <w:t>cardiologie</w:t>
            </w:r>
            <w:proofErr w:type="spellEnd"/>
            <w:r w:rsidR="00C84185" w:rsidRPr="00C51CA0">
              <w:rPr>
                <w:rFonts w:ascii="Times New Roman" w:hAnsi="Times New Roman" w:cs="Times New Roman"/>
                <w:sz w:val="24"/>
                <w:szCs w:val="24"/>
                <w:lang w:val="en-US"/>
              </w:rPr>
              <w:t xml:space="preserve"> </w:t>
            </w:r>
            <w:proofErr w:type="spellStart"/>
            <w:r w:rsidR="00C84185" w:rsidRPr="00C51CA0">
              <w:rPr>
                <w:rFonts w:ascii="Times New Roman" w:hAnsi="Times New Roman" w:cs="Times New Roman"/>
                <w:sz w:val="24"/>
                <w:szCs w:val="24"/>
                <w:lang w:val="en-US"/>
              </w:rPr>
              <w:t>intervențională</w:t>
            </w:r>
            <w:proofErr w:type="spellEnd"/>
            <w:r w:rsidR="003B59D3" w:rsidRPr="00C51CA0">
              <w:rPr>
                <w:rFonts w:ascii="Times New Roman" w:hAnsi="Times New Roman" w:cs="Times New Roman"/>
                <w:sz w:val="24"/>
                <w:szCs w:val="24"/>
                <w:lang w:val="en-US"/>
              </w:rPr>
              <w:t xml:space="preserve">, IMSP </w:t>
            </w:r>
            <w:proofErr w:type="spellStart"/>
            <w:r w:rsidR="003B59D3" w:rsidRPr="00C51CA0">
              <w:rPr>
                <w:rFonts w:ascii="Times New Roman" w:hAnsi="Times New Roman" w:cs="Times New Roman"/>
                <w:sz w:val="24"/>
                <w:szCs w:val="24"/>
                <w:lang w:val="en-US"/>
              </w:rPr>
              <w:t>Spitalul</w:t>
            </w:r>
            <w:proofErr w:type="spellEnd"/>
            <w:r w:rsidR="003B59D3" w:rsidRPr="00C51CA0">
              <w:rPr>
                <w:rFonts w:ascii="Times New Roman" w:hAnsi="Times New Roman" w:cs="Times New Roman"/>
                <w:sz w:val="24"/>
                <w:szCs w:val="24"/>
                <w:lang w:val="en-US"/>
              </w:rPr>
              <w:t xml:space="preserve"> Clinic Republican „Timofei Moșneaga”</w:t>
            </w:r>
          </w:p>
        </w:tc>
      </w:tr>
      <w:tr w:rsidR="003B59D3" w:rsidRPr="00B04337" w14:paraId="07EBF6D2" w14:textId="77777777" w:rsidTr="00DC3902">
        <w:trPr>
          <w:trHeight w:val="407"/>
        </w:trPr>
        <w:tc>
          <w:tcPr>
            <w:tcW w:w="2689" w:type="dxa"/>
            <w:tcBorders>
              <w:top w:val="single" w:sz="4" w:space="0" w:color="auto"/>
              <w:left w:val="single" w:sz="4" w:space="0" w:color="auto"/>
              <w:bottom w:val="single" w:sz="4" w:space="0" w:color="auto"/>
              <w:right w:val="single" w:sz="4" w:space="0" w:color="auto"/>
            </w:tcBorders>
          </w:tcPr>
          <w:p w14:paraId="6926BDC9" w14:textId="485AF0D6" w:rsidR="003B59D3" w:rsidRPr="00C51CA0" w:rsidRDefault="003B59D3" w:rsidP="000E37B1">
            <w:pPr>
              <w:jc w:val="both"/>
              <w:rPr>
                <w:rFonts w:ascii="Times New Roman" w:hAnsi="Times New Roman" w:cs="Times New Roman"/>
                <w:b/>
                <w:i/>
                <w:sz w:val="24"/>
                <w:szCs w:val="24"/>
                <w:lang w:val="ro-RO"/>
              </w:rPr>
            </w:pPr>
            <w:proofErr w:type="spellStart"/>
            <w:r w:rsidRPr="00C51CA0">
              <w:rPr>
                <w:rFonts w:ascii="Times New Roman" w:hAnsi="Times New Roman" w:cs="Times New Roman"/>
                <w:b/>
                <w:bCs/>
                <w:i/>
                <w:iCs/>
                <w:sz w:val="24"/>
                <w:szCs w:val="24"/>
              </w:rPr>
              <w:t>Eduard</w:t>
            </w:r>
            <w:proofErr w:type="spellEnd"/>
            <w:r w:rsidRPr="00C51CA0">
              <w:rPr>
                <w:rFonts w:ascii="Times New Roman" w:hAnsi="Times New Roman" w:cs="Times New Roman"/>
                <w:b/>
                <w:bCs/>
                <w:i/>
                <w:iCs/>
                <w:sz w:val="24"/>
                <w:szCs w:val="24"/>
              </w:rPr>
              <w:t xml:space="preserve"> </w:t>
            </w:r>
            <w:proofErr w:type="spellStart"/>
            <w:r w:rsidRPr="00C51CA0">
              <w:rPr>
                <w:rFonts w:ascii="Times New Roman" w:hAnsi="Times New Roman" w:cs="Times New Roman"/>
                <w:b/>
                <w:bCs/>
                <w:i/>
                <w:iCs/>
                <w:sz w:val="24"/>
                <w:szCs w:val="24"/>
              </w:rPr>
              <w:t>Bernaz</w:t>
            </w:r>
            <w:proofErr w:type="spellEnd"/>
          </w:p>
        </w:tc>
        <w:tc>
          <w:tcPr>
            <w:tcW w:w="7484" w:type="dxa"/>
            <w:tcBorders>
              <w:top w:val="single" w:sz="4" w:space="0" w:color="auto"/>
              <w:left w:val="single" w:sz="4" w:space="0" w:color="auto"/>
              <w:bottom w:val="single" w:sz="4" w:space="0" w:color="auto"/>
              <w:right w:val="single" w:sz="4" w:space="0" w:color="auto"/>
            </w:tcBorders>
          </w:tcPr>
          <w:p w14:paraId="0E4BAB01" w14:textId="1C94094E" w:rsidR="003B59D3" w:rsidRPr="00C51CA0" w:rsidRDefault="002133A6" w:rsidP="000E37B1">
            <w:pPr>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3B59D3" w:rsidRPr="00C51CA0">
              <w:rPr>
                <w:rFonts w:ascii="Times New Roman" w:hAnsi="Times New Roman" w:cs="Times New Roman"/>
                <w:sz w:val="24"/>
                <w:szCs w:val="24"/>
                <w:lang w:val="ro-RO"/>
              </w:rPr>
              <w:t>r.</w:t>
            </w:r>
            <w:r w:rsidR="00721567">
              <w:rPr>
                <w:rFonts w:ascii="Times New Roman" w:hAnsi="Times New Roman" w:cs="Times New Roman"/>
                <w:sz w:val="24"/>
                <w:szCs w:val="24"/>
                <w:lang w:val="ro-RO"/>
              </w:rPr>
              <w:t xml:space="preserve"> </w:t>
            </w:r>
            <w:r w:rsidR="003B59D3" w:rsidRPr="00C51CA0">
              <w:rPr>
                <w:rFonts w:ascii="Times New Roman" w:hAnsi="Times New Roman" w:cs="Times New Roman"/>
                <w:sz w:val="24"/>
                <w:szCs w:val="24"/>
                <w:lang w:val="ro-RO"/>
              </w:rPr>
              <w:t>şt.</w:t>
            </w:r>
            <w:r w:rsidR="00721567">
              <w:rPr>
                <w:rFonts w:ascii="Times New Roman" w:hAnsi="Times New Roman" w:cs="Times New Roman"/>
                <w:sz w:val="24"/>
                <w:szCs w:val="24"/>
                <w:lang w:val="ro-RO"/>
              </w:rPr>
              <w:t xml:space="preserve"> </w:t>
            </w:r>
            <w:r w:rsidR="003B59D3" w:rsidRPr="00C51CA0">
              <w:rPr>
                <w:rFonts w:ascii="Times New Roman" w:hAnsi="Times New Roman" w:cs="Times New Roman"/>
                <w:sz w:val="24"/>
                <w:szCs w:val="24"/>
                <w:lang w:val="ro-RO"/>
              </w:rPr>
              <w:t>med., medic</w:t>
            </w:r>
            <w:r w:rsidR="003B59D3" w:rsidRPr="00C51CA0">
              <w:rPr>
                <w:rFonts w:ascii="Times New Roman" w:hAnsi="Times New Roman" w:cs="Times New Roman"/>
                <w:sz w:val="24"/>
                <w:szCs w:val="24"/>
                <w:lang w:val="en-US"/>
              </w:rPr>
              <w:t xml:space="preserve"> </w:t>
            </w:r>
            <w:proofErr w:type="spellStart"/>
            <w:r w:rsidR="003B59D3" w:rsidRPr="00C51CA0">
              <w:rPr>
                <w:rFonts w:ascii="Times New Roman" w:hAnsi="Times New Roman" w:cs="Times New Roman"/>
                <w:sz w:val="24"/>
                <w:szCs w:val="24"/>
                <w:lang w:val="en-US"/>
              </w:rPr>
              <w:t>chirurg</w:t>
            </w:r>
            <w:proofErr w:type="spellEnd"/>
            <w:r w:rsidR="00876132">
              <w:rPr>
                <w:rFonts w:ascii="Times New Roman" w:hAnsi="Times New Roman" w:cs="Times New Roman"/>
                <w:sz w:val="24"/>
                <w:szCs w:val="24"/>
                <w:lang w:val="en-US"/>
              </w:rPr>
              <w:t xml:space="preserve"> </w:t>
            </w:r>
            <w:r w:rsidR="003B59D3" w:rsidRPr="00C51CA0">
              <w:rPr>
                <w:rFonts w:ascii="Times New Roman" w:hAnsi="Times New Roman" w:cs="Times New Roman"/>
                <w:sz w:val="24"/>
                <w:szCs w:val="24"/>
                <w:lang w:val="en-US"/>
              </w:rPr>
              <w:t xml:space="preserve">vascular, </w:t>
            </w:r>
            <w:proofErr w:type="spellStart"/>
            <w:r w:rsidR="003B59D3" w:rsidRPr="00C51CA0">
              <w:rPr>
                <w:rFonts w:ascii="Times New Roman" w:hAnsi="Times New Roman" w:cs="Times New Roman"/>
                <w:sz w:val="24"/>
                <w:szCs w:val="24"/>
                <w:lang w:val="en-US"/>
              </w:rPr>
              <w:t>Spitalul</w:t>
            </w:r>
            <w:proofErr w:type="spellEnd"/>
            <w:r w:rsidR="003B59D3" w:rsidRPr="00C51CA0">
              <w:rPr>
                <w:rFonts w:ascii="Times New Roman" w:hAnsi="Times New Roman" w:cs="Times New Roman"/>
                <w:sz w:val="24"/>
                <w:szCs w:val="24"/>
                <w:lang w:val="en-US"/>
              </w:rPr>
              <w:t xml:space="preserve"> </w:t>
            </w:r>
            <w:proofErr w:type="spellStart"/>
            <w:r w:rsidR="003B59D3" w:rsidRPr="00C51CA0">
              <w:rPr>
                <w:rFonts w:ascii="Times New Roman" w:hAnsi="Times New Roman" w:cs="Times New Roman"/>
                <w:sz w:val="24"/>
                <w:szCs w:val="24"/>
                <w:lang w:val="en-US"/>
              </w:rPr>
              <w:t>Internațional</w:t>
            </w:r>
            <w:proofErr w:type="spellEnd"/>
            <w:r w:rsidR="003B59D3" w:rsidRPr="00C51CA0">
              <w:rPr>
                <w:rFonts w:ascii="Times New Roman" w:hAnsi="Times New Roman" w:cs="Times New Roman"/>
                <w:sz w:val="24"/>
                <w:szCs w:val="24"/>
                <w:lang w:val="en-US"/>
              </w:rPr>
              <w:t xml:space="preserve"> „MEDPARK”</w:t>
            </w:r>
          </w:p>
        </w:tc>
      </w:tr>
      <w:tr w:rsidR="003B59D3" w:rsidRPr="00B04337" w14:paraId="3EC5A372" w14:textId="77777777" w:rsidTr="00DC3902">
        <w:trPr>
          <w:trHeight w:val="426"/>
        </w:trPr>
        <w:tc>
          <w:tcPr>
            <w:tcW w:w="2689" w:type="dxa"/>
            <w:tcBorders>
              <w:top w:val="single" w:sz="4" w:space="0" w:color="auto"/>
              <w:left w:val="single" w:sz="4" w:space="0" w:color="auto"/>
              <w:bottom w:val="single" w:sz="4" w:space="0" w:color="auto"/>
              <w:right w:val="single" w:sz="4" w:space="0" w:color="auto"/>
            </w:tcBorders>
          </w:tcPr>
          <w:p w14:paraId="36EB33F9" w14:textId="6970A534" w:rsidR="003B59D3" w:rsidRPr="00BB313F" w:rsidRDefault="003B59D3" w:rsidP="000E37B1">
            <w:pPr>
              <w:jc w:val="both"/>
              <w:rPr>
                <w:rFonts w:ascii="Times New Roman" w:hAnsi="Times New Roman" w:cs="Times New Roman"/>
                <w:b/>
                <w:i/>
                <w:sz w:val="24"/>
                <w:szCs w:val="24"/>
                <w:lang w:val="ro-RO"/>
              </w:rPr>
            </w:pPr>
            <w:proofErr w:type="spellStart"/>
            <w:r w:rsidRPr="00C51CA0">
              <w:rPr>
                <w:rFonts w:ascii="Times New Roman" w:hAnsi="Times New Roman" w:cs="Times New Roman"/>
                <w:b/>
                <w:bCs/>
                <w:i/>
                <w:iCs/>
                <w:sz w:val="24"/>
                <w:szCs w:val="24"/>
              </w:rPr>
              <w:t>Ruslan</w:t>
            </w:r>
            <w:proofErr w:type="spellEnd"/>
            <w:r w:rsidRPr="00C51CA0">
              <w:rPr>
                <w:rFonts w:ascii="Times New Roman" w:hAnsi="Times New Roman" w:cs="Times New Roman"/>
                <w:b/>
                <w:bCs/>
                <w:i/>
                <w:iCs/>
                <w:sz w:val="24"/>
                <w:szCs w:val="24"/>
              </w:rPr>
              <w:t xml:space="preserve"> </w:t>
            </w:r>
            <w:proofErr w:type="spellStart"/>
            <w:r w:rsidRPr="00C51CA0">
              <w:rPr>
                <w:rFonts w:ascii="Times New Roman" w:hAnsi="Times New Roman" w:cs="Times New Roman"/>
                <w:b/>
                <w:bCs/>
                <w:i/>
                <w:iCs/>
                <w:sz w:val="24"/>
                <w:szCs w:val="24"/>
              </w:rPr>
              <w:t>Cemîrtan</w:t>
            </w:r>
            <w:proofErr w:type="spellEnd"/>
          </w:p>
        </w:tc>
        <w:tc>
          <w:tcPr>
            <w:tcW w:w="7484" w:type="dxa"/>
            <w:tcBorders>
              <w:top w:val="single" w:sz="4" w:space="0" w:color="auto"/>
              <w:left w:val="single" w:sz="4" w:space="0" w:color="auto"/>
              <w:bottom w:val="single" w:sz="4" w:space="0" w:color="auto"/>
              <w:right w:val="single" w:sz="4" w:space="0" w:color="auto"/>
            </w:tcBorders>
          </w:tcPr>
          <w:p w14:paraId="7835B09E" w14:textId="0D17AC90" w:rsidR="003B59D3" w:rsidRPr="00C51CA0" w:rsidRDefault="002133A6" w:rsidP="000E37B1">
            <w:pPr>
              <w:jc w:val="both"/>
              <w:rPr>
                <w:rFonts w:ascii="Times New Roman" w:hAnsi="Times New Roman" w:cs="Times New Roman"/>
                <w:sz w:val="24"/>
                <w:szCs w:val="24"/>
                <w:lang w:val="ro-RO"/>
              </w:rPr>
            </w:pPr>
            <w:r>
              <w:rPr>
                <w:rFonts w:ascii="Times New Roman" w:hAnsi="Times New Roman" w:cs="Times New Roman"/>
                <w:sz w:val="24"/>
                <w:szCs w:val="24"/>
                <w:lang w:val="ro-RO"/>
              </w:rPr>
              <w:t>m</w:t>
            </w:r>
            <w:proofErr w:type="spellStart"/>
            <w:r w:rsidR="003B59D3" w:rsidRPr="00C51CA0">
              <w:rPr>
                <w:rFonts w:ascii="Times New Roman" w:hAnsi="Times New Roman" w:cs="Times New Roman"/>
                <w:sz w:val="24"/>
                <w:szCs w:val="24"/>
                <w:lang w:val="en-US"/>
              </w:rPr>
              <w:t>edic</w:t>
            </w:r>
            <w:proofErr w:type="spellEnd"/>
            <w:r w:rsidR="003B59D3" w:rsidRPr="00C51CA0">
              <w:rPr>
                <w:rFonts w:ascii="Times New Roman" w:hAnsi="Times New Roman" w:cs="Times New Roman"/>
                <w:sz w:val="24"/>
                <w:szCs w:val="24"/>
                <w:lang w:val="en-US"/>
              </w:rPr>
              <w:t xml:space="preserve"> </w:t>
            </w:r>
            <w:proofErr w:type="spellStart"/>
            <w:r w:rsidR="003B59D3" w:rsidRPr="00C51CA0">
              <w:rPr>
                <w:rFonts w:ascii="Times New Roman" w:hAnsi="Times New Roman" w:cs="Times New Roman"/>
                <w:sz w:val="24"/>
                <w:szCs w:val="24"/>
                <w:lang w:val="en-US"/>
              </w:rPr>
              <w:t>chirurg</w:t>
            </w:r>
            <w:proofErr w:type="spellEnd"/>
            <w:r w:rsidR="003B59D3" w:rsidRPr="00C51CA0">
              <w:rPr>
                <w:rFonts w:ascii="Times New Roman" w:hAnsi="Times New Roman" w:cs="Times New Roman"/>
                <w:sz w:val="24"/>
                <w:szCs w:val="24"/>
                <w:lang w:val="en-US"/>
              </w:rPr>
              <w:t xml:space="preserve"> vascular, </w:t>
            </w:r>
            <w:proofErr w:type="spellStart"/>
            <w:r w:rsidR="003B59D3" w:rsidRPr="00C51CA0">
              <w:rPr>
                <w:rFonts w:ascii="Times New Roman" w:hAnsi="Times New Roman" w:cs="Times New Roman"/>
                <w:sz w:val="24"/>
                <w:szCs w:val="24"/>
                <w:lang w:val="en-US"/>
              </w:rPr>
              <w:t>Spitalul</w:t>
            </w:r>
            <w:proofErr w:type="spellEnd"/>
            <w:r w:rsidR="003B59D3" w:rsidRPr="00C51CA0">
              <w:rPr>
                <w:rFonts w:ascii="Times New Roman" w:hAnsi="Times New Roman" w:cs="Times New Roman"/>
                <w:sz w:val="24"/>
                <w:szCs w:val="24"/>
                <w:lang w:val="en-US"/>
              </w:rPr>
              <w:t xml:space="preserve"> </w:t>
            </w:r>
            <w:proofErr w:type="spellStart"/>
            <w:r w:rsidR="003B59D3" w:rsidRPr="00C51CA0">
              <w:rPr>
                <w:rFonts w:ascii="Times New Roman" w:hAnsi="Times New Roman" w:cs="Times New Roman"/>
                <w:sz w:val="24"/>
                <w:szCs w:val="24"/>
                <w:lang w:val="en-US"/>
              </w:rPr>
              <w:t>Internațional</w:t>
            </w:r>
            <w:proofErr w:type="spellEnd"/>
            <w:r w:rsidR="003B59D3" w:rsidRPr="00C51CA0">
              <w:rPr>
                <w:rFonts w:ascii="Times New Roman" w:hAnsi="Times New Roman" w:cs="Times New Roman"/>
                <w:sz w:val="24"/>
                <w:szCs w:val="24"/>
                <w:lang w:val="en-US"/>
              </w:rPr>
              <w:t xml:space="preserve"> „MEDPARK”</w:t>
            </w:r>
          </w:p>
        </w:tc>
      </w:tr>
      <w:tr w:rsidR="00ED41DE" w:rsidRPr="00B04337" w14:paraId="72B3DA0C" w14:textId="77777777" w:rsidTr="00721567">
        <w:trPr>
          <w:trHeight w:val="444"/>
        </w:trPr>
        <w:tc>
          <w:tcPr>
            <w:tcW w:w="2689" w:type="dxa"/>
            <w:tcBorders>
              <w:top w:val="single" w:sz="4" w:space="0" w:color="auto"/>
              <w:left w:val="single" w:sz="4" w:space="0" w:color="auto"/>
              <w:bottom w:val="single" w:sz="4" w:space="0" w:color="auto"/>
              <w:right w:val="single" w:sz="4" w:space="0" w:color="auto"/>
            </w:tcBorders>
          </w:tcPr>
          <w:p w14:paraId="3AB46E4E" w14:textId="6E0387E6" w:rsidR="00ED41DE" w:rsidRPr="00ED41DE" w:rsidRDefault="00ED41DE" w:rsidP="000E37B1">
            <w:pPr>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Angelica </w:t>
            </w:r>
            <w:proofErr w:type="spellStart"/>
            <w:r>
              <w:rPr>
                <w:rFonts w:ascii="Times New Roman" w:hAnsi="Times New Roman" w:cs="Times New Roman"/>
                <w:b/>
                <w:bCs/>
                <w:i/>
                <w:iCs/>
                <w:sz w:val="24"/>
                <w:szCs w:val="24"/>
                <w:lang w:val="en-US"/>
              </w:rPr>
              <w:t>Guțu</w:t>
            </w:r>
            <w:proofErr w:type="spellEnd"/>
          </w:p>
        </w:tc>
        <w:tc>
          <w:tcPr>
            <w:tcW w:w="7484" w:type="dxa"/>
            <w:tcBorders>
              <w:top w:val="single" w:sz="4" w:space="0" w:color="auto"/>
              <w:left w:val="single" w:sz="4" w:space="0" w:color="auto"/>
              <w:bottom w:val="single" w:sz="4" w:space="0" w:color="auto"/>
              <w:right w:val="single" w:sz="4" w:space="0" w:color="auto"/>
            </w:tcBorders>
          </w:tcPr>
          <w:p w14:paraId="36F867D3" w14:textId="083A4FF5" w:rsidR="00ED41DE" w:rsidRPr="00C51CA0" w:rsidRDefault="00BB313F" w:rsidP="000E37B1">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doc</w:t>
            </w:r>
            <w:r w:rsidR="00ED41DE" w:rsidRPr="00682E40">
              <w:rPr>
                <w:rFonts w:ascii="Times New Roman" w:hAnsi="Times New Roman" w:cs="Times New Roman"/>
                <w:sz w:val="24"/>
                <w:szCs w:val="24"/>
                <w:lang w:val="en-US"/>
              </w:rPr>
              <w:t>torandă</w:t>
            </w:r>
            <w:proofErr w:type="spellEnd"/>
            <w:r w:rsidR="005B28F2" w:rsidRPr="00682E40">
              <w:rPr>
                <w:rFonts w:ascii="Times New Roman" w:hAnsi="Times New Roman" w:cs="Times New Roman"/>
                <w:sz w:val="24"/>
                <w:szCs w:val="24"/>
                <w:lang w:val="en-US"/>
              </w:rPr>
              <w:t xml:space="preserve">, Catedra </w:t>
            </w:r>
            <w:proofErr w:type="spellStart"/>
            <w:r w:rsidR="00876132">
              <w:rPr>
                <w:rFonts w:ascii="Times New Roman" w:hAnsi="Times New Roman" w:cs="Times New Roman"/>
                <w:sz w:val="24"/>
                <w:szCs w:val="24"/>
                <w:lang w:val="en-US"/>
              </w:rPr>
              <w:t>c</w:t>
            </w:r>
            <w:r w:rsidR="005B28F2" w:rsidRPr="00682E40">
              <w:rPr>
                <w:rFonts w:ascii="Times New Roman" w:hAnsi="Times New Roman" w:cs="Times New Roman"/>
                <w:sz w:val="24"/>
                <w:szCs w:val="24"/>
                <w:lang w:val="en-US"/>
              </w:rPr>
              <w:t>hirurgie</w:t>
            </w:r>
            <w:proofErr w:type="spellEnd"/>
            <w:r w:rsidR="005B28F2" w:rsidRPr="00682E40">
              <w:rPr>
                <w:rFonts w:ascii="Times New Roman" w:hAnsi="Times New Roman" w:cs="Times New Roman"/>
                <w:sz w:val="24"/>
                <w:szCs w:val="24"/>
                <w:lang w:val="en-US"/>
              </w:rPr>
              <w:t xml:space="preserve"> nr.4, USMF </w:t>
            </w:r>
            <w:r w:rsidR="005B28F2" w:rsidRPr="00682E40">
              <w:rPr>
                <w:rFonts w:ascii="Times New Roman" w:hAnsi="Times New Roman" w:cs="Times New Roman"/>
                <w:sz w:val="24"/>
                <w:szCs w:val="24"/>
                <w:lang w:val="ro-RO"/>
              </w:rPr>
              <w:t>„Nicolae Testemiţanu”</w:t>
            </w:r>
          </w:p>
        </w:tc>
      </w:tr>
    </w:tbl>
    <w:p w14:paraId="6D2296DF" w14:textId="594F0107" w:rsidR="0064165B" w:rsidRDefault="0064165B">
      <w:pPr>
        <w:spacing w:after="160" w:line="259" w:lineRule="auto"/>
        <w:rPr>
          <w:rFonts w:ascii="Times New Roman" w:hAnsi="Times New Roman" w:cs="Times New Roman"/>
          <w:b/>
          <w:sz w:val="28"/>
          <w:szCs w:val="24"/>
          <w:lang w:val="ro-RO"/>
        </w:rPr>
      </w:pPr>
    </w:p>
    <w:p w14:paraId="46E75E6E" w14:textId="77777777" w:rsidR="0064165B" w:rsidRDefault="0064165B">
      <w:pPr>
        <w:spacing w:after="160" w:line="259" w:lineRule="auto"/>
        <w:rPr>
          <w:rFonts w:ascii="Times New Roman" w:hAnsi="Times New Roman" w:cs="Times New Roman"/>
          <w:b/>
          <w:sz w:val="28"/>
          <w:szCs w:val="24"/>
          <w:lang w:val="ro-RO"/>
        </w:rPr>
      </w:pPr>
      <w:r>
        <w:rPr>
          <w:rFonts w:ascii="Times New Roman" w:hAnsi="Times New Roman" w:cs="Times New Roman"/>
          <w:b/>
          <w:sz w:val="28"/>
          <w:szCs w:val="24"/>
          <w:lang w:val="ro-RO"/>
        </w:rPr>
        <w:br w:type="page"/>
      </w:r>
    </w:p>
    <w:p w14:paraId="5942DC96" w14:textId="3CF06369" w:rsidR="004261BE" w:rsidRDefault="004261BE" w:rsidP="000E37B1">
      <w:pPr>
        <w:spacing w:after="120"/>
        <w:jc w:val="both"/>
        <w:rPr>
          <w:rFonts w:ascii="Times New Roman" w:hAnsi="Times New Roman" w:cs="Times New Roman"/>
          <w:b/>
          <w:sz w:val="28"/>
          <w:szCs w:val="24"/>
          <w:lang w:val="ro-RO"/>
        </w:rPr>
      </w:pPr>
      <w:r>
        <w:rPr>
          <w:rFonts w:ascii="Times New Roman" w:hAnsi="Times New Roman" w:cs="Times New Roman"/>
          <w:b/>
          <w:sz w:val="28"/>
          <w:szCs w:val="24"/>
          <w:lang w:val="ro-RO"/>
        </w:rPr>
        <w:lastRenderedPageBreak/>
        <w:t>Recenzenți: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7201"/>
      </w:tblGrid>
      <w:tr w:rsidR="004261BE" w:rsidRPr="00C51CA0" w14:paraId="05594646" w14:textId="77777777" w:rsidTr="000E37B1">
        <w:tc>
          <w:tcPr>
            <w:tcW w:w="297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A0526B" w14:textId="41B5BB03" w:rsidR="004261BE" w:rsidRPr="00C51CA0" w:rsidRDefault="000E37B1" w:rsidP="00130B92">
            <w:pPr>
              <w:jc w:val="center"/>
              <w:rPr>
                <w:rFonts w:ascii="Times New Roman" w:hAnsi="Times New Roman" w:cs="Times New Roman"/>
                <w:sz w:val="24"/>
                <w:szCs w:val="24"/>
                <w:lang w:val="ro-RO" w:bidi="ar-JO"/>
              </w:rPr>
            </w:pPr>
            <w:r>
              <w:rPr>
                <w:rFonts w:ascii="Times New Roman" w:hAnsi="Times New Roman" w:cs="Times New Roman"/>
                <w:b/>
                <w:sz w:val="24"/>
                <w:szCs w:val="24"/>
                <w:lang w:val="ro-RO" w:bidi="ar-JO"/>
              </w:rPr>
              <w:t>Prenume, n</w:t>
            </w:r>
            <w:r w:rsidR="004261BE" w:rsidRPr="00C51CA0">
              <w:rPr>
                <w:rFonts w:ascii="Times New Roman" w:hAnsi="Times New Roman" w:cs="Times New Roman"/>
                <w:b/>
                <w:sz w:val="24"/>
                <w:szCs w:val="24"/>
                <w:lang w:val="ro-RO" w:bidi="ar-JO"/>
              </w:rPr>
              <w:t>ume</w:t>
            </w:r>
          </w:p>
        </w:tc>
        <w:tc>
          <w:tcPr>
            <w:tcW w:w="72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86D9AB" w14:textId="77777777" w:rsidR="004261BE" w:rsidRPr="00C51CA0" w:rsidRDefault="004261BE" w:rsidP="00130B92">
            <w:pPr>
              <w:jc w:val="center"/>
              <w:rPr>
                <w:rFonts w:ascii="Times New Roman" w:hAnsi="Times New Roman" w:cs="Times New Roman"/>
                <w:sz w:val="24"/>
                <w:szCs w:val="24"/>
                <w:lang w:val="ro-RO" w:bidi="ar-JO"/>
              </w:rPr>
            </w:pPr>
            <w:r w:rsidRPr="00C51CA0">
              <w:rPr>
                <w:rFonts w:ascii="Times New Roman" w:hAnsi="Times New Roman" w:cs="Times New Roman"/>
                <w:b/>
                <w:sz w:val="24"/>
                <w:szCs w:val="24"/>
                <w:lang w:val="ro-RO" w:bidi="ar-JO"/>
              </w:rPr>
              <w:t>Funcția</w:t>
            </w:r>
          </w:p>
        </w:tc>
      </w:tr>
      <w:tr w:rsidR="004261BE" w:rsidRPr="00B04337" w14:paraId="54C99EE2" w14:textId="77777777" w:rsidTr="000E37B1">
        <w:tc>
          <w:tcPr>
            <w:tcW w:w="2972" w:type="dxa"/>
            <w:tcBorders>
              <w:top w:val="single" w:sz="4" w:space="0" w:color="auto"/>
              <w:left w:val="single" w:sz="4" w:space="0" w:color="auto"/>
              <w:bottom w:val="single" w:sz="4" w:space="0" w:color="auto"/>
              <w:right w:val="single" w:sz="4" w:space="0" w:color="auto"/>
            </w:tcBorders>
          </w:tcPr>
          <w:p w14:paraId="4CE9940A" w14:textId="1D3BE797" w:rsidR="004261BE" w:rsidRPr="004261BE" w:rsidRDefault="004261BE" w:rsidP="000E37B1">
            <w:pPr>
              <w:jc w:val="both"/>
              <w:rPr>
                <w:rFonts w:ascii="Times New Roman" w:hAnsi="Times New Roman" w:cs="Times New Roman"/>
                <w:b/>
                <w:i/>
                <w:sz w:val="24"/>
                <w:szCs w:val="24"/>
                <w:lang w:val="ro-RO"/>
              </w:rPr>
            </w:pPr>
            <w:r>
              <w:rPr>
                <w:rFonts w:ascii="Times New Roman" w:hAnsi="Times New Roman" w:cs="Times New Roman"/>
                <w:b/>
                <w:bCs/>
                <w:i/>
                <w:iCs/>
                <w:sz w:val="24"/>
                <w:szCs w:val="24"/>
                <w:lang w:val="ro-RO"/>
              </w:rPr>
              <w:t xml:space="preserve">Vladimir </w:t>
            </w:r>
            <w:proofErr w:type="spellStart"/>
            <w:r>
              <w:rPr>
                <w:rFonts w:ascii="Times New Roman" w:hAnsi="Times New Roman" w:cs="Times New Roman"/>
                <w:b/>
                <w:bCs/>
                <w:i/>
                <w:iCs/>
                <w:sz w:val="24"/>
                <w:szCs w:val="24"/>
                <w:lang w:val="ro-RO"/>
              </w:rPr>
              <w:t>Iacub</w:t>
            </w:r>
            <w:proofErr w:type="spellEnd"/>
          </w:p>
        </w:tc>
        <w:tc>
          <w:tcPr>
            <w:tcW w:w="7201" w:type="dxa"/>
            <w:tcBorders>
              <w:top w:val="single" w:sz="4" w:space="0" w:color="auto"/>
              <w:left w:val="single" w:sz="4" w:space="0" w:color="auto"/>
              <w:bottom w:val="single" w:sz="4" w:space="0" w:color="auto"/>
              <w:right w:val="single" w:sz="4" w:space="0" w:color="auto"/>
            </w:tcBorders>
          </w:tcPr>
          <w:p w14:paraId="37E12EB5" w14:textId="7E01EFC8" w:rsidR="004261BE" w:rsidRPr="00C51CA0" w:rsidRDefault="004261BE" w:rsidP="000E37B1">
            <w:pPr>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Pr="00C51CA0">
              <w:rPr>
                <w:rFonts w:ascii="Times New Roman" w:hAnsi="Times New Roman" w:cs="Times New Roman"/>
                <w:sz w:val="24"/>
                <w:szCs w:val="24"/>
                <w:lang w:val="ro-RO"/>
              </w:rPr>
              <w:t>r.</w:t>
            </w:r>
            <w:r w:rsidR="00F735A9">
              <w:rPr>
                <w:rFonts w:ascii="Times New Roman" w:hAnsi="Times New Roman" w:cs="Times New Roman"/>
                <w:sz w:val="24"/>
                <w:szCs w:val="24"/>
                <w:lang w:val="ro-RO"/>
              </w:rPr>
              <w:t xml:space="preserve"> </w:t>
            </w:r>
            <w:r w:rsidRPr="00C51CA0">
              <w:rPr>
                <w:rFonts w:ascii="Times New Roman" w:hAnsi="Times New Roman" w:cs="Times New Roman"/>
                <w:sz w:val="24"/>
                <w:szCs w:val="24"/>
                <w:lang w:val="ro-RO"/>
              </w:rPr>
              <w:t>şt.</w:t>
            </w:r>
            <w:r w:rsidR="00F735A9">
              <w:rPr>
                <w:rFonts w:ascii="Times New Roman" w:hAnsi="Times New Roman" w:cs="Times New Roman"/>
                <w:sz w:val="24"/>
                <w:szCs w:val="24"/>
                <w:lang w:val="ro-RO"/>
              </w:rPr>
              <w:t xml:space="preserve"> </w:t>
            </w:r>
            <w:r w:rsidRPr="00C51CA0">
              <w:rPr>
                <w:rFonts w:ascii="Times New Roman" w:hAnsi="Times New Roman" w:cs="Times New Roman"/>
                <w:sz w:val="24"/>
                <w:szCs w:val="24"/>
                <w:lang w:val="ro-RO"/>
              </w:rPr>
              <w:t xml:space="preserve">med., </w:t>
            </w:r>
            <w:r>
              <w:rPr>
                <w:rFonts w:ascii="Times New Roman" w:hAnsi="Times New Roman" w:cs="Times New Roman"/>
                <w:sz w:val="24"/>
                <w:szCs w:val="24"/>
                <w:lang w:val="ro-RO"/>
              </w:rPr>
              <w:t>con</w:t>
            </w:r>
            <w:r w:rsidRPr="00C84185">
              <w:rPr>
                <w:rFonts w:ascii="Times New Roman" w:hAnsi="Times New Roman" w:cs="Times New Roman"/>
                <w:sz w:val="24"/>
                <w:szCs w:val="24"/>
                <w:lang w:val="ro-RO"/>
              </w:rPr>
              <w:t>f.</w:t>
            </w:r>
            <w:r w:rsidR="00F735A9">
              <w:rPr>
                <w:rFonts w:ascii="Times New Roman" w:hAnsi="Times New Roman" w:cs="Times New Roman"/>
                <w:sz w:val="24"/>
                <w:szCs w:val="24"/>
                <w:lang w:val="ro-RO"/>
              </w:rPr>
              <w:t xml:space="preserve"> </w:t>
            </w:r>
            <w:r w:rsidRPr="00C84185">
              <w:rPr>
                <w:rFonts w:ascii="Times New Roman" w:hAnsi="Times New Roman" w:cs="Times New Roman"/>
                <w:sz w:val="24"/>
                <w:szCs w:val="24"/>
                <w:lang w:val="ro-RO"/>
              </w:rPr>
              <w:t xml:space="preserve">univ., </w:t>
            </w:r>
            <w:r w:rsidR="0091462C">
              <w:rPr>
                <w:rFonts w:ascii="Times New Roman" w:hAnsi="Times New Roman" w:cs="Times New Roman"/>
                <w:sz w:val="24"/>
                <w:szCs w:val="24"/>
                <w:lang w:val="ro-RO"/>
              </w:rPr>
              <w:t xml:space="preserve">Catedra </w:t>
            </w:r>
            <w:r w:rsidR="00666BBE">
              <w:rPr>
                <w:rFonts w:ascii="Times New Roman" w:hAnsi="Times New Roman" w:cs="Times New Roman"/>
                <w:sz w:val="24"/>
                <w:szCs w:val="24"/>
                <w:lang w:val="ro-RO"/>
              </w:rPr>
              <w:t>c</w:t>
            </w:r>
            <w:r w:rsidR="0091462C">
              <w:rPr>
                <w:rFonts w:ascii="Times New Roman" w:hAnsi="Times New Roman" w:cs="Times New Roman"/>
                <w:sz w:val="24"/>
                <w:szCs w:val="24"/>
                <w:lang w:val="ro-RO"/>
              </w:rPr>
              <w:t xml:space="preserve">hirurgie generală-semiologie nr.3, </w:t>
            </w:r>
            <w:r w:rsidRPr="00682E40">
              <w:rPr>
                <w:rFonts w:ascii="Times New Roman" w:hAnsi="Times New Roman" w:cs="Times New Roman"/>
                <w:sz w:val="24"/>
                <w:szCs w:val="24"/>
                <w:lang w:val="en-US"/>
              </w:rPr>
              <w:t xml:space="preserve">USMF </w:t>
            </w:r>
            <w:r w:rsidRPr="00682E40">
              <w:rPr>
                <w:rFonts w:ascii="Times New Roman" w:hAnsi="Times New Roman" w:cs="Times New Roman"/>
                <w:sz w:val="24"/>
                <w:szCs w:val="24"/>
                <w:lang w:val="ro-RO"/>
              </w:rPr>
              <w:t>„Nicolae Testemiţanu”</w:t>
            </w:r>
          </w:p>
        </w:tc>
      </w:tr>
      <w:tr w:rsidR="004261BE" w:rsidRPr="00B04337" w14:paraId="0A1A8C5B" w14:textId="77777777" w:rsidTr="000E37B1">
        <w:tc>
          <w:tcPr>
            <w:tcW w:w="2972" w:type="dxa"/>
            <w:tcBorders>
              <w:top w:val="single" w:sz="4" w:space="0" w:color="auto"/>
              <w:left w:val="single" w:sz="4" w:space="0" w:color="auto"/>
              <w:bottom w:val="single" w:sz="4" w:space="0" w:color="auto"/>
              <w:right w:val="single" w:sz="4" w:space="0" w:color="auto"/>
            </w:tcBorders>
          </w:tcPr>
          <w:p w14:paraId="55E128BB" w14:textId="6B00182A" w:rsidR="004261BE" w:rsidRPr="004261BE" w:rsidRDefault="004261BE" w:rsidP="0091462C">
            <w:pPr>
              <w:jc w:val="both"/>
              <w:rPr>
                <w:rFonts w:ascii="Times New Roman" w:hAnsi="Times New Roman" w:cs="Times New Roman"/>
                <w:b/>
                <w:i/>
                <w:sz w:val="24"/>
                <w:szCs w:val="24"/>
                <w:lang w:val="ro-RO"/>
              </w:rPr>
            </w:pPr>
            <w:r>
              <w:rPr>
                <w:rFonts w:ascii="Times New Roman" w:hAnsi="Times New Roman" w:cs="Times New Roman"/>
                <w:b/>
                <w:bCs/>
                <w:i/>
                <w:iCs/>
                <w:sz w:val="24"/>
                <w:szCs w:val="24"/>
                <w:lang w:val="ro-RO"/>
              </w:rPr>
              <w:t>Marcel Sochirca</w:t>
            </w:r>
          </w:p>
        </w:tc>
        <w:tc>
          <w:tcPr>
            <w:tcW w:w="7201" w:type="dxa"/>
            <w:tcBorders>
              <w:top w:val="single" w:sz="4" w:space="0" w:color="auto"/>
              <w:left w:val="single" w:sz="4" w:space="0" w:color="auto"/>
              <w:bottom w:val="single" w:sz="4" w:space="0" w:color="auto"/>
              <w:right w:val="single" w:sz="4" w:space="0" w:color="auto"/>
            </w:tcBorders>
          </w:tcPr>
          <w:p w14:paraId="39E4659A" w14:textId="09AE1BF2" w:rsidR="004261BE" w:rsidRPr="00C51CA0" w:rsidRDefault="004261BE" w:rsidP="0091462C">
            <w:pPr>
              <w:jc w:val="both"/>
              <w:rPr>
                <w:rFonts w:ascii="Times New Roman" w:hAnsi="Times New Roman" w:cs="Times New Roman"/>
                <w:sz w:val="24"/>
                <w:szCs w:val="24"/>
                <w:lang w:val="ro-RO" w:bidi="ar-JO"/>
              </w:rPr>
            </w:pPr>
            <w:r>
              <w:rPr>
                <w:rFonts w:ascii="Times New Roman" w:hAnsi="Times New Roman" w:cs="Times New Roman"/>
                <w:sz w:val="24"/>
                <w:szCs w:val="24"/>
                <w:lang w:val="ro-RO"/>
              </w:rPr>
              <w:t>d</w:t>
            </w:r>
            <w:r w:rsidRPr="00C51CA0">
              <w:rPr>
                <w:rFonts w:ascii="Times New Roman" w:hAnsi="Times New Roman" w:cs="Times New Roman"/>
                <w:sz w:val="24"/>
                <w:szCs w:val="24"/>
                <w:lang w:val="ro-RO"/>
              </w:rPr>
              <w:t>r.</w:t>
            </w:r>
            <w:r w:rsidR="00F735A9">
              <w:rPr>
                <w:rFonts w:ascii="Times New Roman" w:hAnsi="Times New Roman" w:cs="Times New Roman"/>
                <w:sz w:val="24"/>
                <w:szCs w:val="24"/>
                <w:lang w:val="ro-RO"/>
              </w:rPr>
              <w:t xml:space="preserve"> </w:t>
            </w:r>
            <w:r w:rsidRPr="00C51CA0">
              <w:rPr>
                <w:rFonts w:ascii="Times New Roman" w:hAnsi="Times New Roman" w:cs="Times New Roman"/>
                <w:sz w:val="24"/>
                <w:szCs w:val="24"/>
                <w:lang w:val="ro-RO"/>
              </w:rPr>
              <w:t>şt.</w:t>
            </w:r>
            <w:r w:rsidR="00F735A9">
              <w:rPr>
                <w:rFonts w:ascii="Times New Roman" w:hAnsi="Times New Roman" w:cs="Times New Roman"/>
                <w:sz w:val="24"/>
                <w:szCs w:val="24"/>
                <w:lang w:val="ro-RO"/>
              </w:rPr>
              <w:t xml:space="preserve"> </w:t>
            </w:r>
            <w:r w:rsidRPr="00C51CA0">
              <w:rPr>
                <w:rFonts w:ascii="Times New Roman" w:hAnsi="Times New Roman" w:cs="Times New Roman"/>
                <w:sz w:val="24"/>
                <w:szCs w:val="24"/>
                <w:lang w:val="ro-RO"/>
              </w:rPr>
              <w:t>med</w:t>
            </w:r>
            <w:r w:rsidRPr="00C84185">
              <w:rPr>
                <w:rFonts w:ascii="Times New Roman" w:hAnsi="Times New Roman" w:cs="Times New Roman"/>
                <w:sz w:val="24"/>
                <w:szCs w:val="24"/>
                <w:lang w:val="ro-RO"/>
              </w:rPr>
              <w:t>., conf.</w:t>
            </w:r>
            <w:r w:rsidR="00DC3902">
              <w:rPr>
                <w:rFonts w:ascii="Times New Roman" w:hAnsi="Times New Roman" w:cs="Times New Roman"/>
                <w:sz w:val="24"/>
                <w:szCs w:val="24"/>
                <w:lang w:val="ro-RO"/>
              </w:rPr>
              <w:t xml:space="preserve"> </w:t>
            </w:r>
            <w:r w:rsidRPr="00C84185">
              <w:rPr>
                <w:rFonts w:ascii="Times New Roman" w:hAnsi="Times New Roman" w:cs="Times New Roman"/>
                <w:sz w:val="24"/>
                <w:szCs w:val="24"/>
                <w:lang w:val="ro-RO"/>
              </w:rPr>
              <w:t>univ</w:t>
            </w:r>
            <w:r w:rsidR="0091462C" w:rsidRPr="00C84185">
              <w:rPr>
                <w:rFonts w:ascii="Times New Roman" w:hAnsi="Times New Roman" w:cs="Times New Roman"/>
                <w:sz w:val="24"/>
                <w:szCs w:val="24"/>
                <w:lang w:val="ro-RO"/>
              </w:rPr>
              <w:t xml:space="preserve">., </w:t>
            </w:r>
            <w:r w:rsidR="0091462C">
              <w:rPr>
                <w:rFonts w:ascii="Times New Roman" w:hAnsi="Times New Roman" w:cs="Times New Roman"/>
                <w:sz w:val="24"/>
                <w:szCs w:val="24"/>
                <w:lang w:val="ro-RO"/>
              </w:rPr>
              <w:t xml:space="preserve">Catedra </w:t>
            </w:r>
            <w:r w:rsidR="00666BBE">
              <w:rPr>
                <w:rFonts w:ascii="Times New Roman" w:hAnsi="Times New Roman" w:cs="Times New Roman"/>
                <w:sz w:val="24"/>
                <w:szCs w:val="24"/>
                <w:lang w:val="ro-RO"/>
              </w:rPr>
              <w:t>c</w:t>
            </w:r>
            <w:r w:rsidR="0091462C">
              <w:rPr>
                <w:rFonts w:ascii="Times New Roman" w:hAnsi="Times New Roman" w:cs="Times New Roman"/>
                <w:sz w:val="24"/>
                <w:szCs w:val="24"/>
                <w:lang w:val="ro-RO"/>
              </w:rPr>
              <w:t>hirurgie generală-semiologie nr.3</w:t>
            </w:r>
            <w:r w:rsidRPr="00C84185">
              <w:rPr>
                <w:rFonts w:ascii="Times New Roman" w:hAnsi="Times New Roman" w:cs="Times New Roman"/>
                <w:sz w:val="24"/>
                <w:szCs w:val="24"/>
                <w:lang w:val="ro-RO"/>
              </w:rPr>
              <w:t xml:space="preserve">, </w:t>
            </w:r>
            <w:r w:rsidRPr="00682E40">
              <w:rPr>
                <w:rFonts w:ascii="Times New Roman" w:hAnsi="Times New Roman" w:cs="Times New Roman"/>
                <w:sz w:val="24"/>
                <w:szCs w:val="24"/>
                <w:lang w:val="en-US"/>
              </w:rPr>
              <w:t xml:space="preserve">USMF </w:t>
            </w:r>
            <w:r w:rsidRPr="00682E40">
              <w:rPr>
                <w:rFonts w:ascii="Times New Roman" w:hAnsi="Times New Roman" w:cs="Times New Roman"/>
                <w:sz w:val="24"/>
                <w:szCs w:val="24"/>
                <w:lang w:val="ro-RO"/>
              </w:rPr>
              <w:t>„Nicolae Testemiţanu”</w:t>
            </w:r>
          </w:p>
        </w:tc>
      </w:tr>
    </w:tbl>
    <w:p w14:paraId="70228DA1" w14:textId="77777777" w:rsidR="004261BE" w:rsidRPr="00C51CA0" w:rsidRDefault="004261BE" w:rsidP="0091462C">
      <w:pPr>
        <w:spacing w:after="120"/>
        <w:jc w:val="both"/>
        <w:rPr>
          <w:rFonts w:ascii="Times New Roman" w:hAnsi="Times New Roman" w:cs="Times New Roman"/>
          <w:b/>
          <w:sz w:val="28"/>
          <w:szCs w:val="24"/>
          <w:lang w:val="ro-RO"/>
        </w:rPr>
      </w:pPr>
    </w:p>
    <w:p w14:paraId="34977463" w14:textId="20A9477C" w:rsidR="00535012" w:rsidRPr="00C51CA0" w:rsidRDefault="00387937" w:rsidP="00535012">
      <w:pPr>
        <w:spacing w:after="120"/>
        <w:rPr>
          <w:rFonts w:ascii="Times New Roman" w:hAnsi="Times New Roman" w:cs="Times New Roman"/>
          <w:b/>
          <w:sz w:val="28"/>
          <w:szCs w:val="24"/>
          <w:lang w:val="ro-RO"/>
        </w:rPr>
      </w:pPr>
      <w:r w:rsidRPr="00387937">
        <w:rPr>
          <w:rFonts w:ascii="Times New Roman" w:hAnsi="Times New Roman" w:cs="Times New Roman"/>
          <w:b/>
          <w:sz w:val="28"/>
          <w:szCs w:val="24"/>
          <w:lang w:val="ro-RO"/>
        </w:rPr>
        <w:t>Protocolul a fost a fost examinat, avizat și aprobat de:</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5500"/>
      </w:tblGrid>
      <w:tr w:rsidR="00BC18C2" w:rsidRPr="00C51CA0" w14:paraId="59939043" w14:textId="77777777" w:rsidTr="00C1013E">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58C02D" w14:textId="4284BB0D" w:rsidR="00BC18C2" w:rsidRPr="00BC18C2" w:rsidRDefault="00BC18C2" w:rsidP="00BC18C2">
            <w:pPr>
              <w:spacing w:line="256" w:lineRule="auto"/>
              <w:jc w:val="center"/>
              <w:rPr>
                <w:rFonts w:ascii="Times New Roman" w:hAnsi="Times New Roman" w:cs="Times New Roman"/>
                <w:b/>
                <w:bCs/>
                <w:w w:val="99"/>
                <w:sz w:val="24"/>
                <w:szCs w:val="24"/>
                <w:lang w:val="ro-RO" w:eastAsia="en-US"/>
              </w:rPr>
            </w:pPr>
            <w:proofErr w:type="spellStart"/>
            <w:r w:rsidRPr="00BC18C2">
              <w:rPr>
                <w:rFonts w:ascii="Times New Roman" w:hAnsi="Times New Roman" w:cs="Times New Roman"/>
                <w:b/>
                <w:bCs/>
                <w:sz w:val="24"/>
                <w:szCs w:val="24"/>
              </w:rPr>
              <w:t>Structura</w:t>
            </w:r>
            <w:proofErr w:type="spellEnd"/>
            <w:r w:rsidRPr="00BC18C2">
              <w:rPr>
                <w:rFonts w:ascii="Times New Roman" w:hAnsi="Times New Roman" w:cs="Times New Roman"/>
                <w:b/>
                <w:bCs/>
                <w:sz w:val="24"/>
                <w:szCs w:val="24"/>
              </w:rPr>
              <w:t>/instituția</w:t>
            </w:r>
          </w:p>
        </w:tc>
        <w:tc>
          <w:tcPr>
            <w:tcW w:w="55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D13964" w14:textId="4C3EC086" w:rsidR="00BC18C2" w:rsidRPr="00BC18C2" w:rsidRDefault="00F735A9" w:rsidP="00BC18C2">
            <w:pPr>
              <w:spacing w:line="256" w:lineRule="auto"/>
              <w:jc w:val="center"/>
              <w:rPr>
                <w:rFonts w:ascii="Times New Roman" w:hAnsi="Times New Roman" w:cs="Times New Roman"/>
                <w:b/>
                <w:bCs/>
                <w:w w:val="99"/>
                <w:sz w:val="24"/>
                <w:szCs w:val="24"/>
                <w:lang w:val="ro-RO" w:eastAsia="en-US"/>
              </w:rPr>
            </w:pPr>
            <w:proofErr w:type="spellStart"/>
            <w:r>
              <w:rPr>
                <w:rFonts w:ascii="Times New Roman" w:hAnsi="Times New Roman" w:cs="Times New Roman"/>
                <w:b/>
                <w:bCs/>
                <w:sz w:val="24"/>
                <w:szCs w:val="24"/>
                <w:lang w:val="ro-RO"/>
              </w:rPr>
              <w:t>Pren</w:t>
            </w:r>
            <w:r w:rsidR="00BC18C2" w:rsidRPr="00BC18C2">
              <w:rPr>
                <w:rFonts w:ascii="Times New Roman" w:hAnsi="Times New Roman" w:cs="Times New Roman"/>
                <w:b/>
                <w:bCs/>
                <w:sz w:val="24"/>
                <w:szCs w:val="24"/>
              </w:rPr>
              <w:t>ume</w:t>
            </w:r>
            <w:proofErr w:type="spellEnd"/>
            <w:r w:rsidR="00BC18C2" w:rsidRPr="00BC18C2">
              <w:rPr>
                <w:rFonts w:ascii="Times New Roman" w:hAnsi="Times New Roman" w:cs="Times New Roman"/>
                <w:b/>
                <w:bCs/>
                <w:sz w:val="24"/>
                <w:szCs w:val="24"/>
              </w:rPr>
              <w:t xml:space="preserve">, nume, </w:t>
            </w:r>
            <w:proofErr w:type="spellStart"/>
            <w:r w:rsidR="00BC18C2" w:rsidRPr="00BC18C2">
              <w:rPr>
                <w:rFonts w:ascii="Times New Roman" w:hAnsi="Times New Roman" w:cs="Times New Roman"/>
                <w:b/>
                <w:bCs/>
                <w:sz w:val="24"/>
                <w:szCs w:val="24"/>
              </w:rPr>
              <w:t>funcția</w:t>
            </w:r>
            <w:proofErr w:type="spellEnd"/>
          </w:p>
        </w:tc>
      </w:tr>
      <w:tr w:rsidR="00C84185" w:rsidRPr="00B04337" w14:paraId="737ED93A" w14:textId="77777777" w:rsidTr="00C1013E">
        <w:tc>
          <w:tcPr>
            <w:tcW w:w="4678" w:type="dxa"/>
            <w:tcBorders>
              <w:top w:val="single" w:sz="4" w:space="0" w:color="auto"/>
              <w:left w:val="single" w:sz="4" w:space="0" w:color="auto"/>
              <w:bottom w:val="single" w:sz="4" w:space="0" w:color="auto"/>
              <w:right w:val="single" w:sz="4" w:space="0" w:color="auto"/>
            </w:tcBorders>
            <w:vAlign w:val="center"/>
            <w:hideMark/>
          </w:tcPr>
          <w:p w14:paraId="0D123981" w14:textId="1F347541" w:rsidR="00C84185" w:rsidRPr="00C51CA0" w:rsidRDefault="00C84185" w:rsidP="0091462C">
            <w:pPr>
              <w:spacing w:line="256" w:lineRule="auto"/>
              <w:jc w:val="both"/>
              <w:rPr>
                <w:rFonts w:ascii="Times New Roman" w:hAnsi="Times New Roman" w:cs="Times New Roman"/>
                <w:sz w:val="24"/>
                <w:szCs w:val="24"/>
                <w:lang w:val="ro-RO" w:eastAsia="en-US"/>
              </w:rPr>
            </w:pPr>
            <w:r w:rsidRPr="00C51CA0">
              <w:rPr>
                <w:rFonts w:ascii="Times New Roman" w:hAnsi="Times New Roman" w:cs="Times New Roman"/>
                <w:sz w:val="24"/>
                <w:szCs w:val="24"/>
                <w:lang w:val="en-US"/>
              </w:rPr>
              <w:t xml:space="preserve">Catedra de </w:t>
            </w:r>
            <w:proofErr w:type="spellStart"/>
            <w:r w:rsidRPr="00C51CA0">
              <w:rPr>
                <w:rFonts w:ascii="Times New Roman" w:hAnsi="Times New Roman" w:cs="Times New Roman"/>
                <w:sz w:val="24"/>
                <w:szCs w:val="24"/>
                <w:lang w:val="en-US"/>
              </w:rPr>
              <w:t>chirurgie</w:t>
            </w:r>
            <w:proofErr w:type="spellEnd"/>
            <w:r w:rsidRPr="00C51CA0">
              <w:rPr>
                <w:rFonts w:ascii="Times New Roman" w:hAnsi="Times New Roman" w:cs="Times New Roman"/>
                <w:sz w:val="24"/>
                <w:szCs w:val="24"/>
                <w:lang w:val="en-US"/>
              </w:rPr>
              <w:t xml:space="preserve"> </w:t>
            </w:r>
            <w:r w:rsidR="000C53BB">
              <w:rPr>
                <w:rFonts w:ascii="Times New Roman" w:hAnsi="Times New Roman" w:cs="Times New Roman"/>
                <w:sz w:val="24"/>
                <w:szCs w:val="24"/>
                <w:lang w:val="en-US"/>
              </w:rPr>
              <w:t>general-</w:t>
            </w:r>
            <w:proofErr w:type="spellStart"/>
            <w:r w:rsidR="000C53BB">
              <w:rPr>
                <w:rFonts w:ascii="Times New Roman" w:hAnsi="Times New Roman" w:cs="Times New Roman"/>
                <w:sz w:val="24"/>
                <w:szCs w:val="24"/>
                <w:lang w:val="en-US"/>
              </w:rPr>
              <w:t>semiologie</w:t>
            </w:r>
            <w:proofErr w:type="spellEnd"/>
            <w:r w:rsidR="000C53BB">
              <w:rPr>
                <w:rFonts w:ascii="Times New Roman" w:hAnsi="Times New Roman" w:cs="Times New Roman"/>
                <w:sz w:val="24"/>
                <w:szCs w:val="24"/>
                <w:lang w:val="en-US"/>
              </w:rPr>
              <w:t xml:space="preserve"> nr.3</w:t>
            </w:r>
            <w:r w:rsidR="00D46D8B">
              <w:rPr>
                <w:rFonts w:ascii="Times New Roman" w:hAnsi="Times New Roman" w:cs="Times New Roman"/>
                <w:sz w:val="24"/>
                <w:szCs w:val="24"/>
                <w:lang w:val="en-US"/>
              </w:rPr>
              <w:t>,</w:t>
            </w:r>
            <w:r w:rsidRPr="00C51CA0">
              <w:rPr>
                <w:rFonts w:ascii="Times New Roman" w:hAnsi="Times New Roman" w:cs="Times New Roman"/>
                <w:sz w:val="24"/>
                <w:szCs w:val="24"/>
                <w:lang w:val="ro-RO"/>
              </w:rPr>
              <w:t xml:space="preserve"> </w:t>
            </w:r>
            <w:r w:rsidRPr="00C51CA0">
              <w:rPr>
                <w:rFonts w:ascii="Times New Roman" w:hAnsi="Times New Roman" w:cs="Times New Roman"/>
                <w:sz w:val="24"/>
                <w:szCs w:val="24"/>
                <w:lang w:val="ro-RO" w:eastAsia="en-US"/>
              </w:rPr>
              <w:t>USMF „Nicolae Testemițanu”</w:t>
            </w:r>
          </w:p>
        </w:tc>
        <w:tc>
          <w:tcPr>
            <w:tcW w:w="5500" w:type="dxa"/>
            <w:tcBorders>
              <w:top w:val="single" w:sz="4" w:space="0" w:color="auto"/>
              <w:left w:val="single" w:sz="4" w:space="0" w:color="auto"/>
              <w:bottom w:val="single" w:sz="4" w:space="0" w:color="auto"/>
              <w:right w:val="single" w:sz="4" w:space="0" w:color="auto"/>
            </w:tcBorders>
            <w:vAlign w:val="center"/>
            <w:hideMark/>
          </w:tcPr>
          <w:p w14:paraId="0F34B134" w14:textId="7BA103D0" w:rsidR="00C84185" w:rsidRPr="00C51CA0" w:rsidRDefault="00C84185" w:rsidP="0091462C">
            <w:pPr>
              <w:spacing w:line="256" w:lineRule="auto"/>
              <w:jc w:val="both"/>
              <w:rPr>
                <w:rFonts w:ascii="Times New Roman" w:hAnsi="Times New Roman" w:cs="Times New Roman"/>
                <w:sz w:val="24"/>
                <w:szCs w:val="24"/>
                <w:lang w:val="ro-RO" w:eastAsia="en-US"/>
              </w:rPr>
            </w:pPr>
            <w:r w:rsidRPr="00C51CA0">
              <w:rPr>
                <w:rFonts w:ascii="Times New Roman" w:hAnsi="Times New Roman" w:cs="Times New Roman"/>
                <w:b/>
                <w:i/>
                <w:sz w:val="24"/>
                <w:szCs w:val="24"/>
                <w:lang w:val="ro-RO" w:eastAsia="en-US"/>
              </w:rPr>
              <w:t>Dumitru Casian</w:t>
            </w:r>
            <w:r w:rsidRPr="00C51CA0">
              <w:rPr>
                <w:rFonts w:ascii="Times New Roman" w:hAnsi="Times New Roman" w:cs="Times New Roman"/>
                <w:sz w:val="24"/>
                <w:szCs w:val="24"/>
                <w:lang w:val="ro-RO" w:eastAsia="en-US"/>
              </w:rPr>
              <w:t>, dr.</w:t>
            </w:r>
            <w:r w:rsidR="00DC71EC">
              <w:rPr>
                <w:rFonts w:ascii="Times New Roman" w:hAnsi="Times New Roman" w:cs="Times New Roman"/>
                <w:sz w:val="24"/>
                <w:szCs w:val="24"/>
                <w:lang w:val="ro-RO" w:eastAsia="en-US"/>
              </w:rPr>
              <w:t xml:space="preserve"> </w:t>
            </w:r>
            <w:r w:rsidRPr="00C51CA0">
              <w:rPr>
                <w:rFonts w:ascii="Times New Roman" w:hAnsi="Times New Roman" w:cs="Times New Roman"/>
                <w:sz w:val="24"/>
                <w:szCs w:val="24"/>
                <w:lang w:val="ro-RO" w:eastAsia="en-US"/>
              </w:rPr>
              <w:t>hab.</w:t>
            </w:r>
            <w:r w:rsidR="00DC71EC">
              <w:rPr>
                <w:rFonts w:ascii="Times New Roman" w:hAnsi="Times New Roman" w:cs="Times New Roman"/>
                <w:sz w:val="24"/>
                <w:szCs w:val="24"/>
                <w:lang w:val="ro-RO" w:eastAsia="en-US"/>
              </w:rPr>
              <w:t xml:space="preserve"> </w:t>
            </w:r>
            <w:r w:rsidRPr="00C51CA0">
              <w:rPr>
                <w:rFonts w:ascii="Times New Roman" w:hAnsi="Times New Roman" w:cs="Times New Roman"/>
                <w:sz w:val="24"/>
                <w:szCs w:val="24"/>
                <w:lang w:val="ro-RO" w:eastAsia="en-US"/>
              </w:rPr>
              <w:t>șt.</w:t>
            </w:r>
            <w:r w:rsidR="00DC71EC">
              <w:rPr>
                <w:rFonts w:ascii="Times New Roman" w:hAnsi="Times New Roman" w:cs="Times New Roman"/>
                <w:sz w:val="24"/>
                <w:szCs w:val="24"/>
                <w:lang w:val="ro-RO" w:eastAsia="en-US"/>
              </w:rPr>
              <w:t xml:space="preserve"> </w:t>
            </w:r>
            <w:r w:rsidRPr="00C51CA0">
              <w:rPr>
                <w:rFonts w:ascii="Times New Roman" w:hAnsi="Times New Roman" w:cs="Times New Roman"/>
                <w:sz w:val="24"/>
                <w:szCs w:val="24"/>
                <w:lang w:val="ro-RO" w:eastAsia="en-US"/>
              </w:rPr>
              <w:t>med., prof.</w:t>
            </w:r>
            <w:r w:rsidR="00DC71EC">
              <w:rPr>
                <w:rFonts w:ascii="Times New Roman" w:hAnsi="Times New Roman" w:cs="Times New Roman"/>
                <w:sz w:val="24"/>
                <w:szCs w:val="24"/>
                <w:lang w:val="ro-RO" w:eastAsia="en-US"/>
              </w:rPr>
              <w:t xml:space="preserve"> </w:t>
            </w:r>
            <w:r w:rsidRPr="00C51CA0">
              <w:rPr>
                <w:rFonts w:ascii="Times New Roman" w:hAnsi="Times New Roman" w:cs="Times New Roman"/>
                <w:sz w:val="24"/>
                <w:szCs w:val="24"/>
                <w:lang w:val="ro-RO" w:eastAsia="en-US"/>
              </w:rPr>
              <w:t>univ., șef catedră</w:t>
            </w:r>
            <w:r>
              <w:rPr>
                <w:rFonts w:ascii="Times New Roman" w:hAnsi="Times New Roman" w:cs="Times New Roman"/>
                <w:sz w:val="24"/>
                <w:szCs w:val="24"/>
                <w:lang w:val="ro-RO" w:eastAsia="en-US"/>
              </w:rPr>
              <w:t xml:space="preserve"> </w:t>
            </w:r>
          </w:p>
        </w:tc>
      </w:tr>
      <w:tr w:rsidR="00C84185" w:rsidRPr="00B04337" w14:paraId="0F2B79D2" w14:textId="77777777" w:rsidTr="00C1013E">
        <w:tc>
          <w:tcPr>
            <w:tcW w:w="4678" w:type="dxa"/>
            <w:tcBorders>
              <w:top w:val="single" w:sz="4" w:space="0" w:color="auto"/>
              <w:left w:val="single" w:sz="4" w:space="0" w:color="auto"/>
              <w:bottom w:val="single" w:sz="4" w:space="0" w:color="auto"/>
              <w:right w:val="single" w:sz="4" w:space="0" w:color="auto"/>
            </w:tcBorders>
            <w:vAlign w:val="center"/>
            <w:hideMark/>
          </w:tcPr>
          <w:p w14:paraId="64606EE5" w14:textId="77777777" w:rsidR="00C84185" w:rsidRPr="00C51CA0" w:rsidRDefault="00C84185" w:rsidP="0091462C">
            <w:pPr>
              <w:spacing w:line="256" w:lineRule="auto"/>
              <w:jc w:val="both"/>
              <w:rPr>
                <w:rFonts w:ascii="Times New Roman" w:hAnsi="Times New Roman" w:cs="Times New Roman"/>
                <w:sz w:val="24"/>
                <w:szCs w:val="24"/>
                <w:lang w:val="ro-RO" w:eastAsia="en-US"/>
              </w:rPr>
            </w:pPr>
            <w:r w:rsidRPr="00C51CA0">
              <w:rPr>
                <w:rFonts w:ascii="Times New Roman" w:hAnsi="Times New Roman" w:cs="Times New Roman"/>
                <w:sz w:val="24"/>
                <w:szCs w:val="24"/>
                <w:lang w:val="ro-RO" w:eastAsia="en-US"/>
              </w:rPr>
              <w:t xml:space="preserve">Comisia </w:t>
            </w:r>
            <w:proofErr w:type="spellStart"/>
            <w:r w:rsidRPr="00C51CA0">
              <w:rPr>
                <w:rFonts w:ascii="Times New Roman" w:hAnsi="Times New Roman" w:cs="Times New Roman"/>
                <w:sz w:val="24"/>
                <w:szCs w:val="24"/>
                <w:lang w:val="ro-RO" w:eastAsia="en-US"/>
              </w:rPr>
              <w:t>stiințifico</w:t>
            </w:r>
            <w:proofErr w:type="spellEnd"/>
            <w:r w:rsidRPr="00C51CA0">
              <w:rPr>
                <w:rFonts w:ascii="Times New Roman" w:hAnsi="Times New Roman" w:cs="Times New Roman"/>
                <w:sz w:val="24"/>
                <w:szCs w:val="24"/>
                <w:lang w:val="ro-RO" w:eastAsia="en-US"/>
              </w:rPr>
              <w:t>-metodică de profil „Chirurgie”</w:t>
            </w:r>
          </w:p>
        </w:tc>
        <w:tc>
          <w:tcPr>
            <w:tcW w:w="5500" w:type="dxa"/>
            <w:tcBorders>
              <w:top w:val="single" w:sz="4" w:space="0" w:color="auto"/>
              <w:left w:val="single" w:sz="4" w:space="0" w:color="auto"/>
              <w:bottom w:val="single" w:sz="4" w:space="0" w:color="auto"/>
              <w:right w:val="single" w:sz="4" w:space="0" w:color="auto"/>
            </w:tcBorders>
            <w:vAlign w:val="center"/>
            <w:hideMark/>
          </w:tcPr>
          <w:p w14:paraId="628B2586" w14:textId="37BD1A3D" w:rsidR="00C84185" w:rsidRPr="00C51CA0" w:rsidRDefault="00C84185" w:rsidP="0091462C">
            <w:pPr>
              <w:spacing w:line="256" w:lineRule="auto"/>
              <w:jc w:val="both"/>
              <w:rPr>
                <w:rFonts w:ascii="Times New Roman" w:hAnsi="Times New Roman" w:cs="Times New Roman"/>
                <w:sz w:val="24"/>
                <w:szCs w:val="24"/>
                <w:lang w:val="ro-RO" w:eastAsia="en-US"/>
              </w:rPr>
            </w:pPr>
            <w:r w:rsidRPr="00B10593">
              <w:rPr>
                <w:rFonts w:ascii="Times New Roman" w:hAnsi="Times New Roman" w:cs="Times New Roman"/>
                <w:b/>
                <w:i/>
                <w:sz w:val="24"/>
                <w:szCs w:val="24"/>
                <w:lang w:val="ro-RO" w:eastAsia="en-US"/>
              </w:rPr>
              <w:t>Dumitru Casian</w:t>
            </w:r>
            <w:r w:rsidRPr="00B10593">
              <w:rPr>
                <w:rFonts w:ascii="Times New Roman" w:hAnsi="Times New Roman" w:cs="Times New Roman"/>
                <w:sz w:val="24"/>
                <w:szCs w:val="24"/>
                <w:lang w:val="ro-RO" w:eastAsia="en-US"/>
              </w:rPr>
              <w:t>, dr.</w:t>
            </w:r>
            <w:r w:rsidR="00DC71EC">
              <w:rPr>
                <w:rFonts w:ascii="Times New Roman" w:hAnsi="Times New Roman" w:cs="Times New Roman"/>
                <w:sz w:val="24"/>
                <w:szCs w:val="24"/>
                <w:lang w:val="ro-RO" w:eastAsia="en-US"/>
              </w:rPr>
              <w:t xml:space="preserve"> </w:t>
            </w:r>
            <w:r w:rsidRPr="00B10593">
              <w:rPr>
                <w:rFonts w:ascii="Times New Roman" w:hAnsi="Times New Roman" w:cs="Times New Roman"/>
                <w:sz w:val="24"/>
                <w:szCs w:val="24"/>
                <w:lang w:val="ro-RO" w:eastAsia="en-US"/>
              </w:rPr>
              <w:t>hab.</w:t>
            </w:r>
            <w:r w:rsidR="00DC71EC">
              <w:rPr>
                <w:rFonts w:ascii="Times New Roman" w:hAnsi="Times New Roman" w:cs="Times New Roman"/>
                <w:sz w:val="24"/>
                <w:szCs w:val="24"/>
                <w:lang w:val="ro-RO" w:eastAsia="en-US"/>
              </w:rPr>
              <w:t xml:space="preserve"> </w:t>
            </w:r>
            <w:r w:rsidRPr="00B10593">
              <w:rPr>
                <w:rFonts w:ascii="Times New Roman" w:hAnsi="Times New Roman" w:cs="Times New Roman"/>
                <w:sz w:val="24"/>
                <w:szCs w:val="24"/>
                <w:lang w:val="ro-RO" w:eastAsia="en-US"/>
              </w:rPr>
              <w:t>șt.</w:t>
            </w:r>
            <w:r w:rsidR="00DC71EC">
              <w:rPr>
                <w:rFonts w:ascii="Times New Roman" w:hAnsi="Times New Roman" w:cs="Times New Roman"/>
                <w:sz w:val="24"/>
                <w:szCs w:val="24"/>
                <w:lang w:val="ro-RO" w:eastAsia="en-US"/>
              </w:rPr>
              <w:t xml:space="preserve"> </w:t>
            </w:r>
            <w:r w:rsidRPr="00B10593">
              <w:rPr>
                <w:rFonts w:ascii="Times New Roman" w:hAnsi="Times New Roman" w:cs="Times New Roman"/>
                <w:sz w:val="24"/>
                <w:szCs w:val="24"/>
                <w:lang w:val="ro-RO" w:eastAsia="en-US"/>
              </w:rPr>
              <w:t>med., prof.</w:t>
            </w:r>
            <w:r w:rsidR="00DC71EC">
              <w:rPr>
                <w:rFonts w:ascii="Times New Roman" w:hAnsi="Times New Roman" w:cs="Times New Roman"/>
                <w:sz w:val="24"/>
                <w:szCs w:val="24"/>
                <w:lang w:val="ro-RO" w:eastAsia="en-US"/>
              </w:rPr>
              <w:t xml:space="preserve"> </w:t>
            </w:r>
            <w:r w:rsidRPr="00B10593">
              <w:rPr>
                <w:rFonts w:ascii="Times New Roman" w:hAnsi="Times New Roman" w:cs="Times New Roman"/>
                <w:sz w:val="24"/>
                <w:szCs w:val="24"/>
                <w:lang w:val="ro-RO" w:eastAsia="en-US"/>
              </w:rPr>
              <w:t>univ., președinte</w:t>
            </w:r>
          </w:p>
        </w:tc>
      </w:tr>
      <w:tr w:rsidR="00C84185" w:rsidRPr="00B04337" w14:paraId="00E6F85F" w14:textId="77777777" w:rsidTr="00C1013E">
        <w:tc>
          <w:tcPr>
            <w:tcW w:w="4678" w:type="dxa"/>
            <w:tcBorders>
              <w:top w:val="single" w:sz="4" w:space="0" w:color="auto"/>
              <w:left w:val="single" w:sz="4" w:space="0" w:color="auto"/>
              <w:bottom w:val="single" w:sz="4" w:space="0" w:color="auto"/>
              <w:right w:val="single" w:sz="4" w:space="0" w:color="auto"/>
            </w:tcBorders>
            <w:vAlign w:val="center"/>
            <w:hideMark/>
          </w:tcPr>
          <w:p w14:paraId="11ED3599" w14:textId="77777777" w:rsidR="00C84185" w:rsidRPr="00C51CA0" w:rsidRDefault="00C84185" w:rsidP="0091462C">
            <w:pPr>
              <w:jc w:val="both"/>
              <w:rPr>
                <w:rFonts w:ascii="Times New Roman" w:hAnsi="Times New Roman" w:cs="Times New Roman"/>
                <w:sz w:val="24"/>
                <w:szCs w:val="24"/>
                <w:lang w:val="ro-RO"/>
              </w:rPr>
            </w:pPr>
            <w:r w:rsidRPr="00C51CA0">
              <w:rPr>
                <w:rFonts w:ascii="Times New Roman" w:hAnsi="Times New Roman" w:cs="Times New Roman"/>
                <w:sz w:val="24"/>
                <w:szCs w:val="24"/>
                <w:lang w:val="ro-RO"/>
              </w:rPr>
              <w:t xml:space="preserve">Asociația chirurgilor </w:t>
            </w:r>
            <w:r w:rsidRPr="00C51CA0">
              <w:rPr>
                <w:rFonts w:ascii="Times New Roman" w:hAnsi="Times New Roman" w:cs="Times New Roman"/>
                <w:sz w:val="24"/>
                <w:szCs w:val="24"/>
                <w:lang w:val="ro-RO" w:bidi="ar-JO"/>
              </w:rPr>
              <w:t>„</w:t>
            </w:r>
            <w:r w:rsidRPr="00C51CA0">
              <w:rPr>
                <w:rFonts w:ascii="Times New Roman" w:hAnsi="Times New Roman" w:cs="Times New Roman"/>
                <w:sz w:val="24"/>
                <w:szCs w:val="24"/>
                <w:lang w:val="ro-RO"/>
              </w:rPr>
              <w:t xml:space="preserve">Nicolae </w:t>
            </w:r>
            <w:proofErr w:type="spellStart"/>
            <w:r w:rsidRPr="00C51CA0">
              <w:rPr>
                <w:rFonts w:ascii="Times New Roman" w:hAnsi="Times New Roman" w:cs="Times New Roman"/>
                <w:sz w:val="24"/>
                <w:szCs w:val="24"/>
                <w:lang w:val="ro-RO"/>
              </w:rPr>
              <w:t>Anestiadi</w:t>
            </w:r>
            <w:proofErr w:type="spellEnd"/>
            <w:r w:rsidRPr="00C51CA0">
              <w:rPr>
                <w:rFonts w:ascii="Times New Roman" w:hAnsi="Times New Roman" w:cs="Times New Roman"/>
                <w:sz w:val="24"/>
                <w:szCs w:val="24"/>
                <w:lang w:val="ro-RO"/>
              </w:rPr>
              <w:t>” din RM</w:t>
            </w:r>
          </w:p>
        </w:tc>
        <w:tc>
          <w:tcPr>
            <w:tcW w:w="5500" w:type="dxa"/>
            <w:tcBorders>
              <w:top w:val="single" w:sz="4" w:space="0" w:color="auto"/>
              <w:left w:val="single" w:sz="4" w:space="0" w:color="auto"/>
              <w:bottom w:val="single" w:sz="4" w:space="0" w:color="auto"/>
              <w:right w:val="single" w:sz="4" w:space="0" w:color="auto"/>
            </w:tcBorders>
            <w:vAlign w:val="center"/>
            <w:hideMark/>
          </w:tcPr>
          <w:p w14:paraId="542DECEC" w14:textId="4C0FB540" w:rsidR="00C84185" w:rsidRPr="00C51CA0" w:rsidRDefault="00C84185" w:rsidP="0091462C">
            <w:pPr>
              <w:widowControl w:val="0"/>
              <w:autoSpaceDE w:val="0"/>
              <w:autoSpaceDN w:val="0"/>
              <w:adjustRightInd w:val="0"/>
              <w:jc w:val="both"/>
              <w:rPr>
                <w:rFonts w:ascii="Times New Roman" w:hAnsi="Times New Roman" w:cs="Times New Roman"/>
                <w:sz w:val="24"/>
                <w:szCs w:val="24"/>
                <w:lang w:val="ro-RO"/>
              </w:rPr>
            </w:pPr>
            <w:r w:rsidRPr="00C51CA0">
              <w:rPr>
                <w:rFonts w:ascii="Times New Roman" w:hAnsi="Times New Roman" w:cs="Times New Roman"/>
                <w:b/>
                <w:i/>
                <w:sz w:val="24"/>
                <w:szCs w:val="24"/>
                <w:lang w:val="ro-RO"/>
              </w:rPr>
              <w:t>Sergiu Ungureanu</w:t>
            </w:r>
            <w:r w:rsidRPr="00C51CA0">
              <w:rPr>
                <w:rFonts w:ascii="Times New Roman" w:hAnsi="Times New Roman" w:cs="Times New Roman"/>
                <w:sz w:val="24"/>
                <w:szCs w:val="24"/>
                <w:lang w:val="ro-RO"/>
              </w:rPr>
              <w:t xml:space="preserve">, </w:t>
            </w:r>
            <w:r w:rsidRPr="00C51CA0">
              <w:rPr>
                <w:rFonts w:ascii="Times New Roman" w:hAnsi="Times New Roman" w:cs="Times New Roman"/>
                <w:sz w:val="24"/>
                <w:szCs w:val="24"/>
                <w:lang w:val="ro-RO" w:eastAsia="en-US"/>
              </w:rPr>
              <w:t>dr.</w:t>
            </w:r>
            <w:r w:rsidR="00DC71EC">
              <w:rPr>
                <w:rFonts w:ascii="Times New Roman" w:hAnsi="Times New Roman" w:cs="Times New Roman"/>
                <w:sz w:val="24"/>
                <w:szCs w:val="24"/>
                <w:lang w:val="ro-RO" w:eastAsia="en-US"/>
              </w:rPr>
              <w:t xml:space="preserve"> </w:t>
            </w:r>
            <w:r w:rsidRPr="00C51CA0">
              <w:rPr>
                <w:rFonts w:ascii="Times New Roman" w:hAnsi="Times New Roman" w:cs="Times New Roman"/>
                <w:sz w:val="24"/>
                <w:szCs w:val="24"/>
                <w:lang w:val="ro-RO" w:eastAsia="en-US"/>
              </w:rPr>
              <w:t>hab.</w:t>
            </w:r>
            <w:r w:rsidR="00DC71EC">
              <w:rPr>
                <w:rFonts w:ascii="Times New Roman" w:hAnsi="Times New Roman" w:cs="Times New Roman"/>
                <w:sz w:val="24"/>
                <w:szCs w:val="24"/>
                <w:lang w:val="ro-RO" w:eastAsia="en-US"/>
              </w:rPr>
              <w:t xml:space="preserve"> </w:t>
            </w:r>
            <w:r w:rsidRPr="00C51CA0">
              <w:rPr>
                <w:rFonts w:ascii="Times New Roman" w:hAnsi="Times New Roman" w:cs="Times New Roman"/>
                <w:sz w:val="24"/>
                <w:szCs w:val="24"/>
                <w:lang w:val="ro-RO" w:eastAsia="en-US"/>
              </w:rPr>
              <w:t>șt.</w:t>
            </w:r>
            <w:r w:rsidR="00DC71EC">
              <w:rPr>
                <w:rFonts w:ascii="Times New Roman" w:hAnsi="Times New Roman" w:cs="Times New Roman"/>
                <w:sz w:val="24"/>
                <w:szCs w:val="24"/>
                <w:lang w:val="ro-RO" w:eastAsia="en-US"/>
              </w:rPr>
              <w:t xml:space="preserve"> </w:t>
            </w:r>
            <w:r w:rsidRPr="00C51CA0">
              <w:rPr>
                <w:rFonts w:ascii="Times New Roman" w:hAnsi="Times New Roman" w:cs="Times New Roman"/>
                <w:sz w:val="24"/>
                <w:szCs w:val="24"/>
                <w:lang w:val="ro-RO" w:eastAsia="en-US"/>
              </w:rPr>
              <w:t xml:space="preserve">med., </w:t>
            </w:r>
            <w:r w:rsidRPr="00C51CA0">
              <w:rPr>
                <w:rFonts w:ascii="Times New Roman" w:eastAsia="SimSun" w:hAnsi="Times New Roman" w:cs="Times New Roman"/>
                <w:kern w:val="3"/>
                <w:sz w:val="24"/>
                <w:szCs w:val="24"/>
                <w:lang w:val="ro-RO" w:eastAsia="zh-CN" w:bidi="hi-IN"/>
              </w:rPr>
              <w:t>prof.</w:t>
            </w:r>
            <w:r w:rsidR="00B3140C">
              <w:rPr>
                <w:rFonts w:ascii="Times New Roman" w:eastAsia="SimSun" w:hAnsi="Times New Roman" w:cs="Times New Roman"/>
                <w:kern w:val="3"/>
                <w:sz w:val="24"/>
                <w:szCs w:val="24"/>
                <w:lang w:val="ro-RO" w:eastAsia="zh-CN" w:bidi="hi-IN"/>
              </w:rPr>
              <w:t xml:space="preserve"> </w:t>
            </w:r>
            <w:r w:rsidRPr="00C51CA0">
              <w:rPr>
                <w:rFonts w:ascii="Times New Roman" w:eastAsia="SimSun" w:hAnsi="Times New Roman" w:cs="Times New Roman"/>
                <w:kern w:val="3"/>
                <w:sz w:val="24"/>
                <w:szCs w:val="24"/>
                <w:lang w:val="ro-RO" w:eastAsia="zh-CN" w:bidi="hi-IN"/>
              </w:rPr>
              <w:t>univ.,</w:t>
            </w:r>
            <w:r w:rsidRPr="00C51CA0">
              <w:rPr>
                <w:rFonts w:ascii="Times New Roman" w:hAnsi="Times New Roman" w:cs="Times New Roman"/>
                <w:sz w:val="24"/>
                <w:szCs w:val="24"/>
                <w:lang w:val="ro-RO" w:eastAsia="en-US"/>
              </w:rPr>
              <w:t xml:space="preserve"> președinte</w:t>
            </w:r>
            <w:r>
              <w:rPr>
                <w:rFonts w:ascii="Times New Roman" w:hAnsi="Times New Roman" w:cs="Times New Roman"/>
                <w:sz w:val="24"/>
                <w:szCs w:val="24"/>
                <w:lang w:val="ro-RO" w:eastAsia="en-US"/>
              </w:rPr>
              <w:t xml:space="preserve"> </w:t>
            </w:r>
          </w:p>
        </w:tc>
      </w:tr>
      <w:tr w:rsidR="00C84185" w:rsidRPr="00B04337" w14:paraId="4237EDEA" w14:textId="77777777" w:rsidTr="00C1013E">
        <w:tc>
          <w:tcPr>
            <w:tcW w:w="4678" w:type="dxa"/>
            <w:tcBorders>
              <w:top w:val="single" w:sz="4" w:space="0" w:color="auto"/>
              <w:left w:val="single" w:sz="4" w:space="0" w:color="auto"/>
              <w:bottom w:val="single" w:sz="4" w:space="0" w:color="auto"/>
              <w:right w:val="single" w:sz="4" w:space="0" w:color="auto"/>
            </w:tcBorders>
            <w:vAlign w:val="center"/>
            <w:hideMark/>
          </w:tcPr>
          <w:p w14:paraId="37D317CC" w14:textId="77777777" w:rsidR="00C84185" w:rsidRPr="00C51CA0" w:rsidRDefault="00C84185" w:rsidP="0091462C">
            <w:pPr>
              <w:autoSpaceDE w:val="0"/>
              <w:autoSpaceDN w:val="0"/>
              <w:adjustRightInd w:val="0"/>
              <w:spacing w:line="256" w:lineRule="auto"/>
              <w:jc w:val="both"/>
              <w:rPr>
                <w:rFonts w:ascii="Times New Roman" w:hAnsi="Times New Roman" w:cs="Times New Roman"/>
                <w:bCs/>
                <w:sz w:val="24"/>
                <w:szCs w:val="24"/>
                <w:lang w:val="ro-RO" w:eastAsia="en-US"/>
              </w:rPr>
            </w:pPr>
            <w:r w:rsidRPr="00C51CA0">
              <w:rPr>
                <w:rFonts w:ascii="Times New Roman" w:hAnsi="Times New Roman" w:cs="Times New Roman"/>
                <w:sz w:val="24"/>
                <w:szCs w:val="24"/>
                <w:lang w:val="ro-RO"/>
              </w:rPr>
              <w:t>Catedra de medicină de familie, USMF „Nicolae Testemițanu”</w:t>
            </w:r>
          </w:p>
        </w:tc>
        <w:tc>
          <w:tcPr>
            <w:tcW w:w="5500" w:type="dxa"/>
            <w:tcBorders>
              <w:top w:val="single" w:sz="4" w:space="0" w:color="auto"/>
              <w:left w:val="single" w:sz="4" w:space="0" w:color="auto"/>
              <w:bottom w:val="single" w:sz="4" w:space="0" w:color="auto"/>
              <w:right w:val="single" w:sz="4" w:space="0" w:color="auto"/>
            </w:tcBorders>
            <w:vAlign w:val="center"/>
            <w:hideMark/>
          </w:tcPr>
          <w:p w14:paraId="3844CB4C" w14:textId="5EADFD5D" w:rsidR="00C84185" w:rsidRPr="00C51CA0" w:rsidRDefault="00C84185" w:rsidP="0091462C">
            <w:pPr>
              <w:spacing w:line="256" w:lineRule="auto"/>
              <w:jc w:val="both"/>
              <w:rPr>
                <w:rFonts w:ascii="Times New Roman" w:hAnsi="Times New Roman" w:cs="Times New Roman"/>
                <w:sz w:val="24"/>
                <w:szCs w:val="24"/>
                <w:lang w:val="ro-RO" w:eastAsia="en-US"/>
              </w:rPr>
            </w:pPr>
            <w:r w:rsidRPr="00C51CA0">
              <w:rPr>
                <w:rFonts w:ascii="Times New Roman" w:hAnsi="Times New Roman" w:cs="Times New Roman"/>
                <w:b/>
                <w:i/>
                <w:sz w:val="24"/>
                <w:szCs w:val="24"/>
                <w:lang w:val="ro-RO" w:eastAsia="en-US"/>
              </w:rPr>
              <w:t>Ghenadie Curocichin</w:t>
            </w:r>
            <w:r w:rsidRPr="00C51CA0">
              <w:rPr>
                <w:rFonts w:ascii="Times New Roman" w:hAnsi="Times New Roman" w:cs="Times New Roman"/>
                <w:sz w:val="24"/>
                <w:szCs w:val="24"/>
                <w:lang w:val="ro-RO" w:eastAsia="en-US"/>
              </w:rPr>
              <w:t>, dr.</w:t>
            </w:r>
            <w:r w:rsidR="00DC71EC">
              <w:rPr>
                <w:rFonts w:ascii="Times New Roman" w:hAnsi="Times New Roman" w:cs="Times New Roman"/>
                <w:sz w:val="24"/>
                <w:szCs w:val="24"/>
                <w:lang w:val="ro-RO" w:eastAsia="en-US"/>
              </w:rPr>
              <w:t xml:space="preserve"> </w:t>
            </w:r>
            <w:r w:rsidRPr="00C51CA0">
              <w:rPr>
                <w:rFonts w:ascii="Times New Roman" w:hAnsi="Times New Roman" w:cs="Times New Roman"/>
                <w:sz w:val="24"/>
                <w:szCs w:val="24"/>
                <w:lang w:val="ro-RO" w:eastAsia="en-US"/>
              </w:rPr>
              <w:t>hab.</w:t>
            </w:r>
            <w:r w:rsidR="00DC71EC">
              <w:rPr>
                <w:rFonts w:ascii="Times New Roman" w:hAnsi="Times New Roman" w:cs="Times New Roman"/>
                <w:sz w:val="24"/>
                <w:szCs w:val="24"/>
                <w:lang w:val="ro-RO" w:eastAsia="en-US"/>
              </w:rPr>
              <w:t xml:space="preserve"> </w:t>
            </w:r>
            <w:r w:rsidRPr="00C51CA0">
              <w:rPr>
                <w:rFonts w:ascii="Times New Roman" w:hAnsi="Times New Roman" w:cs="Times New Roman"/>
                <w:sz w:val="24"/>
                <w:szCs w:val="24"/>
                <w:lang w:val="ro-RO" w:eastAsia="en-US"/>
              </w:rPr>
              <w:t>șt.</w:t>
            </w:r>
            <w:r w:rsidR="00DC71EC">
              <w:rPr>
                <w:rFonts w:ascii="Times New Roman" w:hAnsi="Times New Roman" w:cs="Times New Roman"/>
                <w:sz w:val="24"/>
                <w:szCs w:val="24"/>
                <w:lang w:val="ro-RO" w:eastAsia="en-US"/>
              </w:rPr>
              <w:t xml:space="preserve"> </w:t>
            </w:r>
            <w:r w:rsidRPr="00C51CA0">
              <w:rPr>
                <w:rFonts w:ascii="Times New Roman" w:hAnsi="Times New Roman" w:cs="Times New Roman"/>
                <w:sz w:val="24"/>
                <w:szCs w:val="24"/>
                <w:lang w:val="ro-RO" w:eastAsia="en-US"/>
              </w:rPr>
              <w:t xml:space="preserve">med., </w:t>
            </w:r>
            <w:r w:rsidRPr="00C51CA0">
              <w:rPr>
                <w:rFonts w:ascii="Times New Roman" w:eastAsia="SimSun" w:hAnsi="Times New Roman" w:cs="Times New Roman"/>
                <w:kern w:val="3"/>
                <w:sz w:val="24"/>
                <w:szCs w:val="24"/>
                <w:lang w:val="ro-RO" w:eastAsia="zh-CN" w:bidi="hi-IN"/>
              </w:rPr>
              <w:t>prof.</w:t>
            </w:r>
            <w:r w:rsidR="00DC71EC">
              <w:rPr>
                <w:rFonts w:ascii="Times New Roman" w:eastAsia="SimSun" w:hAnsi="Times New Roman" w:cs="Times New Roman"/>
                <w:kern w:val="3"/>
                <w:sz w:val="24"/>
                <w:szCs w:val="24"/>
                <w:lang w:val="ro-RO" w:eastAsia="zh-CN" w:bidi="hi-IN"/>
              </w:rPr>
              <w:t xml:space="preserve"> </w:t>
            </w:r>
            <w:r w:rsidRPr="00C51CA0">
              <w:rPr>
                <w:rFonts w:ascii="Times New Roman" w:eastAsia="SimSun" w:hAnsi="Times New Roman" w:cs="Times New Roman"/>
                <w:kern w:val="3"/>
                <w:sz w:val="24"/>
                <w:szCs w:val="24"/>
                <w:lang w:val="ro-RO" w:eastAsia="zh-CN" w:bidi="hi-IN"/>
              </w:rPr>
              <w:t>univ.,</w:t>
            </w:r>
            <w:r w:rsidRPr="00C51CA0">
              <w:rPr>
                <w:rFonts w:ascii="Times New Roman" w:hAnsi="Times New Roman" w:cs="Times New Roman"/>
                <w:sz w:val="24"/>
                <w:szCs w:val="24"/>
                <w:lang w:val="ro-RO" w:eastAsia="en-US"/>
              </w:rPr>
              <w:t xml:space="preserve"> </w:t>
            </w:r>
            <w:r w:rsidR="00B10593">
              <w:rPr>
                <w:rFonts w:ascii="Times New Roman" w:hAnsi="Times New Roman" w:cs="Times New Roman"/>
                <w:sz w:val="24"/>
                <w:szCs w:val="24"/>
                <w:lang w:val="ro-RO" w:eastAsia="en-US"/>
              </w:rPr>
              <w:t>șef catedră</w:t>
            </w:r>
          </w:p>
        </w:tc>
      </w:tr>
      <w:tr w:rsidR="00C84185" w:rsidRPr="00B04337" w14:paraId="55733A95" w14:textId="77777777" w:rsidTr="00C1013E">
        <w:tc>
          <w:tcPr>
            <w:tcW w:w="4678" w:type="dxa"/>
            <w:tcBorders>
              <w:top w:val="single" w:sz="4" w:space="0" w:color="auto"/>
              <w:left w:val="single" w:sz="4" w:space="0" w:color="auto"/>
              <w:bottom w:val="single" w:sz="4" w:space="0" w:color="auto"/>
              <w:right w:val="single" w:sz="4" w:space="0" w:color="auto"/>
            </w:tcBorders>
            <w:vAlign w:val="center"/>
            <w:hideMark/>
          </w:tcPr>
          <w:p w14:paraId="76AEF289" w14:textId="77777777" w:rsidR="00C84185" w:rsidRPr="00C51CA0" w:rsidRDefault="00C84185" w:rsidP="0091462C">
            <w:pPr>
              <w:spacing w:line="256" w:lineRule="auto"/>
              <w:jc w:val="both"/>
              <w:rPr>
                <w:rFonts w:ascii="Times New Roman" w:hAnsi="Times New Roman" w:cs="Times New Roman"/>
                <w:sz w:val="24"/>
                <w:szCs w:val="24"/>
                <w:lang w:val="ro-RO" w:eastAsia="en-US"/>
              </w:rPr>
            </w:pPr>
            <w:r w:rsidRPr="00C51CA0">
              <w:rPr>
                <w:rFonts w:ascii="Times New Roman" w:hAnsi="Times New Roman" w:cs="Times New Roman"/>
                <w:sz w:val="24"/>
                <w:szCs w:val="24"/>
                <w:lang w:val="ro-RO"/>
              </w:rPr>
              <w:t>Catedra de Farmacologie și farmacologie clinică, USMF „Nicolae Testemițanu”</w:t>
            </w:r>
          </w:p>
        </w:tc>
        <w:tc>
          <w:tcPr>
            <w:tcW w:w="5500" w:type="dxa"/>
            <w:tcBorders>
              <w:top w:val="single" w:sz="4" w:space="0" w:color="auto"/>
              <w:left w:val="single" w:sz="4" w:space="0" w:color="auto"/>
              <w:bottom w:val="single" w:sz="4" w:space="0" w:color="auto"/>
              <w:right w:val="single" w:sz="4" w:space="0" w:color="auto"/>
            </w:tcBorders>
            <w:vAlign w:val="center"/>
            <w:hideMark/>
          </w:tcPr>
          <w:p w14:paraId="309B6B61" w14:textId="1E349BAE" w:rsidR="00C84185" w:rsidRPr="00C51CA0" w:rsidRDefault="00C84185" w:rsidP="0091462C">
            <w:pPr>
              <w:spacing w:line="256" w:lineRule="auto"/>
              <w:jc w:val="both"/>
              <w:rPr>
                <w:rFonts w:ascii="Times New Roman" w:hAnsi="Times New Roman" w:cs="Times New Roman"/>
                <w:sz w:val="24"/>
                <w:szCs w:val="24"/>
                <w:lang w:val="ro-RO" w:eastAsia="en-US"/>
              </w:rPr>
            </w:pPr>
            <w:r w:rsidRPr="00C51CA0">
              <w:rPr>
                <w:rFonts w:ascii="Times New Roman" w:hAnsi="Times New Roman" w:cs="Times New Roman"/>
                <w:b/>
                <w:bCs/>
                <w:i/>
                <w:iCs/>
                <w:sz w:val="24"/>
                <w:szCs w:val="24"/>
                <w:lang w:val="ro-RO" w:eastAsia="en-US"/>
              </w:rPr>
              <w:t>Nicolae Bacinschi</w:t>
            </w:r>
            <w:r w:rsidRPr="00C51CA0">
              <w:rPr>
                <w:rFonts w:ascii="Times New Roman" w:hAnsi="Times New Roman" w:cs="Times New Roman"/>
                <w:i/>
                <w:iCs/>
                <w:sz w:val="24"/>
                <w:szCs w:val="24"/>
                <w:lang w:val="ro-RO" w:eastAsia="en-US"/>
              </w:rPr>
              <w:t>,</w:t>
            </w:r>
            <w:r w:rsidRPr="00C51CA0">
              <w:rPr>
                <w:rFonts w:ascii="Times New Roman" w:hAnsi="Times New Roman" w:cs="Times New Roman"/>
                <w:sz w:val="24"/>
                <w:szCs w:val="24"/>
                <w:lang w:val="ro-RO" w:eastAsia="en-US"/>
              </w:rPr>
              <w:t xml:space="preserve"> dr.</w:t>
            </w:r>
            <w:r w:rsidR="00DC71EC">
              <w:rPr>
                <w:rFonts w:ascii="Times New Roman" w:hAnsi="Times New Roman" w:cs="Times New Roman"/>
                <w:sz w:val="24"/>
                <w:szCs w:val="24"/>
                <w:lang w:val="ro-RO" w:eastAsia="en-US"/>
              </w:rPr>
              <w:t xml:space="preserve"> </w:t>
            </w:r>
            <w:r w:rsidRPr="00C51CA0">
              <w:rPr>
                <w:rFonts w:ascii="Times New Roman" w:hAnsi="Times New Roman" w:cs="Times New Roman"/>
                <w:sz w:val="24"/>
                <w:szCs w:val="24"/>
                <w:lang w:val="ro-RO" w:eastAsia="en-US"/>
              </w:rPr>
              <w:t>hab.</w:t>
            </w:r>
            <w:r w:rsidR="00DC71EC">
              <w:rPr>
                <w:rFonts w:ascii="Times New Roman" w:hAnsi="Times New Roman" w:cs="Times New Roman"/>
                <w:sz w:val="24"/>
                <w:szCs w:val="24"/>
                <w:lang w:val="ro-RO" w:eastAsia="en-US"/>
              </w:rPr>
              <w:t xml:space="preserve"> </w:t>
            </w:r>
            <w:r w:rsidRPr="00C51CA0">
              <w:rPr>
                <w:rFonts w:ascii="Times New Roman" w:hAnsi="Times New Roman" w:cs="Times New Roman"/>
                <w:sz w:val="24"/>
                <w:szCs w:val="24"/>
                <w:lang w:val="ro-RO" w:eastAsia="en-US"/>
              </w:rPr>
              <w:t>șt.</w:t>
            </w:r>
            <w:r w:rsidR="00DC71EC">
              <w:rPr>
                <w:rFonts w:ascii="Times New Roman" w:hAnsi="Times New Roman" w:cs="Times New Roman"/>
                <w:sz w:val="24"/>
                <w:szCs w:val="24"/>
                <w:lang w:val="ro-RO" w:eastAsia="en-US"/>
              </w:rPr>
              <w:t xml:space="preserve"> </w:t>
            </w:r>
            <w:r w:rsidRPr="00C51CA0">
              <w:rPr>
                <w:rFonts w:ascii="Times New Roman" w:hAnsi="Times New Roman" w:cs="Times New Roman"/>
                <w:sz w:val="24"/>
                <w:szCs w:val="24"/>
                <w:lang w:val="ro-RO" w:eastAsia="en-US"/>
              </w:rPr>
              <w:t xml:space="preserve">med., </w:t>
            </w:r>
            <w:r w:rsidRPr="00C51CA0">
              <w:rPr>
                <w:rFonts w:ascii="Times New Roman" w:eastAsia="SimSun" w:hAnsi="Times New Roman" w:cs="Times New Roman"/>
                <w:kern w:val="3"/>
                <w:sz w:val="24"/>
                <w:szCs w:val="24"/>
                <w:lang w:val="ro-RO" w:eastAsia="zh-CN" w:bidi="hi-IN"/>
              </w:rPr>
              <w:t>prof.</w:t>
            </w:r>
            <w:r w:rsidR="00DC71EC">
              <w:rPr>
                <w:rFonts w:ascii="Times New Roman" w:eastAsia="SimSun" w:hAnsi="Times New Roman" w:cs="Times New Roman"/>
                <w:kern w:val="3"/>
                <w:sz w:val="24"/>
                <w:szCs w:val="24"/>
                <w:lang w:val="ro-RO" w:eastAsia="zh-CN" w:bidi="hi-IN"/>
              </w:rPr>
              <w:t xml:space="preserve"> </w:t>
            </w:r>
            <w:r w:rsidRPr="00C51CA0">
              <w:rPr>
                <w:rFonts w:ascii="Times New Roman" w:eastAsia="SimSun" w:hAnsi="Times New Roman" w:cs="Times New Roman"/>
                <w:kern w:val="3"/>
                <w:sz w:val="24"/>
                <w:szCs w:val="24"/>
                <w:lang w:val="ro-RO" w:eastAsia="zh-CN" w:bidi="hi-IN"/>
              </w:rPr>
              <w:t>univ.,</w:t>
            </w:r>
            <w:r w:rsidRPr="00C51CA0">
              <w:rPr>
                <w:rFonts w:ascii="Times New Roman" w:hAnsi="Times New Roman" w:cs="Times New Roman"/>
                <w:sz w:val="24"/>
                <w:szCs w:val="24"/>
                <w:lang w:val="ro-RO" w:eastAsia="en-US"/>
              </w:rPr>
              <w:t xml:space="preserve"> </w:t>
            </w:r>
            <w:r w:rsidR="00B10593">
              <w:rPr>
                <w:rFonts w:ascii="Times New Roman" w:hAnsi="Times New Roman" w:cs="Times New Roman"/>
                <w:sz w:val="24"/>
                <w:szCs w:val="24"/>
                <w:lang w:val="ro-RO" w:eastAsia="en-US"/>
              </w:rPr>
              <w:t>șef catedră</w:t>
            </w:r>
          </w:p>
        </w:tc>
      </w:tr>
      <w:tr w:rsidR="00C84185" w:rsidRPr="00B04337" w14:paraId="29B9D1B7" w14:textId="77777777" w:rsidTr="00C1013E">
        <w:tc>
          <w:tcPr>
            <w:tcW w:w="4678" w:type="dxa"/>
            <w:tcBorders>
              <w:top w:val="single" w:sz="4" w:space="0" w:color="auto"/>
              <w:left w:val="single" w:sz="4" w:space="0" w:color="auto"/>
              <w:bottom w:val="single" w:sz="4" w:space="0" w:color="auto"/>
              <w:right w:val="single" w:sz="4" w:space="0" w:color="auto"/>
            </w:tcBorders>
            <w:vAlign w:val="center"/>
            <w:hideMark/>
          </w:tcPr>
          <w:p w14:paraId="409B57DF" w14:textId="77777777" w:rsidR="00C84185" w:rsidRPr="00C51CA0" w:rsidRDefault="00C84185" w:rsidP="0091462C">
            <w:pPr>
              <w:spacing w:line="256" w:lineRule="auto"/>
              <w:jc w:val="both"/>
              <w:rPr>
                <w:rFonts w:ascii="Times New Roman" w:hAnsi="Times New Roman" w:cs="Times New Roman"/>
                <w:sz w:val="24"/>
                <w:szCs w:val="24"/>
                <w:lang w:val="ro-RO" w:eastAsia="en-US"/>
              </w:rPr>
            </w:pPr>
            <w:r w:rsidRPr="00C51CA0">
              <w:rPr>
                <w:rFonts w:ascii="Times New Roman" w:hAnsi="Times New Roman" w:cs="Times New Roman"/>
                <w:sz w:val="24"/>
                <w:szCs w:val="24"/>
                <w:lang w:val="ro-RO"/>
              </w:rPr>
              <w:t>Catedra de medicină de laborator, USMF „Nicolae Testemițanu”</w:t>
            </w:r>
          </w:p>
        </w:tc>
        <w:tc>
          <w:tcPr>
            <w:tcW w:w="5500" w:type="dxa"/>
            <w:tcBorders>
              <w:top w:val="single" w:sz="4" w:space="0" w:color="auto"/>
              <w:left w:val="single" w:sz="4" w:space="0" w:color="auto"/>
              <w:bottom w:val="single" w:sz="4" w:space="0" w:color="auto"/>
              <w:right w:val="single" w:sz="4" w:space="0" w:color="auto"/>
            </w:tcBorders>
            <w:vAlign w:val="center"/>
            <w:hideMark/>
          </w:tcPr>
          <w:p w14:paraId="2286D583" w14:textId="0A683AD4" w:rsidR="00C84185" w:rsidRPr="00C51CA0" w:rsidRDefault="00C84185" w:rsidP="0091462C">
            <w:pPr>
              <w:spacing w:line="256" w:lineRule="auto"/>
              <w:jc w:val="both"/>
              <w:rPr>
                <w:rFonts w:ascii="Times New Roman" w:hAnsi="Times New Roman" w:cs="Times New Roman"/>
                <w:b/>
                <w:bCs/>
                <w:i/>
                <w:iCs/>
                <w:sz w:val="24"/>
                <w:szCs w:val="24"/>
                <w:lang w:val="ro-RO" w:eastAsia="en-US"/>
              </w:rPr>
            </w:pPr>
            <w:r w:rsidRPr="00C51CA0">
              <w:rPr>
                <w:rFonts w:ascii="Times New Roman" w:hAnsi="Times New Roman" w:cs="Times New Roman"/>
                <w:b/>
                <w:bCs/>
                <w:i/>
                <w:iCs/>
                <w:sz w:val="24"/>
                <w:szCs w:val="24"/>
                <w:lang w:val="ro-RO" w:eastAsia="en-US"/>
              </w:rPr>
              <w:t>Anatolie Vișnevschi,</w:t>
            </w:r>
            <w:r w:rsidRPr="00C51CA0">
              <w:rPr>
                <w:rFonts w:ascii="Times New Roman" w:eastAsia="SimSun" w:hAnsi="Times New Roman" w:cs="Times New Roman"/>
                <w:kern w:val="3"/>
                <w:sz w:val="24"/>
                <w:szCs w:val="24"/>
                <w:lang w:val="ro-RO" w:eastAsia="zh-CN" w:bidi="hi-IN"/>
              </w:rPr>
              <w:t xml:space="preserve"> </w:t>
            </w:r>
            <w:r w:rsidRPr="00C51CA0">
              <w:rPr>
                <w:rFonts w:ascii="Times New Roman" w:hAnsi="Times New Roman" w:cs="Times New Roman"/>
                <w:sz w:val="24"/>
                <w:szCs w:val="24"/>
                <w:lang w:val="ro-RO" w:eastAsia="en-US"/>
              </w:rPr>
              <w:t>dr.</w:t>
            </w:r>
            <w:r w:rsidR="00DC71EC">
              <w:rPr>
                <w:rFonts w:ascii="Times New Roman" w:hAnsi="Times New Roman" w:cs="Times New Roman"/>
                <w:sz w:val="24"/>
                <w:szCs w:val="24"/>
                <w:lang w:val="ro-RO" w:eastAsia="en-US"/>
              </w:rPr>
              <w:t xml:space="preserve"> </w:t>
            </w:r>
            <w:r w:rsidRPr="00C51CA0">
              <w:rPr>
                <w:rFonts w:ascii="Times New Roman" w:hAnsi="Times New Roman" w:cs="Times New Roman"/>
                <w:sz w:val="24"/>
                <w:szCs w:val="24"/>
                <w:lang w:val="ro-RO" w:eastAsia="en-US"/>
              </w:rPr>
              <w:t>hab.</w:t>
            </w:r>
            <w:r w:rsidR="00DC71EC">
              <w:rPr>
                <w:rFonts w:ascii="Times New Roman" w:hAnsi="Times New Roman" w:cs="Times New Roman"/>
                <w:sz w:val="24"/>
                <w:szCs w:val="24"/>
                <w:lang w:val="ro-RO" w:eastAsia="en-US"/>
              </w:rPr>
              <w:t xml:space="preserve"> </w:t>
            </w:r>
            <w:r w:rsidRPr="00C51CA0">
              <w:rPr>
                <w:rFonts w:ascii="Times New Roman" w:hAnsi="Times New Roman" w:cs="Times New Roman"/>
                <w:sz w:val="24"/>
                <w:szCs w:val="24"/>
                <w:lang w:val="ro-RO" w:eastAsia="en-US"/>
              </w:rPr>
              <w:t>șt.</w:t>
            </w:r>
            <w:r w:rsidR="00DC71EC">
              <w:rPr>
                <w:rFonts w:ascii="Times New Roman" w:hAnsi="Times New Roman" w:cs="Times New Roman"/>
                <w:sz w:val="24"/>
                <w:szCs w:val="24"/>
                <w:lang w:val="ro-RO" w:eastAsia="en-US"/>
              </w:rPr>
              <w:t xml:space="preserve"> </w:t>
            </w:r>
            <w:r w:rsidRPr="00C51CA0">
              <w:rPr>
                <w:rFonts w:ascii="Times New Roman" w:hAnsi="Times New Roman" w:cs="Times New Roman"/>
                <w:sz w:val="24"/>
                <w:szCs w:val="24"/>
                <w:lang w:val="ro-RO" w:eastAsia="en-US"/>
              </w:rPr>
              <w:t>med.,</w:t>
            </w:r>
            <w:r w:rsidRPr="00C51CA0">
              <w:rPr>
                <w:rFonts w:ascii="Times New Roman" w:eastAsia="SimSun" w:hAnsi="Times New Roman" w:cs="Times New Roman"/>
                <w:kern w:val="3"/>
                <w:sz w:val="24"/>
                <w:szCs w:val="24"/>
                <w:lang w:val="ro-RO" w:eastAsia="zh-CN" w:bidi="hi-IN"/>
              </w:rPr>
              <w:t xml:space="preserve"> prof.</w:t>
            </w:r>
            <w:r w:rsidR="00DC71EC">
              <w:rPr>
                <w:rFonts w:ascii="Times New Roman" w:eastAsia="SimSun" w:hAnsi="Times New Roman" w:cs="Times New Roman"/>
                <w:kern w:val="3"/>
                <w:sz w:val="24"/>
                <w:szCs w:val="24"/>
                <w:lang w:val="ro-RO" w:eastAsia="zh-CN" w:bidi="hi-IN"/>
              </w:rPr>
              <w:t xml:space="preserve"> </w:t>
            </w:r>
            <w:r w:rsidRPr="00C51CA0">
              <w:rPr>
                <w:rFonts w:ascii="Times New Roman" w:eastAsia="SimSun" w:hAnsi="Times New Roman" w:cs="Times New Roman"/>
                <w:kern w:val="3"/>
                <w:sz w:val="24"/>
                <w:szCs w:val="24"/>
                <w:lang w:val="ro-RO" w:eastAsia="zh-CN" w:bidi="hi-IN"/>
              </w:rPr>
              <w:t>univ.,</w:t>
            </w:r>
            <w:r w:rsidRPr="00C51CA0">
              <w:rPr>
                <w:rFonts w:ascii="Times New Roman" w:hAnsi="Times New Roman" w:cs="Times New Roman"/>
                <w:sz w:val="24"/>
                <w:szCs w:val="24"/>
                <w:lang w:val="ro-RO" w:eastAsia="en-US"/>
              </w:rPr>
              <w:t xml:space="preserve"> </w:t>
            </w:r>
            <w:r w:rsidR="00B10593">
              <w:rPr>
                <w:rFonts w:ascii="Times New Roman" w:hAnsi="Times New Roman" w:cs="Times New Roman"/>
                <w:sz w:val="24"/>
                <w:szCs w:val="24"/>
                <w:lang w:val="ro-RO" w:eastAsia="en-US"/>
              </w:rPr>
              <w:t>șef catedră</w:t>
            </w:r>
          </w:p>
        </w:tc>
      </w:tr>
      <w:tr w:rsidR="00EA0074" w:rsidRPr="00B04337" w14:paraId="4B53945F" w14:textId="77777777" w:rsidTr="00DC71EC">
        <w:tc>
          <w:tcPr>
            <w:tcW w:w="4678" w:type="dxa"/>
            <w:tcBorders>
              <w:top w:val="single" w:sz="4" w:space="0" w:color="auto"/>
              <w:left w:val="single" w:sz="4" w:space="0" w:color="auto"/>
              <w:bottom w:val="single" w:sz="4" w:space="0" w:color="auto"/>
              <w:right w:val="single" w:sz="4" w:space="0" w:color="auto"/>
            </w:tcBorders>
          </w:tcPr>
          <w:p w14:paraId="6674BB66" w14:textId="4BDA9E53" w:rsidR="00EA0074" w:rsidRPr="00C51CA0" w:rsidRDefault="00EA0074" w:rsidP="00EA0074">
            <w:pPr>
              <w:spacing w:line="256" w:lineRule="auto"/>
              <w:jc w:val="both"/>
              <w:rPr>
                <w:rFonts w:ascii="Times New Roman" w:hAnsi="Times New Roman" w:cs="Times New Roman"/>
                <w:sz w:val="24"/>
                <w:szCs w:val="24"/>
                <w:lang w:val="ro-RO"/>
              </w:rPr>
            </w:pPr>
            <w:r w:rsidRPr="00EA0074">
              <w:rPr>
                <w:rFonts w:ascii="Times New Roman" w:hAnsi="Times New Roman" w:cs="Times New Roman"/>
                <w:sz w:val="24"/>
                <w:szCs w:val="24"/>
                <w:lang w:val="en-US"/>
              </w:rPr>
              <w:t>Catedra de Urgențe Medicale „Gheorghe Ciobanu”, USMF „Nicolae Testemițanu”</w:t>
            </w:r>
          </w:p>
        </w:tc>
        <w:tc>
          <w:tcPr>
            <w:tcW w:w="5500" w:type="dxa"/>
            <w:tcBorders>
              <w:top w:val="single" w:sz="4" w:space="0" w:color="auto"/>
              <w:left w:val="single" w:sz="4" w:space="0" w:color="auto"/>
              <w:bottom w:val="single" w:sz="4" w:space="0" w:color="auto"/>
              <w:right w:val="single" w:sz="4" w:space="0" w:color="auto"/>
            </w:tcBorders>
            <w:vAlign w:val="center"/>
          </w:tcPr>
          <w:p w14:paraId="2746345D" w14:textId="1CF8BC35" w:rsidR="00EA0074" w:rsidRPr="00C51CA0" w:rsidRDefault="00EA0074" w:rsidP="00EA0074">
            <w:pPr>
              <w:spacing w:line="256" w:lineRule="auto"/>
              <w:jc w:val="both"/>
              <w:rPr>
                <w:rFonts w:ascii="Times New Roman" w:hAnsi="Times New Roman" w:cs="Times New Roman"/>
                <w:b/>
                <w:bCs/>
                <w:i/>
                <w:iCs/>
                <w:sz w:val="24"/>
                <w:szCs w:val="24"/>
                <w:lang w:val="ro-RO" w:eastAsia="en-US"/>
              </w:rPr>
            </w:pPr>
            <w:r w:rsidRPr="00EA0074">
              <w:rPr>
                <w:rFonts w:ascii="Times New Roman" w:hAnsi="Times New Roman" w:cs="Times New Roman"/>
                <w:b/>
                <w:i/>
                <w:sz w:val="24"/>
                <w:szCs w:val="24"/>
                <w:lang w:val="en-US"/>
              </w:rPr>
              <w:t xml:space="preserve">Rezneac Larisa, </w:t>
            </w:r>
            <w:r w:rsidRPr="000E1435">
              <w:rPr>
                <w:rFonts w:ascii="Times New Roman" w:hAnsi="Times New Roman" w:cs="Times New Roman"/>
                <w:bCs/>
                <w:iCs/>
                <w:sz w:val="24"/>
                <w:szCs w:val="24"/>
                <w:lang w:val="en-US"/>
              </w:rPr>
              <w:t xml:space="preserve">conf. univ., </w:t>
            </w:r>
            <w:proofErr w:type="spellStart"/>
            <w:r w:rsidRPr="000E1435">
              <w:rPr>
                <w:rFonts w:ascii="Times New Roman" w:hAnsi="Times New Roman" w:cs="Times New Roman"/>
                <w:bCs/>
                <w:iCs/>
                <w:sz w:val="24"/>
                <w:szCs w:val="24"/>
                <w:lang w:val="en-US"/>
              </w:rPr>
              <w:t>șefă</w:t>
            </w:r>
            <w:proofErr w:type="spellEnd"/>
            <w:r w:rsidRPr="000E1435">
              <w:rPr>
                <w:rFonts w:ascii="Times New Roman" w:hAnsi="Times New Roman" w:cs="Times New Roman"/>
                <w:bCs/>
                <w:iCs/>
                <w:sz w:val="24"/>
                <w:szCs w:val="24"/>
                <w:lang w:val="en-US"/>
              </w:rPr>
              <w:t xml:space="preserve"> catedră</w:t>
            </w:r>
          </w:p>
        </w:tc>
      </w:tr>
      <w:tr w:rsidR="00C84185" w:rsidRPr="00C51CA0" w14:paraId="5A0DACC0" w14:textId="77777777" w:rsidTr="00C1013E">
        <w:tc>
          <w:tcPr>
            <w:tcW w:w="4678" w:type="dxa"/>
            <w:tcBorders>
              <w:top w:val="single" w:sz="4" w:space="0" w:color="auto"/>
              <w:left w:val="single" w:sz="4" w:space="0" w:color="auto"/>
              <w:bottom w:val="single" w:sz="4" w:space="0" w:color="auto"/>
              <w:right w:val="single" w:sz="4" w:space="0" w:color="auto"/>
            </w:tcBorders>
            <w:vAlign w:val="center"/>
            <w:hideMark/>
          </w:tcPr>
          <w:p w14:paraId="58AF2C20" w14:textId="77777777" w:rsidR="00C84185" w:rsidRPr="00C51CA0" w:rsidRDefault="00C84185" w:rsidP="0091462C">
            <w:pPr>
              <w:spacing w:line="256" w:lineRule="auto"/>
              <w:jc w:val="both"/>
              <w:rPr>
                <w:rFonts w:ascii="Times New Roman" w:hAnsi="Times New Roman" w:cs="Times New Roman"/>
                <w:sz w:val="24"/>
                <w:szCs w:val="24"/>
                <w:lang w:val="ro-RO" w:eastAsia="en-US"/>
              </w:rPr>
            </w:pPr>
            <w:r w:rsidRPr="00C51CA0">
              <w:rPr>
                <w:rFonts w:ascii="Times New Roman" w:hAnsi="Times New Roman" w:cs="Times New Roman"/>
                <w:sz w:val="24"/>
                <w:szCs w:val="24"/>
                <w:lang w:val="ro-RO"/>
              </w:rPr>
              <w:t>Agenția Medicamentului și Dispozitivelor Medicale</w:t>
            </w:r>
          </w:p>
        </w:tc>
        <w:tc>
          <w:tcPr>
            <w:tcW w:w="5500" w:type="dxa"/>
            <w:tcBorders>
              <w:top w:val="single" w:sz="4" w:space="0" w:color="auto"/>
              <w:left w:val="single" w:sz="4" w:space="0" w:color="auto"/>
              <w:bottom w:val="single" w:sz="4" w:space="0" w:color="auto"/>
              <w:right w:val="single" w:sz="4" w:space="0" w:color="auto"/>
            </w:tcBorders>
            <w:vAlign w:val="center"/>
            <w:hideMark/>
          </w:tcPr>
          <w:p w14:paraId="533CAEE0" w14:textId="6746A47A" w:rsidR="00C84185" w:rsidRPr="00C51CA0" w:rsidRDefault="0091462C" w:rsidP="0091462C">
            <w:pPr>
              <w:spacing w:line="256" w:lineRule="auto"/>
              <w:jc w:val="both"/>
              <w:rPr>
                <w:rFonts w:ascii="Times New Roman" w:hAnsi="Times New Roman" w:cs="Times New Roman"/>
                <w:sz w:val="24"/>
                <w:szCs w:val="24"/>
                <w:lang w:val="ro-RO" w:eastAsia="en-US"/>
              </w:rPr>
            </w:pPr>
            <w:r w:rsidRPr="0091462C">
              <w:rPr>
                <w:rFonts w:ascii="Times New Roman" w:hAnsi="Times New Roman" w:cs="Times New Roman"/>
                <w:b/>
                <w:i/>
                <w:iCs/>
                <w:sz w:val="24"/>
                <w:szCs w:val="24"/>
                <w:lang w:val="ro-RO" w:eastAsia="en-US"/>
              </w:rPr>
              <w:t>Iuliana Albu</w:t>
            </w:r>
            <w:r w:rsidR="00C84185" w:rsidRPr="00C51CA0">
              <w:rPr>
                <w:rFonts w:ascii="Times New Roman" w:hAnsi="Times New Roman" w:cs="Times New Roman"/>
                <w:b/>
                <w:sz w:val="24"/>
                <w:szCs w:val="24"/>
                <w:lang w:val="ro-RO" w:eastAsia="en-US"/>
              </w:rPr>
              <w:t>,</w:t>
            </w:r>
            <w:r w:rsidR="00C84185" w:rsidRPr="00C51CA0">
              <w:rPr>
                <w:rFonts w:ascii="Times New Roman" w:hAnsi="Times New Roman" w:cs="Times New Roman"/>
                <w:sz w:val="24"/>
                <w:szCs w:val="24"/>
                <w:lang w:val="ro-RO" w:eastAsia="en-US"/>
              </w:rPr>
              <w:t xml:space="preserve"> director general</w:t>
            </w:r>
          </w:p>
        </w:tc>
      </w:tr>
      <w:tr w:rsidR="00C84185" w:rsidRPr="00C51CA0" w14:paraId="2EA198E7" w14:textId="77777777" w:rsidTr="00C1013E">
        <w:trPr>
          <w:trHeight w:val="577"/>
        </w:trPr>
        <w:tc>
          <w:tcPr>
            <w:tcW w:w="4678" w:type="dxa"/>
            <w:tcBorders>
              <w:top w:val="single" w:sz="4" w:space="0" w:color="auto"/>
              <w:left w:val="single" w:sz="4" w:space="0" w:color="auto"/>
              <w:bottom w:val="single" w:sz="4" w:space="0" w:color="auto"/>
              <w:right w:val="single" w:sz="4" w:space="0" w:color="auto"/>
            </w:tcBorders>
            <w:vAlign w:val="center"/>
            <w:hideMark/>
          </w:tcPr>
          <w:p w14:paraId="59A938BC" w14:textId="77777777" w:rsidR="00C84185" w:rsidRPr="00C51CA0" w:rsidRDefault="00C84185" w:rsidP="0091462C">
            <w:pPr>
              <w:spacing w:line="256" w:lineRule="auto"/>
              <w:jc w:val="both"/>
              <w:rPr>
                <w:rFonts w:ascii="Times New Roman" w:hAnsi="Times New Roman" w:cs="Times New Roman"/>
                <w:sz w:val="24"/>
                <w:szCs w:val="24"/>
                <w:lang w:val="ro-RO" w:eastAsia="en-US"/>
              </w:rPr>
            </w:pPr>
            <w:r w:rsidRPr="00C51CA0">
              <w:rPr>
                <w:rFonts w:ascii="Times New Roman" w:hAnsi="Times New Roman" w:cs="Times New Roman"/>
                <w:sz w:val="24"/>
                <w:szCs w:val="24"/>
                <w:lang w:val="ro-RO"/>
              </w:rPr>
              <w:t>Compania Națională de Asigurări în Medicină</w:t>
            </w:r>
          </w:p>
        </w:tc>
        <w:tc>
          <w:tcPr>
            <w:tcW w:w="5500" w:type="dxa"/>
            <w:tcBorders>
              <w:top w:val="single" w:sz="4" w:space="0" w:color="auto"/>
              <w:left w:val="single" w:sz="4" w:space="0" w:color="auto"/>
              <w:bottom w:val="single" w:sz="4" w:space="0" w:color="auto"/>
              <w:right w:val="single" w:sz="4" w:space="0" w:color="auto"/>
            </w:tcBorders>
            <w:vAlign w:val="center"/>
            <w:hideMark/>
          </w:tcPr>
          <w:p w14:paraId="4BF26F38" w14:textId="77777777" w:rsidR="00C84185" w:rsidRPr="00C51CA0" w:rsidRDefault="00C84185" w:rsidP="0091462C">
            <w:pPr>
              <w:spacing w:line="256" w:lineRule="auto"/>
              <w:jc w:val="both"/>
              <w:rPr>
                <w:rFonts w:ascii="Times New Roman" w:hAnsi="Times New Roman" w:cs="Times New Roman"/>
                <w:b/>
                <w:i/>
                <w:sz w:val="24"/>
                <w:szCs w:val="24"/>
                <w:lang w:val="ro-RO" w:eastAsia="en-US"/>
              </w:rPr>
            </w:pPr>
            <w:r w:rsidRPr="00C51CA0">
              <w:rPr>
                <w:rFonts w:ascii="Times New Roman" w:hAnsi="Times New Roman" w:cs="Times New Roman"/>
                <w:b/>
                <w:i/>
                <w:sz w:val="24"/>
                <w:szCs w:val="24"/>
                <w:lang w:val="ro-RO" w:eastAsia="en-US"/>
              </w:rPr>
              <w:t>Ion Dodon,</w:t>
            </w:r>
            <w:r w:rsidRPr="00C51CA0">
              <w:rPr>
                <w:rFonts w:ascii="Times New Roman" w:hAnsi="Times New Roman" w:cs="Times New Roman"/>
                <w:sz w:val="24"/>
                <w:szCs w:val="24"/>
                <w:lang w:val="ro-RO" w:eastAsia="en-US"/>
              </w:rPr>
              <w:t xml:space="preserve"> director general</w:t>
            </w:r>
          </w:p>
        </w:tc>
      </w:tr>
      <w:tr w:rsidR="00C84185" w:rsidRPr="00C51CA0" w14:paraId="6654B5BE" w14:textId="77777777" w:rsidTr="00C1013E">
        <w:tc>
          <w:tcPr>
            <w:tcW w:w="4678" w:type="dxa"/>
            <w:tcBorders>
              <w:top w:val="single" w:sz="4" w:space="0" w:color="auto"/>
              <w:left w:val="single" w:sz="4" w:space="0" w:color="auto"/>
              <w:bottom w:val="single" w:sz="4" w:space="0" w:color="auto"/>
              <w:right w:val="single" w:sz="4" w:space="0" w:color="auto"/>
            </w:tcBorders>
            <w:vAlign w:val="center"/>
          </w:tcPr>
          <w:p w14:paraId="03BC6614" w14:textId="77777777" w:rsidR="00C84185" w:rsidRPr="00C51CA0" w:rsidRDefault="00C84185" w:rsidP="0091462C">
            <w:pPr>
              <w:spacing w:line="256" w:lineRule="auto"/>
              <w:jc w:val="both"/>
              <w:rPr>
                <w:rFonts w:ascii="Times New Roman" w:hAnsi="Times New Roman" w:cs="Times New Roman"/>
                <w:sz w:val="24"/>
                <w:szCs w:val="24"/>
                <w:lang w:val="ro-RO" w:eastAsia="en-US"/>
              </w:rPr>
            </w:pPr>
            <w:r w:rsidRPr="00C51CA0">
              <w:rPr>
                <w:rFonts w:ascii="Times New Roman" w:hAnsi="Times New Roman" w:cs="Times New Roman"/>
                <w:sz w:val="24"/>
                <w:szCs w:val="24"/>
                <w:lang w:val="ro-RO"/>
              </w:rPr>
              <w:t>Consiliul Național de Evaluare și Acreditare în Sănătate</w:t>
            </w:r>
          </w:p>
        </w:tc>
        <w:tc>
          <w:tcPr>
            <w:tcW w:w="5500" w:type="dxa"/>
            <w:tcBorders>
              <w:top w:val="single" w:sz="4" w:space="0" w:color="auto"/>
              <w:left w:val="single" w:sz="4" w:space="0" w:color="auto"/>
              <w:bottom w:val="single" w:sz="4" w:space="0" w:color="auto"/>
              <w:right w:val="single" w:sz="4" w:space="0" w:color="auto"/>
            </w:tcBorders>
            <w:vAlign w:val="center"/>
          </w:tcPr>
          <w:p w14:paraId="6DA4CCE1" w14:textId="77777777" w:rsidR="00C84185" w:rsidRPr="00C51CA0" w:rsidRDefault="00C84185" w:rsidP="0091462C">
            <w:pPr>
              <w:spacing w:line="256" w:lineRule="auto"/>
              <w:jc w:val="both"/>
              <w:rPr>
                <w:rFonts w:ascii="Times New Roman" w:hAnsi="Times New Roman" w:cs="Times New Roman"/>
                <w:b/>
                <w:i/>
                <w:sz w:val="24"/>
                <w:szCs w:val="24"/>
                <w:lang w:val="ro-RO" w:eastAsia="en-US"/>
              </w:rPr>
            </w:pPr>
            <w:r w:rsidRPr="00C51CA0">
              <w:rPr>
                <w:rFonts w:ascii="Times New Roman" w:hAnsi="Times New Roman" w:cs="Times New Roman"/>
                <w:b/>
                <w:i/>
                <w:sz w:val="24"/>
                <w:szCs w:val="24"/>
                <w:lang w:val="ro-RO"/>
              </w:rPr>
              <w:t xml:space="preserve">Valentin Mustea, </w:t>
            </w:r>
            <w:r w:rsidRPr="00C51CA0">
              <w:rPr>
                <w:rFonts w:ascii="Times New Roman" w:hAnsi="Times New Roman" w:cs="Times New Roman"/>
                <w:bCs/>
                <w:iCs/>
                <w:sz w:val="24"/>
                <w:szCs w:val="24"/>
                <w:lang w:val="ro-RO"/>
              </w:rPr>
              <w:t>director</w:t>
            </w:r>
          </w:p>
        </w:tc>
      </w:tr>
      <w:tr w:rsidR="00C84185" w:rsidRPr="00B04337" w14:paraId="65EA6597" w14:textId="77777777" w:rsidTr="00C1013E">
        <w:trPr>
          <w:trHeight w:val="488"/>
        </w:trPr>
        <w:tc>
          <w:tcPr>
            <w:tcW w:w="4678" w:type="dxa"/>
            <w:tcBorders>
              <w:top w:val="single" w:sz="4" w:space="0" w:color="auto"/>
              <w:left w:val="single" w:sz="4" w:space="0" w:color="auto"/>
              <w:bottom w:val="single" w:sz="4" w:space="0" w:color="auto"/>
              <w:right w:val="single" w:sz="4" w:space="0" w:color="auto"/>
            </w:tcBorders>
            <w:vAlign w:val="center"/>
            <w:hideMark/>
          </w:tcPr>
          <w:p w14:paraId="5ACD2A57" w14:textId="77777777" w:rsidR="00C84185" w:rsidRPr="00C51CA0" w:rsidRDefault="00C84185" w:rsidP="0091462C">
            <w:pPr>
              <w:spacing w:line="256" w:lineRule="auto"/>
              <w:jc w:val="both"/>
              <w:rPr>
                <w:rFonts w:ascii="Times New Roman" w:hAnsi="Times New Roman" w:cs="Times New Roman"/>
                <w:sz w:val="24"/>
                <w:szCs w:val="24"/>
                <w:lang w:val="ro-RO" w:eastAsia="en-US"/>
              </w:rPr>
            </w:pPr>
            <w:r w:rsidRPr="00C51CA0">
              <w:rPr>
                <w:rFonts w:ascii="Times New Roman" w:eastAsia="SimSun" w:hAnsi="Times New Roman" w:cs="Times New Roman"/>
                <w:kern w:val="3"/>
                <w:sz w:val="24"/>
                <w:szCs w:val="24"/>
                <w:lang w:val="ro-RO" w:eastAsia="zh-CN" w:bidi="hi-IN"/>
              </w:rPr>
              <w:t>Consiliul de Experți al Ministerului Sănătății</w:t>
            </w:r>
          </w:p>
        </w:tc>
        <w:tc>
          <w:tcPr>
            <w:tcW w:w="5500" w:type="dxa"/>
            <w:tcBorders>
              <w:top w:val="single" w:sz="4" w:space="0" w:color="auto"/>
              <w:left w:val="single" w:sz="4" w:space="0" w:color="auto"/>
              <w:bottom w:val="single" w:sz="4" w:space="0" w:color="auto"/>
              <w:right w:val="single" w:sz="4" w:space="0" w:color="auto"/>
            </w:tcBorders>
            <w:vAlign w:val="center"/>
            <w:hideMark/>
          </w:tcPr>
          <w:p w14:paraId="0BDE302A" w14:textId="38A60BDC" w:rsidR="00C84185" w:rsidRPr="00C51CA0" w:rsidRDefault="00C84185" w:rsidP="0091462C">
            <w:pPr>
              <w:spacing w:line="256" w:lineRule="auto"/>
              <w:jc w:val="both"/>
              <w:rPr>
                <w:rFonts w:ascii="Times New Roman" w:hAnsi="Times New Roman" w:cs="Times New Roman"/>
                <w:sz w:val="24"/>
                <w:szCs w:val="24"/>
                <w:lang w:val="ro-RO" w:eastAsia="en-US"/>
              </w:rPr>
            </w:pPr>
            <w:r w:rsidRPr="00C51CA0">
              <w:rPr>
                <w:rFonts w:ascii="Times New Roman" w:eastAsia="SimSun" w:hAnsi="Times New Roman" w:cs="Times New Roman"/>
                <w:b/>
                <w:i/>
                <w:kern w:val="3"/>
                <w:sz w:val="24"/>
                <w:szCs w:val="24"/>
                <w:lang w:val="ro-RO" w:eastAsia="zh-CN" w:bidi="hi-IN"/>
              </w:rPr>
              <w:t>Aurel Grosu</w:t>
            </w:r>
            <w:r w:rsidRPr="00C51CA0">
              <w:rPr>
                <w:rFonts w:ascii="Times New Roman" w:eastAsia="SimSun" w:hAnsi="Times New Roman" w:cs="Times New Roman"/>
                <w:kern w:val="3"/>
                <w:sz w:val="24"/>
                <w:szCs w:val="24"/>
                <w:lang w:val="ro-RO" w:eastAsia="zh-CN" w:bidi="hi-IN"/>
              </w:rPr>
              <w:t>,</w:t>
            </w:r>
            <w:r w:rsidRPr="00C51CA0">
              <w:rPr>
                <w:rFonts w:ascii="Times New Roman" w:hAnsi="Times New Roman" w:cs="Times New Roman"/>
                <w:sz w:val="24"/>
                <w:szCs w:val="24"/>
                <w:lang w:val="ro-RO" w:eastAsia="en-US"/>
              </w:rPr>
              <w:t xml:space="preserve"> dr.</w:t>
            </w:r>
            <w:r w:rsidR="00DC71EC">
              <w:rPr>
                <w:rFonts w:ascii="Times New Roman" w:hAnsi="Times New Roman" w:cs="Times New Roman"/>
                <w:sz w:val="24"/>
                <w:szCs w:val="24"/>
                <w:lang w:val="ro-RO" w:eastAsia="en-US"/>
              </w:rPr>
              <w:t xml:space="preserve"> </w:t>
            </w:r>
            <w:r w:rsidRPr="00C51CA0">
              <w:rPr>
                <w:rFonts w:ascii="Times New Roman" w:hAnsi="Times New Roman" w:cs="Times New Roman"/>
                <w:sz w:val="24"/>
                <w:szCs w:val="24"/>
                <w:lang w:val="ro-RO" w:eastAsia="en-US"/>
              </w:rPr>
              <w:t>hab.</w:t>
            </w:r>
            <w:r w:rsidR="00DC71EC">
              <w:rPr>
                <w:rFonts w:ascii="Times New Roman" w:hAnsi="Times New Roman" w:cs="Times New Roman"/>
                <w:sz w:val="24"/>
                <w:szCs w:val="24"/>
                <w:lang w:val="ro-RO" w:eastAsia="en-US"/>
              </w:rPr>
              <w:t xml:space="preserve"> </w:t>
            </w:r>
            <w:r w:rsidRPr="00C51CA0">
              <w:rPr>
                <w:rFonts w:ascii="Times New Roman" w:hAnsi="Times New Roman" w:cs="Times New Roman"/>
                <w:sz w:val="24"/>
                <w:szCs w:val="24"/>
                <w:lang w:val="ro-RO" w:eastAsia="en-US"/>
              </w:rPr>
              <w:t>șt.</w:t>
            </w:r>
            <w:r w:rsidR="00DC71EC">
              <w:rPr>
                <w:rFonts w:ascii="Times New Roman" w:hAnsi="Times New Roman" w:cs="Times New Roman"/>
                <w:sz w:val="24"/>
                <w:szCs w:val="24"/>
                <w:lang w:val="ro-RO" w:eastAsia="en-US"/>
              </w:rPr>
              <w:t xml:space="preserve"> </w:t>
            </w:r>
            <w:r w:rsidRPr="00C51CA0">
              <w:rPr>
                <w:rFonts w:ascii="Times New Roman" w:hAnsi="Times New Roman" w:cs="Times New Roman"/>
                <w:sz w:val="24"/>
                <w:szCs w:val="24"/>
                <w:lang w:val="ro-RO" w:eastAsia="en-US"/>
              </w:rPr>
              <w:t xml:space="preserve">med., </w:t>
            </w:r>
            <w:r w:rsidRPr="00C51CA0">
              <w:rPr>
                <w:rFonts w:ascii="Times New Roman" w:eastAsia="SimSun" w:hAnsi="Times New Roman" w:cs="Times New Roman"/>
                <w:kern w:val="3"/>
                <w:sz w:val="24"/>
                <w:szCs w:val="24"/>
                <w:lang w:val="ro-RO" w:eastAsia="zh-CN" w:bidi="hi-IN"/>
              </w:rPr>
              <w:t>prof.</w:t>
            </w:r>
            <w:r w:rsidR="00DC71EC">
              <w:rPr>
                <w:rFonts w:ascii="Times New Roman" w:eastAsia="SimSun" w:hAnsi="Times New Roman" w:cs="Times New Roman"/>
                <w:kern w:val="3"/>
                <w:sz w:val="24"/>
                <w:szCs w:val="24"/>
                <w:lang w:val="ro-RO" w:eastAsia="zh-CN" w:bidi="hi-IN"/>
              </w:rPr>
              <w:t xml:space="preserve"> </w:t>
            </w:r>
            <w:r w:rsidRPr="00C51CA0">
              <w:rPr>
                <w:rFonts w:ascii="Times New Roman" w:eastAsia="SimSun" w:hAnsi="Times New Roman" w:cs="Times New Roman"/>
                <w:kern w:val="3"/>
                <w:sz w:val="24"/>
                <w:szCs w:val="24"/>
                <w:lang w:val="ro-RO" w:eastAsia="zh-CN" w:bidi="hi-IN"/>
              </w:rPr>
              <w:t>univ., președinte</w:t>
            </w:r>
          </w:p>
        </w:tc>
      </w:tr>
    </w:tbl>
    <w:p w14:paraId="6C4843BE" w14:textId="77777777" w:rsidR="00535012" w:rsidRPr="00C51CA0" w:rsidRDefault="00535012" w:rsidP="00535012">
      <w:pPr>
        <w:spacing w:after="120"/>
        <w:rPr>
          <w:rFonts w:ascii="Times New Roman" w:hAnsi="Times New Roman"/>
          <w:bCs/>
          <w:sz w:val="28"/>
          <w:szCs w:val="24"/>
          <w:lang w:val="ro-RO"/>
        </w:rPr>
      </w:pPr>
    </w:p>
    <w:p w14:paraId="2B5BD3D3" w14:textId="326ED380" w:rsidR="00535012" w:rsidRPr="00460B9A" w:rsidRDefault="00535012" w:rsidP="00535012">
      <w:pPr>
        <w:spacing w:after="120"/>
        <w:rPr>
          <w:rFonts w:ascii="Times New Roman" w:hAnsi="Times New Roman" w:cs="Times New Roman"/>
          <w:b/>
          <w:sz w:val="28"/>
          <w:szCs w:val="24"/>
          <w:lang w:val="ro-RO" w:bidi="ar-JO"/>
        </w:rPr>
      </w:pPr>
      <w:r w:rsidRPr="00460B9A">
        <w:rPr>
          <w:rFonts w:ascii="Times New Roman" w:hAnsi="Times New Roman" w:cs="Times New Roman"/>
          <w:b/>
          <w:sz w:val="28"/>
          <w:szCs w:val="24"/>
          <w:lang w:val="ro-RO" w:bidi="ar-JO"/>
        </w:rPr>
        <w:t>A.</w:t>
      </w:r>
      <w:r w:rsidR="003B59D3" w:rsidRPr="00460B9A">
        <w:rPr>
          <w:rFonts w:ascii="Times New Roman" w:hAnsi="Times New Roman" w:cs="Times New Roman"/>
          <w:b/>
          <w:sz w:val="28"/>
          <w:szCs w:val="24"/>
          <w:lang w:val="ro-RO" w:bidi="ar-JO"/>
        </w:rPr>
        <w:t>8</w:t>
      </w:r>
      <w:r w:rsidRPr="00460B9A">
        <w:rPr>
          <w:rFonts w:ascii="Times New Roman" w:hAnsi="Times New Roman" w:cs="Times New Roman"/>
          <w:b/>
          <w:sz w:val="28"/>
          <w:szCs w:val="24"/>
          <w:lang w:val="ro-RO" w:bidi="ar-JO"/>
        </w:rPr>
        <w:t>. Definițiile folosite în document</w:t>
      </w:r>
      <w:r w:rsidR="00973959">
        <w:rPr>
          <w:rFonts w:ascii="Times New Roman" w:hAnsi="Times New Roman" w:cs="Times New Roman"/>
          <w:b/>
          <w:sz w:val="28"/>
          <w:szCs w:val="24"/>
          <w:lang w:val="ro-RO" w:bidi="ar-JO"/>
        </w:rPr>
        <w:t xml:space="preserve"> </w:t>
      </w:r>
    </w:p>
    <w:p w14:paraId="152EE3CD" w14:textId="481929BF" w:rsidR="00FD5C3C" w:rsidRPr="00460B9A" w:rsidRDefault="00FD5C3C" w:rsidP="00535012">
      <w:pPr>
        <w:spacing w:after="120"/>
        <w:jc w:val="both"/>
        <w:rPr>
          <w:rFonts w:ascii="Times New Roman" w:hAnsi="Times New Roman" w:cs="Times New Roman"/>
          <w:bCs/>
          <w:sz w:val="24"/>
          <w:szCs w:val="24"/>
          <w:lang w:val="en-US"/>
        </w:rPr>
      </w:pPr>
      <w:r w:rsidRPr="00460B9A">
        <w:rPr>
          <w:rFonts w:ascii="Times New Roman" w:hAnsi="Times New Roman" w:cs="Times New Roman"/>
          <w:b/>
          <w:sz w:val="24"/>
          <w:szCs w:val="24"/>
          <w:lang w:val="ro-RO"/>
        </w:rPr>
        <w:t xml:space="preserve">Ablație endovenoasă termică </w:t>
      </w:r>
      <w:r w:rsidRPr="00460B9A">
        <w:rPr>
          <w:rFonts w:ascii="Times New Roman" w:hAnsi="Times New Roman" w:cs="Times New Roman"/>
          <w:bCs/>
          <w:sz w:val="24"/>
          <w:szCs w:val="24"/>
          <w:lang w:val="ro-RO"/>
        </w:rPr>
        <w:t xml:space="preserve">– </w:t>
      </w:r>
      <w:r w:rsidR="00B12176" w:rsidRPr="00460B9A">
        <w:rPr>
          <w:rFonts w:ascii="Times New Roman" w:hAnsi="Times New Roman" w:cs="Times New Roman"/>
          <w:bCs/>
          <w:sz w:val="24"/>
          <w:szCs w:val="24"/>
          <w:lang w:val="ro-RO"/>
        </w:rPr>
        <w:t>orice tehnică endovenoasă bazat</w:t>
      </w:r>
      <w:r w:rsidR="00B12176" w:rsidRPr="00460B9A">
        <w:rPr>
          <w:rFonts w:ascii="Times New Roman" w:hAnsi="Times New Roman" w:cs="Times New Roman"/>
          <w:bCs/>
          <w:sz w:val="24"/>
          <w:szCs w:val="24"/>
          <w:lang w:val="en-US"/>
        </w:rPr>
        <w:t xml:space="preserve">ă pe </w:t>
      </w:r>
      <w:proofErr w:type="spellStart"/>
      <w:r w:rsidR="00B12176" w:rsidRPr="00460B9A">
        <w:rPr>
          <w:rFonts w:ascii="Times New Roman" w:hAnsi="Times New Roman" w:cs="Times New Roman"/>
          <w:bCs/>
          <w:sz w:val="24"/>
          <w:szCs w:val="24"/>
          <w:lang w:val="en-US"/>
        </w:rPr>
        <w:t>transmiterea</w:t>
      </w:r>
      <w:proofErr w:type="spellEnd"/>
      <w:r w:rsidR="00B12176" w:rsidRPr="00460B9A">
        <w:rPr>
          <w:rFonts w:ascii="Times New Roman" w:hAnsi="Times New Roman" w:cs="Times New Roman"/>
          <w:bCs/>
          <w:sz w:val="24"/>
          <w:szCs w:val="24"/>
          <w:lang w:val="ro-RO"/>
        </w:rPr>
        <w:t xml:space="preserve"> energiei termice generate de laser, radiofrecvenț</w:t>
      </w:r>
      <w:r w:rsidR="00973959">
        <w:rPr>
          <w:rFonts w:ascii="Times New Roman" w:hAnsi="Times New Roman" w:cs="Times New Roman"/>
          <w:bCs/>
          <w:sz w:val="24"/>
          <w:szCs w:val="24"/>
          <w:lang w:val="ro-RO"/>
        </w:rPr>
        <w:t>ă</w:t>
      </w:r>
      <w:r w:rsidR="00B12176" w:rsidRPr="00460B9A">
        <w:rPr>
          <w:rFonts w:ascii="Times New Roman" w:hAnsi="Times New Roman" w:cs="Times New Roman"/>
          <w:bCs/>
          <w:sz w:val="24"/>
          <w:szCs w:val="24"/>
          <w:lang w:val="ro-RO"/>
        </w:rPr>
        <w:t xml:space="preserve"> sau aburi </w:t>
      </w:r>
      <w:r w:rsidR="00A43974" w:rsidRPr="00460B9A">
        <w:rPr>
          <w:rFonts w:ascii="Times New Roman" w:hAnsi="Times New Roman" w:cs="Times New Roman"/>
          <w:bCs/>
          <w:sz w:val="24"/>
          <w:szCs w:val="24"/>
          <w:lang w:val="ro-RO"/>
        </w:rPr>
        <w:t xml:space="preserve">cu scop de a </w:t>
      </w:r>
      <w:r w:rsidR="00B12176" w:rsidRPr="00460B9A">
        <w:rPr>
          <w:rFonts w:ascii="Times New Roman" w:hAnsi="Times New Roman" w:cs="Times New Roman"/>
          <w:bCs/>
          <w:sz w:val="24"/>
          <w:szCs w:val="24"/>
          <w:lang w:val="ro-RO"/>
        </w:rPr>
        <w:t>produce ocluzie ireversibilă sau fibroză</w:t>
      </w:r>
      <w:r w:rsidR="00A43974" w:rsidRPr="00460B9A">
        <w:rPr>
          <w:rFonts w:ascii="Times New Roman" w:hAnsi="Times New Roman" w:cs="Times New Roman"/>
          <w:bCs/>
          <w:sz w:val="24"/>
          <w:szCs w:val="24"/>
          <w:lang w:val="ro-RO"/>
        </w:rPr>
        <w:t xml:space="preserve"> a segmentului venos incompetent</w:t>
      </w:r>
      <w:r w:rsidR="00B61789">
        <w:rPr>
          <w:rFonts w:ascii="Times New Roman" w:hAnsi="Times New Roman" w:cs="Times New Roman"/>
          <w:bCs/>
          <w:sz w:val="24"/>
          <w:szCs w:val="24"/>
          <w:lang w:val="ro-RO"/>
        </w:rPr>
        <w:t xml:space="preserve"> (cu reflux)</w:t>
      </w:r>
      <w:r w:rsidR="00A43974" w:rsidRPr="00460B9A">
        <w:rPr>
          <w:rFonts w:ascii="Times New Roman" w:hAnsi="Times New Roman" w:cs="Times New Roman"/>
          <w:bCs/>
          <w:sz w:val="24"/>
          <w:szCs w:val="24"/>
          <w:lang w:val="ro-RO"/>
        </w:rPr>
        <w:t>.</w:t>
      </w:r>
      <w:r w:rsidR="00B12176" w:rsidRPr="00460B9A">
        <w:rPr>
          <w:rFonts w:ascii="Times New Roman" w:hAnsi="Times New Roman" w:cs="Times New Roman"/>
          <w:bCs/>
          <w:sz w:val="24"/>
          <w:szCs w:val="24"/>
          <w:lang w:val="ro-RO"/>
        </w:rPr>
        <w:t xml:space="preserve"> </w:t>
      </w:r>
    </w:p>
    <w:p w14:paraId="3CE63455" w14:textId="364AFDD0" w:rsidR="00FD5C3C" w:rsidRPr="00460B9A" w:rsidRDefault="00FD5C3C" w:rsidP="00535012">
      <w:pPr>
        <w:spacing w:after="120"/>
        <w:jc w:val="both"/>
        <w:rPr>
          <w:rFonts w:ascii="Times New Roman" w:hAnsi="Times New Roman" w:cs="Times New Roman"/>
          <w:b/>
          <w:sz w:val="24"/>
          <w:szCs w:val="24"/>
          <w:lang w:val="ro-RO"/>
        </w:rPr>
      </w:pPr>
      <w:r w:rsidRPr="00460B9A">
        <w:rPr>
          <w:rFonts w:ascii="Times New Roman" w:hAnsi="Times New Roman" w:cs="Times New Roman"/>
          <w:b/>
          <w:sz w:val="24"/>
          <w:szCs w:val="24"/>
          <w:lang w:val="ro-RO"/>
        </w:rPr>
        <w:t xml:space="preserve">Ablație endovenoasă non-termică – </w:t>
      </w:r>
      <w:r w:rsidR="00A43974" w:rsidRPr="00460B9A">
        <w:rPr>
          <w:rFonts w:ascii="Times New Roman" w:hAnsi="Times New Roman" w:cs="Times New Roman"/>
          <w:bCs/>
          <w:sz w:val="24"/>
          <w:szCs w:val="24"/>
          <w:lang w:val="ro-RO"/>
        </w:rPr>
        <w:t>orice tehnică endovenoasă care NU utilizează energie termică cu scop de a produce ocluzie ireversibilă sau fibroză a segmentului venos incompetent – ablați</w:t>
      </w:r>
      <w:r w:rsidR="00973959">
        <w:rPr>
          <w:rFonts w:ascii="Times New Roman" w:hAnsi="Times New Roman" w:cs="Times New Roman"/>
          <w:bCs/>
          <w:sz w:val="24"/>
          <w:szCs w:val="24"/>
          <w:lang w:val="ro-RO"/>
        </w:rPr>
        <w:t>e</w:t>
      </w:r>
      <w:r w:rsidR="00A43974" w:rsidRPr="00460B9A">
        <w:rPr>
          <w:rFonts w:ascii="Times New Roman" w:hAnsi="Times New Roman" w:cs="Times New Roman"/>
          <w:bCs/>
          <w:sz w:val="24"/>
          <w:szCs w:val="24"/>
          <w:lang w:val="ro-RO"/>
        </w:rPr>
        <w:t xml:space="preserve"> chimică, ablație mecano-chimică, introducerea în lumenul venei a adezivului </w:t>
      </w:r>
      <w:proofErr w:type="spellStart"/>
      <w:r w:rsidR="00A43974" w:rsidRPr="00460B9A">
        <w:rPr>
          <w:rFonts w:ascii="Times New Roman" w:hAnsi="Times New Roman" w:cs="Times New Roman"/>
          <w:bCs/>
          <w:sz w:val="24"/>
          <w:szCs w:val="24"/>
          <w:lang w:val="ro-RO"/>
        </w:rPr>
        <w:t>cianoacrilat</w:t>
      </w:r>
      <w:proofErr w:type="spellEnd"/>
      <w:r w:rsidR="00A43974" w:rsidRPr="00460B9A">
        <w:rPr>
          <w:rFonts w:ascii="Times New Roman" w:hAnsi="Times New Roman" w:cs="Times New Roman"/>
          <w:bCs/>
          <w:sz w:val="24"/>
          <w:szCs w:val="24"/>
          <w:lang w:val="ro-RO"/>
        </w:rPr>
        <w:t xml:space="preserve">. </w:t>
      </w:r>
    </w:p>
    <w:p w14:paraId="21947420" w14:textId="27067483" w:rsidR="00087B12" w:rsidRPr="00460B9A" w:rsidRDefault="00087B12" w:rsidP="00535012">
      <w:pPr>
        <w:spacing w:after="120"/>
        <w:jc w:val="both"/>
        <w:rPr>
          <w:rFonts w:ascii="Times New Roman" w:hAnsi="Times New Roman" w:cs="Times New Roman"/>
          <w:bCs/>
          <w:sz w:val="24"/>
          <w:szCs w:val="24"/>
          <w:lang w:val="en-US"/>
        </w:rPr>
      </w:pPr>
      <w:r w:rsidRPr="00460B9A">
        <w:rPr>
          <w:rFonts w:ascii="Times New Roman" w:hAnsi="Times New Roman" w:cs="Times New Roman"/>
          <w:b/>
          <w:sz w:val="24"/>
          <w:szCs w:val="24"/>
          <w:lang w:val="ro-RO"/>
        </w:rPr>
        <w:t>Atrofia albă</w:t>
      </w:r>
      <w:r w:rsidRPr="00460B9A">
        <w:rPr>
          <w:rFonts w:ascii="Times New Roman" w:hAnsi="Times New Roman" w:cs="Times New Roman"/>
          <w:bCs/>
          <w:sz w:val="24"/>
          <w:szCs w:val="24"/>
          <w:lang w:val="ro-RO"/>
        </w:rPr>
        <w:t xml:space="preserve"> a pielii </w:t>
      </w:r>
      <w:r w:rsidRPr="00460B9A">
        <w:rPr>
          <w:rFonts w:ascii="Times New Roman" w:hAnsi="Times New Roman" w:cs="Times New Roman"/>
          <w:bCs/>
          <w:sz w:val="24"/>
          <w:szCs w:val="24"/>
          <w:lang w:val="fr-BE"/>
        </w:rPr>
        <w:t>(</w:t>
      </w:r>
      <w:proofErr w:type="spellStart"/>
      <w:r w:rsidRPr="00460B9A">
        <w:rPr>
          <w:rFonts w:ascii="Times New Roman" w:hAnsi="Times New Roman" w:cs="Times New Roman"/>
          <w:bCs/>
          <w:sz w:val="24"/>
          <w:szCs w:val="24"/>
          <w:lang w:val="fr-BE"/>
        </w:rPr>
        <w:t>fr.</w:t>
      </w:r>
      <w:proofErr w:type="spellEnd"/>
      <w:r w:rsidRPr="00460B9A">
        <w:rPr>
          <w:rFonts w:ascii="Times New Roman" w:hAnsi="Times New Roman" w:cs="Times New Roman"/>
          <w:bCs/>
          <w:sz w:val="24"/>
          <w:szCs w:val="24"/>
          <w:lang w:val="fr-BE"/>
        </w:rPr>
        <w:t xml:space="preserve"> </w:t>
      </w:r>
      <w:r w:rsidRPr="00460B9A">
        <w:rPr>
          <w:rFonts w:ascii="Times New Roman" w:hAnsi="Times New Roman" w:cs="Times New Roman"/>
          <w:bCs/>
          <w:i/>
          <w:iCs/>
          <w:sz w:val="24"/>
          <w:szCs w:val="24"/>
          <w:lang w:val="fr-BE"/>
        </w:rPr>
        <w:t>„atrophie blanche”</w:t>
      </w:r>
      <w:r w:rsidRPr="00460B9A">
        <w:rPr>
          <w:rFonts w:ascii="Times New Roman" w:hAnsi="Times New Roman" w:cs="Times New Roman"/>
          <w:bCs/>
          <w:sz w:val="24"/>
          <w:szCs w:val="24"/>
          <w:lang w:val="fr-BE"/>
        </w:rPr>
        <w:t xml:space="preserve">) </w:t>
      </w:r>
      <w:r w:rsidRPr="00C84185">
        <w:rPr>
          <w:rFonts w:ascii="Times New Roman" w:hAnsi="Times New Roman" w:cs="Times New Roman"/>
          <w:bCs/>
          <w:sz w:val="24"/>
          <w:szCs w:val="24"/>
          <w:lang w:val="fr-BE"/>
        </w:rPr>
        <w:t xml:space="preserve">– </w:t>
      </w:r>
      <w:r w:rsidR="00C84185" w:rsidRPr="00460B9A">
        <w:rPr>
          <w:rFonts w:ascii="Times New Roman" w:hAnsi="Times New Roman" w:cs="Times New Roman"/>
          <w:bCs/>
          <w:sz w:val="24"/>
          <w:szCs w:val="24"/>
          <w:lang w:val="en-US"/>
        </w:rPr>
        <w:t xml:space="preserve">o </w:t>
      </w:r>
      <w:proofErr w:type="spellStart"/>
      <w:r w:rsidR="00C84185" w:rsidRPr="00460B9A">
        <w:rPr>
          <w:rFonts w:ascii="Times New Roman" w:hAnsi="Times New Roman" w:cs="Times New Roman"/>
          <w:bCs/>
          <w:sz w:val="24"/>
          <w:szCs w:val="24"/>
          <w:lang w:val="en-US"/>
        </w:rPr>
        <w:t>zonă</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mică</w:t>
      </w:r>
      <w:proofErr w:type="spellEnd"/>
      <w:r w:rsidR="00C84185" w:rsidRPr="00460B9A">
        <w:rPr>
          <w:rFonts w:ascii="Times New Roman" w:hAnsi="Times New Roman" w:cs="Times New Roman"/>
          <w:bCs/>
          <w:sz w:val="24"/>
          <w:szCs w:val="24"/>
          <w:lang w:val="en-US"/>
        </w:rPr>
        <w:t xml:space="preserve"> de </w:t>
      </w:r>
      <w:proofErr w:type="spellStart"/>
      <w:r w:rsidR="00C84185" w:rsidRPr="00460B9A">
        <w:rPr>
          <w:rFonts w:ascii="Times New Roman" w:hAnsi="Times New Roman" w:cs="Times New Roman"/>
          <w:bCs/>
          <w:sz w:val="24"/>
          <w:szCs w:val="24"/>
          <w:lang w:val="en-US"/>
        </w:rPr>
        <w:t>piele</w:t>
      </w:r>
      <w:proofErr w:type="spellEnd"/>
      <w:r w:rsidR="00C84185" w:rsidRPr="00460B9A">
        <w:rPr>
          <w:rFonts w:ascii="Times New Roman" w:hAnsi="Times New Roman" w:cs="Times New Roman"/>
          <w:bCs/>
          <w:sz w:val="24"/>
          <w:szCs w:val="24"/>
          <w:lang w:val="en-US"/>
        </w:rPr>
        <w:t xml:space="preserve"> de </w:t>
      </w:r>
      <w:proofErr w:type="spellStart"/>
      <w:r w:rsidR="00C84185" w:rsidRPr="00460B9A">
        <w:rPr>
          <w:rFonts w:ascii="Times New Roman" w:hAnsi="Times New Roman" w:cs="Times New Roman"/>
          <w:bCs/>
          <w:sz w:val="24"/>
          <w:szCs w:val="24"/>
          <w:lang w:val="en-US"/>
        </w:rPr>
        <w:t>culoarea</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albicioasă</w:t>
      </w:r>
      <w:proofErr w:type="spellEnd"/>
      <w:r w:rsidR="00C84185" w:rsidRPr="00460B9A">
        <w:rPr>
          <w:rFonts w:ascii="Times New Roman" w:hAnsi="Times New Roman" w:cs="Times New Roman"/>
          <w:bCs/>
          <w:sz w:val="24"/>
          <w:szCs w:val="24"/>
          <w:lang w:val="en-US"/>
        </w:rPr>
        <w:t xml:space="preserve"> („ca </w:t>
      </w:r>
      <w:proofErr w:type="spellStart"/>
      <w:r w:rsidR="00C84185" w:rsidRPr="00460B9A">
        <w:rPr>
          <w:rFonts w:ascii="Times New Roman" w:hAnsi="Times New Roman" w:cs="Times New Roman"/>
          <w:bCs/>
          <w:sz w:val="24"/>
          <w:szCs w:val="24"/>
          <w:lang w:val="en-US"/>
        </w:rPr>
        <w:t>parafina</w:t>
      </w:r>
      <w:proofErr w:type="spellEnd"/>
      <w:r w:rsidR="00C84185" w:rsidRPr="00460B9A">
        <w:rPr>
          <w:rFonts w:ascii="Times New Roman" w:hAnsi="Times New Roman" w:cs="Times New Roman"/>
          <w:bCs/>
          <w:sz w:val="24"/>
          <w:szCs w:val="24"/>
          <w:lang w:val="en-US"/>
        </w:rPr>
        <w:t xml:space="preserve">”) cu forma </w:t>
      </w:r>
      <w:proofErr w:type="spellStart"/>
      <w:r w:rsidR="00C84185" w:rsidRPr="00460B9A">
        <w:rPr>
          <w:rFonts w:ascii="Times New Roman" w:hAnsi="Times New Roman" w:cs="Times New Roman"/>
          <w:bCs/>
          <w:sz w:val="24"/>
          <w:szCs w:val="24"/>
          <w:lang w:val="en-US"/>
        </w:rPr>
        <w:t>rotundă</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situată</w:t>
      </w:r>
      <w:proofErr w:type="spellEnd"/>
      <w:r w:rsidR="00C84185" w:rsidRPr="00460B9A">
        <w:rPr>
          <w:rFonts w:ascii="Times New Roman" w:hAnsi="Times New Roman" w:cs="Times New Roman"/>
          <w:bCs/>
          <w:sz w:val="24"/>
          <w:szCs w:val="24"/>
          <w:lang w:val="en-US"/>
        </w:rPr>
        <w:t xml:space="preserve"> de </w:t>
      </w:r>
      <w:proofErr w:type="spellStart"/>
      <w:r w:rsidR="00C84185" w:rsidRPr="00460B9A">
        <w:rPr>
          <w:rFonts w:ascii="Times New Roman" w:hAnsi="Times New Roman" w:cs="Times New Roman"/>
          <w:bCs/>
          <w:sz w:val="24"/>
          <w:szCs w:val="24"/>
          <w:lang w:val="en-US"/>
        </w:rPr>
        <w:t>regulă</w:t>
      </w:r>
      <w:proofErr w:type="spellEnd"/>
      <w:r w:rsidR="00C84185" w:rsidRPr="00460B9A">
        <w:rPr>
          <w:rFonts w:ascii="Times New Roman" w:hAnsi="Times New Roman" w:cs="Times New Roman"/>
          <w:bCs/>
          <w:sz w:val="24"/>
          <w:szCs w:val="24"/>
          <w:lang w:val="en-US"/>
        </w:rPr>
        <w:t xml:space="preserve"> pe </w:t>
      </w:r>
      <w:proofErr w:type="spellStart"/>
      <w:r w:rsidR="00C84185" w:rsidRPr="00460B9A">
        <w:rPr>
          <w:rFonts w:ascii="Times New Roman" w:hAnsi="Times New Roman" w:cs="Times New Roman"/>
          <w:bCs/>
          <w:sz w:val="24"/>
          <w:szCs w:val="24"/>
          <w:lang w:val="en-US"/>
        </w:rPr>
        <w:t>fondal</w:t>
      </w:r>
      <w:proofErr w:type="spellEnd"/>
      <w:r w:rsidR="00C84185" w:rsidRPr="00460B9A">
        <w:rPr>
          <w:rFonts w:ascii="Times New Roman" w:hAnsi="Times New Roman" w:cs="Times New Roman"/>
          <w:bCs/>
          <w:sz w:val="24"/>
          <w:szCs w:val="24"/>
          <w:lang w:val="en-US"/>
        </w:rPr>
        <w:t xml:space="preserve"> de o </w:t>
      </w:r>
      <w:proofErr w:type="spellStart"/>
      <w:r w:rsidR="00C84185" w:rsidRPr="00460B9A">
        <w:rPr>
          <w:rFonts w:ascii="Times New Roman" w:hAnsi="Times New Roman" w:cs="Times New Roman"/>
          <w:bCs/>
          <w:sz w:val="24"/>
          <w:szCs w:val="24"/>
          <w:lang w:val="en-US"/>
        </w:rPr>
        <w:t>zonă</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mai</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extinsă</w:t>
      </w:r>
      <w:proofErr w:type="spellEnd"/>
      <w:r w:rsidR="00C84185" w:rsidRPr="00460B9A">
        <w:rPr>
          <w:rFonts w:ascii="Times New Roman" w:hAnsi="Times New Roman" w:cs="Times New Roman"/>
          <w:bCs/>
          <w:sz w:val="24"/>
          <w:szCs w:val="24"/>
          <w:lang w:val="en-US"/>
        </w:rPr>
        <w:t xml:space="preserve"> de </w:t>
      </w:r>
      <w:proofErr w:type="spellStart"/>
      <w:r w:rsidR="00C84185" w:rsidRPr="00460B9A">
        <w:rPr>
          <w:rFonts w:ascii="Times New Roman" w:hAnsi="Times New Roman" w:cs="Times New Roman"/>
          <w:bCs/>
          <w:sz w:val="24"/>
          <w:szCs w:val="24"/>
          <w:lang w:val="en-US"/>
        </w:rPr>
        <w:t>hiperpigmentare</w:t>
      </w:r>
      <w:proofErr w:type="spellEnd"/>
      <w:r w:rsidR="00C84185" w:rsidRPr="00460B9A">
        <w:rPr>
          <w:rFonts w:ascii="Times New Roman" w:hAnsi="Times New Roman" w:cs="Times New Roman"/>
          <w:bCs/>
          <w:sz w:val="24"/>
          <w:szCs w:val="24"/>
          <w:lang w:val="en-US"/>
        </w:rPr>
        <w:t xml:space="preserve">. Este </w:t>
      </w:r>
      <w:proofErr w:type="spellStart"/>
      <w:r w:rsidR="00C84185" w:rsidRPr="00460B9A">
        <w:rPr>
          <w:rFonts w:ascii="Times New Roman" w:hAnsi="Times New Roman" w:cs="Times New Roman"/>
          <w:bCs/>
          <w:sz w:val="24"/>
          <w:szCs w:val="24"/>
          <w:lang w:val="en-US"/>
        </w:rPr>
        <w:t>considerată</w:t>
      </w:r>
      <w:proofErr w:type="spellEnd"/>
      <w:r w:rsidR="00C84185" w:rsidRPr="00460B9A">
        <w:rPr>
          <w:rFonts w:ascii="Times New Roman" w:hAnsi="Times New Roman" w:cs="Times New Roman"/>
          <w:bCs/>
          <w:sz w:val="24"/>
          <w:szCs w:val="24"/>
          <w:lang w:val="en-US"/>
        </w:rPr>
        <w:t xml:space="preserve"> ca </w:t>
      </w:r>
      <w:proofErr w:type="spellStart"/>
      <w:r w:rsidR="00C84185" w:rsidRPr="00460B9A">
        <w:rPr>
          <w:rFonts w:ascii="Times New Roman" w:hAnsi="Times New Roman" w:cs="Times New Roman"/>
          <w:bCs/>
          <w:sz w:val="24"/>
          <w:szCs w:val="24"/>
          <w:lang w:val="en-US"/>
        </w:rPr>
        <w:t>starea</w:t>
      </w:r>
      <w:proofErr w:type="spellEnd"/>
      <w:r w:rsidR="00C84185" w:rsidRPr="00460B9A">
        <w:rPr>
          <w:rFonts w:ascii="Times New Roman" w:hAnsi="Times New Roman" w:cs="Times New Roman"/>
          <w:bCs/>
          <w:sz w:val="24"/>
          <w:szCs w:val="24"/>
          <w:lang w:val="en-US"/>
        </w:rPr>
        <w:t xml:space="preserve"> pre-</w:t>
      </w:r>
      <w:proofErr w:type="spellStart"/>
      <w:r w:rsidR="00C84185" w:rsidRPr="00460B9A">
        <w:rPr>
          <w:rFonts w:ascii="Times New Roman" w:hAnsi="Times New Roman" w:cs="Times New Roman"/>
          <w:bCs/>
          <w:sz w:val="24"/>
          <w:szCs w:val="24"/>
          <w:lang w:val="en-US"/>
        </w:rPr>
        <w:t>ulceroasă</w:t>
      </w:r>
      <w:proofErr w:type="spellEnd"/>
      <w:r w:rsidR="00C84185" w:rsidRPr="00460B9A">
        <w:rPr>
          <w:rFonts w:ascii="Times New Roman" w:hAnsi="Times New Roman" w:cs="Times New Roman"/>
          <w:bCs/>
          <w:sz w:val="24"/>
          <w:szCs w:val="24"/>
          <w:lang w:val="en-US"/>
        </w:rPr>
        <w:t>.</w:t>
      </w:r>
    </w:p>
    <w:p w14:paraId="33FCEEB9" w14:textId="58F30CB6" w:rsidR="00406D0B" w:rsidRPr="00460B9A" w:rsidRDefault="00406D0B" w:rsidP="00406D0B">
      <w:pPr>
        <w:spacing w:after="120"/>
        <w:jc w:val="both"/>
        <w:rPr>
          <w:rFonts w:ascii="Times New Roman" w:hAnsi="Times New Roman" w:cs="Times New Roman"/>
          <w:sz w:val="24"/>
          <w:szCs w:val="24"/>
          <w:lang w:val="ro-RO"/>
        </w:rPr>
      </w:pPr>
      <w:r w:rsidRPr="00460B9A">
        <w:rPr>
          <w:rFonts w:ascii="Times New Roman" w:hAnsi="Times New Roman" w:cs="Times New Roman"/>
          <w:b/>
          <w:sz w:val="24"/>
          <w:szCs w:val="24"/>
          <w:lang w:val="ro-RO"/>
        </w:rPr>
        <w:t>Boala venoasă cronică</w:t>
      </w:r>
      <w:r w:rsidRPr="00460B9A">
        <w:rPr>
          <w:rFonts w:ascii="Times New Roman" w:hAnsi="Times New Roman" w:cs="Times New Roman"/>
          <w:sz w:val="24"/>
          <w:szCs w:val="24"/>
          <w:lang w:val="ro-RO"/>
        </w:rPr>
        <w:t xml:space="preserve"> – orice anormalitate morfologică sau funcțională a sistemului venos, cu evoluți</w:t>
      </w:r>
      <w:r w:rsidR="00B434C0">
        <w:rPr>
          <w:rFonts w:ascii="Times New Roman" w:hAnsi="Times New Roman" w:cs="Times New Roman"/>
          <w:sz w:val="24"/>
          <w:szCs w:val="24"/>
          <w:lang w:val="ro-RO"/>
        </w:rPr>
        <w:t>e</w:t>
      </w:r>
      <w:r w:rsidRPr="00460B9A">
        <w:rPr>
          <w:rFonts w:ascii="Times New Roman" w:hAnsi="Times New Roman" w:cs="Times New Roman"/>
          <w:sz w:val="24"/>
          <w:szCs w:val="24"/>
          <w:lang w:val="ro-RO"/>
        </w:rPr>
        <w:t xml:space="preserve"> de durată lungă, manifestată prin prezența simptomelor subiective și obiective caracteristice ce dictează necesitatea diagnosticului și tratamentului.</w:t>
      </w:r>
      <w:r w:rsidR="00B434C0">
        <w:rPr>
          <w:rFonts w:ascii="Times New Roman" w:hAnsi="Times New Roman" w:cs="Times New Roman"/>
          <w:sz w:val="24"/>
          <w:szCs w:val="24"/>
          <w:lang w:val="ro-RO"/>
        </w:rPr>
        <w:t xml:space="preserve"> </w:t>
      </w:r>
    </w:p>
    <w:p w14:paraId="095EF4F8" w14:textId="2394118E" w:rsidR="00406D0B" w:rsidRPr="00460B9A" w:rsidRDefault="00406D0B" w:rsidP="00406D0B">
      <w:pPr>
        <w:spacing w:after="120"/>
        <w:jc w:val="both"/>
        <w:rPr>
          <w:rFonts w:ascii="Times New Roman" w:hAnsi="Times New Roman" w:cs="Times New Roman"/>
          <w:sz w:val="24"/>
          <w:szCs w:val="24"/>
          <w:lang w:val="ro-RO"/>
        </w:rPr>
      </w:pPr>
      <w:r w:rsidRPr="00460B9A">
        <w:rPr>
          <w:rFonts w:ascii="Times New Roman" w:hAnsi="Times New Roman" w:cs="Times New Roman"/>
          <w:b/>
          <w:bCs/>
          <w:sz w:val="24"/>
          <w:szCs w:val="24"/>
          <w:lang w:val="ro-RO"/>
        </w:rPr>
        <w:t>Boala venoasă cronică primară</w:t>
      </w:r>
      <w:r w:rsidRPr="00460B9A">
        <w:rPr>
          <w:rFonts w:ascii="Times New Roman" w:hAnsi="Times New Roman" w:cs="Times New Roman"/>
          <w:sz w:val="24"/>
          <w:szCs w:val="24"/>
          <w:lang w:val="ro-RO"/>
        </w:rPr>
        <w:t xml:space="preserve"> (de etiologie primară) – afectarea degenerativă a peretelui venos și a valvelor venoase, care nu are nici caracter congenital și nici nu a fost provocată de un factor identificabil. De facto, boala venoasă cronică primară corespunde entității </w:t>
      </w:r>
      <w:proofErr w:type="spellStart"/>
      <w:r w:rsidRPr="00460B9A">
        <w:rPr>
          <w:rFonts w:ascii="Times New Roman" w:hAnsi="Times New Roman" w:cs="Times New Roman"/>
          <w:sz w:val="24"/>
          <w:szCs w:val="24"/>
          <w:lang w:val="ro-RO"/>
        </w:rPr>
        <w:t>nozologice</w:t>
      </w:r>
      <w:proofErr w:type="spellEnd"/>
      <w:r w:rsidRPr="00460B9A">
        <w:rPr>
          <w:rFonts w:ascii="Times New Roman" w:hAnsi="Times New Roman" w:cs="Times New Roman"/>
          <w:sz w:val="24"/>
          <w:szCs w:val="24"/>
          <w:lang w:val="ro-RO"/>
        </w:rPr>
        <w:t xml:space="preserve"> de boal</w:t>
      </w:r>
      <w:r w:rsidR="00B434C0">
        <w:rPr>
          <w:rFonts w:ascii="Times New Roman" w:hAnsi="Times New Roman" w:cs="Times New Roman"/>
          <w:sz w:val="24"/>
          <w:szCs w:val="24"/>
          <w:lang w:val="ro-RO"/>
        </w:rPr>
        <w:t>ă</w:t>
      </w:r>
      <w:r w:rsidRPr="00460B9A">
        <w:rPr>
          <w:rFonts w:ascii="Times New Roman" w:hAnsi="Times New Roman" w:cs="Times New Roman"/>
          <w:sz w:val="24"/>
          <w:szCs w:val="24"/>
          <w:lang w:val="ro-RO"/>
        </w:rPr>
        <w:t xml:space="preserve"> varicoasă. </w:t>
      </w:r>
    </w:p>
    <w:p w14:paraId="6306051F" w14:textId="0272479C" w:rsidR="00406D0B" w:rsidRPr="00460B9A" w:rsidRDefault="00406D0B" w:rsidP="00406D0B">
      <w:pPr>
        <w:spacing w:after="120"/>
        <w:jc w:val="both"/>
        <w:rPr>
          <w:rFonts w:ascii="Times New Roman" w:hAnsi="Times New Roman" w:cs="Times New Roman"/>
          <w:sz w:val="24"/>
          <w:szCs w:val="24"/>
          <w:lang w:val="ro-RO"/>
        </w:rPr>
      </w:pPr>
      <w:r w:rsidRPr="00460B9A">
        <w:rPr>
          <w:rFonts w:ascii="Times New Roman" w:hAnsi="Times New Roman" w:cs="Times New Roman"/>
          <w:b/>
          <w:sz w:val="24"/>
          <w:szCs w:val="24"/>
          <w:lang w:val="ro-RO"/>
        </w:rPr>
        <w:lastRenderedPageBreak/>
        <w:t xml:space="preserve">Coroana </w:t>
      </w:r>
      <w:proofErr w:type="spellStart"/>
      <w:r w:rsidRPr="00460B9A">
        <w:rPr>
          <w:rFonts w:ascii="Times New Roman" w:hAnsi="Times New Roman" w:cs="Times New Roman"/>
          <w:b/>
          <w:sz w:val="24"/>
          <w:szCs w:val="24"/>
          <w:lang w:val="ro-RO"/>
        </w:rPr>
        <w:t>flebectatică</w:t>
      </w:r>
      <w:proofErr w:type="spellEnd"/>
      <w:r w:rsidRPr="00460B9A">
        <w:rPr>
          <w:rFonts w:ascii="Times New Roman" w:hAnsi="Times New Roman" w:cs="Times New Roman"/>
          <w:b/>
          <w:sz w:val="24"/>
          <w:szCs w:val="24"/>
          <w:lang w:val="ro-RO"/>
        </w:rPr>
        <w:t xml:space="preserve"> – </w:t>
      </w:r>
      <w:r w:rsidRPr="00460B9A">
        <w:rPr>
          <w:rFonts w:ascii="Times New Roman" w:hAnsi="Times New Roman" w:cs="Times New Roman"/>
          <w:sz w:val="24"/>
          <w:szCs w:val="24"/>
          <w:lang w:val="ro-RO"/>
        </w:rPr>
        <w:t>prezența venelor intradermice mai mici de 3 mm, vizibile în regiunea gleznei (</w:t>
      </w:r>
      <w:proofErr w:type="spellStart"/>
      <w:r w:rsidRPr="00460B9A">
        <w:rPr>
          <w:rFonts w:ascii="Times New Roman" w:hAnsi="Times New Roman" w:cs="Times New Roman"/>
          <w:sz w:val="24"/>
          <w:szCs w:val="24"/>
          <w:lang w:val="ro-RO"/>
        </w:rPr>
        <w:t>paramaleolar</w:t>
      </w:r>
      <w:proofErr w:type="spellEnd"/>
      <w:r w:rsidRPr="00460B9A">
        <w:rPr>
          <w:rFonts w:ascii="Times New Roman" w:hAnsi="Times New Roman" w:cs="Times New Roman"/>
          <w:sz w:val="24"/>
          <w:szCs w:val="24"/>
          <w:lang w:val="ro-RO"/>
        </w:rPr>
        <w:t>) și pe partea laterală sau medială a plantei sub formă de „evantai”, cupe venoase (</w:t>
      </w:r>
      <w:r w:rsidRPr="00460B9A">
        <w:rPr>
          <w:rFonts w:ascii="Times New Roman" w:hAnsi="Times New Roman" w:cs="Times New Roman"/>
          <w:i/>
          <w:iCs/>
          <w:sz w:val="24"/>
          <w:szCs w:val="24"/>
          <w:lang w:val="ro-RO"/>
        </w:rPr>
        <w:t>„</w:t>
      </w:r>
      <w:r w:rsidRPr="00460B9A">
        <w:rPr>
          <w:rFonts w:ascii="Times New Roman" w:hAnsi="Times New Roman" w:cs="Times New Roman"/>
          <w:i/>
          <w:iCs/>
          <w:sz w:val="24"/>
          <w:szCs w:val="24"/>
          <w:lang w:val="en-US"/>
        </w:rPr>
        <w:t>venous cups</w:t>
      </w:r>
      <w:r w:rsidRPr="00460B9A">
        <w:rPr>
          <w:rFonts w:ascii="Times New Roman" w:hAnsi="Times New Roman" w:cs="Times New Roman"/>
          <w:i/>
          <w:iCs/>
          <w:sz w:val="24"/>
          <w:szCs w:val="24"/>
          <w:lang w:val="ro-RO"/>
        </w:rPr>
        <w:t>”</w:t>
      </w:r>
      <w:r w:rsidRPr="00460B9A">
        <w:rPr>
          <w:rFonts w:ascii="Times New Roman" w:hAnsi="Times New Roman" w:cs="Times New Roman"/>
          <w:sz w:val="24"/>
          <w:szCs w:val="24"/>
          <w:lang w:val="ro-RO"/>
        </w:rPr>
        <w:t>), telangiectazii albastre și/sau roșii, sau puncte de stază capilară (</w:t>
      </w:r>
      <w:r w:rsidRPr="00460B9A">
        <w:rPr>
          <w:rFonts w:ascii="Times New Roman" w:hAnsi="Times New Roman" w:cs="Times New Roman"/>
          <w:i/>
          <w:iCs/>
          <w:sz w:val="24"/>
          <w:szCs w:val="24"/>
          <w:lang w:val="ro-RO"/>
        </w:rPr>
        <w:t>„</w:t>
      </w:r>
      <w:r w:rsidRPr="00460B9A">
        <w:rPr>
          <w:rFonts w:ascii="Times New Roman" w:hAnsi="Times New Roman" w:cs="Times New Roman"/>
          <w:i/>
          <w:iCs/>
          <w:sz w:val="24"/>
          <w:szCs w:val="24"/>
          <w:lang w:val="en-US"/>
        </w:rPr>
        <w:t>stasis spots</w:t>
      </w:r>
      <w:r w:rsidRPr="00460B9A">
        <w:rPr>
          <w:rFonts w:ascii="Times New Roman" w:hAnsi="Times New Roman" w:cs="Times New Roman"/>
          <w:i/>
          <w:iCs/>
          <w:sz w:val="24"/>
          <w:szCs w:val="24"/>
          <w:lang w:val="ro-RO"/>
        </w:rPr>
        <w:t>”</w:t>
      </w:r>
      <w:r w:rsidRPr="00460B9A">
        <w:rPr>
          <w:rFonts w:ascii="Times New Roman" w:hAnsi="Times New Roman" w:cs="Times New Roman"/>
          <w:sz w:val="24"/>
          <w:szCs w:val="24"/>
          <w:lang w:val="ro-RO"/>
        </w:rPr>
        <w:t>).</w:t>
      </w:r>
      <w:r w:rsidR="00B434C0">
        <w:rPr>
          <w:rFonts w:ascii="Times New Roman" w:hAnsi="Times New Roman" w:cs="Times New Roman"/>
          <w:sz w:val="24"/>
          <w:szCs w:val="24"/>
          <w:lang w:val="ro-RO"/>
        </w:rPr>
        <w:t xml:space="preserve"> </w:t>
      </w:r>
    </w:p>
    <w:p w14:paraId="49CFE47A" w14:textId="7531E909" w:rsidR="00FD5C3C" w:rsidRPr="00460B9A" w:rsidRDefault="00FD5C3C" w:rsidP="00535012">
      <w:pPr>
        <w:spacing w:after="120"/>
        <w:jc w:val="both"/>
        <w:rPr>
          <w:rFonts w:ascii="Times New Roman" w:hAnsi="Times New Roman" w:cs="Times New Roman"/>
          <w:bCs/>
          <w:sz w:val="24"/>
          <w:szCs w:val="24"/>
          <w:lang w:val="en-US"/>
        </w:rPr>
      </w:pPr>
      <w:proofErr w:type="spellStart"/>
      <w:r w:rsidRPr="00460B9A">
        <w:rPr>
          <w:rFonts w:ascii="Times New Roman" w:hAnsi="Times New Roman" w:cs="Times New Roman"/>
          <w:b/>
          <w:sz w:val="24"/>
          <w:szCs w:val="24"/>
          <w:lang w:val="en-US"/>
        </w:rPr>
        <w:t>Crosectomi</w:t>
      </w:r>
      <w:r w:rsidR="00A43974" w:rsidRPr="00460B9A">
        <w:rPr>
          <w:rFonts w:ascii="Times New Roman" w:hAnsi="Times New Roman" w:cs="Times New Roman"/>
          <w:b/>
          <w:sz w:val="24"/>
          <w:szCs w:val="24"/>
          <w:lang w:val="en-US"/>
        </w:rPr>
        <w:t>a</w:t>
      </w:r>
      <w:proofErr w:type="spellEnd"/>
      <w:r w:rsidRPr="00460B9A">
        <w:rPr>
          <w:rFonts w:ascii="Times New Roman" w:hAnsi="Times New Roman" w:cs="Times New Roman"/>
          <w:bCs/>
          <w:sz w:val="24"/>
          <w:szCs w:val="24"/>
          <w:lang w:val="en-US"/>
        </w:rPr>
        <w:t xml:space="preserve"> </w:t>
      </w:r>
      <w:r w:rsidR="00A43974" w:rsidRPr="00460B9A">
        <w:rPr>
          <w:rFonts w:ascii="Times New Roman" w:hAnsi="Times New Roman" w:cs="Times New Roman"/>
          <w:bCs/>
          <w:sz w:val="24"/>
          <w:szCs w:val="24"/>
          <w:lang w:val="en-US"/>
        </w:rPr>
        <w:t xml:space="preserve">– </w:t>
      </w:r>
      <w:proofErr w:type="spellStart"/>
      <w:r w:rsidR="00A43974" w:rsidRPr="00460B9A">
        <w:rPr>
          <w:rFonts w:ascii="Times New Roman" w:hAnsi="Times New Roman" w:cs="Times New Roman"/>
          <w:bCs/>
          <w:sz w:val="24"/>
          <w:szCs w:val="24"/>
          <w:lang w:val="en-US"/>
        </w:rPr>
        <w:t>intervenție</w:t>
      </w:r>
      <w:proofErr w:type="spellEnd"/>
      <w:r w:rsidR="00A43974" w:rsidRPr="00460B9A">
        <w:rPr>
          <w:rFonts w:ascii="Times New Roman" w:hAnsi="Times New Roman" w:cs="Times New Roman"/>
          <w:bCs/>
          <w:sz w:val="24"/>
          <w:szCs w:val="24"/>
          <w:lang w:val="en-US"/>
        </w:rPr>
        <w:t xml:space="preserve"> </w:t>
      </w:r>
      <w:proofErr w:type="spellStart"/>
      <w:r w:rsidR="00A43974" w:rsidRPr="00460B9A">
        <w:rPr>
          <w:rFonts w:ascii="Times New Roman" w:hAnsi="Times New Roman" w:cs="Times New Roman"/>
          <w:bCs/>
          <w:sz w:val="24"/>
          <w:szCs w:val="24"/>
          <w:lang w:val="en-US"/>
        </w:rPr>
        <w:t>ce</w:t>
      </w:r>
      <w:proofErr w:type="spellEnd"/>
      <w:r w:rsidR="00A43974" w:rsidRPr="00460B9A">
        <w:rPr>
          <w:rFonts w:ascii="Times New Roman" w:hAnsi="Times New Roman" w:cs="Times New Roman"/>
          <w:bCs/>
          <w:sz w:val="24"/>
          <w:szCs w:val="24"/>
          <w:lang w:val="en-US"/>
        </w:rPr>
        <w:t xml:space="preserve"> </w:t>
      </w:r>
      <w:proofErr w:type="spellStart"/>
      <w:r w:rsidR="00A43974" w:rsidRPr="00460B9A">
        <w:rPr>
          <w:rFonts w:ascii="Times New Roman" w:hAnsi="Times New Roman" w:cs="Times New Roman"/>
          <w:bCs/>
          <w:sz w:val="24"/>
          <w:szCs w:val="24"/>
          <w:lang w:val="en-US"/>
        </w:rPr>
        <w:t>constă</w:t>
      </w:r>
      <w:proofErr w:type="spellEnd"/>
      <w:r w:rsidR="00A43974" w:rsidRPr="00460B9A">
        <w:rPr>
          <w:rFonts w:ascii="Times New Roman" w:hAnsi="Times New Roman" w:cs="Times New Roman"/>
          <w:bCs/>
          <w:sz w:val="24"/>
          <w:szCs w:val="24"/>
          <w:lang w:val="en-US"/>
        </w:rPr>
        <w:t xml:space="preserve"> </w:t>
      </w:r>
      <w:proofErr w:type="spellStart"/>
      <w:r w:rsidR="00A43974" w:rsidRPr="00460B9A">
        <w:rPr>
          <w:rFonts w:ascii="Times New Roman" w:hAnsi="Times New Roman" w:cs="Times New Roman"/>
          <w:bCs/>
          <w:sz w:val="24"/>
          <w:szCs w:val="24"/>
          <w:lang w:val="en-US"/>
        </w:rPr>
        <w:t>în</w:t>
      </w:r>
      <w:proofErr w:type="spellEnd"/>
      <w:r w:rsidR="00A43974" w:rsidRPr="00460B9A">
        <w:rPr>
          <w:rFonts w:ascii="Times New Roman" w:hAnsi="Times New Roman" w:cs="Times New Roman"/>
          <w:bCs/>
          <w:sz w:val="24"/>
          <w:szCs w:val="24"/>
          <w:lang w:val="en-US"/>
        </w:rPr>
        <w:t xml:space="preserve"> </w:t>
      </w:r>
      <w:proofErr w:type="spellStart"/>
      <w:r w:rsidR="00A43974" w:rsidRPr="00460B9A">
        <w:rPr>
          <w:rFonts w:ascii="Times New Roman" w:hAnsi="Times New Roman" w:cs="Times New Roman"/>
          <w:bCs/>
          <w:sz w:val="24"/>
          <w:szCs w:val="24"/>
          <w:lang w:val="en-US"/>
        </w:rPr>
        <w:t>deconectarea</w:t>
      </w:r>
      <w:proofErr w:type="spellEnd"/>
      <w:r w:rsidR="00A43974" w:rsidRPr="00460B9A">
        <w:rPr>
          <w:rFonts w:ascii="Times New Roman" w:hAnsi="Times New Roman" w:cs="Times New Roman"/>
          <w:bCs/>
          <w:sz w:val="24"/>
          <w:szCs w:val="24"/>
          <w:lang w:val="en-US"/>
        </w:rPr>
        <w:t xml:space="preserve"> </w:t>
      </w:r>
      <w:proofErr w:type="spellStart"/>
      <w:r w:rsidR="00A43974" w:rsidRPr="00460B9A">
        <w:rPr>
          <w:rFonts w:ascii="Times New Roman" w:hAnsi="Times New Roman" w:cs="Times New Roman"/>
          <w:bCs/>
          <w:sz w:val="24"/>
          <w:szCs w:val="24"/>
          <w:lang w:val="en-US"/>
        </w:rPr>
        <w:t>chirurgicală</w:t>
      </w:r>
      <w:proofErr w:type="spellEnd"/>
      <w:r w:rsidR="00A43974" w:rsidRPr="00460B9A">
        <w:rPr>
          <w:rFonts w:ascii="Times New Roman" w:hAnsi="Times New Roman" w:cs="Times New Roman"/>
          <w:bCs/>
          <w:sz w:val="24"/>
          <w:szCs w:val="24"/>
          <w:lang w:val="en-US"/>
        </w:rPr>
        <w:t xml:space="preserve"> a </w:t>
      </w:r>
      <w:proofErr w:type="spellStart"/>
      <w:r w:rsidR="00A43974" w:rsidRPr="00460B9A">
        <w:rPr>
          <w:rFonts w:ascii="Times New Roman" w:hAnsi="Times New Roman" w:cs="Times New Roman"/>
          <w:bCs/>
          <w:sz w:val="24"/>
          <w:szCs w:val="24"/>
          <w:lang w:val="en-US"/>
        </w:rPr>
        <w:t>joncțiunii</w:t>
      </w:r>
      <w:proofErr w:type="spellEnd"/>
      <w:r w:rsidR="00A43974" w:rsidRPr="00460B9A">
        <w:rPr>
          <w:rFonts w:ascii="Times New Roman" w:hAnsi="Times New Roman" w:cs="Times New Roman"/>
          <w:bCs/>
          <w:sz w:val="24"/>
          <w:szCs w:val="24"/>
          <w:lang w:val="en-US"/>
        </w:rPr>
        <w:t xml:space="preserve"> </w:t>
      </w:r>
      <w:proofErr w:type="spellStart"/>
      <w:r w:rsidR="00A43974" w:rsidRPr="00460B9A">
        <w:rPr>
          <w:rFonts w:ascii="Times New Roman" w:hAnsi="Times New Roman" w:cs="Times New Roman"/>
          <w:bCs/>
          <w:sz w:val="24"/>
          <w:szCs w:val="24"/>
          <w:lang w:val="en-US"/>
        </w:rPr>
        <w:t>safeno-femurale</w:t>
      </w:r>
      <w:proofErr w:type="spellEnd"/>
      <w:r w:rsidR="00A43974" w:rsidRPr="00460B9A">
        <w:rPr>
          <w:rFonts w:ascii="Times New Roman" w:hAnsi="Times New Roman" w:cs="Times New Roman"/>
          <w:bCs/>
          <w:sz w:val="24"/>
          <w:szCs w:val="24"/>
          <w:lang w:val="en-US"/>
        </w:rPr>
        <w:t xml:space="preserve"> </w:t>
      </w:r>
      <w:proofErr w:type="spellStart"/>
      <w:r w:rsidR="00A43974" w:rsidRPr="00460B9A">
        <w:rPr>
          <w:rFonts w:ascii="Times New Roman" w:hAnsi="Times New Roman" w:cs="Times New Roman"/>
          <w:bCs/>
          <w:sz w:val="24"/>
          <w:szCs w:val="24"/>
          <w:lang w:val="en-US"/>
        </w:rPr>
        <w:t>și</w:t>
      </w:r>
      <w:proofErr w:type="spellEnd"/>
      <w:r w:rsidR="00A43974" w:rsidRPr="00460B9A">
        <w:rPr>
          <w:rFonts w:ascii="Times New Roman" w:hAnsi="Times New Roman" w:cs="Times New Roman"/>
          <w:bCs/>
          <w:sz w:val="24"/>
          <w:szCs w:val="24"/>
          <w:lang w:val="en-US"/>
        </w:rPr>
        <w:t xml:space="preserve"> a </w:t>
      </w:r>
      <w:proofErr w:type="spellStart"/>
      <w:r w:rsidR="00A43974" w:rsidRPr="00460B9A">
        <w:rPr>
          <w:rFonts w:ascii="Times New Roman" w:hAnsi="Times New Roman" w:cs="Times New Roman"/>
          <w:bCs/>
          <w:sz w:val="24"/>
          <w:szCs w:val="24"/>
          <w:lang w:val="en-US"/>
        </w:rPr>
        <w:t>tuturor</w:t>
      </w:r>
      <w:proofErr w:type="spellEnd"/>
      <w:r w:rsidR="00A43974" w:rsidRPr="00460B9A">
        <w:rPr>
          <w:rFonts w:ascii="Times New Roman" w:hAnsi="Times New Roman" w:cs="Times New Roman"/>
          <w:bCs/>
          <w:sz w:val="24"/>
          <w:szCs w:val="24"/>
          <w:lang w:val="en-US"/>
        </w:rPr>
        <w:t xml:space="preserve"> </w:t>
      </w:r>
      <w:proofErr w:type="spellStart"/>
      <w:r w:rsidR="00A43974" w:rsidRPr="00460B9A">
        <w:rPr>
          <w:rFonts w:ascii="Times New Roman" w:hAnsi="Times New Roman" w:cs="Times New Roman"/>
          <w:bCs/>
          <w:sz w:val="24"/>
          <w:szCs w:val="24"/>
          <w:lang w:val="en-US"/>
        </w:rPr>
        <w:t>ramurilor</w:t>
      </w:r>
      <w:proofErr w:type="spellEnd"/>
      <w:r w:rsidR="00A43974" w:rsidRPr="00460B9A">
        <w:rPr>
          <w:rFonts w:ascii="Times New Roman" w:hAnsi="Times New Roman" w:cs="Times New Roman"/>
          <w:bCs/>
          <w:sz w:val="24"/>
          <w:szCs w:val="24"/>
          <w:lang w:val="en-US"/>
        </w:rPr>
        <w:t xml:space="preserve"> </w:t>
      </w:r>
      <w:proofErr w:type="spellStart"/>
      <w:r w:rsidR="00A43974" w:rsidRPr="00460B9A">
        <w:rPr>
          <w:rFonts w:ascii="Times New Roman" w:hAnsi="Times New Roman" w:cs="Times New Roman"/>
          <w:bCs/>
          <w:sz w:val="24"/>
          <w:szCs w:val="24"/>
          <w:lang w:val="en-US"/>
        </w:rPr>
        <w:t>tributare</w:t>
      </w:r>
      <w:proofErr w:type="spellEnd"/>
      <w:r w:rsidR="00A43974" w:rsidRPr="00460B9A">
        <w:rPr>
          <w:rFonts w:ascii="Times New Roman" w:hAnsi="Times New Roman" w:cs="Times New Roman"/>
          <w:bCs/>
          <w:sz w:val="24"/>
          <w:szCs w:val="24"/>
          <w:lang w:val="en-US"/>
        </w:rPr>
        <w:t xml:space="preserve"> ale </w:t>
      </w:r>
      <w:proofErr w:type="spellStart"/>
      <w:r w:rsidR="00A43974" w:rsidRPr="00460B9A">
        <w:rPr>
          <w:rFonts w:ascii="Times New Roman" w:hAnsi="Times New Roman" w:cs="Times New Roman"/>
          <w:bCs/>
          <w:sz w:val="24"/>
          <w:szCs w:val="24"/>
          <w:lang w:val="en-US"/>
        </w:rPr>
        <w:t>acesteia</w:t>
      </w:r>
      <w:proofErr w:type="spellEnd"/>
      <w:r w:rsidR="0006149B" w:rsidRPr="00460B9A">
        <w:rPr>
          <w:rFonts w:ascii="Times New Roman" w:hAnsi="Times New Roman" w:cs="Times New Roman"/>
          <w:bCs/>
          <w:sz w:val="24"/>
          <w:szCs w:val="24"/>
          <w:lang w:val="en-US"/>
        </w:rPr>
        <w:t xml:space="preserve"> (</w:t>
      </w:r>
      <w:proofErr w:type="spellStart"/>
      <w:r w:rsidR="0006149B" w:rsidRPr="00460B9A">
        <w:rPr>
          <w:rFonts w:ascii="Times New Roman" w:hAnsi="Times New Roman" w:cs="Times New Roman"/>
          <w:bCs/>
          <w:sz w:val="24"/>
          <w:szCs w:val="24"/>
          <w:lang w:val="en-US"/>
        </w:rPr>
        <w:t>înlăturarea</w:t>
      </w:r>
      <w:proofErr w:type="spellEnd"/>
      <w:r w:rsidR="0006149B" w:rsidRPr="00460B9A">
        <w:rPr>
          <w:rFonts w:ascii="Times New Roman" w:hAnsi="Times New Roman" w:cs="Times New Roman"/>
          <w:bCs/>
          <w:sz w:val="24"/>
          <w:szCs w:val="24"/>
          <w:lang w:val="en-US"/>
        </w:rPr>
        <w:t xml:space="preserve"> </w:t>
      </w:r>
      <w:proofErr w:type="spellStart"/>
      <w:r w:rsidR="0006149B" w:rsidRPr="00460B9A">
        <w:rPr>
          <w:rFonts w:ascii="Times New Roman" w:hAnsi="Times New Roman" w:cs="Times New Roman"/>
          <w:bCs/>
          <w:sz w:val="24"/>
          <w:szCs w:val="24"/>
          <w:lang w:val="en-US"/>
        </w:rPr>
        <w:t>crosei</w:t>
      </w:r>
      <w:proofErr w:type="spellEnd"/>
      <w:r w:rsidR="0006149B" w:rsidRPr="00460B9A">
        <w:rPr>
          <w:rFonts w:ascii="Times New Roman" w:hAnsi="Times New Roman" w:cs="Times New Roman"/>
          <w:bCs/>
          <w:sz w:val="24"/>
          <w:szCs w:val="24"/>
          <w:lang w:val="en-US"/>
        </w:rPr>
        <w:t xml:space="preserve"> </w:t>
      </w:r>
      <w:proofErr w:type="spellStart"/>
      <w:r w:rsidR="0006149B" w:rsidRPr="00460B9A">
        <w:rPr>
          <w:rFonts w:ascii="Times New Roman" w:hAnsi="Times New Roman" w:cs="Times New Roman"/>
          <w:bCs/>
          <w:sz w:val="24"/>
          <w:szCs w:val="24"/>
          <w:lang w:val="en-US"/>
        </w:rPr>
        <w:t>venei</w:t>
      </w:r>
      <w:proofErr w:type="spellEnd"/>
      <w:r w:rsidR="0006149B" w:rsidRPr="00460B9A">
        <w:rPr>
          <w:rFonts w:ascii="Times New Roman" w:hAnsi="Times New Roman" w:cs="Times New Roman"/>
          <w:bCs/>
          <w:sz w:val="24"/>
          <w:szCs w:val="24"/>
          <w:lang w:val="en-US"/>
        </w:rPr>
        <w:t xml:space="preserve"> </w:t>
      </w:r>
      <w:proofErr w:type="spellStart"/>
      <w:r w:rsidR="0006149B" w:rsidRPr="00460B9A">
        <w:rPr>
          <w:rFonts w:ascii="Times New Roman" w:hAnsi="Times New Roman" w:cs="Times New Roman"/>
          <w:bCs/>
          <w:sz w:val="24"/>
          <w:szCs w:val="24"/>
          <w:lang w:val="en-US"/>
        </w:rPr>
        <w:t>safene</w:t>
      </w:r>
      <w:proofErr w:type="spellEnd"/>
      <w:r w:rsidR="0006149B" w:rsidRPr="00460B9A">
        <w:rPr>
          <w:rFonts w:ascii="Times New Roman" w:hAnsi="Times New Roman" w:cs="Times New Roman"/>
          <w:bCs/>
          <w:sz w:val="24"/>
          <w:szCs w:val="24"/>
          <w:lang w:val="en-US"/>
        </w:rPr>
        <w:t xml:space="preserve"> magna).</w:t>
      </w:r>
      <w:r w:rsidR="00B434C0">
        <w:rPr>
          <w:rFonts w:ascii="Times New Roman" w:hAnsi="Times New Roman" w:cs="Times New Roman"/>
          <w:bCs/>
          <w:sz w:val="24"/>
          <w:szCs w:val="24"/>
          <w:lang w:val="en-US"/>
        </w:rPr>
        <w:t xml:space="preserve"> </w:t>
      </w:r>
    </w:p>
    <w:p w14:paraId="41E7DF19" w14:textId="4364805B" w:rsidR="00406D0B" w:rsidRPr="00460B9A" w:rsidRDefault="00406D0B" w:rsidP="00406D0B">
      <w:pPr>
        <w:spacing w:after="120"/>
        <w:jc w:val="both"/>
        <w:rPr>
          <w:rFonts w:ascii="Times New Roman" w:hAnsi="Times New Roman" w:cs="Times New Roman"/>
          <w:bCs/>
          <w:sz w:val="24"/>
          <w:szCs w:val="24"/>
          <w:lang w:val="ro-RO"/>
        </w:rPr>
      </w:pPr>
      <w:r w:rsidRPr="00460B9A">
        <w:rPr>
          <w:rFonts w:ascii="Times New Roman" w:hAnsi="Times New Roman" w:cs="Times New Roman"/>
          <w:b/>
          <w:sz w:val="24"/>
          <w:szCs w:val="24"/>
          <w:lang w:val="ro-RO"/>
        </w:rPr>
        <w:t xml:space="preserve">Fenomen de </w:t>
      </w:r>
      <w:proofErr w:type="spellStart"/>
      <w:r w:rsidRPr="00460B9A">
        <w:rPr>
          <w:rFonts w:ascii="Times New Roman" w:hAnsi="Times New Roman" w:cs="Times New Roman"/>
          <w:b/>
          <w:sz w:val="24"/>
          <w:szCs w:val="24"/>
          <w:lang w:val="ro-RO"/>
        </w:rPr>
        <w:t>neovascularizare</w:t>
      </w:r>
      <w:proofErr w:type="spellEnd"/>
      <w:r w:rsidRPr="00460B9A">
        <w:rPr>
          <w:rFonts w:ascii="Times New Roman" w:hAnsi="Times New Roman" w:cs="Times New Roman"/>
          <w:bCs/>
          <w:sz w:val="24"/>
          <w:szCs w:val="24"/>
          <w:lang w:val="ro-RO"/>
        </w:rPr>
        <w:t xml:space="preserve"> – formarea multiplelor ramuri venoase tortuoase de divers calibru, ce se împletesc între ele, în proximitatea anatomică a zonei de deconectare anterioară pe cale chirurgicală </w:t>
      </w:r>
      <w:r w:rsidR="00B434C0">
        <w:rPr>
          <w:rFonts w:ascii="Times New Roman" w:hAnsi="Times New Roman" w:cs="Times New Roman"/>
          <w:bCs/>
          <w:sz w:val="24"/>
          <w:szCs w:val="24"/>
          <w:lang w:val="ro-RO"/>
        </w:rPr>
        <w:t xml:space="preserve">a </w:t>
      </w:r>
      <w:r w:rsidRPr="00460B9A">
        <w:rPr>
          <w:rFonts w:ascii="Times New Roman" w:hAnsi="Times New Roman" w:cs="Times New Roman"/>
          <w:bCs/>
          <w:sz w:val="24"/>
          <w:szCs w:val="24"/>
          <w:lang w:val="ro-RO"/>
        </w:rPr>
        <w:t xml:space="preserve">joncțiunii </w:t>
      </w:r>
      <w:proofErr w:type="spellStart"/>
      <w:r w:rsidRPr="00460B9A">
        <w:rPr>
          <w:rFonts w:ascii="Times New Roman" w:hAnsi="Times New Roman" w:cs="Times New Roman"/>
          <w:bCs/>
          <w:sz w:val="24"/>
          <w:szCs w:val="24"/>
          <w:lang w:val="ro-RO"/>
        </w:rPr>
        <w:t>safeno</w:t>
      </w:r>
      <w:proofErr w:type="spellEnd"/>
      <w:r w:rsidRPr="00460B9A">
        <w:rPr>
          <w:rFonts w:ascii="Times New Roman" w:hAnsi="Times New Roman" w:cs="Times New Roman"/>
          <w:bCs/>
          <w:sz w:val="24"/>
          <w:szCs w:val="24"/>
          <w:lang w:val="ro-RO"/>
        </w:rPr>
        <w:t xml:space="preserve">-femurale (mai rar </w:t>
      </w:r>
      <w:proofErr w:type="spellStart"/>
      <w:r w:rsidRPr="00460B9A">
        <w:rPr>
          <w:rFonts w:ascii="Times New Roman" w:hAnsi="Times New Roman" w:cs="Times New Roman"/>
          <w:bCs/>
          <w:sz w:val="24"/>
          <w:szCs w:val="24"/>
          <w:lang w:val="ro-RO"/>
        </w:rPr>
        <w:t>safeno-popliteale</w:t>
      </w:r>
      <w:proofErr w:type="spellEnd"/>
      <w:r w:rsidRPr="00460B9A">
        <w:rPr>
          <w:rFonts w:ascii="Times New Roman" w:hAnsi="Times New Roman" w:cs="Times New Roman"/>
          <w:bCs/>
          <w:sz w:val="24"/>
          <w:szCs w:val="24"/>
          <w:lang w:val="ro-RO"/>
        </w:rPr>
        <w:t xml:space="preserve">). </w:t>
      </w:r>
    </w:p>
    <w:p w14:paraId="77669087" w14:textId="49F4F089" w:rsidR="00406D0B" w:rsidRPr="00460B9A" w:rsidRDefault="00406D0B" w:rsidP="00406D0B">
      <w:pPr>
        <w:spacing w:after="120"/>
        <w:jc w:val="both"/>
        <w:rPr>
          <w:rFonts w:ascii="Times New Roman" w:hAnsi="Times New Roman" w:cs="Times New Roman"/>
          <w:bCs/>
          <w:sz w:val="24"/>
          <w:szCs w:val="24"/>
          <w:lang w:val="ro-RO"/>
        </w:rPr>
      </w:pPr>
      <w:proofErr w:type="spellStart"/>
      <w:r w:rsidRPr="00460B9A">
        <w:rPr>
          <w:rFonts w:ascii="Times New Roman" w:hAnsi="Times New Roman" w:cs="Times New Roman"/>
          <w:b/>
          <w:sz w:val="24"/>
          <w:szCs w:val="24"/>
          <w:lang w:val="ro-RO"/>
        </w:rPr>
        <w:t>Flebectomie</w:t>
      </w:r>
      <w:proofErr w:type="spellEnd"/>
      <w:r w:rsidRPr="00460B9A">
        <w:rPr>
          <w:rFonts w:ascii="Times New Roman" w:hAnsi="Times New Roman" w:cs="Times New Roman"/>
          <w:bCs/>
          <w:sz w:val="24"/>
          <w:szCs w:val="24"/>
          <w:lang w:val="ro-RO"/>
        </w:rPr>
        <w:t xml:space="preserve"> – înlăturarea pe cale chirurgicală a tributar</w:t>
      </w:r>
      <w:r w:rsidR="00B434C0">
        <w:rPr>
          <w:rFonts w:ascii="Times New Roman" w:hAnsi="Times New Roman" w:cs="Times New Roman"/>
          <w:bCs/>
          <w:sz w:val="24"/>
          <w:szCs w:val="24"/>
          <w:lang w:val="ro-RO"/>
        </w:rPr>
        <w:t>e</w:t>
      </w:r>
      <w:r w:rsidRPr="00460B9A">
        <w:rPr>
          <w:rFonts w:ascii="Times New Roman" w:hAnsi="Times New Roman" w:cs="Times New Roman"/>
          <w:bCs/>
          <w:sz w:val="24"/>
          <w:szCs w:val="24"/>
          <w:lang w:val="ro-RO"/>
        </w:rPr>
        <w:t xml:space="preserve">lor venoase </w:t>
      </w:r>
      <w:proofErr w:type="spellStart"/>
      <w:r w:rsidRPr="00460B9A">
        <w:rPr>
          <w:rFonts w:ascii="Times New Roman" w:hAnsi="Times New Roman" w:cs="Times New Roman"/>
          <w:bCs/>
          <w:sz w:val="24"/>
          <w:szCs w:val="24"/>
          <w:lang w:val="ro-RO"/>
        </w:rPr>
        <w:t>epifasciale</w:t>
      </w:r>
      <w:proofErr w:type="spellEnd"/>
      <w:r w:rsidRPr="00460B9A">
        <w:rPr>
          <w:rFonts w:ascii="Times New Roman" w:hAnsi="Times New Roman" w:cs="Times New Roman"/>
          <w:bCs/>
          <w:sz w:val="24"/>
          <w:szCs w:val="24"/>
          <w:lang w:val="ro-RO"/>
        </w:rPr>
        <w:t xml:space="preserve"> varicos dilatate.</w:t>
      </w:r>
      <w:r w:rsidR="00B434C0">
        <w:rPr>
          <w:rFonts w:ascii="Times New Roman" w:hAnsi="Times New Roman" w:cs="Times New Roman"/>
          <w:bCs/>
          <w:sz w:val="24"/>
          <w:szCs w:val="24"/>
          <w:lang w:val="ro-RO"/>
        </w:rPr>
        <w:t xml:space="preserve"> </w:t>
      </w:r>
    </w:p>
    <w:p w14:paraId="6DD2B551" w14:textId="28461C7D" w:rsidR="00087B12" w:rsidRPr="00460B9A" w:rsidRDefault="00087B12" w:rsidP="00535012">
      <w:pPr>
        <w:spacing w:after="120"/>
        <w:jc w:val="both"/>
        <w:rPr>
          <w:rFonts w:ascii="Times New Roman" w:hAnsi="Times New Roman" w:cs="Times New Roman"/>
          <w:bCs/>
          <w:sz w:val="24"/>
          <w:szCs w:val="24"/>
          <w:lang w:val="en-US"/>
        </w:rPr>
      </w:pPr>
      <w:proofErr w:type="spellStart"/>
      <w:r w:rsidRPr="00460B9A">
        <w:rPr>
          <w:rFonts w:ascii="Times New Roman" w:hAnsi="Times New Roman" w:cs="Times New Roman"/>
          <w:b/>
          <w:sz w:val="24"/>
          <w:szCs w:val="24"/>
          <w:lang w:val="en-US"/>
        </w:rPr>
        <w:t>Hiperpigmentare</w:t>
      </w:r>
      <w:proofErr w:type="spellEnd"/>
      <w:r w:rsidRPr="00460B9A">
        <w:rPr>
          <w:rFonts w:ascii="Times New Roman" w:hAnsi="Times New Roman" w:cs="Times New Roman"/>
          <w:bCs/>
          <w:sz w:val="24"/>
          <w:szCs w:val="24"/>
          <w:lang w:val="en-US"/>
        </w:rPr>
        <w:t xml:space="preserve"> – </w:t>
      </w:r>
      <w:proofErr w:type="spellStart"/>
      <w:r w:rsidR="00C84185" w:rsidRPr="00460B9A">
        <w:rPr>
          <w:rFonts w:ascii="Times New Roman" w:hAnsi="Times New Roman" w:cs="Times New Roman"/>
          <w:bCs/>
          <w:sz w:val="24"/>
          <w:szCs w:val="24"/>
          <w:lang w:val="en-US"/>
        </w:rPr>
        <w:t>modificarea</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patologică</w:t>
      </w:r>
      <w:proofErr w:type="spellEnd"/>
      <w:r w:rsidR="00C84185" w:rsidRPr="00460B9A">
        <w:rPr>
          <w:rFonts w:ascii="Times New Roman" w:hAnsi="Times New Roman" w:cs="Times New Roman"/>
          <w:bCs/>
          <w:sz w:val="24"/>
          <w:szCs w:val="24"/>
          <w:lang w:val="en-US"/>
        </w:rPr>
        <w:t xml:space="preserve"> a </w:t>
      </w:r>
      <w:proofErr w:type="spellStart"/>
      <w:r w:rsidR="00C84185" w:rsidRPr="00460B9A">
        <w:rPr>
          <w:rFonts w:ascii="Times New Roman" w:hAnsi="Times New Roman" w:cs="Times New Roman"/>
          <w:bCs/>
          <w:sz w:val="24"/>
          <w:szCs w:val="24"/>
          <w:lang w:val="en-US"/>
        </w:rPr>
        <w:t>culorii</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tegumentelor</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în</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regiunea</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gambei</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preponderent</w:t>
      </w:r>
      <w:proofErr w:type="spellEnd"/>
      <w:r w:rsidR="00C84185" w:rsidRPr="00460B9A">
        <w:rPr>
          <w:rFonts w:ascii="Times New Roman" w:hAnsi="Times New Roman" w:cs="Times New Roman"/>
          <w:bCs/>
          <w:sz w:val="24"/>
          <w:szCs w:val="24"/>
          <w:lang w:val="en-US"/>
        </w:rPr>
        <w:t xml:space="preserve"> pe </w:t>
      </w:r>
      <w:proofErr w:type="spellStart"/>
      <w:r w:rsidR="00C84185" w:rsidRPr="00460B9A">
        <w:rPr>
          <w:rFonts w:ascii="Times New Roman" w:hAnsi="Times New Roman" w:cs="Times New Roman"/>
          <w:bCs/>
          <w:sz w:val="24"/>
          <w:szCs w:val="24"/>
          <w:lang w:val="en-US"/>
        </w:rPr>
        <w:t>partea</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medială</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în</w:t>
      </w:r>
      <w:proofErr w:type="spellEnd"/>
      <w:r w:rsidR="00C84185" w:rsidRPr="00460B9A">
        <w:rPr>
          <w:rFonts w:ascii="Times New Roman" w:hAnsi="Times New Roman" w:cs="Times New Roman"/>
          <w:bCs/>
          <w:sz w:val="24"/>
          <w:szCs w:val="24"/>
          <w:lang w:val="en-US"/>
        </w:rPr>
        <w:t xml:space="preserve"> 1/3 </w:t>
      </w:r>
      <w:proofErr w:type="spellStart"/>
      <w:r w:rsidR="00C84185" w:rsidRPr="00460B9A">
        <w:rPr>
          <w:rFonts w:ascii="Times New Roman" w:hAnsi="Times New Roman" w:cs="Times New Roman"/>
          <w:bCs/>
          <w:sz w:val="24"/>
          <w:szCs w:val="24"/>
          <w:lang w:val="en-US"/>
        </w:rPr>
        <w:t>inferioară</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și</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perimaleolar</w:t>
      </w:r>
      <w:proofErr w:type="spellEnd"/>
      <w:r w:rsidR="00C84185" w:rsidRPr="00460B9A">
        <w:rPr>
          <w:rFonts w:ascii="Times New Roman" w:hAnsi="Times New Roman" w:cs="Times New Roman"/>
          <w:bCs/>
          <w:sz w:val="24"/>
          <w:szCs w:val="24"/>
          <w:lang w:val="en-US"/>
        </w:rPr>
        <w:t xml:space="preserve">) cu </w:t>
      </w:r>
      <w:proofErr w:type="spellStart"/>
      <w:r w:rsidR="00C84185" w:rsidRPr="00460B9A">
        <w:rPr>
          <w:rFonts w:ascii="Times New Roman" w:hAnsi="Times New Roman" w:cs="Times New Roman"/>
          <w:bCs/>
          <w:sz w:val="24"/>
          <w:szCs w:val="24"/>
          <w:lang w:val="en-US"/>
        </w:rPr>
        <w:t>apariția</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petelor</w:t>
      </w:r>
      <w:proofErr w:type="spellEnd"/>
      <w:r w:rsidR="00C84185" w:rsidRPr="00460B9A">
        <w:rPr>
          <w:rFonts w:ascii="Times New Roman" w:hAnsi="Times New Roman" w:cs="Times New Roman"/>
          <w:bCs/>
          <w:sz w:val="24"/>
          <w:szCs w:val="24"/>
          <w:lang w:val="en-US"/>
        </w:rPr>
        <w:t xml:space="preserve"> de </w:t>
      </w:r>
      <w:proofErr w:type="spellStart"/>
      <w:r w:rsidR="00C84185" w:rsidRPr="00460B9A">
        <w:rPr>
          <w:rFonts w:ascii="Times New Roman" w:hAnsi="Times New Roman" w:cs="Times New Roman"/>
          <w:bCs/>
          <w:sz w:val="24"/>
          <w:szCs w:val="24"/>
          <w:lang w:val="en-US"/>
        </w:rPr>
        <w:t>culoarea</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brună</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cafenie</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maro</w:t>
      </w:r>
      <w:proofErr w:type="spellEnd"/>
      <w:r w:rsidR="00C84185" w:rsidRPr="00460B9A">
        <w:rPr>
          <w:rFonts w:ascii="Times New Roman" w:hAnsi="Times New Roman" w:cs="Times New Roman"/>
          <w:bCs/>
          <w:sz w:val="24"/>
          <w:szCs w:val="24"/>
          <w:lang w:val="en-US"/>
        </w:rPr>
        <w:t xml:space="preserve">) de </w:t>
      </w:r>
      <w:proofErr w:type="spellStart"/>
      <w:r w:rsidR="00C84185" w:rsidRPr="00460B9A">
        <w:rPr>
          <w:rFonts w:ascii="Times New Roman" w:hAnsi="Times New Roman" w:cs="Times New Roman"/>
          <w:bCs/>
          <w:sz w:val="24"/>
          <w:szCs w:val="24"/>
          <w:lang w:val="en-US"/>
        </w:rPr>
        <w:t>diferite</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dimensiuni</w:t>
      </w:r>
      <w:proofErr w:type="spellEnd"/>
      <w:r w:rsidR="00C84185" w:rsidRPr="00460B9A">
        <w:rPr>
          <w:rFonts w:ascii="Times New Roman" w:hAnsi="Times New Roman" w:cs="Times New Roman"/>
          <w:bCs/>
          <w:sz w:val="24"/>
          <w:szCs w:val="24"/>
          <w:lang w:val="en-US"/>
        </w:rPr>
        <w:t>.</w:t>
      </w:r>
    </w:p>
    <w:p w14:paraId="51B62522" w14:textId="149468B4" w:rsidR="00406D0B" w:rsidRPr="00460B9A" w:rsidRDefault="00406D0B" w:rsidP="00406D0B">
      <w:pPr>
        <w:spacing w:after="120"/>
        <w:jc w:val="both"/>
        <w:rPr>
          <w:rFonts w:ascii="Times New Roman" w:hAnsi="Times New Roman" w:cs="Times New Roman"/>
          <w:sz w:val="24"/>
          <w:szCs w:val="24"/>
          <w:lang w:val="ro-RO"/>
        </w:rPr>
      </w:pPr>
      <w:r w:rsidRPr="00460B9A">
        <w:rPr>
          <w:rFonts w:ascii="Times New Roman" w:hAnsi="Times New Roman" w:cs="Times New Roman"/>
          <w:b/>
          <w:bCs/>
          <w:sz w:val="24"/>
          <w:szCs w:val="24"/>
          <w:lang w:val="ro-RO"/>
        </w:rPr>
        <w:t>Insuficiența venoasă cronică</w:t>
      </w:r>
      <w:r w:rsidRPr="00460B9A">
        <w:rPr>
          <w:rFonts w:ascii="Times New Roman" w:hAnsi="Times New Roman" w:cs="Times New Roman"/>
          <w:sz w:val="24"/>
          <w:szCs w:val="24"/>
          <w:lang w:val="ro-RO"/>
        </w:rPr>
        <w:t xml:space="preserve"> – term</w:t>
      </w:r>
      <w:r w:rsidR="00B434C0">
        <w:rPr>
          <w:rFonts w:ascii="Times New Roman" w:hAnsi="Times New Roman" w:cs="Times New Roman"/>
          <w:sz w:val="24"/>
          <w:szCs w:val="24"/>
          <w:lang w:val="ro-RO"/>
        </w:rPr>
        <w:t>e</w:t>
      </w:r>
      <w:r w:rsidRPr="00460B9A">
        <w:rPr>
          <w:rFonts w:ascii="Times New Roman" w:hAnsi="Times New Roman" w:cs="Times New Roman"/>
          <w:sz w:val="24"/>
          <w:szCs w:val="24"/>
          <w:lang w:val="ro-RO"/>
        </w:rPr>
        <w:t>n destinat pentru descrierea cazurilor de boal</w:t>
      </w:r>
      <w:r w:rsidR="00B434C0">
        <w:rPr>
          <w:rFonts w:ascii="Times New Roman" w:hAnsi="Times New Roman" w:cs="Times New Roman"/>
          <w:sz w:val="24"/>
          <w:szCs w:val="24"/>
          <w:lang w:val="ro-RO"/>
        </w:rPr>
        <w:t>ă</w:t>
      </w:r>
      <w:r w:rsidRPr="00460B9A">
        <w:rPr>
          <w:rFonts w:ascii="Times New Roman" w:hAnsi="Times New Roman" w:cs="Times New Roman"/>
          <w:sz w:val="24"/>
          <w:szCs w:val="24"/>
          <w:lang w:val="ro-RO"/>
        </w:rPr>
        <w:t xml:space="preserve"> venoasă cronică de orice etiologie compl</w:t>
      </w:r>
      <w:r w:rsidR="00933DC1">
        <w:rPr>
          <w:rFonts w:ascii="Times New Roman" w:hAnsi="Times New Roman" w:cs="Times New Roman"/>
          <w:sz w:val="24"/>
          <w:szCs w:val="24"/>
          <w:lang w:val="ro-RO"/>
        </w:rPr>
        <w:t>i</w:t>
      </w:r>
      <w:r w:rsidRPr="00460B9A">
        <w:rPr>
          <w:rFonts w:ascii="Times New Roman" w:hAnsi="Times New Roman" w:cs="Times New Roman"/>
          <w:sz w:val="24"/>
          <w:szCs w:val="24"/>
          <w:lang w:val="ro-RO"/>
        </w:rPr>
        <w:t>cate cu apariția edemului și modificărilor trofice (clase clinice C3 – C6 conform clasificării CEAP).</w:t>
      </w:r>
      <w:r w:rsidR="00933DC1">
        <w:rPr>
          <w:rFonts w:ascii="Times New Roman" w:hAnsi="Times New Roman" w:cs="Times New Roman"/>
          <w:sz w:val="24"/>
          <w:szCs w:val="24"/>
          <w:lang w:val="ro-RO"/>
        </w:rPr>
        <w:t xml:space="preserve"> </w:t>
      </w:r>
    </w:p>
    <w:p w14:paraId="52EFF11B" w14:textId="55097DBD" w:rsidR="00863DA9" w:rsidRPr="00C84185" w:rsidRDefault="00863DA9" w:rsidP="00535012">
      <w:pPr>
        <w:spacing w:after="120"/>
        <w:jc w:val="both"/>
        <w:rPr>
          <w:rFonts w:ascii="Times New Roman" w:hAnsi="Times New Roman" w:cs="Times New Roman"/>
          <w:bCs/>
          <w:sz w:val="24"/>
          <w:szCs w:val="24"/>
          <w:lang w:val="en-US"/>
        </w:rPr>
      </w:pPr>
      <w:proofErr w:type="spellStart"/>
      <w:r w:rsidRPr="00460B9A">
        <w:rPr>
          <w:rFonts w:ascii="Times New Roman" w:hAnsi="Times New Roman" w:cs="Times New Roman"/>
          <w:b/>
          <w:sz w:val="24"/>
          <w:szCs w:val="24"/>
          <w:lang w:val="ro-RO"/>
        </w:rPr>
        <w:t>Lipodermatoscleroză</w:t>
      </w:r>
      <w:proofErr w:type="spellEnd"/>
      <w:r w:rsidRPr="00460B9A">
        <w:rPr>
          <w:rFonts w:ascii="Times New Roman" w:hAnsi="Times New Roman" w:cs="Times New Roman"/>
          <w:bCs/>
          <w:sz w:val="24"/>
          <w:szCs w:val="24"/>
          <w:lang w:val="ro-RO"/>
        </w:rPr>
        <w:t xml:space="preserve"> </w:t>
      </w:r>
      <w:r w:rsidR="00AF22AF" w:rsidRPr="00460B9A">
        <w:rPr>
          <w:rFonts w:ascii="Times New Roman" w:hAnsi="Times New Roman" w:cs="Times New Roman"/>
          <w:bCs/>
          <w:sz w:val="24"/>
          <w:szCs w:val="24"/>
          <w:lang w:val="ro-RO"/>
        </w:rPr>
        <w:t>–</w:t>
      </w:r>
      <w:r w:rsidRPr="00460B9A">
        <w:rPr>
          <w:rFonts w:ascii="Times New Roman" w:hAnsi="Times New Roman" w:cs="Times New Roman"/>
          <w:bCs/>
          <w:sz w:val="24"/>
          <w:szCs w:val="24"/>
          <w:lang w:val="ro-RO"/>
        </w:rPr>
        <w:t xml:space="preserve"> </w:t>
      </w:r>
      <w:r w:rsidR="00C84185" w:rsidRPr="00460B9A">
        <w:rPr>
          <w:rFonts w:ascii="Times New Roman" w:hAnsi="Times New Roman" w:cs="Times New Roman"/>
          <w:bCs/>
          <w:sz w:val="24"/>
          <w:szCs w:val="24"/>
          <w:lang w:val="ro-RO"/>
        </w:rPr>
        <w:t xml:space="preserve">indurația (fibroza) țesuturilor moi (pielea, țesut adipos subcutanat, uneori fascia) în partea </w:t>
      </w:r>
      <w:proofErr w:type="spellStart"/>
      <w:r w:rsidR="00C84185" w:rsidRPr="00460B9A">
        <w:rPr>
          <w:rFonts w:ascii="Times New Roman" w:hAnsi="Times New Roman" w:cs="Times New Roman"/>
          <w:bCs/>
          <w:sz w:val="24"/>
          <w:szCs w:val="24"/>
          <w:lang w:val="ro-RO"/>
        </w:rPr>
        <w:t>distală</w:t>
      </w:r>
      <w:proofErr w:type="spellEnd"/>
      <w:r w:rsidR="00C84185" w:rsidRPr="00460B9A">
        <w:rPr>
          <w:rFonts w:ascii="Times New Roman" w:hAnsi="Times New Roman" w:cs="Times New Roman"/>
          <w:bCs/>
          <w:sz w:val="24"/>
          <w:szCs w:val="24"/>
          <w:lang w:val="ro-RO"/>
        </w:rPr>
        <w:t xml:space="preserve"> a gambei cauzată de inflamația cronică. </w:t>
      </w:r>
      <w:proofErr w:type="spellStart"/>
      <w:r w:rsidR="00C84185" w:rsidRPr="00460B9A">
        <w:rPr>
          <w:rFonts w:ascii="Times New Roman" w:hAnsi="Times New Roman" w:cs="Times New Roman"/>
          <w:bCs/>
          <w:sz w:val="24"/>
          <w:szCs w:val="24"/>
          <w:lang w:val="en-US"/>
        </w:rPr>
        <w:t>În</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caz</w:t>
      </w:r>
      <w:proofErr w:type="spellEnd"/>
      <w:r w:rsidR="00C84185" w:rsidRPr="00460B9A">
        <w:rPr>
          <w:rFonts w:ascii="Times New Roman" w:hAnsi="Times New Roman" w:cs="Times New Roman"/>
          <w:bCs/>
          <w:sz w:val="24"/>
          <w:szCs w:val="24"/>
          <w:lang w:val="en-US"/>
        </w:rPr>
        <w:t xml:space="preserve"> de </w:t>
      </w:r>
      <w:proofErr w:type="spellStart"/>
      <w:r w:rsidR="00C84185" w:rsidRPr="00460B9A">
        <w:rPr>
          <w:rFonts w:ascii="Times New Roman" w:hAnsi="Times New Roman" w:cs="Times New Roman"/>
          <w:bCs/>
          <w:sz w:val="24"/>
          <w:szCs w:val="24"/>
          <w:lang w:val="en-US"/>
        </w:rPr>
        <w:t>lipodermatoscleroză</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circulară</w:t>
      </w:r>
      <w:proofErr w:type="spellEnd"/>
      <w:r w:rsidR="00C84185" w:rsidRPr="00460B9A">
        <w:rPr>
          <w:rFonts w:ascii="Times New Roman" w:hAnsi="Times New Roman" w:cs="Times New Roman"/>
          <w:bCs/>
          <w:sz w:val="24"/>
          <w:szCs w:val="24"/>
          <w:lang w:val="en-US"/>
        </w:rPr>
        <w:t xml:space="preserve"> gamba </w:t>
      </w:r>
      <w:proofErr w:type="spellStart"/>
      <w:r w:rsidR="00C84185" w:rsidRPr="00460B9A">
        <w:rPr>
          <w:rFonts w:ascii="Times New Roman" w:hAnsi="Times New Roman" w:cs="Times New Roman"/>
          <w:bCs/>
          <w:sz w:val="24"/>
          <w:szCs w:val="24"/>
          <w:lang w:val="en-US"/>
        </w:rPr>
        <w:t>capătă</w:t>
      </w:r>
      <w:proofErr w:type="spellEnd"/>
      <w:r w:rsidR="00C84185" w:rsidRPr="00460B9A">
        <w:rPr>
          <w:rFonts w:ascii="Times New Roman" w:hAnsi="Times New Roman" w:cs="Times New Roman"/>
          <w:bCs/>
          <w:sz w:val="24"/>
          <w:szCs w:val="24"/>
          <w:lang w:val="en-US"/>
        </w:rPr>
        <w:t xml:space="preserve"> un aspect </w:t>
      </w:r>
      <w:proofErr w:type="spellStart"/>
      <w:r w:rsidR="00C84185" w:rsidRPr="00460B9A">
        <w:rPr>
          <w:rFonts w:ascii="Times New Roman" w:hAnsi="Times New Roman" w:cs="Times New Roman"/>
          <w:bCs/>
          <w:sz w:val="24"/>
          <w:szCs w:val="24"/>
          <w:lang w:val="en-US"/>
        </w:rPr>
        <w:t>caracteristic</w:t>
      </w:r>
      <w:proofErr w:type="spellEnd"/>
      <w:r w:rsidR="00C84185" w:rsidRPr="00460B9A">
        <w:rPr>
          <w:rFonts w:ascii="Times New Roman" w:hAnsi="Times New Roman" w:cs="Times New Roman"/>
          <w:bCs/>
          <w:sz w:val="24"/>
          <w:szCs w:val="24"/>
          <w:lang w:val="en-US"/>
        </w:rPr>
        <w:t xml:space="preserve"> de „</w:t>
      </w:r>
      <w:proofErr w:type="spellStart"/>
      <w:r w:rsidR="00C84185" w:rsidRPr="00460B9A">
        <w:rPr>
          <w:rFonts w:ascii="Times New Roman" w:hAnsi="Times New Roman" w:cs="Times New Roman"/>
          <w:bCs/>
          <w:sz w:val="24"/>
          <w:szCs w:val="24"/>
          <w:lang w:val="en-US"/>
        </w:rPr>
        <w:t>sticla</w:t>
      </w:r>
      <w:proofErr w:type="spellEnd"/>
      <w:r w:rsidR="00C84185" w:rsidRPr="00460B9A">
        <w:rPr>
          <w:rFonts w:ascii="Times New Roman" w:hAnsi="Times New Roman" w:cs="Times New Roman"/>
          <w:bCs/>
          <w:sz w:val="24"/>
          <w:szCs w:val="24"/>
          <w:lang w:val="en-US"/>
        </w:rPr>
        <w:t xml:space="preserve"> de </w:t>
      </w:r>
      <w:proofErr w:type="spellStart"/>
      <w:r w:rsidR="00C84185" w:rsidRPr="00460B9A">
        <w:rPr>
          <w:rFonts w:ascii="Times New Roman" w:hAnsi="Times New Roman" w:cs="Times New Roman"/>
          <w:bCs/>
          <w:sz w:val="24"/>
          <w:szCs w:val="24"/>
          <w:lang w:val="en-US"/>
        </w:rPr>
        <w:t>șampanie</w:t>
      </w:r>
      <w:proofErr w:type="spellEnd"/>
      <w:r w:rsidR="00C84185" w:rsidRPr="00460B9A">
        <w:rPr>
          <w:rFonts w:ascii="Times New Roman" w:hAnsi="Times New Roman" w:cs="Times New Roman"/>
          <w:bCs/>
          <w:sz w:val="24"/>
          <w:szCs w:val="24"/>
          <w:lang w:val="en-US"/>
        </w:rPr>
        <w:t xml:space="preserve"> </w:t>
      </w:r>
      <w:proofErr w:type="spellStart"/>
      <w:r w:rsidR="00C84185" w:rsidRPr="00460B9A">
        <w:rPr>
          <w:rFonts w:ascii="Times New Roman" w:hAnsi="Times New Roman" w:cs="Times New Roman"/>
          <w:bCs/>
          <w:sz w:val="24"/>
          <w:szCs w:val="24"/>
          <w:lang w:val="en-US"/>
        </w:rPr>
        <w:t>răsturnată</w:t>
      </w:r>
      <w:proofErr w:type="spellEnd"/>
      <w:r w:rsidR="00C84185" w:rsidRPr="00C84185">
        <w:rPr>
          <w:rFonts w:ascii="Times New Roman" w:hAnsi="Times New Roman" w:cs="Times New Roman"/>
          <w:bCs/>
          <w:sz w:val="24"/>
          <w:szCs w:val="24"/>
          <w:lang w:val="en-US"/>
        </w:rPr>
        <w:t>”.</w:t>
      </w:r>
      <w:r w:rsidR="00933DC1" w:rsidRPr="00C84185">
        <w:rPr>
          <w:rFonts w:ascii="Times New Roman" w:hAnsi="Times New Roman" w:cs="Times New Roman"/>
          <w:bCs/>
          <w:sz w:val="24"/>
          <w:szCs w:val="24"/>
          <w:lang w:val="en-US"/>
        </w:rPr>
        <w:t xml:space="preserve"> </w:t>
      </w:r>
    </w:p>
    <w:p w14:paraId="58733CDD" w14:textId="705CE633" w:rsidR="00702D1F" w:rsidRPr="00460B9A" w:rsidRDefault="00702D1F" w:rsidP="00535012">
      <w:pPr>
        <w:spacing w:after="120"/>
        <w:jc w:val="both"/>
        <w:rPr>
          <w:rFonts w:ascii="Times New Roman" w:hAnsi="Times New Roman" w:cs="Times New Roman"/>
          <w:sz w:val="24"/>
          <w:szCs w:val="24"/>
          <w:lang w:val="ro-RO"/>
        </w:rPr>
      </w:pPr>
      <w:r w:rsidRPr="00460B9A">
        <w:rPr>
          <w:rFonts w:ascii="Times New Roman" w:hAnsi="Times New Roman" w:cs="Times New Roman"/>
          <w:b/>
          <w:bCs/>
          <w:sz w:val="24"/>
          <w:szCs w:val="24"/>
          <w:lang w:val="ro-RO"/>
        </w:rPr>
        <w:t>May-</w:t>
      </w:r>
      <w:proofErr w:type="spellStart"/>
      <w:r w:rsidRPr="00460B9A">
        <w:rPr>
          <w:rFonts w:ascii="Times New Roman" w:hAnsi="Times New Roman" w:cs="Times New Roman"/>
          <w:b/>
          <w:bCs/>
          <w:sz w:val="24"/>
          <w:szCs w:val="24"/>
          <w:lang w:val="ro-RO"/>
        </w:rPr>
        <w:t>Thurner</w:t>
      </w:r>
      <w:proofErr w:type="spellEnd"/>
      <w:r w:rsidRPr="00460B9A">
        <w:rPr>
          <w:rFonts w:ascii="Times New Roman" w:hAnsi="Times New Roman" w:cs="Times New Roman"/>
          <w:b/>
          <w:bCs/>
          <w:sz w:val="24"/>
          <w:szCs w:val="24"/>
          <w:lang w:val="ro-RO"/>
        </w:rPr>
        <w:t xml:space="preserve">, sindromul </w:t>
      </w:r>
      <w:r w:rsidRPr="00460B9A">
        <w:rPr>
          <w:rFonts w:ascii="Times New Roman" w:hAnsi="Times New Roman" w:cs="Times New Roman"/>
          <w:sz w:val="24"/>
          <w:szCs w:val="24"/>
          <w:lang w:val="ro-RO"/>
        </w:rPr>
        <w:t>– stenoza sau ocluzia venei iliace comune stângi provocată de compresia acesteia între artera iliaca comună dreaptă și coloana vertebrală.</w:t>
      </w:r>
      <w:r w:rsidR="00933DC1">
        <w:rPr>
          <w:rFonts w:ascii="Times New Roman" w:hAnsi="Times New Roman" w:cs="Times New Roman"/>
          <w:sz w:val="24"/>
          <w:szCs w:val="24"/>
          <w:lang w:val="ro-RO"/>
        </w:rPr>
        <w:t xml:space="preserve"> </w:t>
      </w:r>
    </w:p>
    <w:p w14:paraId="4F26C4B0" w14:textId="3471EECB" w:rsidR="00FD5C3C" w:rsidRPr="00933DC1" w:rsidRDefault="00FD5C3C" w:rsidP="00535012">
      <w:pPr>
        <w:spacing w:after="120"/>
        <w:jc w:val="both"/>
        <w:rPr>
          <w:rFonts w:ascii="Times New Roman" w:hAnsi="Times New Roman" w:cs="Times New Roman"/>
          <w:sz w:val="24"/>
          <w:szCs w:val="24"/>
          <w:lang w:val="ro-RO"/>
        </w:rPr>
      </w:pPr>
      <w:proofErr w:type="spellStart"/>
      <w:r w:rsidRPr="00460B9A">
        <w:rPr>
          <w:rFonts w:ascii="Times New Roman" w:hAnsi="Times New Roman" w:cs="Times New Roman"/>
          <w:b/>
          <w:bCs/>
          <w:sz w:val="24"/>
          <w:szCs w:val="24"/>
          <w:lang w:val="ro-RO"/>
        </w:rPr>
        <w:t>Miniflebectomie</w:t>
      </w:r>
      <w:proofErr w:type="spellEnd"/>
      <w:r w:rsidR="0006149B" w:rsidRPr="00460B9A">
        <w:rPr>
          <w:rFonts w:ascii="Times New Roman" w:hAnsi="Times New Roman" w:cs="Times New Roman"/>
          <w:sz w:val="24"/>
          <w:szCs w:val="24"/>
          <w:lang w:val="ro-RO"/>
        </w:rPr>
        <w:t xml:space="preserve"> (tehnica Muller, „</w:t>
      </w:r>
      <w:r w:rsidR="0006149B" w:rsidRPr="00460B9A">
        <w:rPr>
          <w:rFonts w:ascii="Times New Roman" w:hAnsi="Times New Roman" w:cs="Times New Roman"/>
          <w:i/>
          <w:iCs/>
          <w:sz w:val="24"/>
          <w:szCs w:val="24"/>
          <w:lang w:val="en-GB"/>
        </w:rPr>
        <w:t>stab avulsion”</w:t>
      </w:r>
      <w:r w:rsidR="0006149B" w:rsidRPr="00460B9A">
        <w:rPr>
          <w:rFonts w:ascii="Times New Roman" w:hAnsi="Times New Roman" w:cs="Times New Roman"/>
          <w:sz w:val="24"/>
          <w:szCs w:val="24"/>
          <w:lang w:val="ro-RO"/>
        </w:rPr>
        <w:t xml:space="preserve"> </w:t>
      </w:r>
      <w:proofErr w:type="spellStart"/>
      <w:r w:rsidR="0006149B" w:rsidRPr="00460B9A">
        <w:rPr>
          <w:rFonts w:ascii="Times New Roman" w:hAnsi="Times New Roman" w:cs="Times New Roman"/>
          <w:sz w:val="24"/>
          <w:szCs w:val="24"/>
          <w:lang w:val="ro-RO"/>
        </w:rPr>
        <w:t>eng</w:t>
      </w:r>
      <w:proofErr w:type="spellEnd"/>
      <w:r w:rsidR="0006149B" w:rsidRPr="00460B9A">
        <w:rPr>
          <w:rFonts w:ascii="Times New Roman" w:hAnsi="Times New Roman" w:cs="Times New Roman"/>
          <w:sz w:val="24"/>
          <w:szCs w:val="24"/>
          <w:lang w:val="ro-RO"/>
        </w:rPr>
        <w:t>.)</w:t>
      </w:r>
      <w:r w:rsidR="00341A42" w:rsidRPr="00460B9A">
        <w:rPr>
          <w:rFonts w:ascii="Times New Roman" w:hAnsi="Times New Roman" w:cs="Times New Roman"/>
          <w:sz w:val="24"/>
          <w:szCs w:val="24"/>
          <w:lang w:val="ro-RO"/>
        </w:rPr>
        <w:t xml:space="preserve"> </w:t>
      </w:r>
      <w:r w:rsidR="00933DC1">
        <w:rPr>
          <w:rFonts w:ascii="Times New Roman" w:hAnsi="Times New Roman" w:cs="Times New Roman"/>
          <w:sz w:val="24"/>
          <w:szCs w:val="24"/>
          <w:lang w:val="ro-RO"/>
        </w:rPr>
        <w:t>–</w:t>
      </w:r>
      <w:r w:rsidR="001A3569" w:rsidRPr="00460B9A">
        <w:rPr>
          <w:rFonts w:ascii="Times New Roman" w:hAnsi="Times New Roman" w:cs="Times New Roman"/>
          <w:sz w:val="24"/>
          <w:szCs w:val="24"/>
          <w:lang w:val="ro-RO"/>
        </w:rPr>
        <w:t xml:space="preserve"> </w:t>
      </w:r>
      <w:r w:rsidR="000D6FF4" w:rsidRPr="00460B9A">
        <w:rPr>
          <w:rFonts w:ascii="Times New Roman" w:hAnsi="Times New Roman" w:cs="Times New Roman"/>
          <w:sz w:val="24"/>
          <w:szCs w:val="24"/>
          <w:lang w:val="ro-RO"/>
        </w:rPr>
        <w:t xml:space="preserve">metoda de </w:t>
      </w:r>
      <w:proofErr w:type="spellStart"/>
      <w:r w:rsidR="000D6FF4" w:rsidRPr="00460B9A">
        <w:rPr>
          <w:rFonts w:ascii="Times New Roman" w:hAnsi="Times New Roman" w:cs="Times New Roman"/>
          <w:sz w:val="24"/>
          <w:szCs w:val="24"/>
          <w:lang w:val="en-US"/>
        </w:rPr>
        <w:t>înlăturare</w:t>
      </w:r>
      <w:proofErr w:type="spellEnd"/>
      <w:r w:rsidR="000D6FF4" w:rsidRPr="00460B9A">
        <w:rPr>
          <w:rFonts w:ascii="Times New Roman" w:hAnsi="Times New Roman" w:cs="Times New Roman"/>
          <w:sz w:val="24"/>
          <w:szCs w:val="24"/>
          <w:lang w:val="en-US"/>
        </w:rPr>
        <w:t xml:space="preserve"> a </w:t>
      </w:r>
      <w:proofErr w:type="spellStart"/>
      <w:r w:rsidR="000D6FF4" w:rsidRPr="00460B9A">
        <w:rPr>
          <w:rFonts w:ascii="Times New Roman" w:hAnsi="Times New Roman" w:cs="Times New Roman"/>
          <w:sz w:val="24"/>
          <w:szCs w:val="24"/>
          <w:lang w:val="en-US"/>
        </w:rPr>
        <w:t>tributar</w:t>
      </w:r>
      <w:r w:rsidR="00933DC1">
        <w:rPr>
          <w:rFonts w:ascii="Times New Roman" w:hAnsi="Times New Roman" w:cs="Times New Roman"/>
          <w:sz w:val="24"/>
          <w:szCs w:val="24"/>
          <w:lang w:val="en-US"/>
        </w:rPr>
        <w:t>e</w:t>
      </w:r>
      <w:r w:rsidR="000D6FF4" w:rsidRPr="00460B9A">
        <w:rPr>
          <w:rFonts w:ascii="Times New Roman" w:hAnsi="Times New Roman" w:cs="Times New Roman"/>
          <w:sz w:val="24"/>
          <w:szCs w:val="24"/>
          <w:lang w:val="en-US"/>
        </w:rPr>
        <w:t>lor</w:t>
      </w:r>
      <w:proofErr w:type="spellEnd"/>
      <w:r w:rsidR="000D6FF4" w:rsidRPr="00460B9A">
        <w:rPr>
          <w:rFonts w:ascii="Times New Roman" w:hAnsi="Times New Roman" w:cs="Times New Roman"/>
          <w:sz w:val="24"/>
          <w:szCs w:val="24"/>
          <w:lang w:val="en-US"/>
        </w:rPr>
        <w:t xml:space="preserve"> </w:t>
      </w:r>
      <w:proofErr w:type="spellStart"/>
      <w:r w:rsidR="000D6FF4" w:rsidRPr="00460B9A">
        <w:rPr>
          <w:rFonts w:ascii="Times New Roman" w:hAnsi="Times New Roman" w:cs="Times New Roman"/>
          <w:sz w:val="24"/>
          <w:szCs w:val="24"/>
          <w:lang w:val="en-US"/>
        </w:rPr>
        <w:t>varicoase</w:t>
      </w:r>
      <w:proofErr w:type="spellEnd"/>
      <w:r w:rsidR="000D6FF4" w:rsidRPr="00460B9A">
        <w:rPr>
          <w:rFonts w:ascii="Times New Roman" w:hAnsi="Times New Roman" w:cs="Times New Roman"/>
          <w:sz w:val="24"/>
          <w:szCs w:val="24"/>
          <w:lang w:val="en-US"/>
        </w:rPr>
        <w:t xml:space="preserve"> cu </w:t>
      </w:r>
      <w:proofErr w:type="spellStart"/>
      <w:r w:rsidR="000D6FF4" w:rsidRPr="00460B9A">
        <w:rPr>
          <w:rFonts w:ascii="Times New Roman" w:hAnsi="Times New Roman" w:cs="Times New Roman"/>
          <w:sz w:val="24"/>
          <w:szCs w:val="24"/>
          <w:lang w:val="en-US"/>
        </w:rPr>
        <w:t>ajutorul</w:t>
      </w:r>
      <w:proofErr w:type="spellEnd"/>
      <w:r w:rsidR="000D6FF4" w:rsidRPr="00460B9A">
        <w:rPr>
          <w:rFonts w:ascii="Times New Roman" w:hAnsi="Times New Roman" w:cs="Times New Roman"/>
          <w:sz w:val="24"/>
          <w:szCs w:val="24"/>
          <w:lang w:val="en-US"/>
        </w:rPr>
        <w:t xml:space="preserve"> </w:t>
      </w:r>
      <w:proofErr w:type="spellStart"/>
      <w:r w:rsidR="000D6FF4" w:rsidRPr="00460B9A">
        <w:rPr>
          <w:rFonts w:ascii="Times New Roman" w:hAnsi="Times New Roman" w:cs="Times New Roman"/>
          <w:sz w:val="24"/>
          <w:szCs w:val="24"/>
          <w:lang w:val="en-US"/>
        </w:rPr>
        <w:t>cârligelor</w:t>
      </w:r>
      <w:proofErr w:type="spellEnd"/>
      <w:r w:rsidR="000D6FF4" w:rsidRPr="00460B9A">
        <w:rPr>
          <w:rFonts w:ascii="Times New Roman" w:hAnsi="Times New Roman" w:cs="Times New Roman"/>
          <w:sz w:val="24"/>
          <w:szCs w:val="24"/>
          <w:lang w:val="en-US"/>
        </w:rPr>
        <w:t xml:space="preserve"> </w:t>
      </w:r>
      <w:proofErr w:type="spellStart"/>
      <w:r w:rsidR="000D6FF4" w:rsidRPr="00460B9A">
        <w:rPr>
          <w:rFonts w:ascii="Times New Roman" w:hAnsi="Times New Roman" w:cs="Times New Roman"/>
          <w:sz w:val="24"/>
          <w:szCs w:val="24"/>
          <w:lang w:val="en-US"/>
        </w:rPr>
        <w:t>prin</w:t>
      </w:r>
      <w:proofErr w:type="spellEnd"/>
      <w:r w:rsidR="000D6FF4" w:rsidRPr="00460B9A">
        <w:rPr>
          <w:rFonts w:ascii="Times New Roman" w:hAnsi="Times New Roman" w:cs="Times New Roman"/>
          <w:sz w:val="24"/>
          <w:szCs w:val="24"/>
          <w:lang w:val="en-US"/>
        </w:rPr>
        <w:t xml:space="preserve"> </w:t>
      </w:r>
      <w:proofErr w:type="spellStart"/>
      <w:r w:rsidR="000D6FF4" w:rsidRPr="00460B9A">
        <w:rPr>
          <w:rFonts w:ascii="Times New Roman" w:hAnsi="Times New Roman" w:cs="Times New Roman"/>
          <w:sz w:val="24"/>
          <w:szCs w:val="24"/>
          <w:lang w:val="en-US"/>
        </w:rPr>
        <w:t>incizii</w:t>
      </w:r>
      <w:proofErr w:type="spellEnd"/>
      <w:r w:rsidR="000D6FF4" w:rsidRPr="00460B9A">
        <w:rPr>
          <w:rFonts w:ascii="Times New Roman" w:hAnsi="Times New Roman" w:cs="Times New Roman"/>
          <w:sz w:val="24"/>
          <w:szCs w:val="24"/>
          <w:lang w:val="en-US"/>
        </w:rPr>
        <w:t xml:space="preserve"> </w:t>
      </w:r>
      <w:proofErr w:type="spellStart"/>
      <w:r w:rsidR="000D6FF4" w:rsidRPr="00460B9A">
        <w:rPr>
          <w:rFonts w:ascii="Times New Roman" w:hAnsi="Times New Roman" w:cs="Times New Roman"/>
          <w:sz w:val="24"/>
          <w:szCs w:val="24"/>
          <w:lang w:val="en-US"/>
        </w:rPr>
        <w:t>minime</w:t>
      </w:r>
      <w:proofErr w:type="spellEnd"/>
      <w:r w:rsidR="000D6FF4" w:rsidRPr="00460B9A">
        <w:rPr>
          <w:rFonts w:ascii="Times New Roman" w:hAnsi="Times New Roman" w:cs="Times New Roman"/>
          <w:sz w:val="24"/>
          <w:szCs w:val="24"/>
          <w:lang w:val="en-US"/>
        </w:rPr>
        <w:t xml:space="preserve"> (de 2-3 mm) </w:t>
      </w:r>
      <w:proofErr w:type="spellStart"/>
      <w:r w:rsidR="000D6FF4" w:rsidRPr="00460B9A">
        <w:rPr>
          <w:rFonts w:ascii="Times New Roman" w:hAnsi="Times New Roman" w:cs="Times New Roman"/>
          <w:sz w:val="24"/>
          <w:szCs w:val="24"/>
          <w:lang w:val="en-US"/>
        </w:rPr>
        <w:t>fără</w:t>
      </w:r>
      <w:proofErr w:type="spellEnd"/>
      <w:r w:rsidR="000D6FF4" w:rsidRPr="00460B9A">
        <w:rPr>
          <w:rFonts w:ascii="Times New Roman" w:hAnsi="Times New Roman" w:cs="Times New Roman"/>
          <w:sz w:val="24"/>
          <w:szCs w:val="24"/>
          <w:lang w:val="en-US"/>
        </w:rPr>
        <w:t xml:space="preserve"> </w:t>
      </w:r>
      <w:proofErr w:type="spellStart"/>
      <w:r w:rsidR="000D6FF4" w:rsidRPr="00460B9A">
        <w:rPr>
          <w:rFonts w:ascii="Times New Roman" w:hAnsi="Times New Roman" w:cs="Times New Roman"/>
          <w:sz w:val="24"/>
          <w:szCs w:val="24"/>
          <w:lang w:val="en-US"/>
        </w:rPr>
        <w:t>ligaturarea</w:t>
      </w:r>
      <w:proofErr w:type="spellEnd"/>
      <w:r w:rsidR="000D6FF4" w:rsidRPr="00460B9A">
        <w:rPr>
          <w:rFonts w:ascii="Times New Roman" w:hAnsi="Times New Roman" w:cs="Times New Roman"/>
          <w:sz w:val="24"/>
          <w:szCs w:val="24"/>
          <w:lang w:val="en-US"/>
        </w:rPr>
        <w:t xml:space="preserve"> </w:t>
      </w:r>
      <w:proofErr w:type="spellStart"/>
      <w:r w:rsidR="000D6FF4" w:rsidRPr="00460B9A">
        <w:rPr>
          <w:rFonts w:ascii="Times New Roman" w:hAnsi="Times New Roman" w:cs="Times New Roman"/>
          <w:sz w:val="24"/>
          <w:szCs w:val="24"/>
          <w:lang w:val="en-US"/>
        </w:rPr>
        <w:t>capetelor</w:t>
      </w:r>
      <w:proofErr w:type="spellEnd"/>
      <w:r w:rsidR="000D6FF4" w:rsidRPr="00460B9A">
        <w:rPr>
          <w:rFonts w:ascii="Times New Roman" w:hAnsi="Times New Roman" w:cs="Times New Roman"/>
          <w:sz w:val="24"/>
          <w:szCs w:val="24"/>
          <w:lang w:val="en-US"/>
        </w:rPr>
        <w:t xml:space="preserve"> </w:t>
      </w:r>
      <w:proofErr w:type="spellStart"/>
      <w:r w:rsidR="000D6FF4" w:rsidRPr="00460B9A">
        <w:rPr>
          <w:rFonts w:ascii="Times New Roman" w:hAnsi="Times New Roman" w:cs="Times New Roman"/>
          <w:sz w:val="24"/>
          <w:szCs w:val="24"/>
          <w:lang w:val="en-US"/>
        </w:rPr>
        <w:t>venei</w:t>
      </w:r>
      <w:proofErr w:type="spellEnd"/>
      <w:r w:rsidR="000D6FF4" w:rsidRPr="00460B9A">
        <w:rPr>
          <w:rFonts w:ascii="Times New Roman" w:hAnsi="Times New Roman" w:cs="Times New Roman"/>
          <w:sz w:val="24"/>
          <w:szCs w:val="24"/>
          <w:lang w:val="en-US"/>
        </w:rPr>
        <w:t xml:space="preserve"> </w:t>
      </w:r>
      <w:proofErr w:type="spellStart"/>
      <w:r w:rsidR="000D6FF4" w:rsidRPr="00460B9A">
        <w:rPr>
          <w:rFonts w:ascii="Times New Roman" w:hAnsi="Times New Roman" w:cs="Times New Roman"/>
          <w:sz w:val="24"/>
          <w:szCs w:val="24"/>
          <w:lang w:val="en-US"/>
        </w:rPr>
        <w:t>întrerupte</w:t>
      </w:r>
      <w:proofErr w:type="spellEnd"/>
      <w:r w:rsidR="000D6FF4" w:rsidRPr="00460B9A">
        <w:rPr>
          <w:rFonts w:ascii="Times New Roman" w:hAnsi="Times New Roman" w:cs="Times New Roman"/>
          <w:sz w:val="24"/>
          <w:szCs w:val="24"/>
          <w:lang w:val="en-US"/>
        </w:rPr>
        <w:t xml:space="preserve"> </w:t>
      </w:r>
      <w:proofErr w:type="spellStart"/>
      <w:r w:rsidR="000D6FF4" w:rsidRPr="00460B9A">
        <w:rPr>
          <w:rFonts w:ascii="Times New Roman" w:hAnsi="Times New Roman" w:cs="Times New Roman"/>
          <w:sz w:val="24"/>
          <w:szCs w:val="24"/>
          <w:lang w:val="en-US"/>
        </w:rPr>
        <w:t>și</w:t>
      </w:r>
      <w:proofErr w:type="spellEnd"/>
      <w:r w:rsidR="000D6FF4" w:rsidRPr="00460B9A">
        <w:rPr>
          <w:rFonts w:ascii="Times New Roman" w:hAnsi="Times New Roman" w:cs="Times New Roman"/>
          <w:sz w:val="24"/>
          <w:szCs w:val="24"/>
          <w:lang w:val="en-US"/>
        </w:rPr>
        <w:t xml:space="preserve"> </w:t>
      </w:r>
      <w:proofErr w:type="spellStart"/>
      <w:r w:rsidR="000D6FF4" w:rsidRPr="00460B9A">
        <w:rPr>
          <w:rFonts w:ascii="Times New Roman" w:hAnsi="Times New Roman" w:cs="Times New Roman"/>
          <w:sz w:val="24"/>
          <w:szCs w:val="24"/>
          <w:lang w:val="en-US"/>
        </w:rPr>
        <w:t>fără</w:t>
      </w:r>
      <w:proofErr w:type="spellEnd"/>
      <w:r w:rsidR="000D6FF4" w:rsidRPr="00460B9A">
        <w:rPr>
          <w:rFonts w:ascii="Times New Roman" w:hAnsi="Times New Roman" w:cs="Times New Roman"/>
          <w:sz w:val="24"/>
          <w:szCs w:val="24"/>
          <w:lang w:val="en-US"/>
        </w:rPr>
        <w:t xml:space="preserve"> </w:t>
      </w:r>
      <w:proofErr w:type="spellStart"/>
      <w:r w:rsidR="000D6FF4" w:rsidRPr="00460B9A">
        <w:rPr>
          <w:rFonts w:ascii="Times New Roman" w:hAnsi="Times New Roman" w:cs="Times New Roman"/>
          <w:sz w:val="24"/>
          <w:szCs w:val="24"/>
          <w:lang w:val="en-US"/>
        </w:rPr>
        <w:t>aplicarea</w:t>
      </w:r>
      <w:proofErr w:type="spellEnd"/>
      <w:r w:rsidR="000D6FF4" w:rsidRPr="00460B9A">
        <w:rPr>
          <w:rFonts w:ascii="Times New Roman" w:hAnsi="Times New Roman" w:cs="Times New Roman"/>
          <w:sz w:val="24"/>
          <w:szCs w:val="24"/>
          <w:lang w:val="en-US"/>
        </w:rPr>
        <w:t xml:space="preserve"> </w:t>
      </w:r>
      <w:proofErr w:type="spellStart"/>
      <w:r w:rsidR="000D6FF4" w:rsidRPr="00460B9A">
        <w:rPr>
          <w:rFonts w:ascii="Times New Roman" w:hAnsi="Times New Roman" w:cs="Times New Roman"/>
          <w:sz w:val="24"/>
          <w:szCs w:val="24"/>
          <w:lang w:val="en-US"/>
        </w:rPr>
        <w:t>suturilor</w:t>
      </w:r>
      <w:proofErr w:type="spellEnd"/>
      <w:r w:rsidR="000D6FF4" w:rsidRPr="00460B9A">
        <w:rPr>
          <w:rFonts w:ascii="Times New Roman" w:hAnsi="Times New Roman" w:cs="Times New Roman"/>
          <w:sz w:val="24"/>
          <w:szCs w:val="24"/>
          <w:lang w:val="en-US"/>
        </w:rPr>
        <w:t xml:space="preserve"> </w:t>
      </w:r>
      <w:proofErr w:type="spellStart"/>
      <w:r w:rsidR="000D6FF4" w:rsidRPr="00460B9A">
        <w:rPr>
          <w:rFonts w:ascii="Times New Roman" w:hAnsi="Times New Roman" w:cs="Times New Roman"/>
          <w:sz w:val="24"/>
          <w:szCs w:val="24"/>
          <w:lang w:val="en-US"/>
        </w:rPr>
        <w:t>cutanate</w:t>
      </w:r>
      <w:proofErr w:type="spellEnd"/>
      <w:r w:rsidR="000D6FF4" w:rsidRPr="00460B9A">
        <w:rPr>
          <w:rFonts w:ascii="Times New Roman" w:hAnsi="Times New Roman" w:cs="Times New Roman"/>
          <w:sz w:val="24"/>
          <w:szCs w:val="24"/>
          <w:lang w:val="en-US"/>
        </w:rPr>
        <w:t>.</w:t>
      </w:r>
      <w:r w:rsidR="00933DC1">
        <w:rPr>
          <w:rFonts w:ascii="Times New Roman" w:hAnsi="Times New Roman" w:cs="Times New Roman"/>
          <w:sz w:val="24"/>
          <w:szCs w:val="24"/>
          <w:lang w:val="en-US"/>
        </w:rPr>
        <w:t xml:space="preserve"> </w:t>
      </w:r>
    </w:p>
    <w:p w14:paraId="32317BF6" w14:textId="0E57A95E" w:rsidR="00406D0B" w:rsidRPr="00460B9A" w:rsidRDefault="00406D0B" w:rsidP="00406D0B">
      <w:pPr>
        <w:spacing w:after="120"/>
        <w:jc w:val="both"/>
        <w:rPr>
          <w:rFonts w:ascii="Times New Roman" w:hAnsi="Times New Roman" w:cs="Times New Roman"/>
          <w:sz w:val="24"/>
          <w:szCs w:val="24"/>
          <w:lang w:val="ro-RO"/>
        </w:rPr>
      </w:pPr>
      <w:r w:rsidRPr="00E60F39">
        <w:rPr>
          <w:rFonts w:ascii="Times New Roman" w:hAnsi="Times New Roman" w:cs="Times New Roman"/>
          <w:b/>
          <w:bCs/>
          <w:sz w:val="24"/>
          <w:szCs w:val="24"/>
          <w:lang w:val="ro-RO"/>
        </w:rPr>
        <w:t xml:space="preserve">Preparate </w:t>
      </w:r>
      <w:proofErr w:type="spellStart"/>
      <w:r w:rsidRPr="00E60F39">
        <w:rPr>
          <w:rFonts w:ascii="Times New Roman" w:hAnsi="Times New Roman" w:cs="Times New Roman"/>
          <w:b/>
          <w:bCs/>
          <w:sz w:val="24"/>
          <w:szCs w:val="24"/>
          <w:lang w:val="ro-RO"/>
        </w:rPr>
        <w:t>venoactive</w:t>
      </w:r>
      <w:proofErr w:type="spellEnd"/>
      <w:r w:rsidRPr="00E60F39">
        <w:rPr>
          <w:rFonts w:ascii="Times New Roman" w:hAnsi="Times New Roman" w:cs="Times New Roman"/>
          <w:b/>
          <w:bCs/>
          <w:sz w:val="24"/>
          <w:szCs w:val="24"/>
          <w:lang w:val="ro-RO"/>
        </w:rPr>
        <w:t xml:space="preserve"> – </w:t>
      </w:r>
      <w:r w:rsidRPr="00E60F39">
        <w:rPr>
          <w:rFonts w:ascii="Times New Roman" w:hAnsi="Times New Roman" w:cs="Times New Roman"/>
          <w:sz w:val="24"/>
          <w:szCs w:val="24"/>
          <w:lang w:val="ro-RO"/>
        </w:rPr>
        <w:t xml:space="preserve">un </w:t>
      </w:r>
      <w:r w:rsidRPr="00460B9A">
        <w:rPr>
          <w:rFonts w:ascii="Times New Roman" w:hAnsi="Times New Roman" w:cs="Times New Roman"/>
          <w:sz w:val="24"/>
          <w:szCs w:val="24"/>
          <w:lang w:val="ro-RO"/>
        </w:rPr>
        <w:t xml:space="preserve">grup de remedii farmacologice diverse de origine naturală (fracție </w:t>
      </w:r>
      <w:proofErr w:type="spellStart"/>
      <w:r w:rsidRPr="00460B9A">
        <w:rPr>
          <w:rFonts w:ascii="Times New Roman" w:hAnsi="Times New Roman" w:cs="Times New Roman"/>
          <w:sz w:val="24"/>
          <w:szCs w:val="24"/>
          <w:lang w:val="ro-RO"/>
        </w:rPr>
        <w:t>micronizată</w:t>
      </w:r>
      <w:proofErr w:type="spellEnd"/>
      <w:r w:rsidRPr="00460B9A">
        <w:rPr>
          <w:rFonts w:ascii="Times New Roman" w:hAnsi="Times New Roman" w:cs="Times New Roman"/>
          <w:sz w:val="24"/>
          <w:szCs w:val="24"/>
          <w:lang w:val="ro-RO"/>
        </w:rPr>
        <w:t xml:space="preserve"> purificată de </w:t>
      </w:r>
      <w:proofErr w:type="spellStart"/>
      <w:r w:rsidRPr="00460B9A">
        <w:rPr>
          <w:rFonts w:ascii="Times New Roman" w:hAnsi="Times New Roman" w:cs="Times New Roman"/>
          <w:sz w:val="24"/>
          <w:szCs w:val="24"/>
          <w:lang w:val="ro-RO"/>
        </w:rPr>
        <w:t>flavonoide</w:t>
      </w:r>
      <w:proofErr w:type="spellEnd"/>
      <w:r w:rsidRPr="00460B9A">
        <w:rPr>
          <w:rFonts w:ascii="Times New Roman" w:hAnsi="Times New Roman" w:cs="Times New Roman"/>
          <w:sz w:val="24"/>
          <w:szCs w:val="24"/>
          <w:lang w:val="ro-RO"/>
        </w:rPr>
        <w:t xml:space="preserve">, rutina și derivații ei, saponinele, </w:t>
      </w:r>
      <w:proofErr w:type="spellStart"/>
      <w:r w:rsidRPr="00460B9A">
        <w:rPr>
          <w:rFonts w:ascii="Times New Roman" w:hAnsi="Times New Roman" w:cs="Times New Roman"/>
          <w:sz w:val="24"/>
          <w:szCs w:val="24"/>
          <w:lang w:val="ro-RO"/>
        </w:rPr>
        <w:t>Gink</w:t>
      </w:r>
      <w:r w:rsidR="00F603B7">
        <w:rPr>
          <w:rFonts w:ascii="Times New Roman" w:hAnsi="Times New Roman" w:cs="Times New Roman"/>
          <w:sz w:val="24"/>
          <w:szCs w:val="24"/>
          <w:lang w:val="ro-RO"/>
        </w:rPr>
        <w:t>g</w:t>
      </w:r>
      <w:r w:rsidRPr="00460B9A">
        <w:rPr>
          <w:rFonts w:ascii="Times New Roman" w:hAnsi="Times New Roman" w:cs="Times New Roman"/>
          <w:sz w:val="24"/>
          <w:szCs w:val="24"/>
          <w:lang w:val="ro-RO"/>
        </w:rPr>
        <w:t>o</w:t>
      </w:r>
      <w:proofErr w:type="spellEnd"/>
      <w:r w:rsidRPr="00460B9A">
        <w:rPr>
          <w:rFonts w:ascii="Times New Roman" w:hAnsi="Times New Roman" w:cs="Times New Roman"/>
          <w:sz w:val="24"/>
          <w:szCs w:val="24"/>
          <w:lang w:val="ro-RO"/>
        </w:rPr>
        <w:t xml:space="preserve"> </w:t>
      </w:r>
      <w:proofErr w:type="spellStart"/>
      <w:r w:rsidRPr="00460B9A">
        <w:rPr>
          <w:rFonts w:ascii="Times New Roman" w:hAnsi="Times New Roman" w:cs="Times New Roman"/>
          <w:sz w:val="24"/>
          <w:szCs w:val="24"/>
          <w:lang w:val="ro-RO"/>
        </w:rPr>
        <w:t>biloba</w:t>
      </w:r>
      <w:proofErr w:type="spellEnd"/>
      <w:r w:rsidRPr="00460B9A">
        <w:rPr>
          <w:rFonts w:ascii="Times New Roman" w:hAnsi="Times New Roman" w:cs="Times New Roman"/>
          <w:sz w:val="24"/>
          <w:szCs w:val="24"/>
          <w:lang w:val="ro-RO"/>
        </w:rPr>
        <w:t>) sau sintetică (</w:t>
      </w:r>
      <w:r w:rsidR="00F603B7">
        <w:rPr>
          <w:rFonts w:ascii="Times New Roman" w:hAnsi="Times New Roman" w:cs="Times New Roman"/>
          <w:sz w:val="24"/>
          <w:szCs w:val="24"/>
          <w:lang w:val="ro-RO"/>
        </w:rPr>
        <w:t>C</w:t>
      </w:r>
      <w:r w:rsidR="00FB347F">
        <w:rPr>
          <w:rFonts w:ascii="Times New Roman" w:hAnsi="Times New Roman" w:cs="Times New Roman"/>
          <w:sz w:val="24"/>
          <w:szCs w:val="24"/>
          <w:lang w:val="ro-RO"/>
        </w:rPr>
        <w:t xml:space="preserve">alcii </w:t>
      </w:r>
      <w:proofErr w:type="spellStart"/>
      <w:r w:rsidR="00FB347F">
        <w:rPr>
          <w:rFonts w:ascii="Times New Roman" w:hAnsi="Times New Roman" w:cs="Times New Roman"/>
          <w:sz w:val="24"/>
          <w:szCs w:val="24"/>
          <w:lang w:val="ro-RO"/>
        </w:rPr>
        <w:t>dobesilas</w:t>
      </w:r>
      <w:proofErr w:type="spellEnd"/>
      <w:r w:rsidRPr="00460B9A">
        <w:rPr>
          <w:rFonts w:ascii="Times New Roman" w:hAnsi="Times New Roman" w:cs="Times New Roman"/>
          <w:sz w:val="24"/>
          <w:szCs w:val="24"/>
          <w:lang w:val="ro-RO"/>
        </w:rPr>
        <w:t xml:space="preserve">, </w:t>
      </w:r>
      <w:proofErr w:type="spellStart"/>
      <w:r w:rsidR="00F603B7">
        <w:rPr>
          <w:rFonts w:ascii="Times New Roman" w:hAnsi="Times New Roman" w:cs="Times New Roman"/>
          <w:sz w:val="24"/>
          <w:szCs w:val="24"/>
          <w:lang w:val="ro-RO"/>
        </w:rPr>
        <w:t>N</w:t>
      </w:r>
      <w:r w:rsidRPr="00460B9A">
        <w:rPr>
          <w:rFonts w:ascii="Times New Roman" w:hAnsi="Times New Roman" w:cs="Times New Roman"/>
          <w:sz w:val="24"/>
          <w:szCs w:val="24"/>
          <w:lang w:val="ro-RO"/>
        </w:rPr>
        <w:t>aftazon</w:t>
      </w:r>
      <w:r w:rsidR="00F603B7">
        <w:rPr>
          <w:rFonts w:ascii="Times New Roman" w:hAnsi="Times New Roman" w:cs="Times New Roman"/>
          <w:sz w:val="24"/>
          <w:szCs w:val="24"/>
          <w:lang w:val="ro-RO"/>
        </w:rPr>
        <w:t>um</w:t>
      </w:r>
      <w:proofErr w:type="spellEnd"/>
      <w:r w:rsidR="00FB347F">
        <w:rPr>
          <w:rFonts w:ascii="Times New Roman" w:hAnsi="Times New Roman" w:cs="Times New Roman"/>
          <w:sz w:val="24"/>
          <w:szCs w:val="24"/>
          <w:lang w:val="ro-RO"/>
        </w:rPr>
        <w:t>*</w:t>
      </w:r>
      <w:r w:rsidRPr="00460B9A">
        <w:rPr>
          <w:rFonts w:ascii="Times New Roman" w:hAnsi="Times New Roman" w:cs="Times New Roman"/>
          <w:sz w:val="24"/>
          <w:szCs w:val="24"/>
          <w:lang w:val="ro-RO"/>
        </w:rPr>
        <w:t xml:space="preserve">) care sunt utilizate pentru tratamentul bolilor venoase datorită efectelor sale benefice asupra tonusului și permeabilității peretelui venos. </w:t>
      </w:r>
    </w:p>
    <w:p w14:paraId="2F6D6875" w14:textId="0048841E" w:rsidR="00406D0B" w:rsidRPr="00460B9A" w:rsidRDefault="00406D0B" w:rsidP="00406D0B">
      <w:pPr>
        <w:spacing w:after="120"/>
        <w:jc w:val="both"/>
        <w:rPr>
          <w:rFonts w:ascii="Times New Roman" w:hAnsi="Times New Roman" w:cs="Times New Roman"/>
          <w:sz w:val="24"/>
          <w:szCs w:val="24"/>
          <w:lang w:val="ro-RO"/>
        </w:rPr>
      </w:pPr>
      <w:r w:rsidRPr="00460B9A">
        <w:rPr>
          <w:rFonts w:ascii="Times New Roman" w:hAnsi="Times New Roman" w:cs="Times New Roman"/>
          <w:b/>
          <w:bCs/>
          <w:sz w:val="24"/>
          <w:szCs w:val="24"/>
          <w:lang w:val="ro-RO"/>
        </w:rPr>
        <w:t>Reflux venos patologic</w:t>
      </w:r>
      <w:r w:rsidRPr="00460B9A">
        <w:rPr>
          <w:rFonts w:ascii="Times New Roman" w:hAnsi="Times New Roman" w:cs="Times New Roman"/>
          <w:sz w:val="24"/>
          <w:szCs w:val="24"/>
          <w:lang w:val="ro-RO"/>
        </w:rPr>
        <w:t xml:space="preserve"> – flux venos în direcția opusă celei fiziologice (flux retrograd) determinat clinic sau imagistic la nivelul venelor membrului inferior și care durează mai mult de 0,5 sec în venele superficiale, venele perforante, venele tibiale sau mai mult de 1,0 sec în venele profunde (vena femurală comună, vena </w:t>
      </w:r>
      <w:proofErr w:type="spellStart"/>
      <w:r w:rsidRPr="00460B9A">
        <w:rPr>
          <w:rFonts w:ascii="Times New Roman" w:hAnsi="Times New Roman" w:cs="Times New Roman"/>
          <w:sz w:val="24"/>
          <w:szCs w:val="24"/>
          <w:lang w:val="ro-RO"/>
        </w:rPr>
        <w:t>poplitee</w:t>
      </w:r>
      <w:proofErr w:type="spellEnd"/>
      <w:r w:rsidRPr="00460B9A">
        <w:rPr>
          <w:rFonts w:ascii="Times New Roman" w:hAnsi="Times New Roman" w:cs="Times New Roman"/>
          <w:sz w:val="24"/>
          <w:szCs w:val="24"/>
          <w:lang w:val="ro-RO"/>
        </w:rPr>
        <w:t>).</w:t>
      </w:r>
      <w:r w:rsidR="00E60F39">
        <w:rPr>
          <w:rFonts w:ascii="Times New Roman" w:hAnsi="Times New Roman" w:cs="Times New Roman"/>
          <w:sz w:val="24"/>
          <w:szCs w:val="24"/>
          <w:lang w:val="ro-RO"/>
        </w:rPr>
        <w:t xml:space="preserve"> </w:t>
      </w:r>
    </w:p>
    <w:p w14:paraId="4FF1E000" w14:textId="79011CC8" w:rsidR="00FD5C3C" w:rsidRPr="00460B9A" w:rsidRDefault="00FD5C3C" w:rsidP="00535012">
      <w:pPr>
        <w:spacing w:after="120"/>
        <w:jc w:val="both"/>
        <w:rPr>
          <w:rFonts w:ascii="Times New Roman" w:hAnsi="Times New Roman" w:cs="Times New Roman"/>
          <w:sz w:val="24"/>
          <w:szCs w:val="24"/>
          <w:lang w:val="ro-RO"/>
        </w:rPr>
      </w:pPr>
      <w:proofErr w:type="spellStart"/>
      <w:r w:rsidRPr="00460B9A">
        <w:rPr>
          <w:rFonts w:ascii="Times New Roman" w:hAnsi="Times New Roman" w:cs="Times New Roman"/>
          <w:b/>
          <w:bCs/>
          <w:sz w:val="24"/>
          <w:szCs w:val="24"/>
          <w:lang w:val="ro-RO"/>
        </w:rPr>
        <w:t>Scleroterapi</w:t>
      </w:r>
      <w:r w:rsidR="009C0ECD" w:rsidRPr="00460B9A">
        <w:rPr>
          <w:rFonts w:ascii="Times New Roman" w:hAnsi="Times New Roman" w:cs="Times New Roman"/>
          <w:b/>
          <w:bCs/>
          <w:sz w:val="24"/>
          <w:szCs w:val="24"/>
          <w:lang w:val="ro-RO"/>
        </w:rPr>
        <w:t>a</w:t>
      </w:r>
      <w:proofErr w:type="spellEnd"/>
      <w:r w:rsidRPr="00460B9A">
        <w:rPr>
          <w:rFonts w:ascii="Times New Roman" w:hAnsi="Times New Roman" w:cs="Times New Roman"/>
          <w:sz w:val="24"/>
          <w:szCs w:val="24"/>
          <w:lang w:val="ro-RO"/>
        </w:rPr>
        <w:t xml:space="preserve"> – </w:t>
      </w:r>
      <w:r w:rsidR="000D6FF4" w:rsidRPr="00460B9A">
        <w:rPr>
          <w:rFonts w:ascii="Times New Roman" w:hAnsi="Times New Roman" w:cs="Times New Roman"/>
          <w:sz w:val="24"/>
          <w:szCs w:val="24"/>
          <w:lang w:val="ro-RO"/>
        </w:rPr>
        <w:t>tratamentul venelor incompetente sau varicos dilatate prin injectarea în lumenul acestora a agentului chimic special ce cauzează alterarea endoteliului vascular cu scleroza și obliterarea ulterioară a segmentului venos tratat.</w:t>
      </w:r>
      <w:r w:rsidR="00E60F39">
        <w:rPr>
          <w:rFonts w:ascii="Times New Roman" w:hAnsi="Times New Roman" w:cs="Times New Roman"/>
          <w:sz w:val="24"/>
          <w:szCs w:val="24"/>
          <w:lang w:val="ro-RO"/>
        </w:rPr>
        <w:t xml:space="preserve"> </w:t>
      </w:r>
    </w:p>
    <w:p w14:paraId="223CD280" w14:textId="3ABA131A" w:rsidR="00CC7E34" w:rsidRPr="00460B9A" w:rsidRDefault="00FD5C3C" w:rsidP="00535012">
      <w:pPr>
        <w:spacing w:after="120"/>
        <w:jc w:val="both"/>
        <w:rPr>
          <w:rFonts w:ascii="Times New Roman" w:hAnsi="Times New Roman" w:cs="Times New Roman"/>
          <w:sz w:val="24"/>
          <w:szCs w:val="24"/>
          <w:lang w:val="ro-RO"/>
        </w:rPr>
      </w:pPr>
      <w:proofErr w:type="spellStart"/>
      <w:r w:rsidRPr="00460B9A">
        <w:rPr>
          <w:rFonts w:ascii="Times New Roman" w:hAnsi="Times New Roman" w:cs="Times New Roman"/>
          <w:b/>
          <w:bCs/>
          <w:sz w:val="24"/>
          <w:szCs w:val="24"/>
          <w:lang w:val="ro-RO"/>
        </w:rPr>
        <w:t>Scleroterapi</w:t>
      </w:r>
      <w:r w:rsidR="009C0ECD" w:rsidRPr="00460B9A">
        <w:rPr>
          <w:rFonts w:ascii="Times New Roman" w:hAnsi="Times New Roman" w:cs="Times New Roman"/>
          <w:b/>
          <w:bCs/>
          <w:sz w:val="24"/>
          <w:szCs w:val="24"/>
          <w:lang w:val="ro-RO"/>
        </w:rPr>
        <w:t>a</w:t>
      </w:r>
      <w:proofErr w:type="spellEnd"/>
      <w:r w:rsidRPr="00460B9A">
        <w:rPr>
          <w:rFonts w:ascii="Times New Roman" w:hAnsi="Times New Roman" w:cs="Times New Roman"/>
          <w:b/>
          <w:bCs/>
          <w:sz w:val="24"/>
          <w:szCs w:val="24"/>
          <w:lang w:val="ro-RO"/>
        </w:rPr>
        <w:t xml:space="preserve"> cu spumă</w:t>
      </w:r>
      <w:r w:rsidRPr="00460B9A">
        <w:rPr>
          <w:rFonts w:ascii="Times New Roman" w:hAnsi="Times New Roman" w:cs="Times New Roman"/>
          <w:sz w:val="24"/>
          <w:szCs w:val="24"/>
          <w:lang w:val="ro-RO"/>
        </w:rPr>
        <w:t xml:space="preserve"> (</w:t>
      </w:r>
      <w:r w:rsidR="009C0ECD" w:rsidRPr="00E60F39">
        <w:rPr>
          <w:rFonts w:ascii="Times New Roman" w:hAnsi="Times New Roman" w:cs="Times New Roman"/>
          <w:sz w:val="24"/>
          <w:szCs w:val="24"/>
          <w:lang w:val="ro-RO"/>
        </w:rPr>
        <w:t>„</w:t>
      </w:r>
      <w:r w:rsidRPr="00460B9A">
        <w:rPr>
          <w:rFonts w:ascii="Times New Roman" w:hAnsi="Times New Roman" w:cs="Times New Roman"/>
          <w:i/>
          <w:iCs/>
          <w:sz w:val="24"/>
          <w:szCs w:val="24"/>
          <w:lang w:val="en-US"/>
        </w:rPr>
        <w:t>foam sclerotherapy</w:t>
      </w:r>
      <w:r w:rsidR="009C0ECD" w:rsidRPr="00460B9A">
        <w:rPr>
          <w:rFonts w:ascii="Times New Roman" w:hAnsi="Times New Roman" w:cs="Times New Roman"/>
          <w:sz w:val="24"/>
          <w:szCs w:val="24"/>
          <w:lang w:val="ro-RO"/>
        </w:rPr>
        <w:t xml:space="preserve">” </w:t>
      </w:r>
      <w:proofErr w:type="spellStart"/>
      <w:r w:rsidR="009C0ECD" w:rsidRPr="00460B9A">
        <w:rPr>
          <w:rFonts w:ascii="Times New Roman" w:hAnsi="Times New Roman" w:cs="Times New Roman"/>
          <w:sz w:val="24"/>
          <w:szCs w:val="24"/>
          <w:lang w:val="ro-RO"/>
        </w:rPr>
        <w:t>eng</w:t>
      </w:r>
      <w:proofErr w:type="spellEnd"/>
      <w:r w:rsidR="009C0ECD" w:rsidRPr="00460B9A">
        <w:rPr>
          <w:rFonts w:ascii="Times New Roman" w:hAnsi="Times New Roman" w:cs="Times New Roman"/>
          <w:sz w:val="24"/>
          <w:szCs w:val="24"/>
          <w:lang w:val="ro-RO"/>
        </w:rPr>
        <w:t>.</w:t>
      </w:r>
      <w:r w:rsidRPr="00460B9A">
        <w:rPr>
          <w:rFonts w:ascii="Times New Roman" w:hAnsi="Times New Roman" w:cs="Times New Roman"/>
          <w:sz w:val="24"/>
          <w:szCs w:val="24"/>
          <w:lang w:val="ro-RO"/>
        </w:rPr>
        <w:t xml:space="preserve">) – </w:t>
      </w:r>
      <w:r w:rsidR="000D6FF4" w:rsidRPr="00460B9A">
        <w:rPr>
          <w:rFonts w:ascii="Times New Roman" w:hAnsi="Times New Roman" w:cs="Times New Roman"/>
          <w:sz w:val="24"/>
          <w:szCs w:val="24"/>
          <w:lang w:val="ro-RO"/>
        </w:rPr>
        <w:t xml:space="preserve">metoda de </w:t>
      </w:r>
      <w:proofErr w:type="spellStart"/>
      <w:r w:rsidR="000D6FF4" w:rsidRPr="00460B9A">
        <w:rPr>
          <w:rFonts w:ascii="Times New Roman" w:hAnsi="Times New Roman" w:cs="Times New Roman"/>
          <w:sz w:val="24"/>
          <w:szCs w:val="24"/>
          <w:lang w:val="ro-RO"/>
        </w:rPr>
        <w:t>scleroterapie</w:t>
      </w:r>
      <w:proofErr w:type="spellEnd"/>
      <w:r w:rsidR="000D6FF4" w:rsidRPr="00460B9A">
        <w:rPr>
          <w:rFonts w:ascii="Times New Roman" w:hAnsi="Times New Roman" w:cs="Times New Roman"/>
          <w:sz w:val="24"/>
          <w:szCs w:val="24"/>
          <w:lang w:val="ro-RO"/>
        </w:rPr>
        <w:t xml:space="preserve"> </w:t>
      </w:r>
      <w:r w:rsidR="009C0ECD" w:rsidRPr="00460B9A">
        <w:rPr>
          <w:rFonts w:ascii="Times New Roman" w:hAnsi="Times New Roman" w:cs="Times New Roman"/>
          <w:sz w:val="24"/>
          <w:szCs w:val="24"/>
          <w:lang w:val="ro-RO"/>
        </w:rPr>
        <w:t>cu</w:t>
      </w:r>
      <w:r w:rsidR="000D6FF4" w:rsidRPr="00460B9A">
        <w:rPr>
          <w:rFonts w:ascii="Times New Roman" w:hAnsi="Times New Roman" w:cs="Times New Roman"/>
          <w:sz w:val="24"/>
          <w:szCs w:val="24"/>
          <w:lang w:val="ro-RO"/>
        </w:rPr>
        <w:t xml:space="preserve"> injectarea în lumenul venei a agentului </w:t>
      </w:r>
      <w:proofErr w:type="spellStart"/>
      <w:r w:rsidR="000D6FF4" w:rsidRPr="00460B9A">
        <w:rPr>
          <w:rFonts w:ascii="Times New Roman" w:hAnsi="Times New Roman" w:cs="Times New Roman"/>
          <w:sz w:val="24"/>
          <w:szCs w:val="24"/>
          <w:lang w:val="ro-RO"/>
        </w:rPr>
        <w:t>sclerozant</w:t>
      </w:r>
      <w:proofErr w:type="spellEnd"/>
      <w:r w:rsidR="000D6FF4" w:rsidRPr="00460B9A">
        <w:rPr>
          <w:rFonts w:ascii="Times New Roman" w:hAnsi="Times New Roman" w:cs="Times New Roman"/>
          <w:sz w:val="24"/>
          <w:szCs w:val="24"/>
          <w:lang w:val="ro-RO"/>
        </w:rPr>
        <w:t xml:space="preserve"> </w:t>
      </w:r>
      <w:r w:rsidR="009C0ECD" w:rsidRPr="00460B9A">
        <w:rPr>
          <w:rFonts w:ascii="Times New Roman" w:hAnsi="Times New Roman" w:cs="Times New Roman"/>
          <w:sz w:val="24"/>
          <w:szCs w:val="24"/>
          <w:lang w:val="ro-RO"/>
        </w:rPr>
        <w:t xml:space="preserve">sub formă de suspensie produsă prin amestecarea </w:t>
      </w:r>
      <w:r w:rsidR="009C0ECD" w:rsidRPr="00460B9A">
        <w:rPr>
          <w:rFonts w:ascii="Times New Roman" w:hAnsi="Times New Roman" w:cs="Times New Roman"/>
          <w:i/>
          <w:iCs/>
          <w:sz w:val="24"/>
          <w:szCs w:val="24"/>
          <w:lang w:val="ro-RO"/>
        </w:rPr>
        <w:t xml:space="preserve">ex </w:t>
      </w:r>
      <w:proofErr w:type="spellStart"/>
      <w:r w:rsidR="009C0ECD" w:rsidRPr="00460B9A">
        <w:rPr>
          <w:rFonts w:ascii="Times New Roman" w:hAnsi="Times New Roman" w:cs="Times New Roman"/>
          <w:i/>
          <w:iCs/>
          <w:sz w:val="24"/>
          <w:szCs w:val="24"/>
          <w:lang w:val="ro-RO"/>
        </w:rPr>
        <w:t>tempore</w:t>
      </w:r>
      <w:proofErr w:type="spellEnd"/>
      <w:r w:rsidR="009C0ECD" w:rsidRPr="00460B9A">
        <w:rPr>
          <w:rFonts w:ascii="Times New Roman" w:hAnsi="Times New Roman" w:cs="Times New Roman"/>
          <w:sz w:val="24"/>
          <w:szCs w:val="24"/>
          <w:lang w:val="ro-RO"/>
        </w:rPr>
        <w:t xml:space="preserve"> a preparatului lichid cu aerul sau cu CO</w:t>
      </w:r>
      <w:r w:rsidR="009C0ECD" w:rsidRPr="00460B9A">
        <w:rPr>
          <w:rFonts w:ascii="Times New Roman" w:hAnsi="Times New Roman" w:cs="Times New Roman"/>
          <w:sz w:val="24"/>
          <w:szCs w:val="24"/>
          <w:vertAlign w:val="subscript"/>
          <w:lang w:val="ro-RO"/>
        </w:rPr>
        <w:t>2</w:t>
      </w:r>
      <w:r w:rsidR="009C0ECD" w:rsidRPr="00460B9A">
        <w:rPr>
          <w:rFonts w:ascii="Times New Roman" w:hAnsi="Times New Roman" w:cs="Times New Roman"/>
          <w:sz w:val="24"/>
          <w:szCs w:val="24"/>
          <w:lang w:val="ro-RO"/>
        </w:rPr>
        <w:t xml:space="preserve">, ceea ce duce la un contact mai bun al </w:t>
      </w:r>
      <w:proofErr w:type="spellStart"/>
      <w:r w:rsidR="009C0ECD" w:rsidRPr="00460B9A">
        <w:rPr>
          <w:rFonts w:ascii="Times New Roman" w:hAnsi="Times New Roman" w:cs="Times New Roman"/>
          <w:sz w:val="24"/>
          <w:szCs w:val="24"/>
          <w:lang w:val="ro-RO"/>
        </w:rPr>
        <w:t>sclerozantului</w:t>
      </w:r>
      <w:proofErr w:type="spellEnd"/>
      <w:r w:rsidR="009C0ECD" w:rsidRPr="00460B9A">
        <w:rPr>
          <w:rFonts w:ascii="Times New Roman" w:hAnsi="Times New Roman" w:cs="Times New Roman"/>
          <w:sz w:val="24"/>
          <w:szCs w:val="24"/>
          <w:lang w:val="ro-RO"/>
        </w:rPr>
        <w:t xml:space="preserve"> cu endoteliu</w:t>
      </w:r>
      <w:r w:rsidR="00E60F39">
        <w:rPr>
          <w:rFonts w:ascii="Times New Roman" w:hAnsi="Times New Roman" w:cs="Times New Roman"/>
          <w:sz w:val="24"/>
          <w:szCs w:val="24"/>
          <w:lang w:val="ro-RO"/>
        </w:rPr>
        <w:t>l</w:t>
      </w:r>
      <w:r w:rsidR="009C0ECD" w:rsidRPr="00460B9A">
        <w:rPr>
          <w:rFonts w:ascii="Times New Roman" w:hAnsi="Times New Roman" w:cs="Times New Roman"/>
          <w:sz w:val="24"/>
          <w:szCs w:val="24"/>
          <w:lang w:val="ro-RO"/>
        </w:rPr>
        <w:t xml:space="preserve"> vasului. </w:t>
      </w:r>
    </w:p>
    <w:p w14:paraId="065566B6" w14:textId="76BBAB3B" w:rsidR="00406D0B" w:rsidRPr="00460B9A" w:rsidRDefault="00406D0B" w:rsidP="00535012">
      <w:pPr>
        <w:spacing w:after="120"/>
        <w:jc w:val="both"/>
        <w:rPr>
          <w:rFonts w:ascii="Times New Roman" w:hAnsi="Times New Roman" w:cs="Times New Roman"/>
          <w:sz w:val="24"/>
          <w:szCs w:val="24"/>
          <w:lang w:val="ro-RO"/>
        </w:rPr>
      </w:pPr>
      <w:r w:rsidRPr="00460B9A">
        <w:rPr>
          <w:rFonts w:ascii="Times New Roman" w:hAnsi="Times New Roman" w:cs="Times New Roman"/>
          <w:b/>
          <w:bCs/>
          <w:sz w:val="24"/>
          <w:szCs w:val="24"/>
          <w:lang w:val="ro-RO"/>
        </w:rPr>
        <w:t>Sindrom de congestie pelvină</w:t>
      </w:r>
      <w:r w:rsidRPr="00460B9A">
        <w:rPr>
          <w:rFonts w:ascii="Times New Roman" w:hAnsi="Times New Roman" w:cs="Times New Roman"/>
          <w:sz w:val="24"/>
          <w:szCs w:val="24"/>
          <w:lang w:val="ro-RO"/>
        </w:rPr>
        <w:t xml:space="preserve"> </w:t>
      </w:r>
      <w:r w:rsidR="00E60F39">
        <w:rPr>
          <w:rFonts w:ascii="Times New Roman" w:hAnsi="Times New Roman" w:cs="Times New Roman"/>
          <w:sz w:val="24"/>
          <w:szCs w:val="24"/>
          <w:lang w:val="ro-RO"/>
        </w:rPr>
        <w:t>–</w:t>
      </w:r>
      <w:r w:rsidRPr="00460B9A">
        <w:rPr>
          <w:rFonts w:ascii="Times New Roman" w:hAnsi="Times New Roman" w:cs="Times New Roman"/>
          <w:sz w:val="24"/>
          <w:szCs w:val="24"/>
          <w:lang w:val="ro-RO"/>
        </w:rPr>
        <w:t xml:space="preserve"> </w:t>
      </w:r>
      <w:r w:rsidR="00BD62F6" w:rsidRPr="00460B9A">
        <w:rPr>
          <w:rFonts w:ascii="Times New Roman" w:hAnsi="Times New Roman" w:cs="Times New Roman"/>
          <w:sz w:val="24"/>
          <w:szCs w:val="24"/>
          <w:lang w:val="ro-RO"/>
        </w:rPr>
        <w:t xml:space="preserve">afecțiune caracterizată prin dureri surde aciclice poziționale (exacerbate de activitate sau </w:t>
      </w:r>
      <w:proofErr w:type="spellStart"/>
      <w:r w:rsidR="00BD62F6" w:rsidRPr="00460B9A">
        <w:rPr>
          <w:rFonts w:ascii="Times New Roman" w:hAnsi="Times New Roman" w:cs="Times New Roman"/>
          <w:sz w:val="24"/>
          <w:szCs w:val="24"/>
          <w:lang w:val="en-US"/>
        </w:rPr>
        <w:t>ortostatism</w:t>
      </w:r>
      <w:proofErr w:type="spellEnd"/>
      <w:r w:rsidR="00BD62F6" w:rsidRPr="00460B9A">
        <w:rPr>
          <w:rFonts w:ascii="Times New Roman" w:hAnsi="Times New Roman" w:cs="Times New Roman"/>
          <w:sz w:val="24"/>
          <w:szCs w:val="24"/>
          <w:lang w:val="ro-RO"/>
        </w:rPr>
        <w:t xml:space="preserve"> prelungit), localizate în regiunea lombară, pelviană și a coapsei, </w:t>
      </w:r>
      <w:proofErr w:type="spellStart"/>
      <w:r w:rsidR="00BD62F6" w:rsidRPr="00460B9A">
        <w:rPr>
          <w:rFonts w:ascii="Times New Roman" w:hAnsi="Times New Roman" w:cs="Times New Roman"/>
          <w:sz w:val="24"/>
          <w:szCs w:val="24"/>
          <w:lang w:val="ro-RO"/>
        </w:rPr>
        <w:t>dispareunie</w:t>
      </w:r>
      <w:proofErr w:type="spellEnd"/>
      <w:r w:rsidR="00BD62F6" w:rsidRPr="00460B9A">
        <w:rPr>
          <w:rFonts w:ascii="Times New Roman" w:hAnsi="Times New Roman" w:cs="Times New Roman"/>
          <w:sz w:val="24"/>
          <w:szCs w:val="24"/>
          <w:lang w:val="ro-RO"/>
        </w:rPr>
        <w:t xml:space="preserve"> și disconfort </w:t>
      </w:r>
      <w:proofErr w:type="spellStart"/>
      <w:r w:rsidR="00BD62F6" w:rsidRPr="00460B9A">
        <w:rPr>
          <w:rFonts w:ascii="Times New Roman" w:hAnsi="Times New Roman" w:cs="Times New Roman"/>
          <w:sz w:val="24"/>
          <w:szCs w:val="24"/>
          <w:lang w:val="ro-RO"/>
        </w:rPr>
        <w:t>postcoital</w:t>
      </w:r>
      <w:proofErr w:type="spellEnd"/>
      <w:r w:rsidR="00BD62F6" w:rsidRPr="00460B9A">
        <w:rPr>
          <w:rFonts w:ascii="Times New Roman" w:hAnsi="Times New Roman" w:cs="Times New Roman"/>
          <w:sz w:val="24"/>
          <w:szCs w:val="24"/>
          <w:lang w:val="ro-RO"/>
        </w:rPr>
        <w:t xml:space="preserve">, ca urmare a refluxului venos ovarian sau/și iliac intern, </w:t>
      </w:r>
      <w:r w:rsidR="00ED3CB3" w:rsidRPr="00460B9A">
        <w:rPr>
          <w:rFonts w:ascii="Times New Roman" w:hAnsi="Times New Roman" w:cs="Times New Roman"/>
          <w:sz w:val="24"/>
          <w:szCs w:val="24"/>
          <w:lang w:val="ro-RO"/>
        </w:rPr>
        <w:t xml:space="preserve">și </w:t>
      </w:r>
      <w:r w:rsidR="00BD62F6" w:rsidRPr="00460B9A">
        <w:rPr>
          <w:rFonts w:ascii="Times New Roman" w:hAnsi="Times New Roman" w:cs="Times New Roman"/>
          <w:sz w:val="24"/>
          <w:szCs w:val="24"/>
          <w:lang w:val="ro-RO"/>
        </w:rPr>
        <w:t>care poate fi sau nu însoțit de varice ale pelvisului, vulvei, perineului, zonei posterioare a coapsei și fesierului</w:t>
      </w:r>
      <w:r w:rsidR="00ED3CB3" w:rsidRPr="00460B9A">
        <w:rPr>
          <w:rFonts w:ascii="Times New Roman" w:hAnsi="Times New Roman" w:cs="Times New Roman"/>
          <w:sz w:val="24"/>
          <w:szCs w:val="24"/>
          <w:lang w:val="ro-RO"/>
        </w:rPr>
        <w:t>.</w:t>
      </w:r>
      <w:r w:rsidR="00E60F39">
        <w:rPr>
          <w:rFonts w:ascii="Times New Roman" w:hAnsi="Times New Roman" w:cs="Times New Roman"/>
          <w:sz w:val="24"/>
          <w:szCs w:val="24"/>
          <w:lang w:val="ro-RO"/>
        </w:rPr>
        <w:t xml:space="preserve"> </w:t>
      </w:r>
    </w:p>
    <w:p w14:paraId="6F3752CD" w14:textId="0CB8EFD4" w:rsidR="00FD5C3C" w:rsidRPr="00460B9A" w:rsidRDefault="00FD5C3C" w:rsidP="00535012">
      <w:pPr>
        <w:spacing w:after="120"/>
        <w:jc w:val="both"/>
        <w:rPr>
          <w:rFonts w:ascii="Times New Roman" w:hAnsi="Times New Roman" w:cs="Times New Roman"/>
          <w:sz w:val="24"/>
          <w:szCs w:val="24"/>
          <w:lang w:val="ro-RO"/>
        </w:rPr>
      </w:pPr>
      <w:proofErr w:type="spellStart"/>
      <w:r w:rsidRPr="00460B9A">
        <w:rPr>
          <w:rFonts w:ascii="Times New Roman" w:hAnsi="Times New Roman" w:cs="Times New Roman"/>
          <w:b/>
          <w:bCs/>
          <w:sz w:val="24"/>
          <w:szCs w:val="24"/>
          <w:lang w:val="ro-RO"/>
        </w:rPr>
        <w:t>Stripping</w:t>
      </w:r>
      <w:proofErr w:type="spellEnd"/>
      <w:r w:rsidRPr="00460B9A">
        <w:rPr>
          <w:rFonts w:ascii="Times New Roman" w:hAnsi="Times New Roman" w:cs="Times New Roman"/>
          <w:b/>
          <w:bCs/>
          <w:sz w:val="24"/>
          <w:szCs w:val="24"/>
          <w:lang w:val="ro-RO"/>
        </w:rPr>
        <w:t xml:space="preserve"> </w:t>
      </w:r>
      <w:proofErr w:type="spellStart"/>
      <w:r w:rsidRPr="00460B9A">
        <w:rPr>
          <w:rFonts w:ascii="Times New Roman" w:hAnsi="Times New Roman" w:cs="Times New Roman"/>
          <w:b/>
          <w:bCs/>
          <w:sz w:val="24"/>
          <w:szCs w:val="24"/>
          <w:lang w:val="ro-RO"/>
        </w:rPr>
        <w:t>safenian</w:t>
      </w:r>
      <w:proofErr w:type="spellEnd"/>
      <w:r w:rsidRPr="00460B9A">
        <w:rPr>
          <w:rFonts w:ascii="Times New Roman" w:hAnsi="Times New Roman" w:cs="Times New Roman"/>
          <w:sz w:val="24"/>
          <w:szCs w:val="24"/>
          <w:lang w:val="ro-RO"/>
        </w:rPr>
        <w:t xml:space="preserve"> </w:t>
      </w:r>
      <w:r w:rsidR="009C0ECD" w:rsidRPr="00460B9A">
        <w:rPr>
          <w:rFonts w:ascii="Times New Roman" w:hAnsi="Times New Roman" w:cs="Times New Roman"/>
          <w:sz w:val="24"/>
          <w:szCs w:val="24"/>
          <w:lang w:val="ro-RO"/>
        </w:rPr>
        <w:t>–</w:t>
      </w:r>
      <w:r w:rsidRPr="00460B9A">
        <w:rPr>
          <w:rFonts w:ascii="Times New Roman" w:hAnsi="Times New Roman" w:cs="Times New Roman"/>
          <w:sz w:val="24"/>
          <w:szCs w:val="24"/>
          <w:lang w:val="ro-RO"/>
        </w:rPr>
        <w:t xml:space="preserve"> </w:t>
      </w:r>
      <w:r w:rsidR="009C0ECD" w:rsidRPr="00460B9A">
        <w:rPr>
          <w:rFonts w:ascii="Times New Roman" w:hAnsi="Times New Roman" w:cs="Times New Roman"/>
          <w:sz w:val="24"/>
          <w:szCs w:val="24"/>
          <w:lang w:val="ro-RO"/>
        </w:rPr>
        <w:t>metod</w:t>
      </w:r>
      <w:r w:rsidR="00E60F39">
        <w:rPr>
          <w:rFonts w:ascii="Times New Roman" w:hAnsi="Times New Roman" w:cs="Times New Roman"/>
          <w:sz w:val="24"/>
          <w:szCs w:val="24"/>
          <w:lang w:val="ro-RO"/>
        </w:rPr>
        <w:t>ă</w:t>
      </w:r>
      <w:r w:rsidR="009C0ECD" w:rsidRPr="00460B9A">
        <w:rPr>
          <w:rFonts w:ascii="Times New Roman" w:hAnsi="Times New Roman" w:cs="Times New Roman"/>
          <w:sz w:val="24"/>
          <w:szCs w:val="24"/>
          <w:lang w:val="ro-RO"/>
        </w:rPr>
        <w:t xml:space="preserve"> chirurgicală de înlăturare</w:t>
      </w:r>
      <w:r w:rsidR="00B24B06" w:rsidRPr="00460B9A">
        <w:rPr>
          <w:rFonts w:ascii="Times New Roman" w:hAnsi="Times New Roman" w:cs="Times New Roman"/>
          <w:sz w:val="24"/>
          <w:szCs w:val="24"/>
          <w:lang w:val="ro-RO"/>
        </w:rPr>
        <w:t xml:space="preserve"> totală (</w:t>
      </w:r>
      <w:proofErr w:type="spellStart"/>
      <w:r w:rsidR="00B24B06" w:rsidRPr="00460B9A">
        <w:rPr>
          <w:rFonts w:ascii="Times New Roman" w:hAnsi="Times New Roman" w:cs="Times New Roman"/>
          <w:sz w:val="24"/>
          <w:szCs w:val="24"/>
          <w:lang w:val="ro-RO"/>
        </w:rPr>
        <w:t>stripping</w:t>
      </w:r>
      <w:proofErr w:type="spellEnd"/>
      <w:r w:rsidR="00B24B06" w:rsidRPr="00460B9A">
        <w:rPr>
          <w:rFonts w:ascii="Times New Roman" w:hAnsi="Times New Roman" w:cs="Times New Roman"/>
          <w:sz w:val="24"/>
          <w:szCs w:val="24"/>
          <w:lang w:val="ro-RO"/>
        </w:rPr>
        <w:t xml:space="preserve"> lung) sau parțială (</w:t>
      </w:r>
      <w:proofErr w:type="spellStart"/>
      <w:r w:rsidR="00B24B06" w:rsidRPr="00460B9A">
        <w:rPr>
          <w:rFonts w:ascii="Times New Roman" w:hAnsi="Times New Roman" w:cs="Times New Roman"/>
          <w:sz w:val="24"/>
          <w:szCs w:val="24"/>
          <w:lang w:val="ro-RO"/>
        </w:rPr>
        <w:t>stripping</w:t>
      </w:r>
      <w:proofErr w:type="spellEnd"/>
      <w:r w:rsidR="00B24B06" w:rsidRPr="00460B9A">
        <w:rPr>
          <w:rFonts w:ascii="Times New Roman" w:hAnsi="Times New Roman" w:cs="Times New Roman"/>
          <w:sz w:val="24"/>
          <w:szCs w:val="24"/>
          <w:lang w:val="ro-RO"/>
        </w:rPr>
        <w:t xml:space="preserve"> scurt)</w:t>
      </w:r>
      <w:r w:rsidR="009C0ECD" w:rsidRPr="00460B9A">
        <w:rPr>
          <w:rFonts w:ascii="Times New Roman" w:hAnsi="Times New Roman" w:cs="Times New Roman"/>
          <w:sz w:val="24"/>
          <w:szCs w:val="24"/>
          <w:lang w:val="ro-RO"/>
        </w:rPr>
        <w:t xml:space="preserve"> a trunchiului magistral al venei </w:t>
      </w:r>
      <w:proofErr w:type="spellStart"/>
      <w:r w:rsidR="009C0ECD" w:rsidRPr="00460B9A">
        <w:rPr>
          <w:rFonts w:ascii="Times New Roman" w:hAnsi="Times New Roman" w:cs="Times New Roman"/>
          <w:sz w:val="24"/>
          <w:szCs w:val="24"/>
          <w:lang w:val="ro-RO"/>
        </w:rPr>
        <w:t>safena</w:t>
      </w:r>
      <w:proofErr w:type="spellEnd"/>
      <w:r w:rsidR="009C0ECD" w:rsidRPr="00460B9A">
        <w:rPr>
          <w:rFonts w:ascii="Times New Roman" w:hAnsi="Times New Roman" w:cs="Times New Roman"/>
          <w:sz w:val="24"/>
          <w:szCs w:val="24"/>
          <w:lang w:val="ro-RO"/>
        </w:rPr>
        <w:t xml:space="preserve"> magna sau </w:t>
      </w:r>
      <w:proofErr w:type="spellStart"/>
      <w:r w:rsidR="009C0ECD" w:rsidRPr="00460B9A">
        <w:rPr>
          <w:rFonts w:ascii="Times New Roman" w:hAnsi="Times New Roman" w:cs="Times New Roman"/>
          <w:sz w:val="24"/>
          <w:szCs w:val="24"/>
          <w:lang w:val="ro-RO"/>
        </w:rPr>
        <w:t>parva</w:t>
      </w:r>
      <w:proofErr w:type="spellEnd"/>
      <w:r w:rsidR="009C0ECD" w:rsidRPr="00460B9A">
        <w:rPr>
          <w:rFonts w:ascii="Times New Roman" w:hAnsi="Times New Roman" w:cs="Times New Roman"/>
          <w:sz w:val="24"/>
          <w:szCs w:val="24"/>
          <w:lang w:val="ro-RO"/>
        </w:rPr>
        <w:t>, ce constă în extirparea venei cu ajutorul unor sonde speciale („</w:t>
      </w:r>
      <w:r w:rsidR="009C0ECD" w:rsidRPr="00460B9A">
        <w:rPr>
          <w:rFonts w:ascii="Times New Roman" w:hAnsi="Times New Roman" w:cs="Times New Roman"/>
          <w:sz w:val="24"/>
          <w:szCs w:val="24"/>
          <w:lang w:val="en-GB"/>
        </w:rPr>
        <w:t>stripper</w:t>
      </w:r>
      <w:r w:rsidR="009C0ECD" w:rsidRPr="00460B9A">
        <w:rPr>
          <w:rFonts w:ascii="Times New Roman" w:hAnsi="Times New Roman" w:cs="Times New Roman"/>
          <w:sz w:val="24"/>
          <w:szCs w:val="24"/>
          <w:lang w:val="ro-RO"/>
        </w:rPr>
        <w:t>”-e)</w:t>
      </w:r>
      <w:r w:rsidR="00B24B06" w:rsidRPr="00460B9A">
        <w:rPr>
          <w:rFonts w:ascii="Times New Roman" w:hAnsi="Times New Roman" w:cs="Times New Roman"/>
          <w:sz w:val="24"/>
          <w:szCs w:val="24"/>
          <w:lang w:val="ro-RO"/>
        </w:rPr>
        <w:t xml:space="preserve"> introduse în lumenul acesteia. </w:t>
      </w:r>
    </w:p>
    <w:p w14:paraId="002E9677" w14:textId="7B734A4F" w:rsidR="00406D0B" w:rsidRPr="00460B9A" w:rsidRDefault="00406D0B" w:rsidP="00406D0B">
      <w:pPr>
        <w:spacing w:after="120"/>
        <w:jc w:val="both"/>
        <w:rPr>
          <w:rFonts w:ascii="Times New Roman" w:hAnsi="Times New Roman" w:cs="Times New Roman"/>
          <w:sz w:val="24"/>
          <w:szCs w:val="24"/>
          <w:lang w:val="ro-RO"/>
        </w:rPr>
      </w:pPr>
      <w:r w:rsidRPr="00460B9A">
        <w:rPr>
          <w:rFonts w:ascii="Times New Roman" w:hAnsi="Times New Roman" w:cs="Times New Roman"/>
          <w:b/>
          <w:sz w:val="24"/>
          <w:szCs w:val="24"/>
          <w:lang w:val="ro-RO"/>
        </w:rPr>
        <w:t xml:space="preserve">Telangiectazii – </w:t>
      </w:r>
      <w:proofErr w:type="spellStart"/>
      <w:r w:rsidRPr="00460B9A">
        <w:rPr>
          <w:rFonts w:ascii="Times New Roman" w:hAnsi="Times New Roman" w:cs="Times New Roman"/>
          <w:sz w:val="24"/>
          <w:szCs w:val="24"/>
          <w:lang w:val="ro-RO"/>
        </w:rPr>
        <w:t>venule</w:t>
      </w:r>
      <w:proofErr w:type="spellEnd"/>
      <w:r w:rsidRPr="00460B9A">
        <w:rPr>
          <w:rFonts w:ascii="Times New Roman" w:hAnsi="Times New Roman" w:cs="Times New Roman"/>
          <w:sz w:val="24"/>
          <w:szCs w:val="24"/>
          <w:lang w:val="ro-RO"/>
        </w:rPr>
        <w:t xml:space="preserve"> intradermice dilatate, nepalpabile, de culoare roșietică sau albăstrie cu un diametru mai mic de 1 milimetru.</w:t>
      </w:r>
      <w:r w:rsidR="00E60F39">
        <w:rPr>
          <w:rFonts w:ascii="Times New Roman" w:hAnsi="Times New Roman" w:cs="Times New Roman"/>
          <w:sz w:val="24"/>
          <w:szCs w:val="24"/>
          <w:lang w:val="ro-RO"/>
        </w:rPr>
        <w:t xml:space="preserve"> </w:t>
      </w:r>
    </w:p>
    <w:p w14:paraId="164F158B" w14:textId="162528E7" w:rsidR="00406D0B" w:rsidRPr="00460B9A" w:rsidRDefault="00406D0B" w:rsidP="00406D0B">
      <w:pPr>
        <w:spacing w:after="120"/>
        <w:jc w:val="both"/>
        <w:rPr>
          <w:rFonts w:ascii="Times New Roman" w:hAnsi="Times New Roman" w:cs="Times New Roman"/>
          <w:sz w:val="24"/>
          <w:szCs w:val="24"/>
          <w:lang w:val="ro-RO"/>
        </w:rPr>
      </w:pPr>
      <w:proofErr w:type="spellStart"/>
      <w:r w:rsidRPr="00460B9A">
        <w:rPr>
          <w:rFonts w:ascii="Times New Roman" w:hAnsi="Times New Roman" w:cs="Times New Roman"/>
          <w:b/>
          <w:bCs/>
          <w:sz w:val="24"/>
          <w:szCs w:val="24"/>
          <w:lang w:val="ro-RO"/>
        </w:rPr>
        <w:lastRenderedPageBreak/>
        <w:t>Tessari</w:t>
      </w:r>
      <w:proofErr w:type="spellEnd"/>
      <w:r w:rsidRPr="00460B9A">
        <w:rPr>
          <w:rFonts w:ascii="Times New Roman" w:hAnsi="Times New Roman" w:cs="Times New Roman"/>
          <w:sz w:val="24"/>
          <w:szCs w:val="24"/>
          <w:lang w:val="ro-RO"/>
        </w:rPr>
        <w:t xml:space="preserve"> </w:t>
      </w:r>
      <w:r w:rsidRPr="00460B9A">
        <w:rPr>
          <w:rFonts w:ascii="Times New Roman" w:hAnsi="Times New Roman" w:cs="Times New Roman"/>
          <w:b/>
          <w:bCs/>
          <w:sz w:val="24"/>
          <w:szCs w:val="24"/>
          <w:lang w:val="ro-RO"/>
        </w:rPr>
        <w:t>metoda</w:t>
      </w:r>
      <w:r w:rsidRPr="00460B9A">
        <w:rPr>
          <w:rFonts w:ascii="Times New Roman" w:hAnsi="Times New Roman" w:cs="Times New Roman"/>
          <w:sz w:val="24"/>
          <w:szCs w:val="24"/>
          <w:lang w:val="ro-RO"/>
        </w:rPr>
        <w:t xml:space="preserve"> – tehnic</w:t>
      </w:r>
      <w:r w:rsidR="00E60F39">
        <w:rPr>
          <w:rFonts w:ascii="Times New Roman" w:hAnsi="Times New Roman" w:cs="Times New Roman"/>
          <w:sz w:val="24"/>
          <w:szCs w:val="24"/>
          <w:lang w:val="ro-RO"/>
        </w:rPr>
        <w:t>ă</w:t>
      </w:r>
      <w:r w:rsidRPr="00460B9A">
        <w:rPr>
          <w:rFonts w:ascii="Times New Roman" w:hAnsi="Times New Roman" w:cs="Times New Roman"/>
          <w:sz w:val="24"/>
          <w:szCs w:val="24"/>
          <w:lang w:val="ro-RO"/>
        </w:rPr>
        <w:t xml:space="preserve"> utilizată pe scară largă pentru producerea spumei </w:t>
      </w:r>
      <w:proofErr w:type="spellStart"/>
      <w:r w:rsidRPr="00460B9A">
        <w:rPr>
          <w:rFonts w:ascii="Times New Roman" w:hAnsi="Times New Roman" w:cs="Times New Roman"/>
          <w:sz w:val="24"/>
          <w:szCs w:val="24"/>
          <w:lang w:val="ro-RO"/>
        </w:rPr>
        <w:t>sclerozante</w:t>
      </w:r>
      <w:proofErr w:type="spellEnd"/>
      <w:r w:rsidRPr="00460B9A">
        <w:rPr>
          <w:rFonts w:ascii="Times New Roman" w:hAnsi="Times New Roman" w:cs="Times New Roman"/>
          <w:sz w:val="24"/>
          <w:szCs w:val="24"/>
          <w:lang w:val="ro-RO"/>
        </w:rPr>
        <w:t xml:space="preserve"> care constă în amestecarea rapidă a </w:t>
      </w:r>
      <w:proofErr w:type="spellStart"/>
      <w:r w:rsidRPr="00460B9A">
        <w:rPr>
          <w:rFonts w:ascii="Times New Roman" w:hAnsi="Times New Roman" w:cs="Times New Roman"/>
          <w:sz w:val="24"/>
          <w:szCs w:val="24"/>
          <w:lang w:val="ro-RO"/>
        </w:rPr>
        <w:t>sclerozantului</w:t>
      </w:r>
      <w:proofErr w:type="spellEnd"/>
      <w:r w:rsidRPr="00460B9A">
        <w:rPr>
          <w:rFonts w:ascii="Times New Roman" w:hAnsi="Times New Roman" w:cs="Times New Roman"/>
          <w:sz w:val="24"/>
          <w:szCs w:val="24"/>
          <w:lang w:val="ro-RO"/>
        </w:rPr>
        <w:t xml:space="preserve"> lichid cu un gaz, de obicei cu aerul ambiant, utilizând </w:t>
      </w:r>
      <w:r w:rsidR="007C41CE">
        <w:rPr>
          <w:rFonts w:ascii="Times New Roman" w:hAnsi="Times New Roman" w:cs="Times New Roman"/>
          <w:sz w:val="24"/>
          <w:szCs w:val="24"/>
          <w:lang w:val="ro-RO"/>
        </w:rPr>
        <w:t xml:space="preserve">un </w:t>
      </w:r>
      <w:r w:rsidRPr="00460B9A">
        <w:rPr>
          <w:rFonts w:ascii="Times New Roman" w:hAnsi="Times New Roman" w:cs="Times New Roman"/>
          <w:sz w:val="24"/>
          <w:szCs w:val="24"/>
          <w:lang w:val="ro-RO"/>
        </w:rPr>
        <w:t>sistem simplu creat din două seringi și un robinet de închidere cu trei căi.</w:t>
      </w:r>
      <w:r w:rsidR="007C41CE">
        <w:rPr>
          <w:rFonts w:ascii="Times New Roman" w:hAnsi="Times New Roman" w:cs="Times New Roman"/>
          <w:sz w:val="24"/>
          <w:szCs w:val="24"/>
          <w:lang w:val="ro-RO"/>
        </w:rPr>
        <w:t xml:space="preserve"> </w:t>
      </w:r>
    </w:p>
    <w:p w14:paraId="25537BAC" w14:textId="38D212B0" w:rsidR="00D63A7D" w:rsidRPr="00460B9A" w:rsidRDefault="008C2F53" w:rsidP="00535012">
      <w:pPr>
        <w:spacing w:after="120"/>
        <w:jc w:val="both"/>
        <w:rPr>
          <w:rFonts w:ascii="Times New Roman" w:hAnsi="Times New Roman" w:cs="Times New Roman"/>
          <w:sz w:val="24"/>
          <w:szCs w:val="24"/>
          <w:lang w:val="ro-RO"/>
        </w:rPr>
      </w:pPr>
      <w:r w:rsidRPr="00460B9A">
        <w:rPr>
          <w:rFonts w:ascii="Times New Roman" w:hAnsi="Times New Roman" w:cs="Times New Roman"/>
          <w:b/>
          <w:sz w:val="24"/>
          <w:szCs w:val="24"/>
          <w:lang w:val="ro-RO"/>
        </w:rPr>
        <w:t xml:space="preserve">Varice recidivante (PREVAIT) – </w:t>
      </w:r>
      <w:r w:rsidR="00341A42" w:rsidRPr="00460B9A">
        <w:rPr>
          <w:rFonts w:ascii="Times New Roman" w:hAnsi="Times New Roman" w:cs="Times New Roman"/>
          <w:bCs/>
          <w:sz w:val="24"/>
          <w:szCs w:val="24"/>
          <w:lang w:val="ro-RO"/>
        </w:rPr>
        <w:t>un terme</w:t>
      </w:r>
      <w:r w:rsidRPr="00460B9A">
        <w:rPr>
          <w:rFonts w:ascii="Times New Roman" w:hAnsi="Times New Roman" w:cs="Times New Roman"/>
          <w:bCs/>
          <w:sz w:val="24"/>
          <w:szCs w:val="24"/>
          <w:lang w:val="ro-RO"/>
        </w:rPr>
        <w:t xml:space="preserve">n </w:t>
      </w:r>
      <w:r w:rsidR="00D63A7D" w:rsidRPr="00460B9A">
        <w:rPr>
          <w:rFonts w:ascii="Times New Roman" w:hAnsi="Times New Roman" w:cs="Times New Roman"/>
          <w:bCs/>
          <w:sz w:val="24"/>
          <w:szCs w:val="24"/>
          <w:lang w:val="ro-RO"/>
        </w:rPr>
        <w:t xml:space="preserve">general, propus </w:t>
      </w:r>
      <w:proofErr w:type="spellStart"/>
      <w:r w:rsidR="00D63A7D" w:rsidRPr="00460B9A">
        <w:rPr>
          <w:rFonts w:ascii="Times New Roman" w:hAnsi="Times New Roman" w:cs="Times New Roman"/>
          <w:bCs/>
          <w:sz w:val="24"/>
          <w:szCs w:val="24"/>
          <w:lang w:val="en-US"/>
        </w:rPr>
        <w:t>pentru</w:t>
      </w:r>
      <w:proofErr w:type="spellEnd"/>
      <w:r w:rsidR="00D63A7D" w:rsidRPr="00460B9A">
        <w:rPr>
          <w:rFonts w:ascii="Times New Roman" w:hAnsi="Times New Roman" w:cs="Times New Roman"/>
          <w:bCs/>
          <w:sz w:val="24"/>
          <w:szCs w:val="24"/>
          <w:lang w:val="en-US"/>
        </w:rPr>
        <w:t xml:space="preserve"> </w:t>
      </w:r>
      <w:proofErr w:type="spellStart"/>
      <w:r w:rsidR="00D63A7D" w:rsidRPr="00460B9A">
        <w:rPr>
          <w:rFonts w:ascii="Times New Roman" w:hAnsi="Times New Roman" w:cs="Times New Roman"/>
          <w:bCs/>
          <w:sz w:val="24"/>
          <w:szCs w:val="24"/>
          <w:lang w:val="en-US"/>
        </w:rPr>
        <w:t>utilizare</w:t>
      </w:r>
      <w:proofErr w:type="spellEnd"/>
      <w:r w:rsidR="00D63A7D" w:rsidRPr="00460B9A">
        <w:rPr>
          <w:rFonts w:ascii="Times New Roman" w:hAnsi="Times New Roman" w:cs="Times New Roman"/>
          <w:bCs/>
          <w:sz w:val="24"/>
          <w:szCs w:val="24"/>
          <w:lang w:val="en-US"/>
        </w:rPr>
        <w:t xml:space="preserve"> </w:t>
      </w:r>
      <w:r w:rsidR="00D63A7D" w:rsidRPr="00460B9A">
        <w:rPr>
          <w:rFonts w:ascii="Times New Roman" w:hAnsi="Times New Roman" w:cs="Times New Roman"/>
          <w:bCs/>
          <w:sz w:val="24"/>
          <w:szCs w:val="24"/>
          <w:lang w:val="ro-RO"/>
        </w:rPr>
        <w:t xml:space="preserve">în cadru conferinței de consens „VEIN-TERM” din 2009, care înglobează orice tip de varice prezente </w:t>
      </w:r>
      <w:r w:rsidR="007C41CE">
        <w:rPr>
          <w:rFonts w:ascii="Times New Roman" w:hAnsi="Times New Roman" w:cs="Times New Roman"/>
          <w:bCs/>
          <w:sz w:val="24"/>
          <w:szCs w:val="24"/>
          <w:lang w:val="ro-RO"/>
        </w:rPr>
        <w:t>pe</w:t>
      </w:r>
      <w:r w:rsidR="00D63A7D" w:rsidRPr="00460B9A">
        <w:rPr>
          <w:rFonts w:ascii="Times New Roman" w:hAnsi="Times New Roman" w:cs="Times New Roman"/>
          <w:bCs/>
          <w:sz w:val="24"/>
          <w:szCs w:val="24"/>
          <w:lang w:val="ro-RO"/>
        </w:rPr>
        <w:t xml:space="preserve"> membru</w:t>
      </w:r>
      <w:r w:rsidR="007C41CE">
        <w:rPr>
          <w:rFonts w:ascii="Times New Roman" w:hAnsi="Times New Roman" w:cs="Times New Roman"/>
          <w:bCs/>
          <w:sz w:val="24"/>
          <w:szCs w:val="24"/>
          <w:lang w:val="ro-RO"/>
        </w:rPr>
        <w:t>l</w:t>
      </w:r>
      <w:r w:rsidR="00D63A7D" w:rsidRPr="00460B9A">
        <w:rPr>
          <w:rFonts w:ascii="Times New Roman" w:hAnsi="Times New Roman" w:cs="Times New Roman"/>
          <w:bCs/>
          <w:sz w:val="24"/>
          <w:szCs w:val="24"/>
          <w:lang w:val="ro-RO"/>
        </w:rPr>
        <w:t xml:space="preserve"> inferior supus anterior intervenției pentru boala varicoasă – varice restante, varice apărute din cauza progresiei maladiei, varice apărute din cauza erorilor tactice, tehnice sau din cauza ineficacității tratamentului, varice cauzate de fenomen</w:t>
      </w:r>
      <w:r w:rsidR="007C41CE">
        <w:rPr>
          <w:rFonts w:ascii="Times New Roman" w:hAnsi="Times New Roman" w:cs="Times New Roman"/>
          <w:bCs/>
          <w:sz w:val="24"/>
          <w:szCs w:val="24"/>
          <w:lang w:val="ro-RO"/>
        </w:rPr>
        <w:t>ul</w:t>
      </w:r>
      <w:r w:rsidR="00D63A7D" w:rsidRPr="00460B9A">
        <w:rPr>
          <w:rFonts w:ascii="Times New Roman" w:hAnsi="Times New Roman" w:cs="Times New Roman"/>
          <w:bCs/>
          <w:sz w:val="24"/>
          <w:szCs w:val="24"/>
          <w:lang w:val="ro-RO"/>
        </w:rPr>
        <w:t xml:space="preserve"> de </w:t>
      </w:r>
      <w:proofErr w:type="spellStart"/>
      <w:r w:rsidR="00D63A7D" w:rsidRPr="00460B9A">
        <w:rPr>
          <w:rFonts w:ascii="Times New Roman" w:hAnsi="Times New Roman" w:cs="Times New Roman"/>
          <w:bCs/>
          <w:sz w:val="24"/>
          <w:szCs w:val="24"/>
          <w:lang w:val="ro-RO"/>
        </w:rPr>
        <w:t>neovascularizare</w:t>
      </w:r>
      <w:proofErr w:type="spellEnd"/>
      <w:r w:rsidR="00535012" w:rsidRPr="00460B9A">
        <w:rPr>
          <w:rFonts w:ascii="Times New Roman" w:hAnsi="Times New Roman" w:cs="Times New Roman"/>
          <w:sz w:val="24"/>
          <w:szCs w:val="24"/>
          <w:lang w:val="ro-RO"/>
        </w:rPr>
        <w:t>.</w:t>
      </w:r>
      <w:r w:rsidR="007C41CE">
        <w:rPr>
          <w:rFonts w:ascii="Times New Roman" w:hAnsi="Times New Roman" w:cs="Times New Roman"/>
          <w:sz w:val="24"/>
          <w:szCs w:val="24"/>
          <w:lang w:val="ro-RO"/>
        </w:rPr>
        <w:t xml:space="preserve"> </w:t>
      </w:r>
    </w:p>
    <w:p w14:paraId="236BE817" w14:textId="67310F03" w:rsidR="00863DA9" w:rsidRPr="00460B9A" w:rsidRDefault="00863DA9" w:rsidP="00535012">
      <w:pPr>
        <w:spacing w:after="120"/>
        <w:jc w:val="both"/>
        <w:rPr>
          <w:rFonts w:ascii="Times New Roman" w:hAnsi="Times New Roman" w:cs="Times New Roman"/>
          <w:sz w:val="24"/>
          <w:szCs w:val="24"/>
          <w:lang w:val="ro-RO"/>
        </w:rPr>
      </w:pPr>
      <w:r w:rsidRPr="00460B9A">
        <w:rPr>
          <w:rFonts w:ascii="Times New Roman" w:hAnsi="Times New Roman" w:cs="Times New Roman"/>
          <w:b/>
          <w:bCs/>
          <w:sz w:val="24"/>
          <w:szCs w:val="24"/>
          <w:lang w:val="ro-RO"/>
        </w:rPr>
        <w:t>Varice non-</w:t>
      </w:r>
      <w:proofErr w:type="spellStart"/>
      <w:r w:rsidRPr="00460B9A">
        <w:rPr>
          <w:rFonts w:ascii="Times New Roman" w:hAnsi="Times New Roman" w:cs="Times New Roman"/>
          <w:b/>
          <w:bCs/>
          <w:sz w:val="24"/>
          <w:szCs w:val="24"/>
          <w:lang w:val="ro-RO"/>
        </w:rPr>
        <w:t>safeniene</w:t>
      </w:r>
      <w:proofErr w:type="spellEnd"/>
      <w:r w:rsidRPr="00460B9A">
        <w:rPr>
          <w:rFonts w:ascii="Times New Roman" w:hAnsi="Times New Roman" w:cs="Times New Roman"/>
          <w:sz w:val="24"/>
          <w:szCs w:val="24"/>
          <w:lang w:val="ro-RO"/>
        </w:rPr>
        <w:t xml:space="preserve"> </w:t>
      </w:r>
      <w:r w:rsidR="003C6133" w:rsidRPr="00460B9A">
        <w:rPr>
          <w:rFonts w:ascii="Times New Roman" w:hAnsi="Times New Roman" w:cs="Times New Roman"/>
          <w:sz w:val="24"/>
          <w:szCs w:val="24"/>
          <w:lang w:val="ro-RO"/>
        </w:rPr>
        <w:t>–</w:t>
      </w:r>
      <w:r w:rsidRPr="00460B9A">
        <w:rPr>
          <w:rFonts w:ascii="Times New Roman" w:hAnsi="Times New Roman" w:cs="Times New Roman"/>
          <w:sz w:val="24"/>
          <w:szCs w:val="24"/>
          <w:lang w:val="ro-RO"/>
        </w:rPr>
        <w:t xml:space="preserve"> </w:t>
      </w:r>
      <w:r w:rsidR="003C6133" w:rsidRPr="00460B9A">
        <w:rPr>
          <w:rFonts w:ascii="Times New Roman" w:hAnsi="Times New Roman" w:cs="Times New Roman"/>
          <w:sz w:val="24"/>
          <w:szCs w:val="24"/>
          <w:lang w:val="ro-RO"/>
        </w:rPr>
        <w:t xml:space="preserve">vene varicoase care anatomic nu se referă la sistemul venei </w:t>
      </w:r>
      <w:proofErr w:type="spellStart"/>
      <w:r w:rsidR="003C6133" w:rsidRPr="00460B9A">
        <w:rPr>
          <w:rFonts w:ascii="Times New Roman" w:hAnsi="Times New Roman" w:cs="Times New Roman"/>
          <w:sz w:val="24"/>
          <w:szCs w:val="24"/>
          <w:lang w:val="ro-RO"/>
        </w:rPr>
        <w:t>safena</w:t>
      </w:r>
      <w:proofErr w:type="spellEnd"/>
      <w:r w:rsidR="003C6133" w:rsidRPr="00460B9A">
        <w:rPr>
          <w:rFonts w:ascii="Times New Roman" w:hAnsi="Times New Roman" w:cs="Times New Roman"/>
          <w:sz w:val="24"/>
          <w:szCs w:val="24"/>
          <w:lang w:val="ro-RO"/>
        </w:rPr>
        <w:t xml:space="preserve"> magna sau ven</w:t>
      </w:r>
      <w:r w:rsidR="007C41CE">
        <w:rPr>
          <w:rFonts w:ascii="Times New Roman" w:hAnsi="Times New Roman" w:cs="Times New Roman"/>
          <w:sz w:val="24"/>
          <w:szCs w:val="24"/>
          <w:lang w:val="ro-RO"/>
        </w:rPr>
        <w:t>ei</w:t>
      </w:r>
      <w:r w:rsidR="003C6133" w:rsidRPr="00460B9A">
        <w:rPr>
          <w:rFonts w:ascii="Times New Roman" w:hAnsi="Times New Roman" w:cs="Times New Roman"/>
          <w:sz w:val="24"/>
          <w:szCs w:val="24"/>
          <w:lang w:val="ro-RO"/>
        </w:rPr>
        <w:t xml:space="preserve"> </w:t>
      </w:r>
      <w:proofErr w:type="spellStart"/>
      <w:r w:rsidR="003C6133" w:rsidRPr="00460B9A">
        <w:rPr>
          <w:rFonts w:ascii="Times New Roman" w:hAnsi="Times New Roman" w:cs="Times New Roman"/>
          <w:sz w:val="24"/>
          <w:szCs w:val="24"/>
          <w:lang w:val="ro-RO"/>
        </w:rPr>
        <w:t>safena</w:t>
      </w:r>
      <w:proofErr w:type="spellEnd"/>
      <w:r w:rsidR="003C6133" w:rsidRPr="00460B9A">
        <w:rPr>
          <w:rFonts w:ascii="Times New Roman" w:hAnsi="Times New Roman" w:cs="Times New Roman"/>
          <w:sz w:val="24"/>
          <w:szCs w:val="24"/>
          <w:lang w:val="ro-RO"/>
        </w:rPr>
        <w:t xml:space="preserve"> </w:t>
      </w:r>
      <w:proofErr w:type="spellStart"/>
      <w:r w:rsidR="003C6133" w:rsidRPr="00460B9A">
        <w:rPr>
          <w:rFonts w:ascii="Times New Roman" w:hAnsi="Times New Roman" w:cs="Times New Roman"/>
          <w:sz w:val="24"/>
          <w:szCs w:val="24"/>
          <w:lang w:val="ro-RO"/>
        </w:rPr>
        <w:t>parva</w:t>
      </w:r>
      <w:proofErr w:type="spellEnd"/>
      <w:r w:rsidR="003C6133" w:rsidRPr="00460B9A">
        <w:rPr>
          <w:rFonts w:ascii="Times New Roman" w:hAnsi="Times New Roman" w:cs="Times New Roman"/>
          <w:sz w:val="24"/>
          <w:szCs w:val="24"/>
          <w:lang w:val="ro-RO"/>
        </w:rPr>
        <w:t xml:space="preserve"> (și nici la vene</w:t>
      </w:r>
      <w:r w:rsidR="007C41CE">
        <w:rPr>
          <w:rFonts w:ascii="Times New Roman" w:hAnsi="Times New Roman" w:cs="Times New Roman"/>
          <w:sz w:val="24"/>
          <w:szCs w:val="24"/>
          <w:lang w:val="ro-RO"/>
        </w:rPr>
        <w:t>le</w:t>
      </w:r>
      <w:r w:rsidR="003C6133" w:rsidRPr="00460B9A">
        <w:rPr>
          <w:rFonts w:ascii="Times New Roman" w:hAnsi="Times New Roman" w:cs="Times New Roman"/>
          <w:sz w:val="24"/>
          <w:szCs w:val="24"/>
          <w:lang w:val="ro-RO"/>
        </w:rPr>
        <w:t xml:space="preserve"> </w:t>
      </w:r>
      <w:proofErr w:type="spellStart"/>
      <w:r w:rsidR="003C6133" w:rsidRPr="00460B9A">
        <w:rPr>
          <w:rFonts w:ascii="Times New Roman" w:hAnsi="Times New Roman" w:cs="Times New Roman"/>
          <w:sz w:val="24"/>
          <w:szCs w:val="24"/>
          <w:lang w:val="ro-RO"/>
        </w:rPr>
        <w:t>safene</w:t>
      </w:r>
      <w:proofErr w:type="spellEnd"/>
      <w:r w:rsidR="003C6133" w:rsidRPr="00460B9A">
        <w:rPr>
          <w:rFonts w:ascii="Times New Roman" w:hAnsi="Times New Roman" w:cs="Times New Roman"/>
          <w:sz w:val="24"/>
          <w:szCs w:val="24"/>
          <w:lang w:val="ro-RO"/>
        </w:rPr>
        <w:t xml:space="preserve"> accesorii). În majoritatea cazurilor în acest grup se includ: vena fosei </w:t>
      </w:r>
      <w:proofErr w:type="spellStart"/>
      <w:r w:rsidR="003C6133" w:rsidRPr="00460B9A">
        <w:rPr>
          <w:rFonts w:ascii="Times New Roman" w:hAnsi="Times New Roman" w:cs="Times New Roman"/>
          <w:sz w:val="24"/>
          <w:szCs w:val="24"/>
          <w:lang w:val="ro-RO"/>
        </w:rPr>
        <w:t>poplitee</w:t>
      </w:r>
      <w:proofErr w:type="spellEnd"/>
      <w:r w:rsidR="003C6133" w:rsidRPr="00460B9A">
        <w:rPr>
          <w:rFonts w:ascii="Times New Roman" w:hAnsi="Times New Roman" w:cs="Times New Roman"/>
          <w:sz w:val="24"/>
          <w:szCs w:val="24"/>
          <w:lang w:val="ro-RO"/>
        </w:rPr>
        <w:t xml:space="preserve">, varice pe suprafața laterală sau posterioară a coapsei, varice </w:t>
      </w:r>
      <w:proofErr w:type="spellStart"/>
      <w:r w:rsidR="003C6133" w:rsidRPr="00460B9A">
        <w:rPr>
          <w:rFonts w:ascii="Times New Roman" w:hAnsi="Times New Roman" w:cs="Times New Roman"/>
          <w:sz w:val="24"/>
          <w:szCs w:val="24"/>
          <w:lang w:val="ro-RO"/>
        </w:rPr>
        <w:t>vulvare</w:t>
      </w:r>
      <w:proofErr w:type="spellEnd"/>
      <w:r w:rsidR="003C6133" w:rsidRPr="00460B9A">
        <w:rPr>
          <w:rFonts w:ascii="Times New Roman" w:hAnsi="Times New Roman" w:cs="Times New Roman"/>
          <w:sz w:val="24"/>
          <w:szCs w:val="24"/>
          <w:lang w:val="ro-RO"/>
        </w:rPr>
        <w:t xml:space="preserve"> sau perineale.</w:t>
      </w:r>
      <w:r w:rsidR="007C41CE">
        <w:rPr>
          <w:rFonts w:ascii="Times New Roman" w:hAnsi="Times New Roman" w:cs="Times New Roman"/>
          <w:sz w:val="24"/>
          <w:szCs w:val="24"/>
          <w:lang w:val="ro-RO"/>
        </w:rPr>
        <w:t xml:space="preserve"> </w:t>
      </w:r>
    </w:p>
    <w:p w14:paraId="46323D74" w14:textId="5A2F193D" w:rsidR="00535012" w:rsidRPr="00460B9A" w:rsidRDefault="009810E1" w:rsidP="00535012">
      <w:pPr>
        <w:spacing w:after="120"/>
        <w:jc w:val="both"/>
        <w:rPr>
          <w:rFonts w:ascii="Times New Roman" w:hAnsi="Times New Roman" w:cs="Times New Roman"/>
          <w:sz w:val="24"/>
          <w:szCs w:val="24"/>
          <w:lang w:val="ro-RO"/>
        </w:rPr>
      </w:pPr>
      <w:r w:rsidRPr="00460B9A">
        <w:rPr>
          <w:rFonts w:ascii="Times New Roman" w:hAnsi="Times New Roman" w:cs="Times New Roman"/>
          <w:b/>
          <w:bCs/>
          <w:sz w:val="24"/>
          <w:szCs w:val="24"/>
          <w:lang w:val="ro-RO"/>
        </w:rPr>
        <w:t>Vene reticulare</w:t>
      </w:r>
      <w:r w:rsidRPr="00460B9A">
        <w:rPr>
          <w:rFonts w:ascii="Times New Roman" w:hAnsi="Times New Roman" w:cs="Times New Roman"/>
          <w:sz w:val="24"/>
          <w:szCs w:val="24"/>
          <w:lang w:val="ro-RO"/>
        </w:rPr>
        <w:t xml:space="preserve"> </w:t>
      </w:r>
      <w:r w:rsidR="004C028A" w:rsidRPr="00460B9A">
        <w:rPr>
          <w:rFonts w:ascii="Times New Roman" w:hAnsi="Times New Roman" w:cs="Times New Roman"/>
          <w:sz w:val="24"/>
          <w:szCs w:val="24"/>
          <w:lang w:val="ro-RO"/>
        </w:rPr>
        <w:t>–</w:t>
      </w:r>
      <w:r w:rsidRPr="00460B9A">
        <w:rPr>
          <w:rFonts w:ascii="Times New Roman" w:hAnsi="Times New Roman" w:cs="Times New Roman"/>
          <w:sz w:val="24"/>
          <w:szCs w:val="24"/>
          <w:lang w:val="ro-RO"/>
        </w:rPr>
        <w:t xml:space="preserve"> </w:t>
      </w:r>
      <w:r w:rsidR="004C028A" w:rsidRPr="00460B9A">
        <w:rPr>
          <w:rFonts w:ascii="Times New Roman" w:hAnsi="Times New Roman" w:cs="Times New Roman"/>
          <w:sz w:val="24"/>
          <w:szCs w:val="24"/>
          <w:lang w:val="ro-RO"/>
        </w:rPr>
        <w:t xml:space="preserve">vene albastre întunecate, </w:t>
      </w:r>
      <w:r w:rsidR="00CA3C75" w:rsidRPr="00460B9A">
        <w:rPr>
          <w:rFonts w:ascii="Times New Roman" w:hAnsi="Times New Roman" w:cs="Times New Roman"/>
          <w:sz w:val="24"/>
          <w:szCs w:val="24"/>
          <w:lang w:val="ro-RO"/>
        </w:rPr>
        <w:t xml:space="preserve">nepalpabile, </w:t>
      </w:r>
      <w:r w:rsidR="004C028A" w:rsidRPr="00460B9A">
        <w:rPr>
          <w:rFonts w:ascii="Times New Roman" w:hAnsi="Times New Roman" w:cs="Times New Roman"/>
          <w:sz w:val="24"/>
          <w:szCs w:val="24"/>
          <w:lang w:val="ro-RO"/>
        </w:rPr>
        <w:t xml:space="preserve">situate </w:t>
      </w:r>
      <w:r w:rsidR="00CA3C75" w:rsidRPr="00460B9A">
        <w:rPr>
          <w:rFonts w:ascii="Times New Roman" w:hAnsi="Times New Roman" w:cs="Times New Roman"/>
          <w:sz w:val="24"/>
          <w:szCs w:val="24"/>
          <w:lang w:val="ro-RO"/>
        </w:rPr>
        <w:t xml:space="preserve">imediat </w:t>
      </w:r>
      <w:proofErr w:type="spellStart"/>
      <w:r w:rsidR="004C028A" w:rsidRPr="00460B9A">
        <w:rPr>
          <w:rFonts w:ascii="Times New Roman" w:hAnsi="Times New Roman" w:cs="Times New Roman"/>
          <w:sz w:val="24"/>
          <w:szCs w:val="24"/>
          <w:lang w:val="ro-RO"/>
        </w:rPr>
        <w:t>subderm</w:t>
      </w:r>
      <w:r w:rsidR="004B0C5E" w:rsidRPr="00460B9A">
        <w:rPr>
          <w:rFonts w:ascii="Times New Roman" w:hAnsi="Times New Roman" w:cs="Times New Roman"/>
          <w:sz w:val="24"/>
          <w:szCs w:val="24"/>
          <w:lang w:val="ro-RO"/>
        </w:rPr>
        <w:t>al</w:t>
      </w:r>
      <w:proofErr w:type="spellEnd"/>
      <w:r w:rsidR="00CA3C75" w:rsidRPr="00460B9A">
        <w:rPr>
          <w:rFonts w:ascii="Times New Roman" w:hAnsi="Times New Roman" w:cs="Times New Roman"/>
          <w:sz w:val="24"/>
          <w:szCs w:val="24"/>
          <w:lang w:val="ro-RO"/>
        </w:rPr>
        <w:t xml:space="preserve"> cu diametru între 1 și 3 milimetri</w:t>
      </w:r>
      <w:r w:rsidR="00535012" w:rsidRPr="00460B9A">
        <w:rPr>
          <w:rFonts w:ascii="Times New Roman" w:hAnsi="Times New Roman" w:cs="Times New Roman"/>
          <w:sz w:val="24"/>
          <w:szCs w:val="24"/>
          <w:lang w:val="ro-RO"/>
        </w:rPr>
        <w:t>.</w:t>
      </w:r>
      <w:r w:rsidR="007C41CE">
        <w:rPr>
          <w:rFonts w:ascii="Times New Roman" w:hAnsi="Times New Roman" w:cs="Times New Roman"/>
          <w:sz w:val="24"/>
          <w:szCs w:val="24"/>
          <w:lang w:val="ro-RO"/>
        </w:rPr>
        <w:t xml:space="preserve"> </w:t>
      </w:r>
    </w:p>
    <w:p w14:paraId="106C545A" w14:textId="7421B6A8" w:rsidR="00535012" w:rsidRPr="00460B9A" w:rsidRDefault="00CA3C75" w:rsidP="00CA3C75">
      <w:pPr>
        <w:jc w:val="both"/>
        <w:rPr>
          <w:rFonts w:ascii="Times New Roman" w:hAnsi="Times New Roman" w:cs="Times New Roman"/>
          <w:sz w:val="24"/>
          <w:szCs w:val="24"/>
          <w:lang w:val="ro-RO"/>
        </w:rPr>
      </w:pPr>
      <w:r w:rsidRPr="00460B9A">
        <w:rPr>
          <w:rFonts w:ascii="Times New Roman" w:hAnsi="Times New Roman" w:cs="Times New Roman"/>
          <w:b/>
          <w:bCs/>
          <w:sz w:val="24"/>
          <w:szCs w:val="24"/>
          <w:lang w:val="ro-RO"/>
        </w:rPr>
        <w:t>Vene varicoase</w:t>
      </w:r>
      <w:r w:rsidRPr="00460B9A">
        <w:rPr>
          <w:rFonts w:ascii="Times New Roman" w:hAnsi="Times New Roman" w:cs="Times New Roman"/>
          <w:sz w:val="24"/>
          <w:szCs w:val="24"/>
          <w:lang w:val="ro-RO"/>
        </w:rPr>
        <w:t xml:space="preserve"> – vene dilatate (</w:t>
      </w:r>
      <w:proofErr w:type="spellStart"/>
      <w:r w:rsidRPr="00460B9A">
        <w:rPr>
          <w:rFonts w:ascii="Times New Roman" w:hAnsi="Times New Roman" w:cs="Times New Roman"/>
          <w:sz w:val="24"/>
          <w:szCs w:val="24"/>
          <w:lang w:val="ro-RO"/>
        </w:rPr>
        <w:t>ectatice</w:t>
      </w:r>
      <w:proofErr w:type="spellEnd"/>
      <w:r w:rsidRPr="00460B9A">
        <w:rPr>
          <w:rFonts w:ascii="Times New Roman" w:hAnsi="Times New Roman" w:cs="Times New Roman"/>
          <w:sz w:val="24"/>
          <w:szCs w:val="24"/>
          <w:lang w:val="ro-RO"/>
        </w:rPr>
        <w:t>) subcutanate, vizibile și palpabile</w:t>
      </w:r>
      <w:r w:rsidR="00E0410B" w:rsidRPr="00460B9A">
        <w:rPr>
          <w:rFonts w:ascii="Times New Roman" w:hAnsi="Times New Roman" w:cs="Times New Roman"/>
          <w:sz w:val="24"/>
          <w:szCs w:val="24"/>
          <w:lang w:val="ro-RO"/>
        </w:rPr>
        <w:t>, de regulă cu un traiect sinuos și care au diametru mai mare de 3 milimetri în poziția ortostatică a bolnavului</w:t>
      </w:r>
      <w:r w:rsidRPr="00460B9A">
        <w:rPr>
          <w:rFonts w:ascii="Times New Roman" w:hAnsi="Times New Roman" w:cs="Times New Roman"/>
          <w:sz w:val="24"/>
          <w:szCs w:val="24"/>
          <w:lang w:val="ro-RO"/>
        </w:rPr>
        <w:t>.</w:t>
      </w:r>
      <w:r w:rsidR="007C41CE">
        <w:rPr>
          <w:rFonts w:ascii="Times New Roman" w:hAnsi="Times New Roman" w:cs="Times New Roman"/>
          <w:sz w:val="24"/>
          <w:szCs w:val="24"/>
          <w:lang w:val="ro-RO"/>
        </w:rPr>
        <w:t xml:space="preserve"> </w:t>
      </w:r>
    </w:p>
    <w:p w14:paraId="401CB59F" w14:textId="77777777" w:rsidR="00CA3C75" w:rsidRPr="00460B9A" w:rsidRDefault="00CA3C75" w:rsidP="00CA3C75">
      <w:pPr>
        <w:jc w:val="both"/>
        <w:rPr>
          <w:rFonts w:ascii="Times New Roman" w:hAnsi="Times New Roman" w:cs="Times New Roman"/>
          <w:sz w:val="24"/>
          <w:szCs w:val="24"/>
          <w:lang w:val="ro-RO"/>
        </w:rPr>
      </w:pPr>
    </w:p>
    <w:p w14:paraId="26ECADF4" w14:textId="70FC11E7" w:rsidR="00535012" w:rsidRPr="00460B9A" w:rsidRDefault="00535012" w:rsidP="00535012">
      <w:pPr>
        <w:spacing w:after="120"/>
        <w:rPr>
          <w:rFonts w:ascii="Times New Roman" w:hAnsi="Times New Roman" w:cs="Times New Roman"/>
          <w:b/>
          <w:sz w:val="28"/>
          <w:szCs w:val="24"/>
          <w:lang w:val="ro-RO"/>
        </w:rPr>
      </w:pPr>
      <w:r w:rsidRPr="00460B9A">
        <w:rPr>
          <w:rFonts w:ascii="Times New Roman" w:hAnsi="Times New Roman" w:cs="Times New Roman"/>
          <w:b/>
          <w:sz w:val="28"/>
          <w:szCs w:val="24"/>
          <w:lang w:val="ro-RO"/>
        </w:rPr>
        <w:t>A.</w:t>
      </w:r>
      <w:r w:rsidR="003B59D3" w:rsidRPr="00460B9A">
        <w:rPr>
          <w:rFonts w:ascii="Times New Roman" w:hAnsi="Times New Roman" w:cs="Times New Roman"/>
          <w:b/>
          <w:sz w:val="28"/>
          <w:szCs w:val="24"/>
          <w:lang w:val="ro-RO"/>
        </w:rPr>
        <w:t>9</w:t>
      </w:r>
      <w:r w:rsidRPr="00460B9A">
        <w:rPr>
          <w:rFonts w:ascii="Times New Roman" w:hAnsi="Times New Roman" w:cs="Times New Roman"/>
          <w:b/>
          <w:sz w:val="28"/>
          <w:szCs w:val="24"/>
          <w:lang w:val="ro-RO"/>
        </w:rPr>
        <w:t xml:space="preserve">. Informația epidemiologică </w:t>
      </w:r>
    </w:p>
    <w:p w14:paraId="2E33D169" w14:textId="7B7E36F6" w:rsidR="00B6266A" w:rsidRPr="00460B9A" w:rsidRDefault="00A34BB1" w:rsidP="00C97D81">
      <w:pPr>
        <w:spacing w:after="120"/>
        <w:ind w:firstLine="708"/>
        <w:jc w:val="both"/>
        <w:rPr>
          <w:rFonts w:ascii="Times New Roman" w:hAnsi="Times New Roman" w:cs="Times New Roman"/>
          <w:sz w:val="24"/>
          <w:szCs w:val="24"/>
          <w:lang w:val="ro-RO"/>
        </w:rPr>
      </w:pPr>
      <w:r w:rsidRPr="00460B9A">
        <w:rPr>
          <w:rFonts w:ascii="Times New Roman" w:hAnsi="Times New Roman" w:cs="Times New Roman"/>
          <w:sz w:val="24"/>
          <w:szCs w:val="24"/>
          <w:lang w:val="ro-RO"/>
        </w:rPr>
        <w:t>Boala varicoasă (BV) a extremităților inferioare reprezintă una dintre cele mai răspândite patologii ale vaselor periferice, ce afectează de la 20% până la 30% din populația adultă de gen feminin și aproximativ 10-20% d</w:t>
      </w:r>
      <w:r w:rsidR="007C41CE">
        <w:rPr>
          <w:rFonts w:ascii="Times New Roman" w:hAnsi="Times New Roman" w:cs="Times New Roman"/>
          <w:sz w:val="24"/>
          <w:szCs w:val="24"/>
          <w:lang w:val="ro-RO"/>
        </w:rPr>
        <w:t>in</w:t>
      </w:r>
      <w:r w:rsidRPr="00460B9A">
        <w:rPr>
          <w:rFonts w:ascii="Times New Roman" w:hAnsi="Times New Roman" w:cs="Times New Roman"/>
          <w:sz w:val="24"/>
          <w:szCs w:val="24"/>
          <w:lang w:val="ro-RO"/>
        </w:rPr>
        <w:t xml:space="preserve"> persoane</w:t>
      </w:r>
      <w:r w:rsidR="007C41CE">
        <w:rPr>
          <w:rFonts w:ascii="Times New Roman" w:hAnsi="Times New Roman" w:cs="Times New Roman"/>
          <w:sz w:val="24"/>
          <w:szCs w:val="24"/>
          <w:lang w:val="ro-RO"/>
        </w:rPr>
        <w:t>le</w:t>
      </w:r>
      <w:r w:rsidRPr="00460B9A">
        <w:rPr>
          <w:rFonts w:ascii="Times New Roman" w:hAnsi="Times New Roman" w:cs="Times New Roman"/>
          <w:sz w:val="24"/>
          <w:szCs w:val="24"/>
          <w:lang w:val="ro-RO"/>
        </w:rPr>
        <w:t xml:space="preserve"> de gen masculin, fiind asociată cu o vastă varietate de simptome, ce diminuează capacitatea de muncă a bolnavilor și influențează negativ componentele somatice și psihice ale sănătății acestora. În studiu</w:t>
      </w:r>
      <w:r w:rsidR="007C41CE">
        <w:rPr>
          <w:rFonts w:ascii="Times New Roman" w:hAnsi="Times New Roman" w:cs="Times New Roman"/>
          <w:sz w:val="24"/>
          <w:szCs w:val="24"/>
          <w:lang w:val="ro-RO"/>
        </w:rPr>
        <w:t>l</w:t>
      </w:r>
      <w:r w:rsidRPr="00460B9A">
        <w:rPr>
          <w:rFonts w:ascii="Times New Roman" w:hAnsi="Times New Roman" w:cs="Times New Roman"/>
          <w:sz w:val="24"/>
          <w:szCs w:val="24"/>
          <w:lang w:val="ro-RO"/>
        </w:rPr>
        <w:t xml:space="preserve"> epidemiologic </w:t>
      </w:r>
      <w:proofErr w:type="spellStart"/>
      <w:r w:rsidRPr="00460B9A">
        <w:rPr>
          <w:rFonts w:ascii="Times New Roman" w:hAnsi="Times New Roman" w:cs="Times New Roman"/>
          <w:sz w:val="24"/>
          <w:szCs w:val="24"/>
          <w:lang w:val="ro-RO"/>
        </w:rPr>
        <w:t>Framingham</w:t>
      </w:r>
      <w:proofErr w:type="spellEnd"/>
      <w:r w:rsidRPr="00460B9A">
        <w:rPr>
          <w:rFonts w:ascii="Times New Roman" w:hAnsi="Times New Roman" w:cs="Times New Roman"/>
          <w:sz w:val="24"/>
          <w:szCs w:val="24"/>
          <w:lang w:val="ro-RO"/>
        </w:rPr>
        <w:t xml:space="preserve"> incidența anuală a BV a constituit 2,6% la femei și 1,9% la bărbați. </w:t>
      </w:r>
      <w:r w:rsidR="00B6266A" w:rsidRPr="00460B9A">
        <w:rPr>
          <w:rFonts w:ascii="Times New Roman" w:hAnsi="Times New Roman" w:cs="Times New Roman"/>
          <w:sz w:val="24"/>
          <w:szCs w:val="24"/>
          <w:lang w:val="ro-RO"/>
        </w:rPr>
        <w:t>Conform diferitor surse prevalența edemului venos cauzat de BV variază de la 3,0 la 11%.</w:t>
      </w:r>
      <w:r w:rsidR="0006618E">
        <w:rPr>
          <w:rFonts w:ascii="Times New Roman" w:hAnsi="Times New Roman" w:cs="Times New Roman"/>
          <w:sz w:val="24"/>
          <w:szCs w:val="24"/>
          <w:lang w:val="ro-RO"/>
        </w:rPr>
        <w:t xml:space="preserve"> </w:t>
      </w:r>
    </w:p>
    <w:p w14:paraId="62C9B61F" w14:textId="4737B6A3" w:rsidR="00A34BB1" w:rsidRPr="00460B9A" w:rsidRDefault="00A34BB1" w:rsidP="00C97D81">
      <w:pPr>
        <w:spacing w:after="120"/>
        <w:ind w:firstLine="708"/>
        <w:jc w:val="both"/>
        <w:rPr>
          <w:rFonts w:ascii="Times New Roman" w:hAnsi="Times New Roman" w:cs="Times New Roman"/>
          <w:sz w:val="24"/>
          <w:szCs w:val="24"/>
          <w:lang w:val="ro-RO"/>
        </w:rPr>
      </w:pPr>
      <w:r w:rsidRPr="0006618E">
        <w:rPr>
          <w:rFonts w:ascii="Times New Roman" w:hAnsi="Times New Roman" w:cs="Times New Roman"/>
          <w:sz w:val="24"/>
          <w:szCs w:val="24"/>
          <w:lang w:val="ro-RO"/>
        </w:rPr>
        <w:t>Progresarea</w:t>
      </w:r>
      <w:r w:rsidRPr="00460B9A">
        <w:rPr>
          <w:rFonts w:ascii="Times New Roman" w:hAnsi="Times New Roman" w:cs="Times New Roman"/>
          <w:sz w:val="24"/>
          <w:szCs w:val="24"/>
          <w:lang w:val="ro-RO"/>
        </w:rPr>
        <w:t xml:space="preserve"> </w:t>
      </w:r>
      <w:r w:rsidR="00B6266A" w:rsidRPr="00460B9A">
        <w:rPr>
          <w:rFonts w:ascii="Times New Roman" w:hAnsi="Times New Roman" w:cs="Times New Roman"/>
          <w:sz w:val="24"/>
          <w:szCs w:val="24"/>
          <w:lang w:val="ro-RO"/>
        </w:rPr>
        <w:t>BV reprezintă un fenomen caracteristic acestei patologii. Agravarea în timp a simptomelor subiective și obiective ale bolii venoase cronice (BVC) se atestă la mai mult de 50% din pacienți</w:t>
      </w:r>
      <w:r w:rsidR="00FA4139" w:rsidRPr="00460B9A">
        <w:rPr>
          <w:rFonts w:ascii="Times New Roman" w:hAnsi="Times New Roman" w:cs="Times New Roman"/>
          <w:sz w:val="24"/>
          <w:szCs w:val="24"/>
          <w:lang w:val="ro-RO"/>
        </w:rPr>
        <w:t>, iar aproximativ o treime din bolnavi</w:t>
      </w:r>
      <w:r w:rsidR="007C41CE">
        <w:rPr>
          <w:rFonts w:ascii="Times New Roman" w:hAnsi="Times New Roman" w:cs="Times New Roman"/>
          <w:sz w:val="24"/>
          <w:szCs w:val="24"/>
          <w:lang w:val="ro-RO"/>
        </w:rPr>
        <w:t>i</w:t>
      </w:r>
      <w:r w:rsidR="00FA4139" w:rsidRPr="00460B9A">
        <w:rPr>
          <w:rFonts w:ascii="Times New Roman" w:hAnsi="Times New Roman" w:cs="Times New Roman"/>
          <w:sz w:val="24"/>
          <w:szCs w:val="24"/>
          <w:lang w:val="ro-RO"/>
        </w:rPr>
        <w:t xml:space="preserve"> cu varice necomplicate timp </w:t>
      </w:r>
      <w:r w:rsidR="007C41CE">
        <w:rPr>
          <w:rFonts w:ascii="Times New Roman" w:hAnsi="Times New Roman" w:cs="Times New Roman"/>
          <w:sz w:val="24"/>
          <w:szCs w:val="24"/>
          <w:lang w:val="ro-RO"/>
        </w:rPr>
        <w:t xml:space="preserve">de </w:t>
      </w:r>
      <w:r w:rsidR="00FA4139" w:rsidRPr="00460B9A">
        <w:rPr>
          <w:rFonts w:ascii="Times New Roman" w:hAnsi="Times New Roman" w:cs="Times New Roman"/>
          <w:sz w:val="24"/>
          <w:szCs w:val="24"/>
          <w:lang w:val="ro-RO"/>
        </w:rPr>
        <w:t>10-15 ani dezvoltă</w:t>
      </w:r>
      <w:r w:rsidRPr="00460B9A">
        <w:rPr>
          <w:rFonts w:ascii="Times New Roman" w:hAnsi="Times New Roman" w:cs="Times New Roman"/>
          <w:sz w:val="24"/>
          <w:szCs w:val="24"/>
          <w:lang w:val="ro-RO"/>
        </w:rPr>
        <w:t xml:space="preserve"> dereglări trofice</w:t>
      </w:r>
      <w:r w:rsidR="00FA4139" w:rsidRPr="00460B9A">
        <w:rPr>
          <w:rFonts w:ascii="Times New Roman" w:hAnsi="Times New Roman" w:cs="Times New Roman"/>
          <w:sz w:val="24"/>
          <w:szCs w:val="24"/>
          <w:lang w:val="ro-RO"/>
        </w:rPr>
        <w:t xml:space="preserve"> ale </w:t>
      </w:r>
      <w:r w:rsidRPr="00460B9A">
        <w:rPr>
          <w:rFonts w:ascii="Times New Roman" w:hAnsi="Times New Roman" w:cs="Times New Roman"/>
          <w:sz w:val="24"/>
          <w:szCs w:val="24"/>
          <w:lang w:val="ro-RO"/>
        </w:rPr>
        <w:t>țesuturil</w:t>
      </w:r>
      <w:r w:rsidR="00FA4139" w:rsidRPr="00460B9A">
        <w:rPr>
          <w:rFonts w:ascii="Times New Roman" w:hAnsi="Times New Roman" w:cs="Times New Roman"/>
          <w:sz w:val="24"/>
          <w:szCs w:val="24"/>
          <w:lang w:val="ro-RO"/>
        </w:rPr>
        <w:t>or</w:t>
      </w:r>
      <w:r w:rsidRPr="00460B9A">
        <w:rPr>
          <w:rFonts w:ascii="Times New Roman" w:hAnsi="Times New Roman" w:cs="Times New Roman"/>
          <w:sz w:val="24"/>
          <w:szCs w:val="24"/>
          <w:lang w:val="ro-RO"/>
        </w:rPr>
        <w:t xml:space="preserve"> moi ale membrelor inferioare: </w:t>
      </w:r>
      <w:proofErr w:type="spellStart"/>
      <w:r w:rsidRPr="00460B9A">
        <w:rPr>
          <w:rFonts w:ascii="Times New Roman" w:hAnsi="Times New Roman" w:cs="Times New Roman"/>
          <w:sz w:val="24"/>
          <w:szCs w:val="24"/>
          <w:lang w:val="ro-RO"/>
        </w:rPr>
        <w:t>hiperpigmentare</w:t>
      </w:r>
      <w:proofErr w:type="spellEnd"/>
      <w:r w:rsidRPr="00460B9A">
        <w:rPr>
          <w:rFonts w:ascii="Times New Roman" w:hAnsi="Times New Roman" w:cs="Times New Roman"/>
          <w:sz w:val="24"/>
          <w:szCs w:val="24"/>
          <w:lang w:val="ro-RO"/>
        </w:rPr>
        <w:t xml:space="preserve">, </w:t>
      </w:r>
      <w:proofErr w:type="spellStart"/>
      <w:r w:rsidRPr="00460B9A">
        <w:rPr>
          <w:rFonts w:ascii="Times New Roman" w:hAnsi="Times New Roman" w:cs="Times New Roman"/>
          <w:sz w:val="24"/>
          <w:szCs w:val="24"/>
          <w:lang w:val="ro-RO"/>
        </w:rPr>
        <w:t>lipodermatoscleroză</w:t>
      </w:r>
      <w:proofErr w:type="spellEnd"/>
      <w:r w:rsidRPr="00460B9A">
        <w:rPr>
          <w:rFonts w:ascii="Times New Roman" w:hAnsi="Times New Roman" w:cs="Times New Roman"/>
          <w:sz w:val="24"/>
          <w:szCs w:val="24"/>
          <w:lang w:val="ro-RO"/>
        </w:rPr>
        <w:t>, atrofie albă a pielii și eczemă. Mai mult ca atât, la 2-5% din</w:t>
      </w:r>
      <w:r w:rsidR="007C41CE">
        <w:rPr>
          <w:rFonts w:ascii="Times New Roman" w:hAnsi="Times New Roman" w:cs="Times New Roman"/>
          <w:sz w:val="24"/>
          <w:szCs w:val="24"/>
          <w:lang w:val="ro-RO"/>
        </w:rPr>
        <w:t>tre</w:t>
      </w:r>
      <w:r w:rsidRPr="00460B9A">
        <w:rPr>
          <w:rFonts w:ascii="Times New Roman" w:hAnsi="Times New Roman" w:cs="Times New Roman"/>
          <w:sz w:val="24"/>
          <w:szCs w:val="24"/>
          <w:lang w:val="ro-RO"/>
        </w:rPr>
        <w:t xml:space="preserve"> pacienții cu boală varicoasă se remarcă dezvoltarea ulcerului trofic venos de gambă, ce se asociază cu sindrom </w:t>
      </w:r>
      <w:proofErr w:type="spellStart"/>
      <w:r w:rsidRPr="00460B9A">
        <w:rPr>
          <w:rFonts w:ascii="Times New Roman" w:hAnsi="Times New Roman" w:cs="Times New Roman"/>
          <w:sz w:val="24"/>
          <w:szCs w:val="24"/>
          <w:lang w:val="ro-RO"/>
        </w:rPr>
        <w:t>algic</w:t>
      </w:r>
      <w:proofErr w:type="spellEnd"/>
      <w:r w:rsidRPr="00460B9A">
        <w:rPr>
          <w:rFonts w:ascii="Times New Roman" w:hAnsi="Times New Roman" w:cs="Times New Roman"/>
          <w:sz w:val="24"/>
          <w:szCs w:val="24"/>
          <w:lang w:val="ro-RO"/>
        </w:rPr>
        <w:t xml:space="preserve"> pronunțat și reprezintă cauza multiplelor spitalizări și a pierderii constante a capacității de</w:t>
      </w:r>
      <w:r w:rsidR="00FA4139" w:rsidRPr="00460B9A">
        <w:rPr>
          <w:rFonts w:ascii="Times New Roman" w:hAnsi="Times New Roman" w:cs="Times New Roman"/>
          <w:sz w:val="24"/>
          <w:szCs w:val="24"/>
          <w:lang w:val="ro-RO"/>
        </w:rPr>
        <w:t xml:space="preserve"> muncă</w:t>
      </w:r>
      <w:r w:rsidRPr="00460B9A">
        <w:rPr>
          <w:rFonts w:ascii="Times New Roman" w:hAnsi="Times New Roman" w:cs="Times New Roman"/>
          <w:sz w:val="24"/>
          <w:szCs w:val="24"/>
          <w:lang w:val="ro-RO"/>
        </w:rPr>
        <w:t xml:space="preserve">. </w:t>
      </w:r>
      <w:r w:rsidR="00175285" w:rsidRPr="00460B9A">
        <w:rPr>
          <w:rFonts w:ascii="Times New Roman" w:hAnsi="Times New Roman" w:cs="Times New Roman"/>
          <w:sz w:val="24"/>
          <w:szCs w:val="24"/>
          <w:lang w:val="ro-RO"/>
        </w:rPr>
        <w:t>Datele din sistemul brazilian de asigurări sociale arată că BVC ocupă locul a</w:t>
      </w:r>
      <w:r w:rsidR="007C41CE">
        <w:rPr>
          <w:rFonts w:ascii="Times New Roman" w:hAnsi="Times New Roman" w:cs="Times New Roman"/>
          <w:sz w:val="24"/>
          <w:szCs w:val="24"/>
          <w:lang w:val="ro-RO"/>
        </w:rPr>
        <w:t>l</w:t>
      </w:r>
      <w:r w:rsidR="00175285" w:rsidRPr="00460B9A">
        <w:rPr>
          <w:rFonts w:ascii="Times New Roman" w:hAnsi="Times New Roman" w:cs="Times New Roman"/>
          <w:sz w:val="24"/>
          <w:szCs w:val="24"/>
          <w:lang w:val="ro-RO"/>
        </w:rPr>
        <w:t xml:space="preserve"> 14-lea în rândul celor mai frecvente cauze de absenteism temporar de </w:t>
      </w:r>
      <w:r w:rsidR="002A0B86">
        <w:rPr>
          <w:rFonts w:ascii="Times New Roman" w:hAnsi="Times New Roman" w:cs="Times New Roman"/>
          <w:sz w:val="24"/>
          <w:szCs w:val="24"/>
          <w:lang w:val="ro-RO"/>
        </w:rPr>
        <w:t xml:space="preserve">la </w:t>
      </w:r>
      <w:r w:rsidR="00175285" w:rsidRPr="00460B9A">
        <w:rPr>
          <w:rFonts w:ascii="Times New Roman" w:hAnsi="Times New Roman" w:cs="Times New Roman"/>
          <w:sz w:val="24"/>
          <w:szCs w:val="24"/>
          <w:lang w:val="ro-RO"/>
        </w:rPr>
        <w:t>muncă și locul a</w:t>
      </w:r>
      <w:r w:rsidR="007C41CE">
        <w:rPr>
          <w:rFonts w:ascii="Times New Roman" w:hAnsi="Times New Roman" w:cs="Times New Roman"/>
          <w:sz w:val="24"/>
          <w:szCs w:val="24"/>
          <w:lang w:val="ro-RO"/>
        </w:rPr>
        <w:t>l</w:t>
      </w:r>
      <w:r w:rsidR="00175285" w:rsidRPr="00460B9A">
        <w:rPr>
          <w:rFonts w:ascii="Times New Roman" w:hAnsi="Times New Roman" w:cs="Times New Roman"/>
          <w:sz w:val="24"/>
          <w:szCs w:val="24"/>
          <w:lang w:val="ro-RO"/>
        </w:rPr>
        <w:t xml:space="preserve"> 32-lea printre cele mai frecvente cauze de d</w:t>
      </w:r>
      <w:r w:rsidR="002A0B86">
        <w:rPr>
          <w:rFonts w:ascii="Times New Roman" w:hAnsi="Times New Roman" w:cs="Times New Roman"/>
          <w:sz w:val="24"/>
          <w:szCs w:val="24"/>
          <w:lang w:val="ro-RO"/>
        </w:rPr>
        <w:t>i</w:t>
      </w:r>
      <w:r w:rsidR="00175285" w:rsidRPr="00460B9A">
        <w:rPr>
          <w:rFonts w:ascii="Times New Roman" w:hAnsi="Times New Roman" w:cs="Times New Roman"/>
          <w:sz w:val="24"/>
          <w:szCs w:val="24"/>
          <w:lang w:val="ro-RO"/>
        </w:rPr>
        <w:t xml:space="preserve">zabilitate permanentă. </w:t>
      </w:r>
      <w:r w:rsidR="00FA4139" w:rsidRPr="00460B9A">
        <w:rPr>
          <w:rFonts w:ascii="Times New Roman" w:hAnsi="Times New Roman" w:cs="Times New Roman"/>
          <w:sz w:val="24"/>
          <w:szCs w:val="24"/>
          <w:lang w:val="ro-RO"/>
        </w:rPr>
        <w:t xml:space="preserve">Prevalența ulcerului venos </w:t>
      </w:r>
      <w:r w:rsidR="00175285" w:rsidRPr="00460B9A">
        <w:rPr>
          <w:rFonts w:ascii="Times New Roman" w:hAnsi="Times New Roman" w:cs="Times New Roman"/>
          <w:sz w:val="24"/>
          <w:szCs w:val="24"/>
          <w:lang w:val="ro-RO"/>
        </w:rPr>
        <w:t xml:space="preserve">activ </w:t>
      </w:r>
      <w:r w:rsidR="00FA4139" w:rsidRPr="00460B9A">
        <w:rPr>
          <w:rFonts w:ascii="Times New Roman" w:hAnsi="Times New Roman" w:cs="Times New Roman"/>
          <w:sz w:val="24"/>
          <w:szCs w:val="24"/>
          <w:lang w:val="ro-RO"/>
        </w:rPr>
        <w:t>în populația țărilor dezvoltate</w:t>
      </w:r>
      <w:r w:rsidR="00175285" w:rsidRPr="00460B9A">
        <w:rPr>
          <w:rFonts w:ascii="Times New Roman" w:hAnsi="Times New Roman" w:cs="Times New Roman"/>
          <w:sz w:val="24"/>
          <w:szCs w:val="24"/>
          <w:lang w:val="ro-RO"/>
        </w:rPr>
        <w:t xml:space="preserve"> constituie circa 0,3-0,5%. </w:t>
      </w:r>
    </w:p>
    <w:p w14:paraId="396B46FE" w14:textId="651AAB53" w:rsidR="00535012" w:rsidRPr="00460B9A" w:rsidRDefault="00175285" w:rsidP="00C97D81">
      <w:pPr>
        <w:pStyle w:val="Corptext"/>
        <w:ind w:right="167" w:firstLine="708"/>
        <w:jc w:val="both"/>
        <w:rPr>
          <w:rFonts w:ascii="Times New Roman" w:hAnsi="Times New Roman" w:cs="Times New Roman"/>
          <w:sz w:val="24"/>
          <w:szCs w:val="24"/>
          <w:lang w:val="ro-RO"/>
        </w:rPr>
      </w:pPr>
      <w:r w:rsidRPr="00460B9A">
        <w:rPr>
          <w:rFonts w:ascii="Times New Roman" w:hAnsi="Times New Roman" w:cs="Times New Roman"/>
          <w:sz w:val="24"/>
          <w:szCs w:val="24"/>
          <w:lang w:val="ro-RO"/>
        </w:rPr>
        <w:t xml:space="preserve">Una dintre complicațiile comune ale </w:t>
      </w:r>
      <w:r w:rsidR="00193BED" w:rsidRPr="00460B9A">
        <w:rPr>
          <w:rFonts w:ascii="Times New Roman" w:hAnsi="Times New Roman" w:cs="Times New Roman"/>
          <w:sz w:val="24"/>
          <w:szCs w:val="24"/>
          <w:lang w:val="ro-RO"/>
        </w:rPr>
        <w:t>BV</w:t>
      </w:r>
      <w:r w:rsidRPr="00460B9A">
        <w:rPr>
          <w:rFonts w:ascii="Times New Roman" w:hAnsi="Times New Roman" w:cs="Times New Roman"/>
          <w:sz w:val="24"/>
          <w:szCs w:val="24"/>
          <w:lang w:val="ro-RO"/>
        </w:rPr>
        <w:t xml:space="preserve"> este tromboza trunchiurilor venoase superficiale și a</w:t>
      </w:r>
      <w:r w:rsidR="002A0B86">
        <w:rPr>
          <w:rFonts w:ascii="Times New Roman" w:hAnsi="Times New Roman" w:cs="Times New Roman"/>
          <w:sz w:val="24"/>
          <w:szCs w:val="24"/>
          <w:lang w:val="ro-RO"/>
        </w:rPr>
        <w:t>le</w:t>
      </w:r>
      <w:r w:rsidRPr="00460B9A">
        <w:rPr>
          <w:rFonts w:ascii="Times New Roman" w:hAnsi="Times New Roman" w:cs="Times New Roman"/>
          <w:sz w:val="24"/>
          <w:szCs w:val="24"/>
          <w:lang w:val="ro-RO"/>
        </w:rPr>
        <w:t xml:space="preserve"> tributarelor varicoase subcutanate, </w:t>
      </w:r>
      <w:r w:rsidR="00193BED" w:rsidRPr="00460B9A">
        <w:rPr>
          <w:rFonts w:ascii="Times New Roman" w:hAnsi="Times New Roman" w:cs="Times New Roman"/>
          <w:sz w:val="24"/>
          <w:szCs w:val="24"/>
          <w:lang w:val="ro-RO"/>
        </w:rPr>
        <w:t>de regulă definită</w:t>
      </w:r>
      <w:r w:rsidRPr="00460B9A">
        <w:rPr>
          <w:rFonts w:ascii="Times New Roman" w:hAnsi="Times New Roman" w:cs="Times New Roman"/>
          <w:sz w:val="24"/>
          <w:szCs w:val="24"/>
          <w:lang w:val="ro-RO"/>
        </w:rPr>
        <w:t xml:space="preserve"> ca „</w:t>
      </w:r>
      <w:proofErr w:type="spellStart"/>
      <w:r w:rsidRPr="00460B9A">
        <w:rPr>
          <w:rFonts w:ascii="Times New Roman" w:hAnsi="Times New Roman" w:cs="Times New Roman"/>
          <w:sz w:val="24"/>
          <w:szCs w:val="24"/>
          <w:lang w:val="ro-RO"/>
        </w:rPr>
        <w:t>varicotromboflebita</w:t>
      </w:r>
      <w:proofErr w:type="spellEnd"/>
      <w:r w:rsidRPr="00460B9A">
        <w:rPr>
          <w:rFonts w:ascii="Times New Roman" w:hAnsi="Times New Roman" w:cs="Times New Roman"/>
          <w:sz w:val="24"/>
          <w:szCs w:val="24"/>
          <w:lang w:val="ro-RO"/>
        </w:rPr>
        <w:t xml:space="preserve"> acută”</w:t>
      </w:r>
      <w:r w:rsidR="00535012" w:rsidRPr="00460B9A">
        <w:rPr>
          <w:rFonts w:ascii="Times New Roman" w:hAnsi="Times New Roman" w:cs="Times New Roman"/>
          <w:sz w:val="24"/>
          <w:szCs w:val="24"/>
          <w:lang w:val="ro-RO"/>
        </w:rPr>
        <w:t xml:space="preserve">. </w:t>
      </w:r>
      <w:r w:rsidR="00193BED" w:rsidRPr="00460B9A">
        <w:rPr>
          <w:rFonts w:ascii="Times New Roman" w:hAnsi="Times New Roman" w:cs="Times New Roman"/>
          <w:sz w:val="24"/>
          <w:szCs w:val="24"/>
          <w:lang w:val="ro-RO"/>
        </w:rPr>
        <w:t xml:space="preserve">Deși tromboza poate afecta venele superficiale </w:t>
      </w:r>
      <w:r w:rsidR="00685930" w:rsidRPr="00460B9A">
        <w:rPr>
          <w:rFonts w:ascii="Times New Roman" w:hAnsi="Times New Roman" w:cs="Times New Roman"/>
          <w:sz w:val="24"/>
          <w:szCs w:val="24"/>
          <w:lang w:val="ro-RO"/>
        </w:rPr>
        <w:t xml:space="preserve">ale membrelor inferioare </w:t>
      </w:r>
      <w:r w:rsidR="00193BED" w:rsidRPr="00460B9A">
        <w:rPr>
          <w:rFonts w:ascii="Times New Roman" w:hAnsi="Times New Roman" w:cs="Times New Roman"/>
          <w:sz w:val="24"/>
          <w:szCs w:val="24"/>
          <w:lang w:val="ro-RO"/>
        </w:rPr>
        <w:t>și în lipsa varicelor,</w:t>
      </w:r>
      <w:r w:rsidR="00685930" w:rsidRPr="00460B9A">
        <w:rPr>
          <w:rFonts w:ascii="Times New Roman" w:hAnsi="Times New Roman" w:cs="Times New Roman"/>
          <w:sz w:val="24"/>
          <w:szCs w:val="24"/>
          <w:lang w:val="ro-RO"/>
        </w:rPr>
        <w:t xml:space="preserve"> aproximativ 75% din cazuri sunt înregistrate la bolnavii cu BV. În populația generală r</w:t>
      </w:r>
      <w:r w:rsidR="00193BED" w:rsidRPr="00460B9A">
        <w:rPr>
          <w:rFonts w:ascii="Times New Roman" w:hAnsi="Times New Roman" w:cs="Times New Roman"/>
          <w:sz w:val="24"/>
          <w:szCs w:val="24"/>
          <w:lang w:val="ro-RO"/>
        </w:rPr>
        <w:t xml:space="preserve">ata de </w:t>
      </w:r>
      <w:r w:rsidR="00685930" w:rsidRPr="00460B9A">
        <w:rPr>
          <w:rFonts w:ascii="Times New Roman" w:hAnsi="Times New Roman" w:cs="Times New Roman"/>
          <w:sz w:val="24"/>
          <w:szCs w:val="24"/>
          <w:lang w:val="ro-RO"/>
        </w:rPr>
        <w:t>diagnost</w:t>
      </w:r>
      <w:r w:rsidR="00193BED" w:rsidRPr="00460B9A">
        <w:rPr>
          <w:rFonts w:ascii="Times New Roman" w:hAnsi="Times New Roman" w:cs="Times New Roman"/>
          <w:sz w:val="24"/>
          <w:szCs w:val="24"/>
          <w:lang w:val="ro-RO"/>
        </w:rPr>
        <w:t xml:space="preserve">icare a </w:t>
      </w:r>
      <w:r w:rsidR="00685930" w:rsidRPr="00460B9A">
        <w:rPr>
          <w:rFonts w:ascii="Times New Roman" w:hAnsi="Times New Roman" w:cs="Times New Roman"/>
          <w:sz w:val="24"/>
          <w:szCs w:val="24"/>
          <w:lang w:val="ro-RO"/>
        </w:rPr>
        <w:t>trombozei venoase superficiale</w:t>
      </w:r>
      <w:r w:rsidR="00193BED" w:rsidRPr="00460B9A">
        <w:rPr>
          <w:rFonts w:ascii="Times New Roman" w:hAnsi="Times New Roman" w:cs="Times New Roman"/>
          <w:sz w:val="24"/>
          <w:szCs w:val="24"/>
          <w:lang w:val="ro-RO"/>
        </w:rPr>
        <w:t xml:space="preserve"> ajunge la 3-11%. Se presupune, că prevalența </w:t>
      </w:r>
      <w:r w:rsidR="00685930" w:rsidRPr="00460B9A">
        <w:rPr>
          <w:rFonts w:ascii="Times New Roman" w:hAnsi="Times New Roman" w:cs="Times New Roman"/>
          <w:sz w:val="24"/>
          <w:szCs w:val="24"/>
          <w:lang w:val="ro-RO"/>
        </w:rPr>
        <w:t>trombozei venoase superficiale</w:t>
      </w:r>
      <w:r w:rsidR="00193BED" w:rsidRPr="00460B9A">
        <w:rPr>
          <w:rFonts w:ascii="Times New Roman" w:hAnsi="Times New Roman" w:cs="Times New Roman"/>
          <w:sz w:val="24"/>
          <w:szCs w:val="24"/>
          <w:lang w:val="ro-RO"/>
        </w:rPr>
        <w:t xml:space="preserve"> ar putea fi </w:t>
      </w:r>
      <w:r w:rsidR="00685930" w:rsidRPr="00460B9A">
        <w:rPr>
          <w:rFonts w:ascii="Times New Roman" w:hAnsi="Times New Roman" w:cs="Times New Roman"/>
          <w:sz w:val="24"/>
          <w:szCs w:val="24"/>
          <w:lang w:val="ro-RO"/>
        </w:rPr>
        <w:t>comparabilă sau chiar</w:t>
      </w:r>
      <w:r w:rsidR="00193BED" w:rsidRPr="00460B9A">
        <w:rPr>
          <w:rFonts w:ascii="Times New Roman" w:hAnsi="Times New Roman" w:cs="Times New Roman"/>
          <w:sz w:val="24"/>
          <w:szCs w:val="24"/>
          <w:lang w:val="ro-RO"/>
        </w:rPr>
        <w:t xml:space="preserve"> mai mare decât cea a trombozei venoase profunde și a </w:t>
      </w:r>
      <w:proofErr w:type="spellStart"/>
      <w:r w:rsidR="00685930" w:rsidRPr="00460B9A">
        <w:rPr>
          <w:rFonts w:ascii="Times New Roman" w:hAnsi="Times New Roman" w:cs="Times New Roman"/>
          <w:sz w:val="24"/>
          <w:szCs w:val="24"/>
          <w:lang w:val="ro-RO"/>
        </w:rPr>
        <w:t>embolismului</w:t>
      </w:r>
      <w:proofErr w:type="spellEnd"/>
      <w:r w:rsidR="00685930" w:rsidRPr="00460B9A">
        <w:rPr>
          <w:rFonts w:ascii="Times New Roman" w:hAnsi="Times New Roman" w:cs="Times New Roman"/>
          <w:sz w:val="24"/>
          <w:szCs w:val="24"/>
          <w:lang w:val="ro-RO"/>
        </w:rPr>
        <w:t xml:space="preserve"> pulmonar</w:t>
      </w:r>
      <w:r w:rsidR="00193BED" w:rsidRPr="00460B9A">
        <w:rPr>
          <w:rFonts w:ascii="Times New Roman" w:hAnsi="Times New Roman" w:cs="Times New Roman"/>
          <w:sz w:val="24"/>
          <w:szCs w:val="24"/>
          <w:lang w:val="ro-RO"/>
        </w:rPr>
        <w:t>.</w:t>
      </w:r>
      <w:r w:rsidR="00685930" w:rsidRPr="00460B9A">
        <w:rPr>
          <w:rFonts w:ascii="Times New Roman" w:hAnsi="Times New Roman" w:cs="Times New Roman"/>
          <w:sz w:val="24"/>
          <w:szCs w:val="24"/>
          <w:lang w:val="ro-RO"/>
        </w:rPr>
        <w:t xml:space="preserve"> </w:t>
      </w:r>
      <w:r w:rsidR="00193BED" w:rsidRPr="00460B9A">
        <w:rPr>
          <w:rFonts w:ascii="Times New Roman" w:hAnsi="Times New Roman" w:cs="Times New Roman"/>
          <w:sz w:val="24"/>
          <w:szCs w:val="24"/>
          <w:lang w:val="ro-RO"/>
        </w:rPr>
        <w:t>În</w:t>
      </w:r>
      <w:r w:rsidR="00685930" w:rsidRPr="00460B9A">
        <w:rPr>
          <w:rFonts w:ascii="Times New Roman" w:hAnsi="Times New Roman" w:cs="Times New Roman"/>
          <w:sz w:val="24"/>
          <w:szCs w:val="24"/>
          <w:lang w:val="ro-RO"/>
        </w:rPr>
        <w:t xml:space="preserve">tr-un studiu efectuat în Țările de Jos a fost raportată </w:t>
      </w:r>
      <w:r w:rsidR="00193BED" w:rsidRPr="00460B9A">
        <w:rPr>
          <w:rFonts w:ascii="Times New Roman" w:hAnsi="Times New Roman" w:cs="Times New Roman"/>
          <w:sz w:val="24"/>
          <w:szCs w:val="24"/>
          <w:lang w:val="ro-RO"/>
        </w:rPr>
        <w:t xml:space="preserve">prevalența de 180 observații la 100.000 pacienți evaluați în condiții de </w:t>
      </w:r>
      <w:r w:rsidR="00685930" w:rsidRPr="00460B9A">
        <w:rPr>
          <w:rFonts w:ascii="Times New Roman" w:hAnsi="Times New Roman" w:cs="Times New Roman"/>
          <w:sz w:val="24"/>
          <w:szCs w:val="24"/>
          <w:lang w:val="ro-RO"/>
        </w:rPr>
        <w:t>asistența medicală prespitalicească</w:t>
      </w:r>
      <w:r w:rsidR="00535012" w:rsidRPr="00460B9A">
        <w:rPr>
          <w:rFonts w:ascii="Times New Roman" w:hAnsi="Times New Roman" w:cs="Times New Roman"/>
          <w:sz w:val="24"/>
          <w:szCs w:val="24"/>
          <w:lang w:val="ro-RO"/>
        </w:rPr>
        <w:t xml:space="preserve">. </w:t>
      </w:r>
    </w:p>
    <w:p w14:paraId="1F2AA88E" w14:textId="79CEAD3D" w:rsidR="00924334" w:rsidRPr="00460B9A" w:rsidRDefault="00924334" w:rsidP="00C97D81">
      <w:pPr>
        <w:pStyle w:val="Corptext"/>
        <w:ind w:right="167" w:firstLine="708"/>
        <w:jc w:val="both"/>
        <w:rPr>
          <w:rFonts w:ascii="Times New Roman" w:hAnsi="Times New Roman" w:cs="Times New Roman"/>
          <w:sz w:val="24"/>
          <w:szCs w:val="24"/>
          <w:lang w:val="ro-RO"/>
        </w:rPr>
      </w:pPr>
      <w:r w:rsidRPr="00460B9A">
        <w:rPr>
          <w:rFonts w:ascii="Times New Roman" w:hAnsi="Times New Roman" w:cs="Times New Roman"/>
          <w:sz w:val="24"/>
          <w:szCs w:val="24"/>
          <w:lang w:val="ro-RO"/>
        </w:rPr>
        <w:t>Pacienții cu BV alcătuiesc o importantă rată printre cazurile de spitalizări și intervenții chirurgicale programate și urgente în cadrul secțiilor de chirurgie generală și vasculară. De exemplu, în Marea Britanie anual se efectuează circa 90.000 operații pe sistemul venos superficial. În Republica Moldova în anul 2016 s-au efectuat 1841 intervenții pentru varicele membrelor inferioare. Dezvoltarea și implementarea metodelor minim-invazive de tratament a BV și perfecționarea diagnosticului imagistic au contribuit la creșterea semnificativă a numărului de intervenții chirurgicale efectuate. Astfel, doar pe parcursul unui deceniu (din 2005 până la 2014) numărul operațiilor efectuate la bolnavi</w:t>
      </w:r>
      <w:r w:rsidR="002A0B86">
        <w:rPr>
          <w:rFonts w:ascii="Times New Roman" w:hAnsi="Times New Roman" w:cs="Times New Roman"/>
          <w:sz w:val="24"/>
          <w:szCs w:val="24"/>
          <w:lang w:val="ro-RO"/>
        </w:rPr>
        <w:t>i</w:t>
      </w:r>
      <w:r w:rsidRPr="00460B9A">
        <w:rPr>
          <w:rFonts w:ascii="Times New Roman" w:hAnsi="Times New Roman" w:cs="Times New Roman"/>
          <w:sz w:val="24"/>
          <w:szCs w:val="24"/>
          <w:lang w:val="ro-RO"/>
        </w:rPr>
        <w:t xml:space="preserve"> cu varice în Statele Unite ale Americii practic s</w:t>
      </w:r>
      <w:r w:rsidR="002A0B86">
        <w:rPr>
          <w:rFonts w:ascii="Times New Roman" w:hAnsi="Times New Roman" w:cs="Times New Roman"/>
          <w:sz w:val="24"/>
          <w:szCs w:val="24"/>
          <w:lang w:val="ro-RO"/>
        </w:rPr>
        <w:t>-</w:t>
      </w:r>
      <w:r w:rsidRPr="00460B9A">
        <w:rPr>
          <w:rFonts w:ascii="Times New Roman" w:hAnsi="Times New Roman" w:cs="Times New Roman"/>
          <w:sz w:val="24"/>
          <w:szCs w:val="24"/>
          <w:lang w:val="ro-RO"/>
        </w:rPr>
        <w:t>a triplat – de la 95 la 332 de mii pe an, ce corespunde cu o rată de creștere anuală de 15%.</w:t>
      </w:r>
      <w:r w:rsidR="002A0B86">
        <w:rPr>
          <w:rFonts w:ascii="Times New Roman" w:hAnsi="Times New Roman" w:cs="Times New Roman"/>
          <w:sz w:val="24"/>
          <w:szCs w:val="24"/>
          <w:lang w:val="ro-RO"/>
        </w:rPr>
        <w:t xml:space="preserve"> </w:t>
      </w:r>
    </w:p>
    <w:p w14:paraId="638F6081" w14:textId="77777777" w:rsidR="00535012" w:rsidRPr="00460B9A" w:rsidRDefault="00535012" w:rsidP="00535012">
      <w:pPr>
        <w:ind w:firstLine="426"/>
        <w:jc w:val="both"/>
        <w:rPr>
          <w:rFonts w:ascii="Times New Roman" w:hAnsi="Times New Roman" w:cs="Times New Roman"/>
          <w:sz w:val="24"/>
          <w:szCs w:val="24"/>
          <w:lang w:val="ro-RO"/>
        </w:rPr>
      </w:pPr>
    </w:p>
    <w:p w14:paraId="0E7613BA" w14:textId="08D907B5" w:rsidR="00535012" w:rsidRPr="00460B9A" w:rsidRDefault="00535012" w:rsidP="00535012">
      <w:pPr>
        <w:pStyle w:val="Textdebaza"/>
        <w:spacing w:after="120"/>
        <w:ind w:firstLine="0"/>
        <w:rPr>
          <w:rFonts w:ascii="Times New Roman" w:hAnsi="Times New Roman"/>
          <w:b/>
          <w:sz w:val="28"/>
          <w:szCs w:val="28"/>
        </w:rPr>
      </w:pPr>
      <w:r w:rsidRPr="00460B9A">
        <w:rPr>
          <w:rFonts w:ascii="Times New Roman" w:hAnsi="Times New Roman"/>
          <w:b/>
          <w:sz w:val="28"/>
          <w:szCs w:val="28"/>
        </w:rPr>
        <w:t>A.1</w:t>
      </w:r>
      <w:r w:rsidR="003B59D3" w:rsidRPr="00460B9A">
        <w:rPr>
          <w:rFonts w:ascii="Times New Roman" w:hAnsi="Times New Roman"/>
          <w:b/>
          <w:sz w:val="28"/>
          <w:szCs w:val="28"/>
        </w:rPr>
        <w:t>0</w:t>
      </w:r>
      <w:r w:rsidRPr="00460B9A">
        <w:rPr>
          <w:rFonts w:ascii="Times New Roman" w:hAnsi="Times New Roman"/>
          <w:b/>
          <w:sz w:val="28"/>
          <w:szCs w:val="28"/>
        </w:rPr>
        <w:t>. Clase de recomandare și nivele de evidență</w:t>
      </w:r>
      <w:r w:rsidR="002A0B86">
        <w:rPr>
          <w:rFonts w:ascii="Times New Roman" w:hAnsi="Times New Roman"/>
          <w:b/>
          <w:sz w:val="28"/>
          <w:szCs w:val="28"/>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4726"/>
        <w:gridCol w:w="3842"/>
      </w:tblGrid>
      <w:tr w:rsidR="003B59D3" w:rsidRPr="00460B9A" w14:paraId="3B391960" w14:textId="77777777" w:rsidTr="00C1013E">
        <w:tc>
          <w:tcPr>
            <w:tcW w:w="1492" w:type="dxa"/>
            <w:tcBorders>
              <w:top w:val="single" w:sz="4" w:space="0" w:color="auto"/>
              <w:left w:val="single" w:sz="4" w:space="0" w:color="auto"/>
              <w:bottom w:val="single" w:sz="4" w:space="0" w:color="auto"/>
              <w:right w:val="single" w:sz="4" w:space="0" w:color="auto"/>
            </w:tcBorders>
            <w:hideMark/>
          </w:tcPr>
          <w:p w14:paraId="62DF7865" w14:textId="77777777" w:rsidR="00535012" w:rsidRPr="00460B9A" w:rsidRDefault="00535012" w:rsidP="00C1013E">
            <w:pPr>
              <w:rPr>
                <w:rFonts w:ascii="Times New Roman" w:hAnsi="Times New Roman" w:cs="Times New Roman"/>
                <w:b/>
                <w:bCs/>
                <w:sz w:val="24"/>
                <w:szCs w:val="24"/>
                <w:lang w:val="ro-RO"/>
              </w:rPr>
            </w:pPr>
            <w:r w:rsidRPr="00460B9A">
              <w:rPr>
                <w:rFonts w:ascii="Times New Roman" w:hAnsi="Times New Roman" w:cs="Times New Roman"/>
                <w:b/>
                <w:bCs/>
                <w:sz w:val="24"/>
                <w:szCs w:val="24"/>
                <w:lang w:val="ro-RO"/>
              </w:rPr>
              <w:t>Clasa I</w:t>
            </w:r>
          </w:p>
        </w:tc>
        <w:tc>
          <w:tcPr>
            <w:tcW w:w="4726" w:type="dxa"/>
            <w:tcBorders>
              <w:top w:val="single" w:sz="4" w:space="0" w:color="auto"/>
              <w:left w:val="single" w:sz="4" w:space="0" w:color="auto"/>
              <w:bottom w:val="single" w:sz="4" w:space="0" w:color="auto"/>
              <w:right w:val="single" w:sz="4" w:space="0" w:color="auto"/>
            </w:tcBorders>
            <w:hideMark/>
          </w:tcPr>
          <w:p w14:paraId="321AB2E1" w14:textId="4F132608" w:rsidR="00535012" w:rsidRPr="00460B9A" w:rsidRDefault="00535012" w:rsidP="00C1013E">
            <w:pPr>
              <w:rPr>
                <w:rFonts w:ascii="Times New Roman" w:hAnsi="Times New Roman" w:cs="Times New Roman"/>
                <w:sz w:val="24"/>
                <w:szCs w:val="24"/>
                <w:lang w:val="ro-RO"/>
              </w:rPr>
            </w:pPr>
            <w:r w:rsidRPr="00460B9A">
              <w:rPr>
                <w:rFonts w:ascii="Times New Roman" w:hAnsi="Times New Roman" w:cs="Times New Roman"/>
                <w:sz w:val="24"/>
                <w:szCs w:val="24"/>
                <w:lang w:val="ro-RO"/>
              </w:rPr>
              <w:t xml:space="preserve">Condiții pentru care există dovezi și/sau acord unanim asupra beneficiului și eficienței unei proceduri diagnostice sau </w:t>
            </w:r>
            <w:r w:rsidR="00B6360D">
              <w:rPr>
                <w:rFonts w:ascii="Times New Roman" w:hAnsi="Times New Roman" w:cs="Times New Roman"/>
                <w:sz w:val="24"/>
                <w:szCs w:val="24"/>
                <w:lang w:val="ro-RO"/>
              </w:rPr>
              <w:t>curative</w:t>
            </w:r>
          </w:p>
        </w:tc>
        <w:tc>
          <w:tcPr>
            <w:tcW w:w="3842" w:type="dxa"/>
            <w:tcBorders>
              <w:top w:val="single" w:sz="4" w:space="0" w:color="auto"/>
              <w:left w:val="single" w:sz="4" w:space="0" w:color="auto"/>
              <w:bottom w:val="single" w:sz="4" w:space="0" w:color="auto"/>
              <w:right w:val="single" w:sz="4" w:space="0" w:color="auto"/>
            </w:tcBorders>
            <w:hideMark/>
          </w:tcPr>
          <w:p w14:paraId="454D22B3" w14:textId="57D5AEC6" w:rsidR="00535012" w:rsidRPr="00460B9A" w:rsidRDefault="00535012" w:rsidP="00C1013E">
            <w:pPr>
              <w:rPr>
                <w:rFonts w:ascii="Times New Roman" w:hAnsi="Times New Roman" w:cs="Times New Roman"/>
                <w:sz w:val="24"/>
                <w:szCs w:val="24"/>
                <w:lang w:val="ro-RO"/>
              </w:rPr>
            </w:pPr>
            <w:r w:rsidRPr="00460B9A">
              <w:rPr>
                <w:rFonts w:ascii="Times New Roman" w:hAnsi="Times New Roman" w:cs="Times New Roman"/>
                <w:sz w:val="24"/>
                <w:szCs w:val="24"/>
                <w:lang w:val="ro-RO"/>
              </w:rPr>
              <w:t>Este recomandat/este indicat</w:t>
            </w:r>
            <w:r w:rsidR="00B6360D">
              <w:rPr>
                <w:rFonts w:ascii="Times New Roman" w:hAnsi="Times New Roman" w:cs="Times New Roman"/>
                <w:sz w:val="24"/>
                <w:szCs w:val="24"/>
                <w:lang w:val="ro-RO"/>
              </w:rPr>
              <w:t xml:space="preserve"> </w:t>
            </w:r>
          </w:p>
        </w:tc>
      </w:tr>
      <w:tr w:rsidR="003B59D3" w:rsidRPr="00B04337" w14:paraId="6B960814" w14:textId="77777777" w:rsidTr="00C1013E">
        <w:tc>
          <w:tcPr>
            <w:tcW w:w="1492" w:type="dxa"/>
            <w:tcBorders>
              <w:top w:val="single" w:sz="4" w:space="0" w:color="auto"/>
              <w:left w:val="single" w:sz="4" w:space="0" w:color="auto"/>
              <w:bottom w:val="single" w:sz="4" w:space="0" w:color="auto"/>
              <w:right w:val="single" w:sz="4" w:space="0" w:color="auto"/>
            </w:tcBorders>
            <w:hideMark/>
          </w:tcPr>
          <w:p w14:paraId="188F4461" w14:textId="77777777" w:rsidR="00535012" w:rsidRPr="00460B9A" w:rsidRDefault="00535012" w:rsidP="00C1013E">
            <w:pPr>
              <w:rPr>
                <w:rFonts w:ascii="Times New Roman" w:hAnsi="Times New Roman" w:cs="Times New Roman"/>
                <w:b/>
                <w:bCs/>
                <w:sz w:val="24"/>
                <w:szCs w:val="24"/>
                <w:lang w:val="ro-RO"/>
              </w:rPr>
            </w:pPr>
            <w:r w:rsidRPr="00460B9A">
              <w:rPr>
                <w:rFonts w:ascii="Times New Roman" w:hAnsi="Times New Roman" w:cs="Times New Roman"/>
                <w:b/>
                <w:bCs/>
                <w:sz w:val="24"/>
                <w:szCs w:val="24"/>
                <w:lang w:val="ro-RO"/>
              </w:rPr>
              <w:t>Clasa II</w:t>
            </w:r>
          </w:p>
        </w:tc>
        <w:tc>
          <w:tcPr>
            <w:tcW w:w="4726" w:type="dxa"/>
            <w:tcBorders>
              <w:top w:val="single" w:sz="4" w:space="0" w:color="auto"/>
              <w:left w:val="single" w:sz="4" w:space="0" w:color="auto"/>
              <w:bottom w:val="single" w:sz="4" w:space="0" w:color="auto"/>
              <w:right w:val="single" w:sz="4" w:space="0" w:color="auto"/>
            </w:tcBorders>
            <w:hideMark/>
          </w:tcPr>
          <w:p w14:paraId="4B3F022C" w14:textId="19E02F04" w:rsidR="00535012" w:rsidRPr="00460B9A" w:rsidRDefault="00535012" w:rsidP="00C1013E">
            <w:pPr>
              <w:rPr>
                <w:rFonts w:ascii="Times New Roman" w:hAnsi="Times New Roman" w:cs="Times New Roman"/>
                <w:sz w:val="24"/>
                <w:szCs w:val="24"/>
                <w:lang w:val="ro-RO"/>
              </w:rPr>
            </w:pPr>
            <w:r w:rsidRPr="00460B9A">
              <w:rPr>
                <w:rFonts w:ascii="Times New Roman" w:hAnsi="Times New Roman" w:cs="Times New Roman"/>
                <w:sz w:val="24"/>
                <w:szCs w:val="24"/>
                <w:lang w:val="ro-RO"/>
              </w:rPr>
              <w:t>Condiții pentru care dovezile sunt contradictorii sau există o divergență de opinie privind utilitatea</w:t>
            </w:r>
            <w:r w:rsidR="00B6360D">
              <w:rPr>
                <w:rFonts w:ascii="Times New Roman" w:hAnsi="Times New Roman" w:cs="Times New Roman"/>
                <w:sz w:val="24"/>
                <w:szCs w:val="24"/>
                <w:lang w:val="ro-RO"/>
              </w:rPr>
              <w:t xml:space="preserve"> </w:t>
            </w:r>
            <w:r w:rsidRPr="00460B9A">
              <w:rPr>
                <w:rFonts w:ascii="Times New Roman" w:hAnsi="Times New Roman" w:cs="Times New Roman"/>
                <w:sz w:val="24"/>
                <w:szCs w:val="24"/>
                <w:lang w:val="ro-RO"/>
              </w:rPr>
              <w:t>/ eficacitatea tratamentului sau procedurii</w:t>
            </w:r>
            <w:r w:rsidR="00B6360D">
              <w:rPr>
                <w:rFonts w:ascii="Times New Roman" w:hAnsi="Times New Roman" w:cs="Times New Roman"/>
                <w:sz w:val="24"/>
                <w:szCs w:val="24"/>
                <w:lang w:val="ro-RO"/>
              </w:rPr>
              <w:t xml:space="preserve"> </w:t>
            </w:r>
          </w:p>
        </w:tc>
        <w:tc>
          <w:tcPr>
            <w:tcW w:w="3842" w:type="dxa"/>
            <w:tcBorders>
              <w:top w:val="single" w:sz="4" w:space="0" w:color="auto"/>
              <w:left w:val="single" w:sz="4" w:space="0" w:color="auto"/>
              <w:bottom w:val="single" w:sz="4" w:space="0" w:color="auto"/>
              <w:right w:val="single" w:sz="4" w:space="0" w:color="auto"/>
            </w:tcBorders>
          </w:tcPr>
          <w:p w14:paraId="4B433005" w14:textId="77777777" w:rsidR="00535012" w:rsidRPr="00460B9A" w:rsidRDefault="00535012" w:rsidP="00C1013E">
            <w:pPr>
              <w:rPr>
                <w:rFonts w:ascii="Times New Roman" w:hAnsi="Times New Roman" w:cs="Times New Roman"/>
                <w:sz w:val="24"/>
                <w:szCs w:val="24"/>
                <w:lang w:val="ro-RO"/>
              </w:rPr>
            </w:pPr>
          </w:p>
        </w:tc>
      </w:tr>
      <w:tr w:rsidR="003B59D3" w:rsidRPr="00B04337" w14:paraId="7FCC67DD" w14:textId="77777777" w:rsidTr="00C1013E">
        <w:tc>
          <w:tcPr>
            <w:tcW w:w="1492" w:type="dxa"/>
            <w:tcBorders>
              <w:top w:val="single" w:sz="4" w:space="0" w:color="auto"/>
              <w:left w:val="single" w:sz="4" w:space="0" w:color="auto"/>
              <w:bottom w:val="single" w:sz="4" w:space="0" w:color="auto"/>
              <w:right w:val="single" w:sz="4" w:space="0" w:color="auto"/>
            </w:tcBorders>
            <w:hideMark/>
          </w:tcPr>
          <w:p w14:paraId="75C0E66A" w14:textId="09F1C2CE" w:rsidR="00535012" w:rsidRPr="00460B9A" w:rsidRDefault="00535012" w:rsidP="00C1013E">
            <w:pPr>
              <w:rPr>
                <w:rFonts w:ascii="Times New Roman" w:hAnsi="Times New Roman" w:cs="Times New Roman"/>
                <w:b/>
                <w:bCs/>
                <w:sz w:val="24"/>
                <w:szCs w:val="24"/>
                <w:lang w:val="ro-RO"/>
              </w:rPr>
            </w:pPr>
            <w:r w:rsidRPr="00460B9A">
              <w:rPr>
                <w:rFonts w:ascii="Times New Roman" w:hAnsi="Times New Roman" w:cs="Times New Roman"/>
                <w:b/>
                <w:bCs/>
                <w:sz w:val="24"/>
                <w:szCs w:val="24"/>
                <w:lang w:val="ro-RO"/>
              </w:rPr>
              <w:t xml:space="preserve">Clasa </w:t>
            </w:r>
            <w:proofErr w:type="spellStart"/>
            <w:r w:rsidRPr="00460B9A">
              <w:rPr>
                <w:rFonts w:ascii="Times New Roman" w:hAnsi="Times New Roman" w:cs="Times New Roman"/>
                <w:b/>
                <w:bCs/>
                <w:sz w:val="24"/>
                <w:szCs w:val="24"/>
                <w:lang w:val="ro-RO"/>
              </w:rPr>
              <w:t>I</w:t>
            </w:r>
            <w:r w:rsidR="004C7788">
              <w:rPr>
                <w:rFonts w:ascii="Times New Roman" w:hAnsi="Times New Roman" w:cs="Times New Roman"/>
                <w:b/>
                <w:bCs/>
                <w:sz w:val="24"/>
                <w:szCs w:val="24"/>
                <w:lang w:val="ro-RO"/>
              </w:rPr>
              <w:t>I</w:t>
            </w:r>
            <w:r w:rsidRPr="00460B9A">
              <w:rPr>
                <w:rFonts w:ascii="Times New Roman" w:hAnsi="Times New Roman" w:cs="Times New Roman"/>
                <w:b/>
                <w:bCs/>
                <w:sz w:val="24"/>
                <w:szCs w:val="24"/>
                <w:lang w:val="ro-RO"/>
              </w:rPr>
              <w:t>a</w:t>
            </w:r>
            <w:proofErr w:type="spellEnd"/>
          </w:p>
        </w:tc>
        <w:tc>
          <w:tcPr>
            <w:tcW w:w="4726" w:type="dxa"/>
            <w:tcBorders>
              <w:top w:val="single" w:sz="4" w:space="0" w:color="auto"/>
              <w:left w:val="single" w:sz="4" w:space="0" w:color="auto"/>
              <w:bottom w:val="single" w:sz="4" w:space="0" w:color="auto"/>
              <w:right w:val="single" w:sz="4" w:space="0" w:color="auto"/>
            </w:tcBorders>
            <w:hideMark/>
          </w:tcPr>
          <w:p w14:paraId="04547A28" w14:textId="77777777" w:rsidR="00535012" w:rsidRPr="00460B9A" w:rsidRDefault="00535012" w:rsidP="00C1013E">
            <w:pPr>
              <w:rPr>
                <w:rFonts w:ascii="Times New Roman" w:hAnsi="Times New Roman" w:cs="Times New Roman"/>
                <w:sz w:val="24"/>
                <w:szCs w:val="24"/>
                <w:lang w:val="ro-RO"/>
              </w:rPr>
            </w:pPr>
            <w:r w:rsidRPr="00460B9A">
              <w:rPr>
                <w:rFonts w:ascii="Times New Roman" w:hAnsi="Times New Roman" w:cs="Times New Roman"/>
                <w:sz w:val="24"/>
                <w:szCs w:val="24"/>
                <w:lang w:val="ro-RO"/>
              </w:rPr>
              <w:t>Dovezile/opiniile pledează pentru beneficiu/eficiență</w:t>
            </w:r>
          </w:p>
        </w:tc>
        <w:tc>
          <w:tcPr>
            <w:tcW w:w="3842" w:type="dxa"/>
            <w:tcBorders>
              <w:top w:val="single" w:sz="4" w:space="0" w:color="auto"/>
              <w:left w:val="single" w:sz="4" w:space="0" w:color="auto"/>
              <w:bottom w:val="single" w:sz="4" w:space="0" w:color="auto"/>
              <w:right w:val="single" w:sz="4" w:space="0" w:color="auto"/>
            </w:tcBorders>
            <w:hideMark/>
          </w:tcPr>
          <w:p w14:paraId="37DEF792" w14:textId="77777777" w:rsidR="00535012" w:rsidRPr="00460B9A" w:rsidRDefault="00535012" w:rsidP="00C1013E">
            <w:pPr>
              <w:rPr>
                <w:rFonts w:ascii="Times New Roman" w:hAnsi="Times New Roman" w:cs="Times New Roman"/>
                <w:sz w:val="24"/>
                <w:szCs w:val="24"/>
                <w:lang w:val="ro-RO"/>
              </w:rPr>
            </w:pPr>
            <w:r w:rsidRPr="00460B9A">
              <w:rPr>
                <w:rFonts w:ascii="Times New Roman" w:hAnsi="Times New Roman" w:cs="Times New Roman"/>
                <w:sz w:val="24"/>
                <w:szCs w:val="24"/>
                <w:lang w:val="ro-RO"/>
              </w:rPr>
              <w:t>Ar trebui luat în considerare</w:t>
            </w:r>
          </w:p>
        </w:tc>
      </w:tr>
      <w:tr w:rsidR="003B59D3" w:rsidRPr="00B04337" w14:paraId="15172A6E" w14:textId="77777777" w:rsidTr="00C1013E">
        <w:tc>
          <w:tcPr>
            <w:tcW w:w="1492" w:type="dxa"/>
            <w:tcBorders>
              <w:top w:val="single" w:sz="4" w:space="0" w:color="auto"/>
              <w:left w:val="single" w:sz="4" w:space="0" w:color="auto"/>
              <w:bottom w:val="single" w:sz="4" w:space="0" w:color="auto"/>
              <w:right w:val="single" w:sz="4" w:space="0" w:color="auto"/>
            </w:tcBorders>
            <w:hideMark/>
          </w:tcPr>
          <w:p w14:paraId="5FB98298" w14:textId="7A00521A" w:rsidR="00535012" w:rsidRPr="00460B9A" w:rsidRDefault="00535012" w:rsidP="00C1013E">
            <w:pPr>
              <w:rPr>
                <w:rFonts w:ascii="Times New Roman" w:hAnsi="Times New Roman" w:cs="Times New Roman"/>
                <w:b/>
                <w:bCs/>
                <w:sz w:val="24"/>
                <w:szCs w:val="24"/>
                <w:lang w:val="ro-RO"/>
              </w:rPr>
            </w:pPr>
            <w:r w:rsidRPr="00460B9A">
              <w:rPr>
                <w:rFonts w:ascii="Times New Roman" w:hAnsi="Times New Roman" w:cs="Times New Roman"/>
                <w:b/>
                <w:bCs/>
                <w:sz w:val="24"/>
                <w:szCs w:val="24"/>
                <w:lang w:val="ro-RO"/>
              </w:rPr>
              <w:t xml:space="preserve">Clasa </w:t>
            </w:r>
            <w:proofErr w:type="spellStart"/>
            <w:r w:rsidRPr="00460B9A">
              <w:rPr>
                <w:rFonts w:ascii="Times New Roman" w:hAnsi="Times New Roman" w:cs="Times New Roman"/>
                <w:b/>
                <w:bCs/>
                <w:sz w:val="24"/>
                <w:szCs w:val="24"/>
                <w:lang w:val="ro-RO"/>
              </w:rPr>
              <w:t>I</w:t>
            </w:r>
            <w:r w:rsidR="004C7788">
              <w:rPr>
                <w:rFonts w:ascii="Times New Roman" w:hAnsi="Times New Roman" w:cs="Times New Roman"/>
                <w:b/>
                <w:bCs/>
                <w:sz w:val="24"/>
                <w:szCs w:val="24"/>
                <w:lang w:val="ro-RO"/>
              </w:rPr>
              <w:t>I</w:t>
            </w:r>
            <w:r w:rsidRPr="00460B9A">
              <w:rPr>
                <w:rFonts w:ascii="Times New Roman" w:hAnsi="Times New Roman" w:cs="Times New Roman"/>
                <w:b/>
                <w:bCs/>
                <w:sz w:val="24"/>
                <w:szCs w:val="24"/>
                <w:lang w:val="ro-RO"/>
              </w:rPr>
              <w:t>b</w:t>
            </w:r>
            <w:proofErr w:type="spellEnd"/>
          </w:p>
        </w:tc>
        <w:tc>
          <w:tcPr>
            <w:tcW w:w="4726" w:type="dxa"/>
            <w:tcBorders>
              <w:top w:val="single" w:sz="4" w:space="0" w:color="auto"/>
              <w:left w:val="single" w:sz="4" w:space="0" w:color="auto"/>
              <w:bottom w:val="single" w:sz="4" w:space="0" w:color="auto"/>
              <w:right w:val="single" w:sz="4" w:space="0" w:color="auto"/>
            </w:tcBorders>
            <w:hideMark/>
          </w:tcPr>
          <w:p w14:paraId="6AD3DE0D" w14:textId="77777777" w:rsidR="00535012" w:rsidRPr="00460B9A" w:rsidRDefault="00535012" w:rsidP="00C1013E">
            <w:pPr>
              <w:rPr>
                <w:rFonts w:ascii="Times New Roman" w:hAnsi="Times New Roman" w:cs="Times New Roman"/>
                <w:sz w:val="24"/>
                <w:szCs w:val="24"/>
                <w:lang w:val="ro-RO"/>
              </w:rPr>
            </w:pPr>
            <w:r w:rsidRPr="00460B9A">
              <w:rPr>
                <w:rFonts w:ascii="Times New Roman" w:hAnsi="Times New Roman" w:cs="Times New Roman"/>
                <w:sz w:val="24"/>
                <w:szCs w:val="24"/>
                <w:lang w:val="ro-RO"/>
              </w:rPr>
              <w:t>Beneficiul/eficiența sunt mai puțin concludente</w:t>
            </w:r>
          </w:p>
        </w:tc>
        <w:tc>
          <w:tcPr>
            <w:tcW w:w="3842" w:type="dxa"/>
            <w:tcBorders>
              <w:top w:val="single" w:sz="4" w:space="0" w:color="auto"/>
              <w:left w:val="single" w:sz="4" w:space="0" w:color="auto"/>
              <w:bottom w:val="single" w:sz="4" w:space="0" w:color="auto"/>
              <w:right w:val="single" w:sz="4" w:space="0" w:color="auto"/>
            </w:tcBorders>
            <w:hideMark/>
          </w:tcPr>
          <w:p w14:paraId="5CFA9AF2" w14:textId="77777777" w:rsidR="00535012" w:rsidRPr="00460B9A" w:rsidRDefault="00535012" w:rsidP="00C1013E">
            <w:pPr>
              <w:rPr>
                <w:rFonts w:ascii="Times New Roman" w:hAnsi="Times New Roman" w:cs="Times New Roman"/>
                <w:sz w:val="24"/>
                <w:szCs w:val="24"/>
                <w:lang w:val="ro-RO"/>
              </w:rPr>
            </w:pPr>
            <w:r w:rsidRPr="00460B9A">
              <w:rPr>
                <w:rFonts w:ascii="Times New Roman" w:hAnsi="Times New Roman" w:cs="Times New Roman"/>
                <w:sz w:val="24"/>
                <w:szCs w:val="24"/>
                <w:lang w:val="ro-RO"/>
              </w:rPr>
              <w:t>Ar putea fi luat în considerare</w:t>
            </w:r>
          </w:p>
        </w:tc>
      </w:tr>
      <w:tr w:rsidR="003B59D3" w:rsidRPr="00B04337" w14:paraId="47CA51A0" w14:textId="77777777" w:rsidTr="00C1013E">
        <w:tc>
          <w:tcPr>
            <w:tcW w:w="1492" w:type="dxa"/>
            <w:tcBorders>
              <w:top w:val="single" w:sz="4" w:space="0" w:color="auto"/>
              <w:left w:val="single" w:sz="4" w:space="0" w:color="auto"/>
              <w:bottom w:val="single" w:sz="4" w:space="0" w:color="auto"/>
              <w:right w:val="single" w:sz="4" w:space="0" w:color="auto"/>
            </w:tcBorders>
            <w:hideMark/>
          </w:tcPr>
          <w:p w14:paraId="34C382BF" w14:textId="77777777" w:rsidR="00535012" w:rsidRPr="00460B9A" w:rsidRDefault="00535012" w:rsidP="00C1013E">
            <w:pPr>
              <w:rPr>
                <w:rFonts w:ascii="Times New Roman" w:hAnsi="Times New Roman" w:cs="Times New Roman"/>
                <w:b/>
                <w:bCs/>
                <w:sz w:val="24"/>
                <w:szCs w:val="24"/>
                <w:lang w:val="ro-RO"/>
              </w:rPr>
            </w:pPr>
            <w:r w:rsidRPr="00460B9A">
              <w:rPr>
                <w:rFonts w:ascii="Times New Roman" w:hAnsi="Times New Roman" w:cs="Times New Roman"/>
                <w:b/>
                <w:bCs/>
                <w:sz w:val="24"/>
                <w:szCs w:val="24"/>
                <w:lang w:val="ro-RO"/>
              </w:rPr>
              <w:t>Clasa III</w:t>
            </w:r>
          </w:p>
        </w:tc>
        <w:tc>
          <w:tcPr>
            <w:tcW w:w="4726" w:type="dxa"/>
            <w:tcBorders>
              <w:top w:val="single" w:sz="4" w:space="0" w:color="auto"/>
              <w:left w:val="single" w:sz="4" w:space="0" w:color="auto"/>
              <w:bottom w:val="single" w:sz="4" w:space="0" w:color="auto"/>
              <w:right w:val="single" w:sz="4" w:space="0" w:color="auto"/>
            </w:tcBorders>
            <w:hideMark/>
          </w:tcPr>
          <w:p w14:paraId="4B7BA97C" w14:textId="48786CE4" w:rsidR="00535012" w:rsidRPr="00460B9A" w:rsidRDefault="00535012" w:rsidP="00C1013E">
            <w:pPr>
              <w:rPr>
                <w:rFonts w:ascii="Times New Roman" w:hAnsi="Times New Roman" w:cs="Times New Roman"/>
                <w:sz w:val="24"/>
                <w:szCs w:val="24"/>
                <w:lang w:val="ro-RO"/>
              </w:rPr>
            </w:pPr>
            <w:r w:rsidRPr="00460B9A">
              <w:rPr>
                <w:rFonts w:ascii="Times New Roman" w:hAnsi="Times New Roman" w:cs="Times New Roman"/>
                <w:sz w:val="24"/>
                <w:szCs w:val="24"/>
                <w:lang w:val="ro-RO"/>
              </w:rPr>
              <w:t>Condiții pentru care există dovezi și/sau acordul unanim că tratamentul nu este util/eficient, iar în unele cazuri poate fi chiar dăunător</w:t>
            </w:r>
          </w:p>
        </w:tc>
        <w:tc>
          <w:tcPr>
            <w:tcW w:w="3842" w:type="dxa"/>
            <w:tcBorders>
              <w:top w:val="single" w:sz="4" w:space="0" w:color="auto"/>
              <w:left w:val="single" w:sz="4" w:space="0" w:color="auto"/>
              <w:bottom w:val="single" w:sz="4" w:space="0" w:color="auto"/>
              <w:right w:val="single" w:sz="4" w:space="0" w:color="auto"/>
            </w:tcBorders>
            <w:hideMark/>
          </w:tcPr>
          <w:p w14:paraId="6221DA8E" w14:textId="3F803D08" w:rsidR="00535012" w:rsidRPr="00460B9A" w:rsidRDefault="00535012" w:rsidP="00C1013E">
            <w:pPr>
              <w:rPr>
                <w:rFonts w:ascii="Times New Roman" w:hAnsi="Times New Roman" w:cs="Times New Roman"/>
                <w:sz w:val="24"/>
                <w:szCs w:val="24"/>
                <w:lang w:val="ro-RO"/>
              </w:rPr>
            </w:pPr>
            <w:r w:rsidRPr="00460B9A">
              <w:rPr>
                <w:rFonts w:ascii="Times New Roman" w:hAnsi="Times New Roman" w:cs="Times New Roman"/>
                <w:sz w:val="24"/>
                <w:szCs w:val="24"/>
                <w:lang w:val="ro-RO"/>
              </w:rPr>
              <w:t xml:space="preserve">Recomandare slabă, sunt posibile </w:t>
            </w:r>
            <w:r w:rsidR="003B59D3" w:rsidRPr="00460B9A">
              <w:rPr>
                <w:rFonts w:ascii="Times New Roman" w:hAnsi="Times New Roman" w:cs="Times New Roman"/>
                <w:sz w:val="24"/>
                <w:szCs w:val="24"/>
                <w:lang w:val="ro-RO"/>
              </w:rPr>
              <w:t>abordări</w:t>
            </w:r>
            <w:r w:rsidRPr="00460B9A">
              <w:rPr>
                <w:rFonts w:ascii="Times New Roman" w:hAnsi="Times New Roman" w:cs="Times New Roman"/>
                <w:sz w:val="24"/>
                <w:szCs w:val="24"/>
                <w:lang w:val="ro-RO"/>
              </w:rPr>
              <w:t xml:space="preserve"> alternative</w:t>
            </w:r>
          </w:p>
        </w:tc>
      </w:tr>
      <w:tr w:rsidR="003B59D3" w:rsidRPr="00B04337" w14:paraId="5DFD7FDC" w14:textId="77777777" w:rsidTr="00C1013E">
        <w:tc>
          <w:tcPr>
            <w:tcW w:w="1492" w:type="dxa"/>
            <w:tcBorders>
              <w:top w:val="single" w:sz="4" w:space="0" w:color="auto"/>
              <w:left w:val="single" w:sz="4" w:space="0" w:color="auto"/>
              <w:bottom w:val="single" w:sz="4" w:space="0" w:color="auto"/>
              <w:right w:val="single" w:sz="4" w:space="0" w:color="auto"/>
            </w:tcBorders>
            <w:hideMark/>
          </w:tcPr>
          <w:p w14:paraId="37AA5160" w14:textId="77777777" w:rsidR="00535012" w:rsidRPr="00460B9A" w:rsidRDefault="00535012" w:rsidP="00C1013E">
            <w:pPr>
              <w:rPr>
                <w:rFonts w:ascii="Times New Roman" w:hAnsi="Times New Roman" w:cs="Times New Roman"/>
                <w:b/>
                <w:bCs/>
                <w:sz w:val="24"/>
                <w:szCs w:val="24"/>
                <w:lang w:val="ro-RO"/>
              </w:rPr>
            </w:pPr>
            <w:r w:rsidRPr="00460B9A">
              <w:rPr>
                <w:rFonts w:ascii="Times New Roman" w:hAnsi="Times New Roman" w:cs="Times New Roman"/>
                <w:b/>
                <w:bCs/>
                <w:sz w:val="24"/>
                <w:szCs w:val="24"/>
                <w:lang w:val="ro-RO"/>
              </w:rPr>
              <w:t>Nivel de evidență A</w:t>
            </w:r>
          </w:p>
        </w:tc>
        <w:tc>
          <w:tcPr>
            <w:tcW w:w="8568" w:type="dxa"/>
            <w:gridSpan w:val="2"/>
            <w:tcBorders>
              <w:top w:val="single" w:sz="4" w:space="0" w:color="auto"/>
              <w:left w:val="single" w:sz="4" w:space="0" w:color="auto"/>
              <w:bottom w:val="single" w:sz="4" w:space="0" w:color="auto"/>
              <w:right w:val="single" w:sz="4" w:space="0" w:color="auto"/>
            </w:tcBorders>
            <w:hideMark/>
          </w:tcPr>
          <w:p w14:paraId="1C009915" w14:textId="77777777" w:rsidR="00535012" w:rsidRPr="00460B9A" w:rsidRDefault="00535012" w:rsidP="00C1013E">
            <w:pPr>
              <w:rPr>
                <w:rFonts w:ascii="Times New Roman" w:hAnsi="Times New Roman" w:cs="Times New Roman"/>
                <w:sz w:val="24"/>
                <w:szCs w:val="24"/>
                <w:lang w:val="ro-RO"/>
              </w:rPr>
            </w:pPr>
            <w:r w:rsidRPr="00460B9A">
              <w:rPr>
                <w:rFonts w:ascii="Times New Roman" w:hAnsi="Times New Roman" w:cs="Times New Roman"/>
                <w:sz w:val="24"/>
                <w:szCs w:val="24"/>
                <w:lang w:val="ro-RO"/>
              </w:rPr>
              <w:t>Date provenite din mai multe studii clinice randomizate</w:t>
            </w:r>
          </w:p>
        </w:tc>
      </w:tr>
      <w:tr w:rsidR="003B59D3" w:rsidRPr="00B04337" w14:paraId="3C0CBA2F" w14:textId="77777777" w:rsidTr="00C1013E">
        <w:tc>
          <w:tcPr>
            <w:tcW w:w="1492" w:type="dxa"/>
            <w:tcBorders>
              <w:top w:val="single" w:sz="4" w:space="0" w:color="auto"/>
              <w:left w:val="single" w:sz="4" w:space="0" w:color="auto"/>
              <w:bottom w:val="single" w:sz="4" w:space="0" w:color="auto"/>
              <w:right w:val="single" w:sz="4" w:space="0" w:color="auto"/>
            </w:tcBorders>
            <w:hideMark/>
          </w:tcPr>
          <w:p w14:paraId="611F14D4" w14:textId="77777777" w:rsidR="00535012" w:rsidRPr="00460B9A" w:rsidRDefault="00535012" w:rsidP="00C1013E">
            <w:pPr>
              <w:rPr>
                <w:rFonts w:ascii="Times New Roman" w:hAnsi="Times New Roman" w:cs="Times New Roman"/>
                <w:b/>
                <w:bCs/>
                <w:sz w:val="24"/>
                <w:szCs w:val="24"/>
                <w:lang w:val="ro-RO"/>
              </w:rPr>
            </w:pPr>
            <w:r w:rsidRPr="00460B9A">
              <w:rPr>
                <w:rFonts w:ascii="Times New Roman" w:hAnsi="Times New Roman" w:cs="Times New Roman"/>
                <w:b/>
                <w:bCs/>
                <w:sz w:val="24"/>
                <w:szCs w:val="24"/>
                <w:lang w:val="ro-RO"/>
              </w:rPr>
              <w:t>Nivel de evidență B</w:t>
            </w:r>
          </w:p>
        </w:tc>
        <w:tc>
          <w:tcPr>
            <w:tcW w:w="8568" w:type="dxa"/>
            <w:gridSpan w:val="2"/>
            <w:tcBorders>
              <w:top w:val="single" w:sz="4" w:space="0" w:color="auto"/>
              <w:left w:val="single" w:sz="4" w:space="0" w:color="auto"/>
              <w:bottom w:val="single" w:sz="4" w:space="0" w:color="auto"/>
              <w:right w:val="single" w:sz="4" w:space="0" w:color="auto"/>
            </w:tcBorders>
            <w:hideMark/>
          </w:tcPr>
          <w:p w14:paraId="006EF72A" w14:textId="77777777" w:rsidR="00535012" w:rsidRPr="00460B9A" w:rsidRDefault="00535012" w:rsidP="00C1013E">
            <w:pPr>
              <w:rPr>
                <w:rFonts w:ascii="Times New Roman" w:hAnsi="Times New Roman" w:cs="Times New Roman"/>
                <w:sz w:val="24"/>
                <w:szCs w:val="24"/>
                <w:lang w:val="ro-RO"/>
              </w:rPr>
            </w:pPr>
            <w:r w:rsidRPr="00460B9A">
              <w:rPr>
                <w:rFonts w:ascii="Times New Roman" w:hAnsi="Times New Roman" w:cs="Times New Roman"/>
                <w:sz w:val="24"/>
                <w:szCs w:val="24"/>
                <w:lang w:val="ro-RO"/>
              </w:rPr>
              <w:t>Date provenite dintr-un singur studiu clinic randomizat sau studiu clinic non-randomizat de amploare</w:t>
            </w:r>
          </w:p>
        </w:tc>
      </w:tr>
      <w:tr w:rsidR="003B59D3" w:rsidRPr="00B04337" w14:paraId="6EFD69B3" w14:textId="77777777" w:rsidTr="00C1013E">
        <w:tc>
          <w:tcPr>
            <w:tcW w:w="1492" w:type="dxa"/>
            <w:tcBorders>
              <w:top w:val="single" w:sz="4" w:space="0" w:color="auto"/>
              <w:left w:val="single" w:sz="4" w:space="0" w:color="auto"/>
              <w:bottom w:val="single" w:sz="4" w:space="0" w:color="auto"/>
              <w:right w:val="single" w:sz="4" w:space="0" w:color="auto"/>
            </w:tcBorders>
            <w:hideMark/>
          </w:tcPr>
          <w:p w14:paraId="4F4F7231" w14:textId="77777777" w:rsidR="00535012" w:rsidRPr="00460B9A" w:rsidRDefault="00535012" w:rsidP="00C1013E">
            <w:pPr>
              <w:rPr>
                <w:rFonts w:ascii="Times New Roman" w:hAnsi="Times New Roman" w:cs="Times New Roman"/>
                <w:b/>
                <w:bCs/>
                <w:sz w:val="24"/>
                <w:szCs w:val="24"/>
                <w:lang w:val="ro-RO"/>
              </w:rPr>
            </w:pPr>
            <w:r w:rsidRPr="00460B9A">
              <w:rPr>
                <w:rFonts w:ascii="Times New Roman" w:hAnsi="Times New Roman" w:cs="Times New Roman"/>
                <w:b/>
                <w:bCs/>
                <w:sz w:val="24"/>
                <w:szCs w:val="24"/>
                <w:lang w:val="ro-RO"/>
              </w:rPr>
              <w:t>Nivel de evidență C</w:t>
            </w:r>
          </w:p>
        </w:tc>
        <w:tc>
          <w:tcPr>
            <w:tcW w:w="8568" w:type="dxa"/>
            <w:gridSpan w:val="2"/>
            <w:tcBorders>
              <w:top w:val="single" w:sz="4" w:space="0" w:color="auto"/>
              <w:left w:val="single" w:sz="4" w:space="0" w:color="auto"/>
              <w:bottom w:val="single" w:sz="4" w:space="0" w:color="auto"/>
              <w:right w:val="single" w:sz="4" w:space="0" w:color="auto"/>
            </w:tcBorders>
            <w:hideMark/>
          </w:tcPr>
          <w:p w14:paraId="35DCB44B" w14:textId="77777777" w:rsidR="00535012" w:rsidRPr="00460B9A" w:rsidRDefault="00535012" w:rsidP="00C1013E">
            <w:pPr>
              <w:rPr>
                <w:rFonts w:ascii="Times New Roman" w:hAnsi="Times New Roman" w:cs="Times New Roman"/>
                <w:sz w:val="24"/>
                <w:szCs w:val="24"/>
                <w:lang w:val="ro-RO"/>
              </w:rPr>
            </w:pPr>
            <w:r w:rsidRPr="00460B9A">
              <w:rPr>
                <w:rFonts w:ascii="Times New Roman" w:hAnsi="Times New Roman" w:cs="Times New Roman"/>
                <w:sz w:val="24"/>
                <w:szCs w:val="24"/>
                <w:lang w:val="ro-RO"/>
              </w:rPr>
              <w:t>Consensul de opinie al experților și/sau studii mici, studii retrospective, registre</w:t>
            </w:r>
          </w:p>
        </w:tc>
      </w:tr>
    </w:tbl>
    <w:p w14:paraId="0ACCEAAC" w14:textId="77777777" w:rsidR="00535012" w:rsidRPr="00460B9A" w:rsidRDefault="00535012" w:rsidP="00535012">
      <w:pPr>
        <w:rPr>
          <w:rFonts w:ascii="Times New Roman" w:hAnsi="Times New Roman" w:cs="Times New Roman"/>
          <w:sz w:val="24"/>
          <w:szCs w:val="24"/>
          <w:lang w:val="ro-RO"/>
        </w:rPr>
      </w:pPr>
    </w:p>
    <w:p w14:paraId="725378A9" w14:textId="77777777" w:rsidR="00535012" w:rsidRPr="00274970" w:rsidRDefault="00535012" w:rsidP="00535012">
      <w:pPr>
        <w:rPr>
          <w:rFonts w:ascii="Times New Roman" w:hAnsi="Times New Roman" w:cs="Times New Roman"/>
          <w:b/>
          <w:sz w:val="28"/>
          <w:szCs w:val="24"/>
          <w:lang w:val="ro-RO"/>
        </w:rPr>
        <w:sectPr w:rsidR="00535012" w:rsidRPr="00274970" w:rsidSect="003330C1">
          <w:footerReference w:type="default" r:id="rId11"/>
          <w:pgSz w:w="11906" w:h="16838"/>
          <w:pgMar w:top="426" w:right="991" w:bottom="1134" w:left="851" w:header="709" w:footer="709" w:gutter="0"/>
          <w:cols w:space="720"/>
          <w:titlePg/>
          <w:docGrid w:linePitch="360"/>
        </w:sectPr>
      </w:pPr>
    </w:p>
    <w:p w14:paraId="0748E3BC" w14:textId="105D6A22" w:rsidR="00535012" w:rsidRPr="00274970" w:rsidRDefault="00535012" w:rsidP="00535012">
      <w:pPr>
        <w:rPr>
          <w:rFonts w:ascii="Times New Roman" w:hAnsi="Times New Roman" w:cs="Times New Roman"/>
          <w:b/>
          <w:sz w:val="28"/>
          <w:szCs w:val="24"/>
          <w:lang w:val="ro-RO"/>
        </w:rPr>
      </w:pPr>
      <w:r w:rsidRPr="00274970">
        <w:rPr>
          <w:rFonts w:ascii="Times New Roman" w:hAnsi="Times New Roman" w:cs="Times New Roman"/>
          <w:b/>
          <w:sz w:val="28"/>
          <w:szCs w:val="24"/>
          <w:lang w:val="ro-RO"/>
        </w:rPr>
        <w:lastRenderedPageBreak/>
        <w:t>B. PARTEA GENERAL</w:t>
      </w:r>
      <w:r>
        <w:rPr>
          <w:rFonts w:ascii="Times New Roman" w:hAnsi="Times New Roman" w:cs="Times New Roman"/>
          <w:b/>
          <w:sz w:val="28"/>
          <w:szCs w:val="24"/>
          <w:lang w:val="ro-RO"/>
        </w:rPr>
        <w:t>Ă</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28"/>
        <w:gridCol w:w="4649"/>
        <w:gridCol w:w="6804"/>
      </w:tblGrid>
      <w:tr w:rsidR="00535012" w:rsidRPr="00B04337" w14:paraId="6D50CE39" w14:textId="77777777" w:rsidTr="00C1013E">
        <w:tc>
          <w:tcPr>
            <w:tcW w:w="16018" w:type="dxa"/>
            <w:gridSpan w:val="4"/>
            <w:shd w:val="clear" w:color="auto" w:fill="D0CECE" w:themeFill="background2" w:themeFillShade="E6"/>
          </w:tcPr>
          <w:p w14:paraId="12554BFC" w14:textId="77777777" w:rsidR="00535012" w:rsidRPr="00274970" w:rsidRDefault="00535012" w:rsidP="00C1013E">
            <w:pPr>
              <w:rPr>
                <w:rFonts w:ascii="Times New Roman" w:hAnsi="Times New Roman" w:cs="Times New Roman"/>
                <w:sz w:val="28"/>
                <w:szCs w:val="24"/>
                <w:lang w:val="ro-RO"/>
              </w:rPr>
            </w:pPr>
            <w:r w:rsidRPr="00274970">
              <w:rPr>
                <w:rFonts w:ascii="Times New Roman" w:hAnsi="Times New Roman" w:cs="Times New Roman"/>
                <w:b/>
                <w:i/>
                <w:sz w:val="28"/>
                <w:szCs w:val="24"/>
                <w:lang w:val="ro-RO"/>
              </w:rPr>
              <w:t>B.1. Nivel de asisten</w:t>
            </w:r>
            <w:r>
              <w:rPr>
                <w:rFonts w:ascii="Times New Roman" w:hAnsi="Times New Roman" w:cs="Times New Roman"/>
                <w:b/>
                <w:i/>
                <w:sz w:val="28"/>
                <w:szCs w:val="24"/>
                <w:lang w:val="ro-RO"/>
              </w:rPr>
              <w:t>ță</w:t>
            </w:r>
            <w:r w:rsidRPr="00274970">
              <w:rPr>
                <w:rFonts w:ascii="Times New Roman" w:hAnsi="Times New Roman" w:cs="Times New Roman"/>
                <w:b/>
                <w:i/>
                <w:sz w:val="28"/>
                <w:szCs w:val="24"/>
                <w:lang w:val="ro-RO"/>
              </w:rPr>
              <w:t xml:space="preserve"> medical</w:t>
            </w:r>
            <w:r>
              <w:rPr>
                <w:rFonts w:ascii="Times New Roman" w:hAnsi="Times New Roman" w:cs="Times New Roman"/>
                <w:b/>
                <w:i/>
                <w:sz w:val="28"/>
                <w:szCs w:val="24"/>
                <w:lang w:val="ro-RO"/>
              </w:rPr>
              <w:t>ă</w:t>
            </w:r>
            <w:r w:rsidRPr="00274970">
              <w:rPr>
                <w:rFonts w:ascii="Times New Roman" w:hAnsi="Times New Roman" w:cs="Times New Roman"/>
                <w:b/>
                <w:i/>
                <w:sz w:val="28"/>
                <w:szCs w:val="24"/>
                <w:lang w:val="ro-RO"/>
              </w:rPr>
              <w:t xml:space="preserve"> primar</w:t>
            </w:r>
            <w:r>
              <w:rPr>
                <w:rFonts w:ascii="Times New Roman" w:hAnsi="Times New Roman" w:cs="Times New Roman"/>
                <w:b/>
                <w:i/>
                <w:sz w:val="28"/>
                <w:szCs w:val="24"/>
                <w:lang w:val="ro-RO"/>
              </w:rPr>
              <w:t>ă</w:t>
            </w:r>
            <w:r w:rsidRPr="00274970">
              <w:rPr>
                <w:rFonts w:ascii="Times New Roman" w:hAnsi="Times New Roman" w:cs="Times New Roman"/>
                <w:b/>
                <w:i/>
                <w:sz w:val="28"/>
                <w:szCs w:val="24"/>
                <w:lang w:val="ro-RO"/>
              </w:rPr>
              <w:t xml:space="preserve"> (medici de familie </w:t>
            </w:r>
            <w:r>
              <w:rPr>
                <w:rFonts w:ascii="Times New Roman" w:hAnsi="Times New Roman" w:cs="Times New Roman"/>
                <w:b/>
                <w:i/>
                <w:sz w:val="28"/>
                <w:szCs w:val="24"/>
                <w:lang w:val="ro-RO"/>
              </w:rPr>
              <w:t>ș</w:t>
            </w:r>
            <w:r w:rsidRPr="00274970">
              <w:rPr>
                <w:rFonts w:ascii="Times New Roman" w:hAnsi="Times New Roman" w:cs="Times New Roman"/>
                <w:b/>
                <w:i/>
                <w:sz w:val="28"/>
                <w:szCs w:val="24"/>
                <w:lang w:val="ro-RO"/>
              </w:rPr>
              <w:t>i asistentele medicilor de familie)</w:t>
            </w:r>
          </w:p>
        </w:tc>
      </w:tr>
      <w:tr w:rsidR="00535012" w:rsidRPr="00274970" w14:paraId="776B79AB" w14:textId="77777777" w:rsidTr="00C1013E">
        <w:tc>
          <w:tcPr>
            <w:tcW w:w="4537" w:type="dxa"/>
            <w:shd w:val="clear" w:color="auto" w:fill="D0CECE" w:themeFill="background2" w:themeFillShade="E6"/>
          </w:tcPr>
          <w:p w14:paraId="50044C14" w14:textId="77777777" w:rsidR="00535012" w:rsidRPr="00274970" w:rsidRDefault="00535012" w:rsidP="00C1013E">
            <w:pPr>
              <w:jc w:val="center"/>
              <w:rPr>
                <w:rFonts w:ascii="Times New Roman" w:hAnsi="Times New Roman" w:cs="Times New Roman"/>
                <w:b/>
                <w:sz w:val="24"/>
                <w:szCs w:val="24"/>
                <w:lang w:val="ro-RO"/>
              </w:rPr>
            </w:pPr>
            <w:r w:rsidRPr="00274970">
              <w:rPr>
                <w:rFonts w:ascii="Times New Roman" w:hAnsi="Times New Roman" w:cs="Times New Roman"/>
                <w:b/>
                <w:sz w:val="24"/>
                <w:szCs w:val="24"/>
                <w:lang w:val="ro-RO"/>
              </w:rPr>
              <w:t>Descriere</w:t>
            </w:r>
          </w:p>
        </w:tc>
        <w:tc>
          <w:tcPr>
            <w:tcW w:w="4677" w:type="dxa"/>
            <w:gridSpan w:val="2"/>
            <w:shd w:val="clear" w:color="auto" w:fill="D0CECE" w:themeFill="background2" w:themeFillShade="E6"/>
          </w:tcPr>
          <w:p w14:paraId="4FE78058" w14:textId="77777777" w:rsidR="00535012" w:rsidRPr="00274970" w:rsidRDefault="00535012" w:rsidP="00C1013E">
            <w:pPr>
              <w:jc w:val="center"/>
              <w:rPr>
                <w:rFonts w:ascii="Times New Roman" w:hAnsi="Times New Roman" w:cs="Times New Roman"/>
                <w:b/>
                <w:sz w:val="24"/>
                <w:szCs w:val="24"/>
                <w:lang w:val="ro-RO"/>
              </w:rPr>
            </w:pPr>
            <w:r w:rsidRPr="00274970">
              <w:rPr>
                <w:rFonts w:ascii="Times New Roman" w:hAnsi="Times New Roman" w:cs="Times New Roman"/>
                <w:b/>
                <w:sz w:val="24"/>
                <w:szCs w:val="24"/>
                <w:lang w:val="ro-RO"/>
              </w:rPr>
              <w:t>Motive</w:t>
            </w:r>
          </w:p>
        </w:tc>
        <w:tc>
          <w:tcPr>
            <w:tcW w:w="6804" w:type="dxa"/>
            <w:shd w:val="clear" w:color="auto" w:fill="D0CECE" w:themeFill="background2" w:themeFillShade="E6"/>
          </w:tcPr>
          <w:p w14:paraId="7F338B14" w14:textId="77777777" w:rsidR="00535012" w:rsidRPr="00274970" w:rsidRDefault="00535012" w:rsidP="00C1013E">
            <w:pPr>
              <w:jc w:val="center"/>
              <w:rPr>
                <w:rFonts w:ascii="Times New Roman" w:hAnsi="Times New Roman" w:cs="Times New Roman"/>
                <w:b/>
                <w:sz w:val="24"/>
                <w:szCs w:val="24"/>
                <w:lang w:val="ro-RO"/>
              </w:rPr>
            </w:pPr>
            <w:r w:rsidRPr="00274970">
              <w:rPr>
                <w:rFonts w:ascii="Times New Roman" w:hAnsi="Times New Roman" w:cs="Times New Roman"/>
                <w:b/>
                <w:sz w:val="24"/>
                <w:szCs w:val="24"/>
                <w:lang w:val="ro-RO"/>
              </w:rPr>
              <w:t>Pa</w:t>
            </w:r>
            <w:r>
              <w:rPr>
                <w:rFonts w:ascii="Times New Roman" w:hAnsi="Times New Roman" w:cs="Times New Roman"/>
                <w:b/>
                <w:sz w:val="24"/>
                <w:szCs w:val="24"/>
                <w:lang w:val="ro-RO"/>
              </w:rPr>
              <w:t>ș</w:t>
            </w:r>
            <w:r w:rsidRPr="00274970">
              <w:rPr>
                <w:rFonts w:ascii="Times New Roman" w:hAnsi="Times New Roman" w:cs="Times New Roman"/>
                <w:b/>
                <w:sz w:val="24"/>
                <w:szCs w:val="24"/>
                <w:lang w:val="ro-RO"/>
              </w:rPr>
              <w:t>i</w:t>
            </w:r>
          </w:p>
        </w:tc>
      </w:tr>
      <w:tr w:rsidR="00535012" w:rsidRPr="00B04337" w14:paraId="20AA34B5" w14:textId="77777777" w:rsidTr="00C1013E">
        <w:tc>
          <w:tcPr>
            <w:tcW w:w="4537" w:type="dxa"/>
          </w:tcPr>
          <w:p w14:paraId="71279B9D" w14:textId="6D38F745" w:rsidR="00535012" w:rsidRPr="00274970" w:rsidRDefault="00535012" w:rsidP="00C1013E">
            <w:pPr>
              <w:rPr>
                <w:rFonts w:ascii="Times New Roman" w:hAnsi="Times New Roman" w:cs="Times New Roman"/>
                <w:b/>
                <w:sz w:val="24"/>
                <w:szCs w:val="24"/>
                <w:lang w:val="ro-RO"/>
              </w:rPr>
            </w:pPr>
            <w:r w:rsidRPr="00274970">
              <w:rPr>
                <w:rFonts w:ascii="Times New Roman" w:hAnsi="Times New Roman" w:cs="Times New Roman"/>
                <w:b/>
                <w:sz w:val="24"/>
                <w:szCs w:val="24"/>
                <w:lang w:val="ro-RO"/>
              </w:rPr>
              <w:t xml:space="preserve">1. </w:t>
            </w:r>
            <w:r w:rsidR="00050049" w:rsidRPr="00050049">
              <w:rPr>
                <w:rFonts w:ascii="Times New Roman" w:hAnsi="Times New Roman" w:cs="Times New Roman"/>
                <w:b/>
                <w:iCs/>
                <w:sz w:val="24"/>
                <w:szCs w:val="24"/>
                <w:lang w:val="ro-RO"/>
              </w:rPr>
              <w:t>Profilaxia</w:t>
            </w:r>
            <w:r w:rsidRPr="00274970">
              <w:rPr>
                <w:rFonts w:ascii="Times New Roman" w:hAnsi="Times New Roman" w:cs="Times New Roman"/>
                <w:b/>
                <w:sz w:val="24"/>
                <w:szCs w:val="24"/>
                <w:lang w:val="ro-RO"/>
              </w:rPr>
              <w:t xml:space="preserve"> </w:t>
            </w:r>
            <w:r w:rsidR="00CD060A">
              <w:rPr>
                <w:rFonts w:ascii="Times New Roman" w:hAnsi="Times New Roman" w:cs="Times New Roman"/>
                <w:b/>
                <w:sz w:val="24"/>
                <w:szCs w:val="24"/>
                <w:lang w:val="ro-RO"/>
              </w:rPr>
              <w:t>bolii varicoase</w:t>
            </w:r>
            <w:r w:rsidR="00CD060A" w:rsidRPr="00274970">
              <w:rPr>
                <w:rFonts w:ascii="Times New Roman" w:hAnsi="Times New Roman" w:cs="Times New Roman"/>
                <w:b/>
                <w:sz w:val="24"/>
                <w:szCs w:val="24"/>
                <w:lang w:val="ro-RO"/>
              </w:rPr>
              <w:t xml:space="preserve"> </w:t>
            </w:r>
            <w:r w:rsidRPr="00274970">
              <w:rPr>
                <w:rFonts w:ascii="Times New Roman" w:hAnsi="Times New Roman" w:cs="Times New Roman"/>
                <w:b/>
                <w:sz w:val="24"/>
                <w:szCs w:val="24"/>
                <w:lang w:val="ro-RO"/>
              </w:rPr>
              <w:t>(</w:t>
            </w:r>
            <w:r w:rsidR="00CD060A">
              <w:rPr>
                <w:rFonts w:ascii="Times New Roman" w:hAnsi="Times New Roman" w:cs="Times New Roman"/>
                <w:b/>
                <w:sz w:val="24"/>
                <w:szCs w:val="24"/>
                <w:lang w:val="ro-RO"/>
              </w:rPr>
              <w:t>BV</w:t>
            </w:r>
            <w:r w:rsidRPr="00274970">
              <w:rPr>
                <w:rFonts w:ascii="Times New Roman" w:hAnsi="Times New Roman" w:cs="Times New Roman"/>
                <w:b/>
                <w:sz w:val="24"/>
                <w:szCs w:val="24"/>
                <w:lang w:val="ro-RO"/>
              </w:rPr>
              <w:t>).</w:t>
            </w:r>
          </w:p>
          <w:p w14:paraId="1789D80A" w14:textId="71272DDE" w:rsidR="00535012" w:rsidRPr="00274970" w:rsidRDefault="007B14A0" w:rsidP="00C1013E">
            <w:pPr>
              <w:rPr>
                <w:rFonts w:ascii="Times New Roman" w:hAnsi="Times New Roman" w:cs="Times New Roman"/>
                <w:sz w:val="28"/>
                <w:szCs w:val="24"/>
                <w:lang w:val="ro-RO"/>
              </w:rPr>
            </w:pPr>
            <w:r>
              <w:rPr>
                <w:rFonts w:ascii="Times New Roman" w:hAnsi="Times New Roman" w:cs="Times New Roman"/>
                <w:b/>
                <w:i/>
                <w:sz w:val="28"/>
                <w:szCs w:val="24"/>
                <w:lang w:val="ro-RO"/>
              </w:rPr>
              <w:t>C.2.7.-C2.8</w:t>
            </w:r>
            <w:r w:rsidR="00535012" w:rsidRPr="00CD060A">
              <w:rPr>
                <w:rFonts w:ascii="Times New Roman" w:hAnsi="Times New Roman" w:cs="Times New Roman"/>
                <w:b/>
                <w:i/>
                <w:sz w:val="28"/>
                <w:szCs w:val="24"/>
                <w:lang w:val="ro-RO"/>
              </w:rPr>
              <w:t>.</w:t>
            </w:r>
          </w:p>
        </w:tc>
        <w:tc>
          <w:tcPr>
            <w:tcW w:w="4677" w:type="dxa"/>
            <w:gridSpan w:val="2"/>
          </w:tcPr>
          <w:p w14:paraId="1E31B0CE" w14:textId="4E8AF042" w:rsidR="00535012" w:rsidRPr="00DC3902" w:rsidRDefault="00535012" w:rsidP="00DC3902">
            <w:pPr>
              <w:rPr>
                <w:rFonts w:ascii="Times New Roman" w:hAnsi="Times New Roman" w:cs="Times New Roman"/>
                <w:sz w:val="24"/>
                <w:szCs w:val="24"/>
                <w:lang w:val="ro-RO"/>
              </w:rPr>
            </w:pPr>
            <w:r w:rsidRPr="00DC3902">
              <w:rPr>
                <w:rFonts w:ascii="Times New Roman" w:hAnsi="Times New Roman" w:cs="Times New Roman"/>
                <w:sz w:val="24"/>
                <w:szCs w:val="24"/>
                <w:lang w:val="ro-RO"/>
              </w:rPr>
              <w:t xml:space="preserve">Profilaxia </w:t>
            </w:r>
            <w:r w:rsidR="00CD060A" w:rsidRPr="00DC3902">
              <w:rPr>
                <w:rFonts w:ascii="Times New Roman" w:hAnsi="Times New Roman" w:cs="Times New Roman"/>
                <w:sz w:val="24"/>
                <w:szCs w:val="24"/>
                <w:lang w:val="ro-RO"/>
              </w:rPr>
              <w:t>primară a BV</w:t>
            </w:r>
            <w:r w:rsidRPr="00DC3902">
              <w:rPr>
                <w:rFonts w:ascii="Times New Roman" w:hAnsi="Times New Roman" w:cs="Times New Roman"/>
                <w:sz w:val="24"/>
                <w:szCs w:val="24"/>
                <w:lang w:val="ro-RO"/>
              </w:rPr>
              <w:t xml:space="preserve"> </w:t>
            </w:r>
            <w:r w:rsidR="00CD060A" w:rsidRPr="00DC3902">
              <w:rPr>
                <w:rFonts w:ascii="Times New Roman" w:hAnsi="Times New Roman" w:cs="Times New Roman"/>
                <w:sz w:val="24"/>
                <w:szCs w:val="24"/>
                <w:lang w:val="ro-RO"/>
              </w:rPr>
              <w:t>la pacienții cu factori de risc prin modificarea modului de viață</w:t>
            </w:r>
            <w:r w:rsidRPr="00DC3902">
              <w:rPr>
                <w:rFonts w:ascii="Times New Roman" w:hAnsi="Times New Roman" w:cs="Times New Roman"/>
                <w:sz w:val="24"/>
                <w:szCs w:val="24"/>
                <w:lang w:val="ro-RO"/>
              </w:rPr>
              <w:t>.</w:t>
            </w:r>
          </w:p>
        </w:tc>
        <w:tc>
          <w:tcPr>
            <w:tcW w:w="6804" w:type="dxa"/>
          </w:tcPr>
          <w:p w14:paraId="73589903" w14:textId="77777777" w:rsidR="00535012" w:rsidRPr="00274970" w:rsidRDefault="00535012" w:rsidP="00C1013E">
            <w:pPr>
              <w:ind w:left="353"/>
              <w:rPr>
                <w:rFonts w:ascii="Times New Roman" w:hAnsi="Times New Roman" w:cs="Times New Roman"/>
                <w:b/>
                <w:sz w:val="22"/>
                <w:szCs w:val="22"/>
                <w:lang w:val="ro-RO"/>
              </w:rPr>
            </w:pPr>
            <w:r w:rsidRPr="00274970">
              <w:rPr>
                <w:rFonts w:ascii="Times New Roman" w:hAnsi="Times New Roman" w:cs="Times New Roman"/>
                <w:b/>
                <w:sz w:val="22"/>
                <w:szCs w:val="22"/>
                <w:lang w:val="ro-RO"/>
              </w:rPr>
              <w:t>Standard/Obligatoriu:</w:t>
            </w:r>
          </w:p>
          <w:p w14:paraId="28F3018D" w14:textId="4CC5F5E6" w:rsidR="00535012" w:rsidRDefault="00CD060A" w:rsidP="00CD060A">
            <w:pPr>
              <w:pStyle w:val="Listparagraf"/>
              <w:numPr>
                <w:ilvl w:val="0"/>
                <w:numId w:val="14"/>
              </w:numPr>
              <w:ind w:left="353" w:hanging="283"/>
              <w:rPr>
                <w:rFonts w:ascii="Times New Roman" w:hAnsi="Times New Roman" w:cs="Times New Roman"/>
                <w:sz w:val="22"/>
                <w:szCs w:val="22"/>
                <w:lang w:val="ro-RO"/>
              </w:rPr>
            </w:pPr>
            <w:r w:rsidRPr="00CD060A">
              <w:rPr>
                <w:rFonts w:ascii="Times New Roman" w:hAnsi="Times New Roman" w:cs="Times New Roman"/>
                <w:sz w:val="22"/>
                <w:szCs w:val="22"/>
                <w:lang w:val="ro-RO"/>
              </w:rPr>
              <w:t>Profilaxia primară și secundară a BV</w:t>
            </w:r>
            <w:r w:rsidR="00535012" w:rsidRPr="00CD060A">
              <w:rPr>
                <w:rFonts w:ascii="Times New Roman" w:hAnsi="Times New Roman" w:cs="Times New Roman"/>
                <w:sz w:val="22"/>
                <w:szCs w:val="22"/>
                <w:lang w:val="ro-RO"/>
              </w:rPr>
              <w:t xml:space="preserve"> </w:t>
            </w:r>
            <w:r>
              <w:rPr>
                <w:rFonts w:ascii="Times New Roman" w:hAnsi="Times New Roman" w:cs="Times New Roman"/>
                <w:i/>
                <w:sz w:val="22"/>
                <w:szCs w:val="22"/>
                <w:lang w:val="ro-RO"/>
              </w:rPr>
              <w:t>(caseta 31</w:t>
            </w:r>
            <w:r w:rsidR="00535012" w:rsidRPr="00CD060A">
              <w:rPr>
                <w:rFonts w:ascii="Times New Roman" w:hAnsi="Times New Roman" w:cs="Times New Roman"/>
                <w:i/>
                <w:sz w:val="22"/>
                <w:szCs w:val="22"/>
                <w:lang w:val="ro-RO"/>
              </w:rPr>
              <w:t>)</w:t>
            </w:r>
            <w:r w:rsidR="00535012" w:rsidRPr="00CD060A">
              <w:rPr>
                <w:rFonts w:ascii="Times New Roman" w:hAnsi="Times New Roman" w:cs="Times New Roman"/>
                <w:sz w:val="22"/>
                <w:szCs w:val="22"/>
                <w:lang w:val="ro-RO"/>
              </w:rPr>
              <w:t>.</w:t>
            </w:r>
          </w:p>
          <w:p w14:paraId="681D6017" w14:textId="6A1EC327" w:rsidR="006C0CE8" w:rsidRDefault="006C0CE8" w:rsidP="00CD060A">
            <w:pPr>
              <w:pStyle w:val="Listparagraf"/>
              <w:numPr>
                <w:ilvl w:val="0"/>
                <w:numId w:val="14"/>
              </w:numPr>
              <w:ind w:left="353" w:hanging="283"/>
              <w:rPr>
                <w:rFonts w:ascii="Times New Roman" w:hAnsi="Times New Roman" w:cs="Times New Roman"/>
                <w:sz w:val="22"/>
                <w:szCs w:val="22"/>
                <w:lang w:val="ro-RO"/>
              </w:rPr>
            </w:pPr>
            <w:r>
              <w:rPr>
                <w:rFonts w:ascii="Times New Roman" w:hAnsi="Times New Roman" w:cs="Times New Roman"/>
                <w:sz w:val="22"/>
                <w:szCs w:val="22"/>
                <w:lang w:val="ro-RO"/>
              </w:rPr>
              <w:t>Recomandarea tratamentului conservator (</w:t>
            </w:r>
            <w:r w:rsidRPr="006C0CE8">
              <w:rPr>
                <w:rFonts w:ascii="Times New Roman" w:hAnsi="Times New Roman" w:cs="Times New Roman"/>
                <w:i/>
                <w:sz w:val="22"/>
                <w:szCs w:val="22"/>
                <w:lang w:val="ro-RO"/>
              </w:rPr>
              <w:t xml:space="preserve">caseta </w:t>
            </w:r>
            <w:r>
              <w:rPr>
                <w:rFonts w:ascii="Times New Roman" w:hAnsi="Times New Roman" w:cs="Times New Roman"/>
                <w:i/>
                <w:sz w:val="22"/>
                <w:szCs w:val="22"/>
                <w:lang w:val="ro-RO"/>
              </w:rPr>
              <w:t xml:space="preserve">12, </w:t>
            </w:r>
            <w:r w:rsidRPr="006C0CE8">
              <w:rPr>
                <w:rFonts w:ascii="Times New Roman" w:hAnsi="Times New Roman" w:cs="Times New Roman"/>
                <w:i/>
                <w:sz w:val="22"/>
                <w:szCs w:val="22"/>
                <w:lang w:val="ro-RO"/>
              </w:rPr>
              <w:t>13</w:t>
            </w:r>
            <w:r>
              <w:rPr>
                <w:rFonts w:ascii="Times New Roman" w:hAnsi="Times New Roman" w:cs="Times New Roman"/>
                <w:sz w:val="22"/>
                <w:szCs w:val="22"/>
                <w:lang w:val="ro-RO"/>
              </w:rPr>
              <w:t>)</w:t>
            </w:r>
            <w:r w:rsidR="003478A3">
              <w:rPr>
                <w:rFonts w:ascii="Times New Roman" w:hAnsi="Times New Roman" w:cs="Times New Roman"/>
                <w:sz w:val="22"/>
                <w:szCs w:val="22"/>
                <w:lang w:val="ro-RO"/>
              </w:rPr>
              <w:t>.</w:t>
            </w:r>
          </w:p>
          <w:p w14:paraId="1A22885B" w14:textId="3931A149" w:rsidR="00C024E2" w:rsidRPr="00CD060A" w:rsidRDefault="00C024E2" w:rsidP="00CD060A">
            <w:pPr>
              <w:pStyle w:val="Listparagraf"/>
              <w:numPr>
                <w:ilvl w:val="0"/>
                <w:numId w:val="14"/>
              </w:numPr>
              <w:ind w:left="353" w:hanging="283"/>
              <w:rPr>
                <w:rFonts w:ascii="Times New Roman" w:hAnsi="Times New Roman" w:cs="Times New Roman"/>
                <w:sz w:val="22"/>
                <w:szCs w:val="22"/>
                <w:lang w:val="ro-RO"/>
              </w:rPr>
            </w:pPr>
            <w:r>
              <w:rPr>
                <w:rFonts w:ascii="Times New Roman" w:hAnsi="Times New Roman" w:cs="Times New Roman"/>
                <w:sz w:val="22"/>
                <w:szCs w:val="22"/>
                <w:lang w:val="ro-RO"/>
              </w:rPr>
              <w:t>Stabilirea necesității în spitalizare (</w:t>
            </w:r>
            <w:r w:rsidRPr="00C024E2">
              <w:rPr>
                <w:rFonts w:ascii="Times New Roman" w:hAnsi="Times New Roman" w:cs="Times New Roman"/>
                <w:i/>
                <w:sz w:val="22"/>
                <w:szCs w:val="22"/>
                <w:lang w:val="ro-RO"/>
              </w:rPr>
              <w:t>caseta 10</w:t>
            </w:r>
            <w:r>
              <w:rPr>
                <w:rFonts w:ascii="Times New Roman" w:hAnsi="Times New Roman" w:cs="Times New Roman"/>
                <w:sz w:val="22"/>
                <w:szCs w:val="22"/>
                <w:lang w:val="ro-RO"/>
              </w:rPr>
              <w:t>)</w:t>
            </w:r>
            <w:r w:rsidR="003478A3">
              <w:rPr>
                <w:rFonts w:ascii="Times New Roman" w:hAnsi="Times New Roman" w:cs="Times New Roman"/>
                <w:sz w:val="22"/>
                <w:szCs w:val="22"/>
                <w:lang w:val="ro-RO"/>
              </w:rPr>
              <w:t>.</w:t>
            </w:r>
          </w:p>
          <w:p w14:paraId="4BFC1479" w14:textId="4005397F" w:rsidR="00535012" w:rsidRPr="006C0CE8" w:rsidRDefault="00535012" w:rsidP="006C0CE8">
            <w:pPr>
              <w:pStyle w:val="Listparagraf"/>
              <w:numPr>
                <w:ilvl w:val="0"/>
                <w:numId w:val="14"/>
              </w:numPr>
              <w:ind w:left="353" w:hanging="283"/>
              <w:rPr>
                <w:rFonts w:ascii="Times New Roman" w:hAnsi="Times New Roman" w:cs="Times New Roman"/>
                <w:sz w:val="22"/>
                <w:szCs w:val="22"/>
                <w:lang w:val="ro-RO"/>
              </w:rPr>
            </w:pPr>
            <w:r w:rsidRPr="00274970">
              <w:rPr>
                <w:rFonts w:ascii="Times New Roman" w:hAnsi="Times New Roman" w:cs="Times New Roman"/>
                <w:sz w:val="22"/>
                <w:szCs w:val="22"/>
                <w:lang w:val="ro-RO"/>
              </w:rPr>
              <w:t xml:space="preserve">Consiliere cu referire la necesitatea tratamentului </w:t>
            </w:r>
            <w:r w:rsidR="00CD060A">
              <w:rPr>
                <w:rFonts w:ascii="Times New Roman" w:hAnsi="Times New Roman" w:cs="Times New Roman"/>
                <w:sz w:val="22"/>
                <w:szCs w:val="22"/>
                <w:lang w:val="ro-RO"/>
              </w:rPr>
              <w:t>intervențional</w:t>
            </w:r>
            <w:r w:rsidR="00CD060A" w:rsidRPr="00274970">
              <w:rPr>
                <w:rFonts w:ascii="Times New Roman" w:hAnsi="Times New Roman" w:cs="Times New Roman"/>
                <w:sz w:val="22"/>
                <w:szCs w:val="22"/>
                <w:lang w:val="ro-RO"/>
              </w:rPr>
              <w:t xml:space="preserve"> </w:t>
            </w:r>
            <w:r w:rsidRPr="00274970">
              <w:rPr>
                <w:rFonts w:ascii="Times New Roman" w:hAnsi="Times New Roman" w:cs="Times New Roman"/>
                <w:sz w:val="22"/>
                <w:szCs w:val="22"/>
                <w:lang w:val="ro-RO"/>
              </w:rPr>
              <w:t>programat prin aducerea la cuno</w:t>
            </w:r>
            <w:r>
              <w:rPr>
                <w:rFonts w:ascii="Times New Roman" w:hAnsi="Times New Roman" w:cs="Times New Roman"/>
                <w:sz w:val="22"/>
                <w:szCs w:val="22"/>
                <w:lang w:val="ro-RO"/>
              </w:rPr>
              <w:t>ș</w:t>
            </w:r>
            <w:r w:rsidRPr="00274970">
              <w:rPr>
                <w:rFonts w:ascii="Times New Roman" w:hAnsi="Times New Roman" w:cs="Times New Roman"/>
                <w:sz w:val="22"/>
                <w:szCs w:val="22"/>
                <w:lang w:val="ro-RO"/>
              </w:rPr>
              <w:t>tin</w:t>
            </w:r>
            <w:r>
              <w:rPr>
                <w:rFonts w:ascii="Times New Roman" w:hAnsi="Times New Roman" w:cs="Times New Roman"/>
                <w:sz w:val="22"/>
                <w:szCs w:val="22"/>
                <w:lang w:val="ro-RO"/>
              </w:rPr>
              <w:t>ță</w:t>
            </w:r>
            <w:r w:rsidRPr="00274970">
              <w:rPr>
                <w:rFonts w:ascii="Times New Roman" w:hAnsi="Times New Roman" w:cs="Times New Roman"/>
                <w:sz w:val="22"/>
                <w:szCs w:val="22"/>
                <w:lang w:val="ro-RO"/>
              </w:rPr>
              <w:t xml:space="preserve"> a complica</w:t>
            </w:r>
            <w:r>
              <w:rPr>
                <w:rFonts w:ascii="Times New Roman" w:hAnsi="Times New Roman" w:cs="Times New Roman"/>
                <w:sz w:val="22"/>
                <w:szCs w:val="22"/>
                <w:lang w:val="ro-RO"/>
              </w:rPr>
              <w:t>ț</w:t>
            </w:r>
            <w:r w:rsidRPr="00274970">
              <w:rPr>
                <w:rFonts w:ascii="Times New Roman" w:hAnsi="Times New Roman" w:cs="Times New Roman"/>
                <w:sz w:val="22"/>
                <w:szCs w:val="22"/>
                <w:lang w:val="ro-RO"/>
              </w:rPr>
              <w:t>iilor posibile</w:t>
            </w:r>
            <w:r w:rsidRPr="00274970">
              <w:rPr>
                <w:rFonts w:ascii="Times New Roman" w:hAnsi="Times New Roman"/>
                <w:sz w:val="22"/>
                <w:szCs w:val="22"/>
                <w:lang w:val="ro-RO"/>
              </w:rPr>
              <w:t xml:space="preserve"> </w:t>
            </w:r>
            <w:r w:rsidRPr="00274970">
              <w:rPr>
                <w:rFonts w:ascii="Times New Roman" w:hAnsi="Times New Roman" w:cs="Times New Roman"/>
                <w:i/>
                <w:sz w:val="22"/>
                <w:szCs w:val="22"/>
                <w:lang w:val="ro-RO"/>
              </w:rPr>
              <w:t xml:space="preserve">(caseta </w:t>
            </w:r>
            <w:r w:rsidR="006C0CE8">
              <w:rPr>
                <w:rFonts w:ascii="Times New Roman" w:hAnsi="Times New Roman" w:cs="Times New Roman"/>
                <w:i/>
                <w:sz w:val="22"/>
                <w:szCs w:val="22"/>
                <w:lang w:val="ro-RO"/>
              </w:rPr>
              <w:t>14,</w:t>
            </w:r>
            <w:r w:rsidR="003478A3">
              <w:rPr>
                <w:rFonts w:ascii="Times New Roman" w:hAnsi="Times New Roman" w:cs="Times New Roman"/>
                <w:i/>
                <w:sz w:val="22"/>
                <w:szCs w:val="22"/>
                <w:lang w:val="ro-RO"/>
              </w:rPr>
              <w:t xml:space="preserve"> </w:t>
            </w:r>
            <w:r w:rsidR="00C024E2">
              <w:rPr>
                <w:rFonts w:ascii="Times New Roman" w:hAnsi="Times New Roman" w:cs="Times New Roman"/>
                <w:i/>
                <w:sz w:val="22"/>
                <w:szCs w:val="22"/>
                <w:lang w:val="ro-RO"/>
              </w:rPr>
              <w:t>15</w:t>
            </w:r>
            <w:r w:rsidR="006C0CE8">
              <w:rPr>
                <w:rFonts w:ascii="Times New Roman" w:hAnsi="Times New Roman" w:cs="Times New Roman"/>
                <w:i/>
                <w:sz w:val="22"/>
                <w:szCs w:val="22"/>
                <w:lang w:val="ro-RO"/>
              </w:rPr>
              <w:t xml:space="preserve"> </w:t>
            </w:r>
            <w:r w:rsidRPr="00274970">
              <w:rPr>
                <w:rFonts w:ascii="Times New Roman" w:hAnsi="Times New Roman" w:cs="Times New Roman"/>
                <w:i/>
                <w:sz w:val="22"/>
                <w:szCs w:val="22"/>
                <w:lang w:val="ro-RO"/>
              </w:rPr>
              <w:t>)</w:t>
            </w:r>
            <w:r w:rsidRPr="00274970">
              <w:rPr>
                <w:rFonts w:ascii="Times New Roman" w:hAnsi="Times New Roman"/>
                <w:sz w:val="22"/>
                <w:szCs w:val="22"/>
                <w:lang w:val="ro-RO"/>
              </w:rPr>
              <w:t>.</w:t>
            </w:r>
          </w:p>
        </w:tc>
      </w:tr>
      <w:tr w:rsidR="00535012" w:rsidRPr="00CD060A" w14:paraId="71D94F0E" w14:textId="77777777" w:rsidTr="00C1013E">
        <w:tc>
          <w:tcPr>
            <w:tcW w:w="4537" w:type="dxa"/>
          </w:tcPr>
          <w:p w14:paraId="3CB4D9EC" w14:textId="33C75017" w:rsidR="00535012" w:rsidRPr="00274970" w:rsidRDefault="00535012" w:rsidP="00C1013E">
            <w:pPr>
              <w:rPr>
                <w:rFonts w:ascii="Times New Roman" w:hAnsi="Times New Roman" w:cs="Times New Roman"/>
                <w:b/>
                <w:sz w:val="24"/>
                <w:szCs w:val="24"/>
                <w:lang w:val="ro-RO"/>
              </w:rPr>
            </w:pPr>
            <w:r w:rsidRPr="00274970">
              <w:rPr>
                <w:rFonts w:ascii="Times New Roman" w:hAnsi="Times New Roman" w:cs="Times New Roman"/>
                <w:b/>
                <w:sz w:val="24"/>
                <w:szCs w:val="24"/>
                <w:lang w:val="ro-RO"/>
              </w:rPr>
              <w:t>2. Diagnosticul.</w:t>
            </w:r>
          </w:p>
          <w:p w14:paraId="0119083B" w14:textId="09A31F8F" w:rsidR="00535012" w:rsidRPr="00274970" w:rsidRDefault="00535012" w:rsidP="00C1013E">
            <w:pPr>
              <w:rPr>
                <w:rFonts w:ascii="Times New Roman" w:hAnsi="Times New Roman" w:cs="Times New Roman"/>
                <w:b/>
                <w:i/>
                <w:sz w:val="24"/>
                <w:szCs w:val="24"/>
                <w:lang w:val="ro-RO"/>
              </w:rPr>
            </w:pPr>
            <w:r w:rsidRPr="00274970">
              <w:rPr>
                <w:rFonts w:ascii="Times New Roman" w:hAnsi="Times New Roman" w:cs="Times New Roman"/>
                <w:sz w:val="24"/>
                <w:szCs w:val="24"/>
                <w:lang w:val="ro-RO"/>
              </w:rPr>
              <w:t xml:space="preserve">2.1. Suspectarea diagnosticului de </w:t>
            </w:r>
            <w:r w:rsidR="00575DF4">
              <w:rPr>
                <w:rFonts w:ascii="Times New Roman" w:hAnsi="Times New Roman" w:cs="Times New Roman"/>
                <w:sz w:val="24"/>
                <w:szCs w:val="24"/>
                <w:lang w:val="ro-RO"/>
              </w:rPr>
              <w:t>BVC</w:t>
            </w:r>
            <w:r w:rsidRPr="00274970">
              <w:rPr>
                <w:rFonts w:ascii="Times New Roman" w:hAnsi="Times New Roman" w:cs="Times New Roman"/>
                <w:sz w:val="24"/>
                <w:szCs w:val="24"/>
                <w:lang w:val="ro-RO"/>
              </w:rPr>
              <w:t xml:space="preserve">. </w:t>
            </w:r>
          </w:p>
          <w:p w14:paraId="385D7C93" w14:textId="609AFDA6" w:rsidR="00535012" w:rsidRPr="00274970" w:rsidRDefault="00535012" w:rsidP="00575DF4">
            <w:pPr>
              <w:rPr>
                <w:rFonts w:ascii="Times New Roman" w:hAnsi="Times New Roman" w:cs="Times New Roman"/>
                <w:sz w:val="28"/>
                <w:szCs w:val="24"/>
                <w:lang w:val="ro-RO"/>
              </w:rPr>
            </w:pPr>
            <w:r w:rsidRPr="00274970">
              <w:rPr>
                <w:rFonts w:ascii="Times New Roman" w:hAnsi="Times New Roman" w:cs="Times New Roman"/>
                <w:b/>
                <w:i/>
                <w:sz w:val="28"/>
                <w:szCs w:val="24"/>
                <w:lang w:val="ro-RO"/>
              </w:rPr>
              <w:t>C.2.</w:t>
            </w:r>
            <w:r w:rsidR="00575DF4">
              <w:rPr>
                <w:rFonts w:ascii="Times New Roman" w:hAnsi="Times New Roman" w:cs="Times New Roman"/>
                <w:b/>
                <w:i/>
                <w:sz w:val="28"/>
                <w:szCs w:val="24"/>
                <w:lang w:val="ro-RO"/>
              </w:rPr>
              <w:t>4.1</w:t>
            </w:r>
            <w:r w:rsidRPr="00274970">
              <w:rPr>
                <w:rFonts w:ascii="Times New Roman" w:hAnsi="Times New Roman" w:cs="Times New Roman"/>
                <w:b/>
                <w:i/>
                <w:sz w:val="28"/>
                <w:szCs w:val="24"/>
                <w:lang w:val="ro-RO"/>
              </w:rPr>
              <w:t xml:space="preserve"> </w:t>
            </w:r>
            <w:r w:rsidR="003478A3">
              <w:rPr>
                <w:rFonts w:ascii="Times New Roman" w:hAnsi="Times New Roman" w:cs="Times New Roman"/>
                <w:b/>
                <w:i/>
                <w:sz w:val="28"/>
                <w:szCs w:val="24"/>
                <w:lang w:val="ro-RO"/>
              </w:rPr>
              <w:t>–</w:t>
            </w:r>
            <w:r w:rsidRPr="00274970">
              <w:rPr>
                <w:rFonts w:ascii="Times New Roman" w:hAnsi="Times New Roman" w:cs="Times New Roman"/>
                <w:b/>
                <w:i/>
                <w:sz w:val="28"/>
                <w:szCs w:val="24"/>
                <w:lang w:val="ro-RO"/>
              </w:rPr>
              <w:t xml:space="preserve"> C.</w:t>
            </w:r>
            <w:r w:rsidRPr="00575DF4">
              <w:rPr>
                <w:rFonts w:ascii="Times New Roman" w:hAnsi="Times New Roman" w:cs="Times New Roman"/>
                <w:b/>
                <w:i/>
                <w:sz w:val="28"/>
                <w:szCs w:val="24"/>
                <w:lang w:val="ro-RO"/>
              </w:rPr>
              <w:t>2.4.3.</w:t>
            </w:r>
          </w:p>
        </w:tc>
        <w:tc>
          <w:tcPr>
            <w:tcW w:w="4677" w:type="dxa"/>
            <w:gridSpan w:val="2"/>
          </w:tcPr>
          <w:p w14:paraId="7580F5A2" w14:textId="237B9E05" w:rsidR="00535012" w:rsidRPr="00DC3902" w:rsidRDefault="00535012" w:rsidP="00DC3902">
            <w:pPr>
              <w:rPr>
                <w:rFonts w:ascii="Times New Roman" w:hAnsi="Times New Roman" w:cs="Times New Roman"/>
                <w:sz w:val="24"/>
                <w:szCs w:val="24"/>
                <w:lang w:val="ro-RO"/>
              </w:rPr>
            </w:pPr>
            <w:r w:rsidRPr="00DC3902">
              <w:rPr>
                <w:rFonts w:ascii="Times New Roman" w:hAnsi="Times New Roman" w:cs="Times New Roman"/>
                <w:sz w:val="24"/>
                <w:szCs w:val="24"/>
                <w:lang w:val="ro-RO"/>
              </w:rPr>
              <w:t xml:space="preserve">Anamneza, examenul obiectiv și imagistic permite suspectarea </w:t>
            </w:r>
            <w:r w:rsidR="00575DF4" w:rsidRPr="00DC3902">
              <w:rPr>
                <w:rFonts w:ascii="Times New Roman" w:hAnsi="Times New Roman" w:cs="Times New Roman"/>
                <w:sz w:val="24"/>
                <w:szCs w:val="24"/>
                <w:lang w:val="ro-RO"/>
              </w:rPr>
              <w:t>BVC</w:t>
            </w:r>
            <w:r w:rsidRPr="00DC3902">
              <w:rPr>
                <w:rFonts w:ascii="Times New Roman" w:hAnsi="Times New Roman" w:cs="Times New Roman"/>
                <w:sz w:val="24"/>
                <w:szCs w:val="24"/>
                <w:lang w:val="ro-RO"/>
              </w:rPr>
              <w:t xml:space="preserve"> în majoritatea cazurilor.</w:t>
            </w:r>
            <w:r w:rsidR="003478A3" w:rsidRPr="00DC3902">
              <w:rPr>
                <w:rFonts w:ascii="Times New Roman" w:hAnsi="Times New Roman" w:cs="Times New Roman"/>
                <w:sz w:val="24"/>
                <w:szCs w:val="24"/>
                <w:lang w:val="ro-RO"/>
              </w:rPr>
              <w:t xml:space="preserve"> </w:t>
            </w:r>
          </w:p>
          <w:p w14:paraId="6F5C322C" w14:textId="77777777" w:rsidR="00535012" w:rsidRPr="00274970" w:rsidRDefault="00535012" w:rsidP="00C1013E">
            <w:pPr>
              <w:ind w:left="353" w:hanging="284"/>
              <w:rPr>
                <w:rFonts w:ascii="Times New Roman" w:hAnsi="Times New Roman" w:cs="Times New Roman"/>
                <w:sz w:val="28"/>
                <w:szCs w:val="24"/>
                <w:lang w:val="ro-RO"/>
              </w:rPr>
            </w:pPr>
          </w:p>
        </w:tc>
        <w:tc>
          <w:tcPr>
            <w:tcW w:w="6804" w:type="dxa"/>
          </w:tcPr>
          <w:p w14:paraId="3EFDB899" w14:textId="77777777" w:rsidR="00535012" w:rsidRPr="00274970" w:rsidRDefault="00535012" w:rsidP="00C1013E">
            <w:pPr>
              <w:ind w:left="353"/>
              <w:rPr>
                <w:rFonts w:ascii="Times New Roman" w:hAnsi="Times New Roman" w:cs="Times New Roman"/>
                <w:b/>
                <w:sz w:val="22"/>
                <w:szCs w:val="22"/>
                <w:lang w:val="ro-RO"/>
              </w:rPr>
            </w:pPr>
            <w:r w:rsidRPr="00274970">
              <w:rPr>
                <w:rFonts w:ascii="Times New Roman" w:hAnsi="Times New Roman" w:cs="Times New Roman"/>
                <w:b/>
                <w:sz w:val="22"/>
                <w:szCs w:val="22"/>
                <w:lang w:val="ro-RO"/>
              </w:rPr>
              <w:t>Standard/Obligatoriu:</w:t>
            </w:r>
          </w:p>
          <w:p w14:paraId="269F8DBD" w14:textId="0557BAAC" w:rsidR="00535012" w:rsidRPr="00274970" w:rsidRDefault="00535012" w:rsidP="003B59D3">
            <w:pPr>
              <w:pStyle w:val="Listparagraf"/>
              <w:numPr>
                <w:ilvl w:val="0"/>
                <w:numId w:val="15"/>
              </w:numPr>
              <w:ind w:left="353" w:hanging="283"/>
              <w:rPr>
                <w:rFonts w:ascii="Times New Roman" w:hAnsi="Times New Roman" w:cs="Times New Roman"/>
                <w:sz w:val="22"/>
                <w:szCs w:val="22"/>
                <w:lang w:val="ro-RO"/>
              </w:rPr>
            </w:pPr>
            <w:r w:rsidRPr="00274970">
              <w:rPr>
                <w:rFonts w:ascii="Times New Roman" w:hAnsi="Times New Roman" w:cs="Times New Roman"/>
                <w:sz w:val="22"/>
                <w:szCs w:val="22"/>
                <w:lang w:val="ro-RO"/>
              </w:rPr>
              <w:t xml:space="preserve">Evaluarea factorilor de risc </w:t>
            </w:r>
            <w:r w:rsidRPr="00274970">
              <w:rPr>
                <w:rFonts w:ascii="Times New Roman" w:hAnsi="Times New Roman" w:cs="Times New Roman"/>
                <w:i/>
                <w:sz w:val="22"/>
                <w:szCs w:val="22"/>
                <w:lang w:val="ro-RO"/>
              </w:rPr>
              <w:t xml:space="preserve">(caseta </w:t>
            </w:r>
            <w:r w:rsidR="00575DF4">
              <w:rPr>
                <w:rFonts w:ascii="Times New Roman" w:hAnsi="Times New Roman" w:cs="Times New Roman"/>
                <w:i/>
                <w:sz w:val="22"/>
                <w:szCs w:val="22"/>
                <w:lang w:val="ro-RO"/>
              </w:rPr>
              <w:t>2</w:t>
            </w:r>
            <w:r w:rsidRPr="00274970">
              <w:rPr>
                <w:rFonts w:ascii="Times New Roman" w:hAnsi="Times New Roman" w:cs="Times New Roman"/>
                <w:i/>
                <w:sz w:val="22"/>
                <w:szCs w:val="22"/>
                <w:lang w:val="ro-RO"/>
              </w:rPr>
              <w:t>)</w:t>
            </w:r>
            <w:r w:rsidRPr="00274970">
              <w:rPr>
                <w:rFonts w:ascii="Times New Roman" w:hAnsi="Times New Roman" w:cs="Times New Roman"/>
                <w:sz w:val="22"/>
                <w:szCs w:val="22"/>
                <w:lang w:val="ro-RO"/>
              </w:rPr>
              <w:t>.</w:t>
            </w:r>
          </w:p>
          <w:p w14:paraId="520D626D" w14:textId="11990A3F" w:rsidR="00535012" w:rsidRPr="00274970" w:rsidRDefault="00535012" w:rsidP="003B59D3">
            <w:pPr>
              <w:pStyle w:val="Listparagraf"/>
              <w:numPr>
                <w:ilvl w:val="0"/>
                <w:numId w:val="15"/>
              </w:numPr>
              <w:ind w:left="353" w:hanging="283"/>
              <w:rPr>
                <w:rFonts w:ascii="Times New Roman" w:hAnsi="Times New Roman" w:cs="Times New Roman"/>
                <w:sz w:val="22"/>
                <w:szCs w:val="22"/>
                <w:lang w:val="ro-RO"/>
              </w:rPr>
            </w:pPr>
            <w:r w:rsidRPr="00274970">
              <w:rPr>
                <w:rFonts w:ascii="Times New Roman" w:hAnsi="Times New Roman" w:cs="Times New Roman"/>
                <w:sz w:val="22"/>
                <w:szCs w:val="22"/>
                <w:lang w:val="ro-RO"/>
              </w:rPr>
              <w:t xml:space="preserve">Anamneza </w:t>
            </w:r>
            <w:r>
              <w:rPr>
                <w:rFonts w:ascii="Times New Roman" w:hAnsi="Times New Roman" w:cs="Times New Roman"/>
                <w:sz w:val="22"/>
                <w:szCs w:val="22"/>
                <w:lang w:val="ro-RO"/>
              </w:rPr>
              <w:t>ș</w:t>
            </w:r>
            <w:r w:rsidRPr="00274970">
              <w:rPr>
                <w:rFonts w:ascii="Times New Roman" w:hAnsi="Times New Roman" w:cs="Times New Roman"/>
                <w:sz w:val="22"/>
                <w:szCs w:val="22"/>
                <w:lang w:val="ro-RO"/>
              </w:rPr>
              <w:t xml:space="preserve">i acuzele </w:t>
            </w:r>
            <w:r w:rsidRPr="00274970">
              <w:rPr>
                <w:rFonts w:ascii="Times New Roman" w:hAnsi="Times New Roman" w:cs="Times New Roman"/>
                <w:i/>
                <w:sz w:val="22"/>
                <w:szCs w:val="22"/>
                <w:lang w:val="ro-RO"/>
              </w:rPr>
              <w:t xml:space="preserve">(caseta </w:t>
            </w:r>
            <w:r w:rsidR="00575DF4">
              <w:rPr>
                <w:rFonts w:ascii="Times New Roman" w:hAnsi="Times New Roman" w:cs="Times New Roman"/>
                <w:i/>
                <w:sz w:val="22"/>
                <w:szCs w:val="22"/>
                <w:lang w:val="ro-RO"/>
              </w:rPr>
              <w:t>5</w:t>
            </w:r>
            <w:r w:rsidRPr="00274970">
              <w:rPr>
                <w:rFonts w:ascii="Times New Roman" w:hAnsi="Times New Roman" w:cs="Times New Roman"/>
                <w:i/>
                <w:sz w:val="22"/>
                <w:szCs w:val="22"/>
                <w:lang w:val="ro-RO"/>
              </w:rPr>
              <w:t xml:space="preserve">, </w:t>
            </w:r>
            <w:r w:rsidR="00575DF4">
              <w:rPr>
                <w:rFonts w:ascii="Times New Roman" w:hAnsi="Times New Roman" w:cs="Times New Roman"/>
                <w:i/>
                <w:sz w:val="22"/>
                <w:szCs w:val="22"/>
                <w:lang w:val="ro-RO"/>
              </w:rPr>
              <w:t>6</w:t>
            </w:r>
            <w:r w:rsidRPr="00274970">
              <w:rPr>
                <w:rFonts w:ascii="Times New Roman" w:hAnsi="Times New Roman" w:cs="Times New Roman"/>
                <w:i/>
                <w:sz w:val="22"/>
                <w:szCs w:val="22"/>
                <w:lang w:val="ro-RO"/>
              </w:rPr>
              <w:t>)</w:t>
            </w:r>
            <w:r w:rsidRPr="00274970">
              <w:rPr>
                <w:rFonts w:ascii="Times New Roman" w:hAnsi="Times New Roman" w:cs="Times New Roman"/>
                <w:sz w:val="22"/>
                <w:szCs w:val="22"/>
                <w:lang w:val="ro-RO"/>
              </w:rPr>
              <w:t>.</w:t>
            </w:r>
          </w:p>
          <w:p w14:paraId="6685D679" w14:textId="01085871" w:rsidR="00535012" w:rsidRPr="00274970" w:rsidRDefault="00535012" w:rsidP="003B59D3">
            <w:pPr>
              <w:pStyle w:val="Listparagraf"/>
              <w:numPr>
                <w:ilvl w:val="0"/>
                <w:numId w:val="15"/>
              </w:numPr>
              <w:ind w:left="353" w:hanging="283"/>
              <w:rPr>
                <w:rFonts w:ascii="Times New Roman" w:hAnsi="Times New Roman" w:cs="Times New Roman"/>
                <w:sz w:val="22"/>
                <w:szCs w:val="22"/>
                <w:lang w:val="ro-RO"/>
              </w:rPr>
            </w:pPr>
            <w:r w:rsidRPr="00274970">
              <w:rPr>
                <w:rFonts w:ascii="Times New Roman" w:hAnsi="Times New Roman" w:cs="Times New Roman"/>
                <w:sz w:val="22"/>
                <w:szCs w:val="22"/>
                <w:lang w:val="ro-RO"/>
              </w:rPr>
              <w:t xml:space="preserve">Examenul obiectiv </w:t>
            </w:r>
            <w:r w:rsidRPr="00274970">
              <w:rPr>
                <w:rFonts w:ascii="Times New Roman" w:hAnsi="Times New Roman" w:cs="Times New Roman"/>
                <w:i/>
                <w:sz w:val="22"/>
                <w:szCs w:val="22"/>
                <w:lang w:val="ro-RO"/>
              </w:rPr>
              <w:t xml:space="preserve">(caseta </w:t>
            </w:r>
            <w:r w:rsidR="00575DF4">
              <w:rPr>
                <w:rFonts w:ascii="Times New Roman" w:hAnsi="Times New Roman" w:cs="Times New Roman"/>
                <w:i/>
                <w:sz w:val="22"/>
                <w:szCs w:val="22"/>
                <w:lang w:val="ro-RO"/>
              </w:rPr>
              <w:t>6, 7</w:t>
            </w:r>
            <w:r w:rsidRPr="00274970">
              <w:rPr>
                <w:rFonts w:ascii="Times New Roman" w:hAnsi="Times New Roman" w:cs="Times New Roman"/>
                <w:i/>
                <w:sz w:val="22"/>
                <w:szCs w:val="22"/>
                <w:lang w:val="ro-RO"/>
              </w:rPr>
              <w:t>).</w:t>
            </w:r>
          </w:p>
          <w:p w14:paraId="3781C8DC" w14:textId="22AA36D0" w:rsidR="00535012" w:rsidRPr="00274970" w:rsidRDefault="00535012" w:rsidP="003B59D3">
            <w:pPr>
              <w:pStyle w:val="Listparagraf"/>
              <w:numPr>
                <w:ilvl w:val="0"/>
                <w:numId w:val="15"/>
              </w:numPr>
              <w:ind w:left="353" w:hanging="283"/>
              <w:rPr>
                <w:rFonts w:ascii="Times New Roman" w:hAnsi="Times New Roman" w:cs="Times New Roman"/>
                <w:sz w:val="22"/>
                <w:szCs w:val="22"/>
                <w:lang w:val="ro-RO"/>
              </w:rPr>
            </w:pPr>
            <w:r w:rsidRPr="00274970">
              <w:rPr>
                <w:rFonts w:ascii="Times New Roman" w:hAnsi="Times New Roman" w:cs="Times New Roman"/>
                <w:sz w:val="22"/>
                <w:szCs w:val="22"/>
                <w:lang w:val="ro-RO"/>
              </w:rPr>
              <w:t xml:space="preserve">Examen </w:t>
            </w:r>
            <w:r w:rsidR="00575DF4">
              <w:rPr>
                <w:rFonts w:ascii="Times New Roman" w:hAnsi="Times New Roman" w:cs="Times New Roman"/>
                <w:sz w:val="22"/>
                <w:szCs w:val="22"/>
                <w:lang w:val="ro-RO"/>
              </w:rPr>
              <w:t>paraclinic</w:t>
            </w:r>
            <w:r w:rsidR="00575DF4">
              <w:rPr>
                <w:rFonts w:ascii="Times New Roman" w:hAnsi="Times New Roman" w:cs="Times New Roman"/>
                <w:i/>
                <w:sz w:val="22"/>
                <w:szCs w:val="22"/>
                <w:lang w:val="ro-RO"/>
              </w:rPr>
              <w:t xml:space="preserve"> (tabelul 5, 6</w:t>
            </w:r>
            <w:r w:rsidRPr="00274970">
              <w:rPr>
                <w:rFonts w:ascii="Times New Roman" w:hAnsi="Times New Roman" w:cs="Times New Roman"/>
                <w:i/>
                <w:sz w:val="22"/>
                <w:szCs w:val="22"/>
                <w:lang w:val="ro-RO"/>
              </w:rPr>
              <w:t>)</w:t>
            </w:r>
            <w:r w:rsidRPr="00274970">
              <w:rPr>
                <w:rFonts w:ascii="Times New Roman" w:hAnsi="Times New Roman" w:cs="Times New Roman"/>
                <w:sz w:val="22"/>
                <w:szCs w:val="22"/>
                <w:lang w:val="ro-RO"/>
              </w:rPr>
              <w:t>.</w:t>
            </w:r>
          </w:p>
          <w:p w14:paraId="16C72B6A" w14:textId="17FD685C" w:rsidR="00535012" w:rsidRPr="00575DF4" w:rsidRDefault="00535012" w:rsidP="00575DF4">
            <w:pPr>
              <w:pStyle w:val="Listparagraf"/>
              <w:numPr>
                <w:ilvl w:val="0"/>
                <w:numId w:val="15"/>
              </w:numPr>
              <w:ind w:left="353" w:hanging="283"/>
              <w:rPr>
                <w:rFonts w:ascii="Times New Roman" w:hAnsi="Times New Roman" w:cs="Times New Roman"/>
                <w:sz w:val="22"/>
                <w:szCs w:val="22"/>
                <w:lang w:val="ro-RO"/>
              </w:rPr>
            </w:pPr>
            <w:r w:rsidRPr="00274970">
              <w:rPr>
                <w:rFonts w:ascii="Times New Roman" w:hAnsi="Times New Roman" w:cs="Times New Roman"/>
                <w:sz w:val="22"/>
                <w:szCs w:val="22"/>
                <w:lang w:val="ro-RO"/>
              </w:rPr>
              <w:t>Diagnosticul diferen</w:t>
            </w:r>
            <w:r>
              <w:rPr>
                <w:rFonts w:ascii="Times New Roman" w:hAnsi="Times New Roman" w:cs="Times New Roman"/>
                <w:sz w:val="22"/>
                <w:szCs w:val="22"/>
                <w:lang w:val="ro-RO"/>
              </w:rPr>
              <w:t>ț</w:t>
            </w:r>
            <w:r w:rsidRPr="00274970">
              <w:rPr>
                <w:rFonts w:ascii="Times New Roman" w:hAnsi="Times New Roman" w:cs="Times New Roman"/>
                <w:sz w:val="22"/>
                <w:szCs w:val="22"/>
                <w:lang w:val="ro-RO"/>
              </w:rPr>
              <w:t xml:space="preserve">ial </w:t>
            </w:r>
            <w:r w:rsidR="00575DF4">
              <w:rPr>
                <w:rFonts w:ascii="Times New Roman" w:hAnsi="Times New Roman" w:cs="Times New Roman"/>
                <w:i/>
                <w:sz w:val="22"/>
                <w:szCs w:val="22"/>
                <w:lang w:val="ro-RO"/>
              </w:rPr>
              <w:t>(caseta 9</w:t>
            </w:r>
            <w:r w:rsidRPr="00274970">
              <w:rPr>
                <w:rFonts w:ascii="Times New Roman" w:hAnsi="Times New Roman" w:cs="Times New Roman"/>
                <w:i/>
                <w:sz w:val="22"/>
                <w:szCs w:val="22"/>
                <w:lang w:val="ro-RO"/>
              </w:rPr>
              <w:t>).</w:t>
            </w:r>
          </w:p>
        </w:tc>
      </w:tr>
      <w:tr w:rsidR="00535012" w:rsidRPr="00B04337" w14:paraId="5DA94799" w14:textId="77777777" w:rsidTr="00C1013E">
        <w:tc>
          <w:tcPr>
            <w:tcW w:w="4537" w:type="dxa"/>
          </w:tcPr>
          <w:p w14:paraId="38BACC37" w14:textId="1727BE18" w:rsidR="00535012" w:rsidRPr="00274970" w:rsidRDefault="00535012" w:rsidP="00C1013E">
            <w:pPr>
              <w:rPr>
                <w:rFonts w:ascii="Times New Roman" w:hAnsi="Times New Roman" w:cs="Times New Roman"/>
                <w:sz w:val="24"/>
                <w:szCs w:val="24"/>
                <w:lang w:val="ro-RO"/>
              </w:rPr>
            </w:pPr>
            <w:r w:rsidRPr="00274970">
              <w:rPr>
                <w:rFonts w:ascii="Times New Roman" w:hAnsi="Times New Roman" w:cs="Times New Roman"/>
                <w:b/>
                <w:sz w:val="24"/>
                <w:szCs w:val="24"/>
                <w:lang w:val="ro-RO"/>
              </w:rPr>
              <w:t>3. Decizia:</w:t>
            </w:r>
            <w:r w:rsidRPr="00274970">
              <w:rPr>
                <w:rFonts w:ascii="Times New Roman" w:hAnsi="Times New Roman" w:cs="Times New Roman"/>
                <w:sz w:val="24"/>
                <w:szCs w:val="24"/>
                <w:lang w:val="ro-RO"/>
              </w:rPr>
              <w:t xml:space="preserve"> consult</w:t>
            </w:r>
            <w:r w:rsidR="00512301">
              <w:rPr>
                <w:rFonts w:ascii="Times New Roman" w:hAnsi="Times New Roman" w:cs="Times New Roman"/>
                <w:sz w:val="24"/>
                <w:szCs w:val="24"/>
                <w:lang w:val="ro-RO"/>
              </w:rPr>
              <w:t>ul medicilor</w:t>
            </w:r>
            <w:r w:rsidRPr="00274970">
              <w:rPr>
                <w:rFonts w:ascii="Times New Roman" w:hAnsi="Times New Roman" w:cs="Times New Roman"/>
                <w:sz w:val="24"/>
                <w:szCs w:val="24"/>
                <w:lang w:val="ro-RO"/>
              </w:rPr>
              <w:t xml:space="preserve"> speciali</w:t>
            </w:r>
            <w:r>
              <w:rPr>
                <w:rFonts w:ascii="Times New Roman" w:hAnsi="Times New Roman" w:cs="Times New Roman"/>
                <w:sz w:val="24"/>
                <w:szCs w:val="24"/>
                <w:lang w:val="ro-RO"/>
              </w:rPr>
              <w:t>ș</w:t>
            </w:r>
            <w:r w:rsidRPr="00274970">
              <w:rPr>
                <w:rFonts w:ascii="Times New Roman" w:hAnsi="Times New Roman" w:cs="Times New Roman"/>
                <w:sz w:val="24"/>
                <w:szCs w:val="24"/>
                <w:lang w:val="ro-RO"/>
              </w:rPr>
              <w:t xml:space="preserve">ti </w:t>
            </w:r>
            <w:r>
              <w:rPr>
                <w:rFonts w:ascii="Times New Roman" w:hAnsi="Times New Roman" w:cs="Times New Roman"/>
                <w:sz w:val="24"/>
                <w:szCs w:val="24"/>
                <w:lang w:val="ro-RO"/>
              </w:rPr>
              <w:t>ș</w:t>
            </w:r>
            <w:r w:rsidRPr="00274970">
              <w:rPr>
                <w:rFonts w:ascii="Times New Roman" w:hAnsi="Times New Roman" w:cs="Times New Roman"/>
                <w:sz w:val="24"/>
                <w:szCs w:val="24"/>
                <w:lang w:val="ro-RO"/>
              </w:rPr>
              <w:t>i/sau spitalizarea.</w:t>
            </w:r>
          </w:p>
          <w:p w14:paraId="713924D5" w14:textId="7407FC40" w:rsidR="00535012" w:rsidRPr="00274970" w:rsidRDefault="00535012" w:rsidP="00C1013E">
            <w:pPr>
              <w:rPr>
                <w:rFonts w:ascii="Times New Roman" w:hAnsi="Times New Roman" w:cs="Times New Roman"/>
                <w:b/>
                <w:sz w:val="24"/>
                <w:szCs w:val="24"/>
                <w:lang w:val="ro-RO"/>
              </w:rPr>
            </w:pPr>
            <w:r w:rsidRPr="00274970">
              <w:rPr>
                <w:rFonts w:ascii="Times New Roman" w:hAnsi="Times New Roman" w:cs="Times New Roman"/>
                <w:b/>
                <w:i/>
                <w:sz w:val="28"/>
                <w:szCs w:val="24"/>
                <w:lang w:val="ro-RO"/>
              </w:rPr>
              <w:t>C.2.4.</w:t>
            </w:r>
            <w:r w:rsidR="00CE54EF">
              <w:rPr>
                <w:rFonts w:ascii="Times New Roman" w:hAnsi="Times New Roman" w:cs="Times New Roman"/>
                <w:b/>
                <w:i/>
                <w:sz w:val="28"/>
                <w:szCs w:val="24"/>
                <w:lang w:val="ro-RO"/>
              </w:rPr>
              <w:t>2. – C2.4.</w:t>
            </w:r>
            <w:r w:rsidRPr="00274970">
              <w:rPr>
                <w:rFonts w:ascii="Times New Roman" w:hAnsi="Times New Roman" w:cs="Times New Roman"/>
                <w:b/>
                <w:i/>
                <w:sz w:val="28"/>
                <w:szCs w:val="24"/>
                <w:lang w:val="ro-RO"/>
              </w:rPr>
              <w:t>6.</w:t>
            </w:r>
          </w:p>
        </w:tc>
        <w:tc>
          <w:tcPr>
            <w:tcW w:w="4677" w:type="dxa"/>
            <w:gridSpan w:val="2"/>
          </w:tcPr>
          <w:p w14:paraId="13AB8CC7" w14:textId="1D81244F" w:rsidR="00535012" w:rsidRPr="00DC3902" w:rsidRDefault="00535012" w:rsidP="00DC3902">
            <w:pPr>
              <w:rPr>
                <w:rFonts w:ascii="Times New Roman" w:hAnsi="Times New Roman" w:cs="Times New Roman"/>
                <w:sz w:val="24"/>
                <w:szCs w:val="24"/>
                <w:lang w:val="ro-RO"/>
              </w:rPr>
            </w:pPr>
            <w:r w:rsidRPr="00DC3902">
              <w:rPr>
                <w:rFonts w:ascii="Times New Roman" w:hAnsi="Times New Roman" w:cs="Times New Roman"/>
                <w:sz w:val="24"/>
                <w:szCs w:val="24"/>
                <w:lang w:val="ro-RO"/>
              </w:rPr>
              <w:t xml:space="preserve">Consultul medicului chirurg permite depistarea altor patologii și confirmarea diagnosticului de </w:t>
            </w:r>
            <w:r w:rsidR="00575DF4" w:rsidRPr="00DC3902">
              <w:rPr>
                <w:rFonts w:ascii="Times New Roman" w:hAnsi="Times New Roman" w:cs="Times New Roman"/>
                <w:sz w:val="24"/>
                <w:szCs w:val="24"/>
                <w:lang w:val="ro-RO"/>
              </w:rPr>
              <w:t>BVC</w:t>
            </w:r>
            <w:r w:rsidRPr="00DC3902">
              <w:rPr>
                <w:rFonts w:ascii="Times New Roman" w:hAnsi="Times New Roman" w:cs="Times New Roman"/>
                <w:sz w:val="24"/>
                <w:szCs w:val="24"/>
                <w:lang w:val="ro-RO"/>
              </w:rPr>
              <w:t>.</w:t>
            </w:r>
          </w:p>
        </w:tc>
        <w:tc>
          <w:tcPr>
            <w:tcW w:w="6804" w:type="dxa"/>
          </w:tcPr>
          <w:p w14:paraId="374465E4" w14:textId="77777777" w:rsidR="00535012" w:rsidRPr="00274970" w:rsidRDefault="00535012" w:rsidP="00C1013E">
            <w:pPr>
              <w:ind w:left="353"/>
              <w:rPr>
                <w:rFonts w:ascii="Times New Roman" w:hAnsi="Times New Roman" w:cs="Times New Roman"/>
                <w:b/>
                <w:sz w:val="22"/>
                <w:szCs w:val="22"/>
                <w:lang w:val="ro-RO"/>
              </w:rPr>
            </w:pPr>
            <w:r w:rsidRPr="00274970">
              <w:rPr>
                <w:rFonts w:ascii="Times New Roman" w:hAnsi="Times New Roman" w:cs="Times New Roman"/>
                <w:b/>
                <w:sz w:val="22"/>
                <w:szCs w:val="22"/>
                <w:lang w:val="ro-RO"/>
              </w:rPr>
              <w:t>Standard/Obligatoriu:</w:t>
            </w:r>
          </w:p>
          <w:p w14:paraId="5605AD20" w14:textId="43AE80F6" w:rsidR="00535012" w:rsidRPr="00274970" w:rsidRDefault="00575DF4" w:rsidP="003B59D3">
            <w:pPr>
              <w:pStyle w:val="Listparagraf"/>
              <w:numPr>
                <w:ilvl w:val="0"/>
                <w:numId w:val="17"/>
              </w:numPr>
              <w:ind w:left="353" w:right="-108" w:hanging="283"/>
              <w:rPr>
                <w:rFonts w:ascii="Times New Roman" w:hAnsi="Times New Roman" w:cs="Times New Roman"/>
                <w:sz w:val="22"/>
                <w:szCs w:val="22"/>
                <w:lang w:val="ro-RO"/>
              </w:rPr>
            </w:pPr>
            <w:r>
              <w:rPr>
                <w:rFonts w:ascii="Times New Roman" w:hAnsi="Times New Roman" w:cs="Times New Roman"/>
                <w:sz w:val="22"/>
                <w:szCs w:val="22"/>
                <w:lang w:val="ro-RO"/>
              </w:rPr>
              <w:t>P</w:t>
            </w:r>
            <w:r w:rsidR="00535012" w:rsidRPr="00274970">
              <w:rPr>
                <w:rFonts w:ascii="Times New Roman" w:hAnsi="Times New Roman" w:cs="Times New Roman"/>
                <w:sz w:val="22"/>
                <w:szCs w:val="22"/>
                <w:lang w:val="ro-RO"/>
              </w:rPr>
              <w:t>acien</w:t>
            </w:r>
            <w:r w:rsidR="00535012">
              <w:rPr>
                <w:rFonts w:ascii="Times New Roman" w:hAnsi="Times New Roman" w:cs="Times New Roman"/>
                <w:sz w:val="22"/>
                <w:szCs w:val="22"/>
                <w:lang w:val="ro-RO"/>
              </w:rPr>
              <w:t>ț</w:t>
            </w:r>
            <w:r w:rsidR="00535012" w:rsidRPr="00274970">
              <w:rPr>
                <w:rFonts w:ascii="Times New Roman" w:hAnsi="Times New Roman" w:cs="Times New Roman"/>
                <w:sz w:val="22"/>
                <w:szCs w:val="22"/>
                <w:lang w:val="ro-RO"/>
              </w:rPr>
              <w:t xml:space="preserve">ii cu suspiciune la </w:t>
            </w:r>
            <w:r>
              <w:rPr>
                <w:rFonts w:ascii="Times New Roman" w:hAnsi="Times New Roman" w:cs="Times New Roman"/>
                <w:sz w:val="22"/>
                <w:szCs w:val="22"/>
                <w:lang w:val="ro-RO"/>
              </w:rPr>
              <w:t>BVC</w:t>
            </w:r>
            <w:r w:rsidR="00535012" w:rsidRPr="00274970">
              <w:rPr>
                <w:rFonts w:ascii="Times New Roman" w:hAnsi="Times New Roman" w:cs="Times New Roman"/>
                <w:sz w:val="22"/>
                <w:szCs w:val="22"/>
                <w:lang w:val="ro-RO"/>
              </w:rPr>
              <w:t xml:space="preserve"> necesit</w:t>
            </w:r>
            <w:r w:rsidR="00535012">
              <w:rPr>
                <w:rFonts w:ascii="Times New Roman" w:hAnsi="Times New Roman" w:cs="Times New Roman"/>
                <w:sz w:val="22"/>
                <w:szCs w:val="22"/>
                <w:lang w:val="ro-RO"/>
              </w:rPr>
              <w:t>ă</w:t>
            </w:r>
            <w:r w:rsidR="00535012" w:rsidRPr="00274970">
              <w:rPr>
                <w:rFonts w:ascii="Times New Roman" w:hAnsi="Times New Roman" w:cs="Times New Roman"/>
                <w:sz w:val="22"/>
                <w:szCs w:val="22"/>
                <w:lang w:val="ro-RO"/>
              </w:rPr>
              <w:t xml:space="preserve"> consult</w:t>
            </w:r>
            <w:r w:rsidR="00512301">
              <w:rPr>
                <w:rFonts w:ascii="Times New Roman" w:hAnsi="Times New Roman" w:cs="Times New Roman"/>
                <w:sz w:val="22"/>
                <w:szCs w:val="22"/>
                <w:lang w:val="ro-RO"/>
              </w:rPr>
              <w:t>ul</w:t>
            </w:r>
            <w:r w:rsidR="00535012" w:rsidRPr="00274970">
              <w:rPr>
                <w:rFonts w:ascii="Times New Roman" w:hAnsi="Times New Roman" w:cs="Times New Roman"/>
                <w:sz w:val="22"/>
                <w:szCs w:val="22"/>
                <w:lang w:val="ro-RO"/>
              </w:rPr>
              <w:t xml:space="preserve"> chirurgului</w:t>
            </w:r>
            <w:r w:rsidR="00CE54EF">
              <w:rPr>
                <w:rFonts w:ascii="Times New Roman" w:hAnsi="Times New Roman" w:cs="Times New Roman"/>
                <w:sz w:val="22"/>
                <w:szCs w:val="22"/>
                <w:lang w:val="ro-RO"/>
              </w:rPr>
              <w:t xml:space="preserve"> (</w:t>
            </w:r>
            <w:r w:rsidR="00844028" w:rsidRPr="00844028">
              <w:rPr>
                <w:rFonts w:ascii="Times New Roman" w:hAnsi="Times New Roman" w:cs="Times New Roman"/>
                <w:i/>
                <w:sz w:val="22"/>
                <w:szCs w:val="22"/>
                <w:lang w:val="ro-RO"/>
              </w:rPr>
              <w:t xml:space="preserve">caseta </w:t>
            </w:r>
            <w:r w:rsidR="00844028">
              <w:rPr>
                <w:rFonts w:ascii="Times New Roman" w:hAnsi="Times New Roman" w:cs="Times New Roman"/>
                <w:i/>
                <w:sz w:val="22"/>
                <w:szCs w:val="22"/>
                <w:lang w:val="ro-RO"/>
              </w:rPr>
              <w:t xml:space="preserve">7, </w:t>
            </w:r>
            <w:r w:rsidR="00844028" w:rsidRPr="00844028">
              <w:rPr>
                <w:rFonts w:ascii="Times New Roman" w:hAnsi="Times New Roman" w:cs="Times New Roman"/>
                <w:i/>
                <w:sz w:val="22"/>
                <w:szCs w:val="22"/>
                <w:lang w:val="ro-RO"/>
              </w:rPr>
              <w:t>8</w:t>
            </w:r>
            <w:r w:rsidR="00CE54EF">
              <w:rPr>
                <w:rFonts w:ascii="Times New Roman" w:hAnsi="Times New Roman" w:cs="Times New Roman"/>
                <w:sz w:val="22"/>
                <w:szCs w:val="22"/>
                <w:lang w:val="ro-RO"/>
              </w:rPr>
              <w:t>)</w:t>
            </w:r>
            <w:r w:rsidR="00535012" w:rsidRPr="00274970">
              <w:rPr>
                <w:rFonts w:ascii="Times New Roman" w:hAnsi="Times New Roman" w:cs="Times New Roman"/>
                <w:sz w:val="22"/>
                <w:szCs w:val="22"/>
                <w:lang w:val="ro-RO"/>
              </w:rPr>
              <w:t>.</w:t>
            </w:r>
          </w:p>
          <w:p w14:paraId="32CF818A" w14:textId="189292DA" w:rsidR="00535012" w:rsidRPr="00274970" w:rsidRDefault="00CE54EF" w:rsidP="003B59D3">
            <w:pPr>
              <w:pStyle w:val="Listparagraf"/>
              <w:numPr>
                <w:ilvl w:val="0"/>
                <w:numId w:val="17"/>
              </w:numPr>
              <w:ind w:left="353" w:hanging="283"/>
              <w:rPr>
                <w:rFonts w:ascii="Times New Roman" w:hAnsi="Times New Roman" w:cs="Times New Roman"/>
                <w:b/>
                <w:sz w:val="22"/>
                <w:szCs w:val="22"/>
                <w:lang w:val="ro-RO"/>
              </w:rPr>
            </w:pPr>
            <w:r>
              <w:rPr>
                <w:rFonts w:ascii="Times New Roman" w:hAnsi="Times New Roman" w:cs="Times New Roman"/>
                <w:sz w:val="22"/>
                <w:szCs w:val="22"/>
                <w:lang w:val="ro-RO"/>
              </w:rPr>
              <w:t>Stabilirea criteriilor de spitalizare</w:t>
            </w:r>
            <w:r w:rsidRPr="00274970">
              <w:rPr>
                <w:rFonts w:ascii="Times New Roman" w:hAnsi="Times New Roman" w:cs="Times New Roman"/>
                <w:sz w:val="22"/>
                <w:szCs w:val="22"/>
                <w:lang w:val="ro-RO"/>
              </w:rPr>
              <w:t xml:space="preserve"> </w:t>
            </w:r>
            <w:r w:rsidRPr="00274970">
              <w:rPr>
                <w:rFonts w:ascii="Times New Roman" w:hAnsi="Times New Roman" w:cs="Times New Roman"/>
                <w:i/>
                <w:sz w:val="22"/>
                <w:szCs w:val="22"/>
                <w:lang w:val="ro-RO" w:bidi="ar-JO"/>
              </w:rPr>
              <w:t>(caseta 10)</w:t>
            </w:r>
            <w:r w:rsidRPr="00274970">
              <w:rPr>
                <w:rFonts w:ascii="Times New Roman" w:hAnsi="Times New Roman" w:cs="Times New Roman"/>
                <w:i/>
                <w:sz w:val="22"/>
                <w:szCs w:val="22"/>
                <w:lang w:val="ro-RO"/>
              </w:rPr>
              <w:t>.</w:t>
            </w:r>
          </w:p>
        </w:tc>
      </w:tr>
      <w:tr w:rsidR="00535012" w:rsidRPr="00B04337" w14:paraId="3C7D830D" w14:textId="77777777" w:rsidTr="00C1013E">
        <w:tc>
          <w:tcPr>
            <w:tcW w:w="4537" w:type="dxa"/>
          </w:tcPr>
          <w:p w14:paraId="422CA8D3" w14:textId="77777777" w:rsidR="00535012" w:rsidRPr="00274970" w:rsidRDefault="00535012" w:rsidP="00C1013E">
            <w:pPr>
              <w:rPr>
                <w:rFonts w:ascii="Times New Roman" w:hAnsi="Times New Roman" w:cs="Times New Roman"/>
                <w:b/>
                <w:sz w:val="24"/>
                <w:szCs w:val="24"/>
                <w:lang w:val="ro-RO"/>
              </w:rPr>
            </w:pPr>
            <w:r w:rsidRPr="00274970">
              <w:rPr>
                <w:rFonts w:ascii="Times New Roman" w:hAnsi="Times New Roman" w:cs="Times New Roman"/>
                <w:b/>
                <w:sz w:val="24"/>
                <w:szCs w:val="24"/>
                <w:lang w:val="ro-RO"/>
              </w:rPr>
              <w:t>4. Tratamentul.</w:t>
            </w:r>
          </w:p>
          <w:p w14:paraId="4655843D" w14:textId="7569E990" w:rsidR="00535012" w:rsidRPr="00274970" w:rsidRDefault="00535012" w:rsidP="00C1013E">
            <w:pPr>
              <w:rPr>
                <w:rFonts w:ascii="Times New Roman" w:hAnsi="Times New Roman" w:cs="Times New Roman"/>
                <w:sz w:val="24"/>
                <w:szCs w:val="24"/>
                <w:lang w:val="ro-RO"/>
              </w:rPr>
            </w:pPr>
            <w:r w:rsidRPr="00274970">
              <w:rPr>
                <w:rFonts w:ascii="Times New Roman" w:hAnsi="Times New Roman" w:cs="Times New Roman"/>
                <w:b/>
                <w:bCs/>
                <w:sz w:val="24"/>
                <w:szCs w:val="24"/>
                <w:lang w:val="ro-RO"/>
              </w:rPr>
              <w:t>4.1.</w:t>
            </w:r>
            <w:r w:rsidRPr="00274970">
              <w:rPr>
                <w:rFonts w:ascii="Times New Roman" w:hAnsi="Times New Roman" w:cs="Times New Roman"/>
                <w:sz w:val="24"/>
                <w:szCs w:val="24"/>
                <w:lang w:val="ro-RO"/>
              </w:rPr>
              <w:t xml:space="preserve"> Tratament </w:t>
            </w:r>
            <w:r w:rsidR="00844028">
              <w:rPr>
                <w:rFonts w:ascii="Times New Roman" w:hAnsi="Times New Roman" w:cs="Times New Roman"/>
                <w:sz w:val="24"/>
                <w:szCs w:val="24"/>
                <w:lang w:val="ro-RO"/>
              </w:rPr>
              <w:t>conservator</w:t>
            </w:r>
            <w:r w:rsidRPr="00274970">
              <w:rPr>
                <w:rFonts w:ascii="Times New Roman" w:hAnsi="Times New Roman" w:cs="Times New Roman"/>
                <w:sz w:val="24"/>
                <w:szCs w:val="24"/>
                <w:lang w:val="ro-RO"/>
              </w:rPr>
              <w:t>.</w:t>
            </w:r>
          </w:p>
          <w:p w14:paraId="59BEECFA" w14:textId="24D3FF44" w:rsidR="00535012" w:rsidRPr="00274970" w:rsidRDefault="00844028" w:rsidP="00C1013E">
            <w:pPr>
              <w:rPr>
                <w:rFonts w:ascii="Times New Roman" w:hAnsi="Times New Roman" w:cs="Times New Roman"/>
                <w:b/>
                <w:sz w:val="24"/>
                <w:szCs w:val="24"/>
                <w:lang w:val="ro-RO"/>
              </w:rPr>
            </w:pPr>
            <w:r>
              <w:rPr>
                <w:rFonts w:ascii="Times New Roman" w:hAnsi="Times New Roman" w:cs="Times New Roman"/>
                <w:b/>
                <w:i/>
                <w:sz w:val="28"/>
                <w:szCs w:val="24"/>
                <w:lang w:val="ro-RO"/>
              </w:rPr>
              <w:t>C.2.4.7.1.</w:t>
            </w:r>
          </w:p>
        </w:tc>
        <w:tc>
          <w:tcPr>
            <w:tcW w:w="4677" w:type="dxa"/>
            <w:gridSpan w:val="2"/>
          </w:tcPr>
          <w:p w14:paraId="0C962457" w14:textId="4F689EB8" w:rsidR="00535012" w:rsidRPr="00DC3902" w:rsidRDefault="00535012" w:rsidP="00DC3902">
            <w:pPr>
              <w:rPr>
                <w:rFonts w:ascii="Times New Roman" w:hAnsi="Times New Roman" w:cs="Times New Roman"/>
                <w:sz w:val="24"/>
                <w:szCs w:val="24"/>
                <w:lang w:val="ro-RO"/>
              </w:rPr>
            </w:pPr>
            <w:r w:rsidRPr="00DC3902">
              <w:rPr>
                <w:rFonts w:ascii="Times New Roman" w:hAnsi="Times New Roman" w:cs="Times New Roman"/>
                <w:iCs/>
                <w:sz w:val="24"/>
                <w:szCs w:val="24"/>
                <w:lang w:val="ro-RO"/>
              </w:rPr>
              <w:t xml:space="preserve">În cazul </w:t>
            </w:r>
            <w:r w:rsidR="007B14A0" w:rsidRPr="00DC3902">
              <w:rPr>
                <w:rFonts w:ascii="Times New Roman" w:hAnsi="Times New Roman" w:cs="Times New Roman"/>
                <w:iCs/>
                <w:sz w:val="24"/>
                <w:szCs w:val="24"/>
                <w:lang w:val="ro-RO"/>
              </w:rPr>
              <w:t xml:space="preserve">pacienților cu </w:t>
            </w:r>
            <w:r w:rsidR="00844028" w:rsidRPr="00DC3902">
              <w:rPr>
                <w:rFonts w:ascii="Times New Roman" w:hAnsi="Times New Roman" w:cs="Times New Roman"/>
                <w:iCs/>
                <w:sz w:val="24"/>
                <w:szCs w:val="24"/>
                <w:lang w:val="ro-RO"/>
              </w:rPr>
              <w:t>BVC</w:t>
            </w:r>
            <w:r w:rsidRPr="00DC3902">
              <w:rPr>
                <w:rFonts w:ascii="Times New Roman" w:hAnsi="Times New Roman" w:cs="Times New Roman"/>
                <w:iCs/>
                <w:sz w:val="24"/>
                <w:szCs w:val="24"/>
                <w:lang w:val="ro-RO"/>
              </w:rPr>
              <w:t xml:space="preserve"> </w:t>
            </w:r>
            <w:r w:rsidR="007B14A0" w:rsidRPr="00DC3902">
              <w:rPr>
                <w:rFonts w:ascii="Times New Roman" w:hAnsi="Times New Roman" w:cs="Times New Roman"/>
                <w:iCs/>
                <w:sz w:val="24"/>
                <w:szCs w:val="24"/>
                <w:lang w:val="ro-RO"/>
              </w:rPr>
              <w:t xml:space="preserve">care nu necesită spitalizare se indică </w:t>
            </w:r>
            <w:r w:rsidRPr="00DC3902">
              <w:rPr>
                <w:rFonts w:ascii="Times New Roman" w:hAnsi="Times New Roman" w:cs="Times New Roman"/>
                <w:iCs/>
                <w:sz w:val="24"/>
                <w:szCs w:val="24"/>
                <w:lang w:val="ro-RO"/>
              </w:rPr>
              <w:t>t</w:t>
            </w:r>
            <w:r w:rsidR="007B14A0" w:rsidRPr="00DC3902">
              <w:rPr>
                <w:rFonts w:ascii="Times New Roman" w:hAnsi="Times New Roman" w:cs="Times New Roman"/>
                <w:sz w:val="24"/>
                <w:szCs w:val="24"/>
                <w:lang w:val="ro-RO"/>
              </w:rPr>
              <w:t>ratament</w:t>
            </w:r>
            <w:r w:rsidRPr="00DC3902">
              <w:rPr>
                <w:rFonts w:ascii="Times New Roman" w:hAnsi="Times New Roman" w:cs="Times New Roman"/>
                <w:sz w:val="24"/>
                <w:szCs w:val="24"/>
                <w:lang w:val="ro-RO"/>
              </w:rPr>
              <w:t xml:space="preserve"> </w:t>
            </w:r>
            <w:r w:rsidR="007B14A0" w:rsidRPr="00DC3902">
              <w:rPr>
                <w:rFonts w:ascii="Times New Roman" w:hAnsi="Times New Roman" w:cs="Times New Roman"/>
                <w:sz w:val="24"/>
                <w:szCs w:val="24"/>
                <w:lang w:val="ro-RO"/>
              </w:rPr>
              <w:t>conservator</w:t>
            </w:r>
            <w:r w:rsidRPr="00DC3902">
              <w:rPr>
                <w:rFonts w:ascii="Times New Roman" w:hAnsi="Times New Roman" w:cs="Times New Roman"/>
                <w:iCs/>
                <w:sz w:val="24"/>
                <w:szCs w:val="24"/>
                <w:lang w:val="ro-RO"/>
              </w:rPr>
              <w:t>.</w:t>
            </w:r>
          </w:p>
        </w:tc>
        <w:tc>
          <w:tcPr>
            <w:tcW w:w="6804" w:type="dxa"/>
          </w:tcPr>
          <w:p w14:paraId="76FCD832" w14:textId="77777777" w:rsidR="00535012" w:rsidRPr="00274970" w:rsidRDefault="00535012" w:rsidP="00C1013E">
            <w:pPr>
              <w:ind w:left="353"/>
              <w:rPr>
                <w:rFonts w:ascii="Times New Roman" w:hAnsi="Times New Roman" w:cs="Times New Roman"/>
                <w:b/>
                <w:sz w:val="22"/>
                <w:szCs w:val="22"/>
                <w:lang w:val="ro-RO"/>
              </w:rPr>
            </w:pPr>
            <w:r w:rsidRPr="00274970">
              <w:rPr>
                <w:rFonts w:ascii="Times New Roman" w:hAnsi="Times New Roman" w:cs="Times New Roman"/>
                <w:b/>
                <w:sz w:val="22"/>
                <w:szCs w:val="22"/>
                <w:lang w:val="ro-RO"/>
              </w:rPr>
              <w:t>Standard/Obligatoriu:</w:t>
            </w:r>
          </w:p>
          <w:p w14:paraId="5CFEF803" w14:textId="5869FA56" w:rsidR="00535012" w:rsidRPr="00274970" w:rsidRDefault="00535012" w:rsidP="00E51CDE">
            <w:pPr>
              <w:rPr>
                <w:rFonts w:ascii="Times New Roman" w:hAnsi="Times New Roman" w:cs="Times New Roman"/>
                <w:b/>
                <w:sz w:val="22"/>
                <w:szCs w:val="22"/>
                <w:lang w:val="ro-RO"/>
              </w:rPr>
            </w:pPr>
            <w:r w:rsidRPr="00274970">
              <w:rPr>
                <w:rFonts w:ascii="Times New Roman" w:hAnsi="Times New Roman" w:cs="Times New Roman"/>
                <w:sz w:val="22"/>
                <w:szCs w:val="22"/>
                <w:lang w:val="ro-RO"/>
              </w:rPr>
              <w:t xml:space="preserve">Tratamentul </w:t>
            </w:r>
            <w:r w:rsidR="007B14A0">
              <w:rPr>
                <w:rFonts w:ascii="Times New Roman" w:hAnsi="Times New Roman" w:cs="Times New Roman"/>
                <w:sz w:val="22"/>
                <w:szCs w:val="22"/>
                <w:lang w:val="ro-RO"/>
              </w:rPr>
              <w:t>conservator</w:t>
            </w:r>
            <w:r w:rsidRPr="00274970">
              <w:rPr>
                <w:rFonts w:ascii="Times New Roman" w:hAnsi="Times New Roman" w:cs="Times New Roman"/>
                <w:sz w:val="22"/>
                <w:szCs w:val="22"/>
                <w:lang w:val="ro-RO"/>
              </w:rPr>
              <w:t xml:space="preserve"> se va efectua </w:t>
            </w:r>
            <w:r>
              <w:rPr>
                <w:rFonts w:ascii="Times New Roman" w:hAnsi="Times New Roman" w:cs="Times New Roman"/>
                <w:sz w:val="22"/>
                <w:szCs w:val="22"/>
                <w:lang w:val="ro-RO"/>
              </w:rPr>
              <w:t>î</w:t>
            </w:r>
            <w:r w:rsidRPr="00274970">
              <w:rPr>
                <w:rFonts w:ascii="Times New Roman" w:hAnsi="Times New Roman" w:cs="Times New Roman"/>
                <w:sz w:val="22"/>
                <w:szCs w:val="22"/>
                <w:lang w:val="ro-RO"/>
              </w:rPr>
              <w:t>n condi</w:t>
            </w:r>
            <w:r>
              <w:rPr>
                <w:rFonts w:ascii="Times New Roman" w:hAnsi="Times New Roman" w:cs="Times New Roman"/>
                <w:sz w:val="22"/>
                <w:szCs w:val="22"/>
                <w:lang w:val="ro-RO"/>
              </w:rPr>
              <w:t>ț</w:t>
            </w:r>
            <w:r w:rsidRPr="00274970">
              <w:rPr>
                <w:rFonts w:ascii="Times New Roman" w:hAnsi="Times New Roman" w:cs="Times New Roman"/>
                <w:sz w:val="22"/>
                <w:szCs w:val="22"/>
                <w:lang w:val="ro-RO"/>
              </w:rPr>
              <w:t xml:space="preserve">ii de </w:t>
            </w:r>
            <w:r w:rsidR="007B14A0">
              <w:rPr>
                <w:rFonts w:ascii="Times New Roman" w:hAnsi="Times New Roman" w:cs="Times New Roman"/>
                <w:sz w:val="22"/>
                <w:szCs w:val="22"/>
                <w:lang w:val="ro-RO"/>
              </w:rPr>
              <w:t>ambulator</w:t>
            </w:r>
            <w:r w:rsidRPr="00274970">
              <w:rPr>
                <w:rFonts w:ascii="Times New Roman" w:hAnsi="Times New Roman" w:cs="Times New Roman"/>
                <w:b/>
                <w:i/>
                <w:sz w:val="22"/>
                <w:szCs w:val="22"/>
                <w:lang w:val="ro-RO"/>
              </w:rPr>
              <w:t xml:space="preserve"> </w:t>
            </w:r>
            <w:r w:rsidRPr="00274970">
              <w:rPr>
                <w:rFonts w:ascii="Times New Roman" w:hAnsi="Times New Roman" w:cs="Times New Roman"/>
                <w:i/>
                <w:sz w:val="22"/>
                <w:szCs w:val="22"/>
                <w:lang w:val="ro-RO"/>
              </w:rPr>
              <w:t xml:space="preserve">(caseta </w:t>
            </w:r>
            <w:r w:rsidR="007B14A0">
              <w:rPr>
                <w:rFonts w:ascii="Times New Roman" w:hAnsi="Times New Roman" w:cs="Times New Roman"/>
                <w:i/>
                <w:sz w:val="22"/>
                <w:szCs w:val="22"/>
                <w:lang w:val="ro-RO"/>
              </w:rPr>
              <w:t xml:space="preserve">11, 12, </w:t>
            </w:r>
            <w:r w:rsidRPr="00274970">
              <w:rPr>
                <w:rFonts w:ascii="Times New Roman" w:hAnsi="Times New Roman" w:cs="Times New Roman"/>
                <w:i/>
                <w:sz w:val="22"/>
                <w:szCs w:val="22"/>
                <w:lang w:val="ro-RO"/>
              </w:rPr>
              <w:t>13).</w:t>
            </w:r>
            <w:r w:rsidR="003478A3">
              <w:rPr>
                <w:rFonts w:ascii="Times New Roman" w:hAnsi="Times New Roman" w:cs="Times New Roman"/>
                <w:i/>
                <w:sz w:val="22"/>
                <w:szCs w:val="22"/>
                <w:lang w:val="ro-RO"/>
              </w:rPr>
              <w:t xml:space="preserve"> </w:t>
            </w:r>
          </w:p>
        </w:tc>
      </w:tr>
      <w:tr w:rsidR="00535012" w:rsidRPr="00B04337" w14:paraId="2BEA3DBC" w14:textId="77777777" w:rsidTr="00C1013E">
        <w:tc>
          <w:tcPr>
            <w:tcW w:w="4537" w:type="dxa"/>
          </w:tcPr>
          <w:p w14:paraId="36195C25" w14:textId="3009C634" w:rsidR="00535012" w:rsidRPr="00274970" w:rsidRDefault="00535012" w:rsidP="007B14A0">
            <w:pPr>
              <w:rPr>
                <w:rFonts w:ascii="Times New Roman" w:hAnsi="Times New Roman" w:cs="Times New Roman"/>
                <w:b/>
                <w:sz w:val="24"/>
                <w:szCs w:val="24"/>
                <w:lang w:val="ro-RO"/>
              </w:rPr>
            </w:pPr>
            <w:r w:rsidRPr="00274970">
              <w:rPr>
                <w:rFonts w:ascii="Times New Roman" w:hAnsi="Times New Roman" w:cs="Times New Roman"/>
                <w:b/>
                <w:sz w:val="24"/>
                <w:szCs w:val="24"/>
                <w:lang w:val="ro-RO"/>
              </w:rPr>
              <w:t>5. Supravegherea.</w:t>
            </w:r>
            <w:r w:rsidRPr="00274970">
              <w:rPr>
                <w:rFonts w:ascii="Times New Roman" w:hAnsi="Times New Roman" w:cs="Times New Roman"/>
                <w:b/>
                <w:i/>
                <w:sz w:val="28"/>
                <w:szCs w:val="24"/>
                <w:lang w:val="ro-RO"/>
              </w:rPr>
              <w:t xml:space="preserve"> C.2.</w:t>
            </w:r>
            <w:r w:rsidR="007B14A0">
              <w:rPr>
                <w:rFonts w:ascii="Times New Roman" w:hAnsi="Times New Roman" w:cs="Times New Roman"/>
                <w:b/>
                <w:i/>
                <w:sz w:val="28"/>
                <w:szCs w:val="24"/>
                <w:lang w:val="ro-RO"/>
              </w:rPr>
              <w:t>8</w:t>
            </w:r>
            <w:r w:rsidRPr="00274970">
              <w:rPr>
                <w:rFonts w:ascii="Times New Roman" w:hAnsi="Times New Roman" w:cs="Times New Roman"/>
                <w:b/>
                <w:i/>
                <w:sz w:val="28"/>
                <w:szCs w:val="24"/>
                <w:lang w:val="ro-RO"/>
              </w:rPr>
              <w:t>.</w:t>
            </w:r>
          </w:p>
        </w:tc>
        <w:tc>
          <w:tcPr>
            <w:tcW w:w="4677" w:type="dxa"/>
            <w:gridSpan w:val="2"/>
          </w:tcPr>
          <w:p w14:paraId="05F0C9CB" w14:textId="3FDBB70E" w:rsidR="00535012" w:rsidRPr="00274970" w:rsidRDefault="00535012" w:rsidP="00DC3902">
            <w:pPr>
              <w:rPr>
                <w:rFonts w:ascii="Times New Roman" w:hAnsi="Times New Roman" w:cs="Times New Roman"/>
                <w:b/>
                <w:i/>
                <w:sz w:val="24"/>
                <w:szCs w:val="24"/>
                <w:lang w:val="ro-RO"/>
              </w:rPr>
            </w:pPr>
            <w:r w:rsidRPr="00274970">
              <w:rPr>
                <w:rFonts w:ascii="Times New Roman" w:hAnsi="Times New Roman" w:cs="Times New Roman"/>
                <w:sz w:val="24"/>
                <w:szCs w:val="24"/>
                <w:lang w:val="ro-RO"/>
              </w:rPr>
              <w:t>Supraveghere dup</w:t>
            </w:r>
            <w:r>
              <w:rPr>
                <w:rFonts w:ascii="Times New Roman" w:hAnsi="Times New Roman" w:cs="Times New Roman"/>
                <w:sz w:val="24"/>
                <w:szCs w:val="24"/>
                <w:lang w:val="ro-RO"/>
              </w:rPr>
              <w:t>ă</w:t>
            </w:r>
            <w:r w:rsidRPr="00274970">
              <w:rPr>
                <w:rFonts w:ascii="Times New Roman" w:hAnsi="Times New Roman" w:cs="Times New Roman"/>
                <w:sz w:val="24"/>
                <w:szCs w:val="24"/>
                <w:lang w:val="ro-RO"/>
              </w:rPr>
              <w:t xml:space="preserve"> tratamentul </w:t>
            </w:r>
            <w:r w:rsidR="007B14A0">
              <w:rPr>
                <w:rFonts w:ascii="Times New Roman" w:hAnsi="Times New Roman" w:cs="Times New Roman"/>
                <w:sz w:val="24"/>
                <w:szCs w:val="24"/>
                <w:lang w:val="ro-RO"/>
              </w:rPr>
              <w:t>intervențional</w:t>
            </w:r>
            <w:r w:rsidRPr="00274970">
              <w:rPr>
                <w:rFonts w:ascii="Times New Roman" w:hAnsi="Times New Roman" w:cs="Times New Roman"/>
                <w:sz w:val="24"/>
                <w:szCs w:val="24"/>
                <w:lang w:val="ro-RO"/>
              </w:rPr>
              <w:t>, dup</w:t>
            </w:r>
            <w:r>
              <w:rPr>
                <w:rFonts w:ascii="Times New Roman" w:hAnsi="Times New Roman" w:cs="Times New Roman"/>
                <w:sz w:val="24"/>
                <w:szCs w:val="24"/>
                <w:lang w:val="ro-RO"/>
              </w:rPr>
              <w:t>ă</w:t>
            </w:r>
            <w:r w:rsidRPr="00274970">
              <w:rPr>
                <w:rFonts w:ascii="Times New Roman" w:hAnsi="Times New Roman" w:cs="Times New Roman"/>
                <w:sz w:val="24"/>
                <w:szCs w:val="24"/>
                <w:lang w:val="ro-RO"/>
              </w:rPr>
              <w:t xml:space="preserve"> externarea la domiciliu.</w:t>
            </w:r>
          </w:p>
        </w:tc>
        <w:tc>
          <w:tcPr>
            <w:tcW w:w="6804" w:type="dxa"/>
          </w:tcPr>
          <w:p w14:paraId="017A15C4" w14:textId="77777777" w:rsidR="00535012" w:rsidRPr="00274970" w:rsidRDefault="00535012" w:rsidP="00C1013E">
            <w:pPr>
              <w:ind w:left="353"/>
              <w:rPr>
                <w:rFonts w:ascii="Times New Roman" w:hAnsi="Times New Roman" w:cs="Times New Roman"/>
                <w:b/>
                <w:sz w:val="22"/>
                <w:szCs w:val="22"/>
                <w:lang w:val="ro-RO"/>
              </w:rPr>
            </w:pPr>
            <w:r w:rsidRPr="00274970">
              <w:rPr>
                <w:rFonts w:ascii="Times New Roman" w:hAnsi="Times New Roman" w:cs="Times New Roman"/>
                <w:b/>
                <w:sz w:val="22"/>
                <w:szCs w:val="22"/>
                <w:lang w:val="ro-RO"/>
              </w:rPr>
              <w:t>Standard/Obligatoriu:</w:t>
            </w:r>
          </w:p>
          <w:p w14:paraId="43A1A957" w14:textId="4CC85D89" w:rsidR="00535012" w:rsidRPr="00E51CDE" w:rsidRDefault="00512301" w:rsidP="00E51CDE">
            <w:pPr>
              <w:rPr>
                <w:rFonts w:ascii="Times New Roman" w:hAnsi="Times New Roman" w:cs="Times New Roman"/>
                <w:b/>
                <w:sz w:val="22"/>
                <w:szCs w:val="22"/>
                <w:lang w:val="ro-RO"/>
              </w:rPr>
            </w:pPr>
            <w:r w:rsidRPr="00E51CDE">
              <w:rPr>
                <w:rFonts w:ascii="Times New Roman" w:hAnsi="Times New Roman" w:cs="Times New Roman"/>
                <w:sz w:val="22"/>
                <w:szCs w:val="22"/>
                <w:lang w:val="ro-RO"/>
              </w:rPr>
              <w:t>Supravegherea</w:t>
            </w:r>
            <w:r w:rsidR="00535012" w:rsidRPr="00E51CDE">
              <w:rPr>
                <w:rFonts w:ascii="Times New Roman" w:hAnsi="Times New Roman" w:cs="Times New Roman"/>
                <w:sz w:val="22"/>
                <w:szCs w:val="22"/>
                <w:lang w:val="ro-RO"/>
              </w:rPr>
              <w:t xml:space="preserve"> se va face î</w:t>
            </w:r>
            <w:r w:rsidR="007B14A0" w:rsidRPr="00E51CDE">
              <w:rPr>
                <w:rFonts w:ascii="Times New Roman" w:hAnsi="Times New Roman" w:cs="Times New Roman"/>
                <w:sz w:val="22"/>
                <w:szCs w:val="22"/>
                <w:lang w:val="ro-RO"/>
              </w:rPr>
              <w:t xml:space="preserve">n colaborare cu chirurgul </w:t>
            </w:r>
            <w:r w:rsidR="00174F87" w:rsidRPr="00E51CDE">
              <w:rPr>
                <w:rFonts w:ascii="Times New Roman" w:hAnsi="Times New Roman" w:cs="Times New Roman"/>
                <w:i/>
                <w:sz w:val="22"/>
                <w:szCs w:val="22"/>
                <w:lang w:val="ro-RO"/>
              </w:rPr>
              <w:t>(caseta 32</w:t>
            </w:r>
            <w:r w:rsidR="00535012" w:rsidRPr="00E51CDE">
              <w:rPr>
                <w:rFonts w:ascii="Times New Roman" w:hAnsi="Times New Roman" w:cs="Times New Roman"/>
                <w:i/>
                <w:sz w:val="22"/>
                <w:szCs w:val="22"/>
                <w:lang w:val="ro-RO"/>
              </w:rPr>
              <w:t>).</w:t>
            </w:r>
          </w:p>
        </w:tc>
      </w:tr>
      <w:tr w:rsidR="00535012" w:rsidRPr="00B04337" w14:paraId="77B43E3A" w14:textId="77777777" w:rsidTr="00C1013E">
        <w:tc>
          <w:tcPr>
            <w:tcW w:w="16018"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4F0D0B" w14:textId="1D0487C3" w:rsidR="00535012" w:rsidRPr="00274970" w:rsidRDefault="00535012" w:rsidP="00C1013E">
            <w:pPr>
              <w:rPr>
                <w:rFonts w:ascii="Times New Roman" w:hAnsi="Times New Roman" w:cs="Times New Roman"/>
                <w:b/>
                <w:sz w:val="24"/>
                <w:szCs w:val="24"/>
                <w:lang w:val="ro-RO"/>
              </w:rPr>
            </w:pPr>
            <w:r w:rsidRPr="00274970">
              <w:rPr>
                <w:rFonts w:ascii="Times New Roman" w:hAnsi="Times New Roman" w:cs="Times New Roman"/>
                <w:b/>
                <w:i/>
                <w:sz w:val="28"/>
                <w:szCs w:val="24"/>
                <w:lang w:val="ro-RO"/>
              </w:rPr>
              <w:t>B.2. Nivel de asisten</w:t>
            </w:r>
            <w:r>
              <w:rPr>
                <w:rFonts w:ascii="Times New Roman" w:hAnsi="Times New Roman" w:cs="Times New Roman"/>
                <w:b/>
                <w:i/>
                <w:sz w:val="28"/>
                <w:szCs w:val="24"/>
                <w:lang w:val="ro-RO"/>
              </w:rPr>
              <w:t>ță</w:t>
            </w:r>
            <w:r w:rsidRPr="00274970">
              <w:rPr>
                <w:rFonts w:ascii="Times New Roman" w:hAnsi="Times New Roman" w:cs="Times New Roman"/>
                <w:b/>
                <w:i/>
                <w:sz w:val="28"/>
                <w:szCs w:val="24"/>
                <w:lang w:val="ro-RO"/>
              </w:rPr>
              <w:t xml:space="preserve"> medical</w:t>
            </w:r>
            <w:r>
              <w:rPr>
                <w:rFonts w:ascii="Times New Roman" w:hAnsi="Times New Roman" w:cs="Times New Roman"/>
                <w:b/>
                <w:i/>
                <w:sz w:val="28"/>
                <w:szCs w:val="24"/>
                <w:lang w:val="ro-RO"/>
              </w:rPr>
              <w:t>ă</w:t>
            </w:r>
            <w:r w:rsidRPr="00274970">
              <w:rPr>
                <w:rFonts w:ascii="Times New Roman" w:hAnsi="Times New Roman" w:cs="Times New Roman"/>
                <w:b/>
                <w:i/>
                <w:sz w:val="28"/>
                <w:szCs w:val="24"/>
                <w:lang w:val="ro-RO"/>
              </w:rPr>
              <w:t xml:space="preserve"> de urgen</w:t>
            </w:r>
            <w:r>
              <w:rPr>
                <w:rFonts w:ascii="Times New Roman" w:hAnsi="Times New Roman" w:cs="Times New Roman"/>
                <w:b/>
                <w:i/>
                <w:sz w:val="28"/>
                <w:szCs w:val="24"/>
                <w:lang w:val="ro-RO"/>
              </w:rPr>
              <w:t>ță</w:t>
            </w:r>
            <w:r w:rsidRPr="00274970">
              <w:rPr>
                <w:rFonts w:ascii="Times New Roman" w:hAnsi="Times New Roman" w:cs="Times New Roman"/>
                <w:b/>
                <w:i/>
                <w:sz w:val="28"/>
                <w:szCs w:val="24"/>
                <w:lang w:val="ro-RO"/>
              </w:rPr>
              <w:t xml:space="preserve"> </w:t>
            </w:r>
            <w:r w:rsidR="00C80ABA">
              <w:rPr>
                <w:rFonts w:ascii="Times New Roman" w:hAnsi="Times New Roman" w:cs="Times New Roman"/>
                <w:b/>
                <w:i/>
                <w:sz w:val="28"/>
                <w:szCs w:val="24"/>
                <w:lang w:val="ro-RO"/>
              </w:rPr>
              <w:t xml:space="preserve">prespitalicească </w:t>
            </w:r>
            <w:r w:rsidRPr="00274970">
              <w:rPr>
                <w:rFonts w:ascii="Times New Roman" w:hAnsi="Times New Roman" w:cs="Times New Roman"/>
                <w:b/>
                <w:i/>
                <w:sz w:val="28"/>
                <w:szCs w:val="24"/>
                <w:lang w:val="ro-RO"/>
              </w:rPr>
              <w:t>(medici de urgen</w:t>
            </w:r>
            <w:r>
              <w:rPr>
                <w:rFonts w:ascii="Times New Roman" w:hAnsi="Times New Roman" w:cs="Times New Roman"/>
                <w:b/>
                <w:i/>
                <w:sz w:val="28"/>
                <w:szCs w:val="24"/>
                <w:lang w:val="ro-RO"/>
              </w:rPr>
              <w:t>ță</w:t>
            </w:r>
            <w:r w:rsidRPr="00274970">
              <w:rPr>
                <w:rFonts w:ascii="Times New Roman" w:hAnsi="Times New Roman" w:cs="Times New Roman"/>
                <w:b/>
                <w:i/>
                <w:sz w:val="28"/>
                <w:szCs w:val="24"/>
                <w:lang w:val="ro-RO"/>
              </w:rPr>
              <w:t xml:space="preserve"> </w:t>
            </w:r>
            <w:r>
              <w:rPr>
                <w:rFonts w:ascii="Times New Roman" w:hAnsi="Times New Roman" w:cs="Times New Roman"/>
                <w:b/>
                <w:i/>
                <w:sz w:val="28"/>
                <w:szCs w:val="24"/>
                <w:lang w:val="ro-RO"/>
              </w:rPr>
              <w:t>ș</w:t>
            </w:r>
            <w:r w:rsidRPr="00274970">
              <w:rPr>
                <w:rFonts w:ascii="Times New Roman" w:hAnsi="Times New Roman" w:cs="Times New Roman"/>
                <w:b/>
                <w:i/>
                <w:sz w:val="28"/>
                <w:szCs w:val="24"/>
                <w:lang w:val="ro-RO"/>
              </w:rPr>
              <w:t>i asisten</w:t>
            </w:r>
            <w:r>
              <w:rPr>
                <w:rFonts w:ascii="Times New Roman" w:hAnsi="Times New Roman" w:cs="Times New Roman"/>
                <w:b/>
                <w:i/>
                <w:sz w:val="28"/>
                <w:szCs w:val="24"/>
                <w:lang w:val="ro-RO"/>
              </w:rPr>
              <w:t>ț</w:t>
            </w:r>
            <w:r w:rsidRPr="00274970">
              <w:rPr>
                <w:rFonts w:ascii="Times New Roman" w:hAnsi="Times New Roman" w:cs="Times New Roman"/>
                <w:b/>
                <w:i/>
                <w:sz w:val="28"/>
                <w:szCs w:val="24"/>
                <w:lang w:val="ro-RO"/>
              </w:rPr>
              <w:t>i/felceri de urgen</w:t>
            </w:r>
            <w:r>
              <w:rPr>
                <w:rFonts w:ascii="Times New Roman" w:hAnsi="Times New Roman" w:cs="Times New Roman"/>
                <w:b/>
                <w:i/>
                <w:sz w:val="28"/>
                <w:szCs w:val="24"/>
                <w:lang w:val="ro-RO"/>
              </w:rPr>
              <w:t>ță</w:t>
            </w:r>
            <w:r w:rsidRPr="00274970">
              <w:rPr>
                <w:rFonts w:ascii="Times New Roman" w:hAnsi="Times New Roman" w:cs="Times New Roman"/>
                <w:b/>
                <w:i/>
                <w:sz w:val="28"/>
                <w:szCs w:val="24"/>
                <w:lang w:val="ro-RO"/>
              </w:rPr>
              <w:t>)</w:t>
            </w:r>
          </w:p>
        </w:tc>
      </w:tr>
      <w:tr w:rsidR="00535012" w:rsidRPr="00274970" w14:paraId="2CDE35E9" w14:textId="77777777" w:rsidTr="00DC3902">
        <w:tc>
          <w:tcPr>
            <w:tcW w:w="456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C4321A" w14:textId="77777777" w:rsidR="00535012" w:rsidRPr="00274970" w:rsidRDefault="00535012" w:rsidP="00C1013E">
            <w:pPr>
              <w:jc w:val="center"/>
              <w:rPr>
                <w:rFonts w:ascii="Times New Roman" w:hAnsi="Times New Roman" w:cs="Times New Roman"/>
                <w:b/>
                <w:sz w:val="24"/>
                <w:szCs w:val="24"/>
                <w:lang w:val="ro-RO"/>
              </w:rPr>
            </w:pPr>
            <w:r w:rsidRPr="00274970">
              <w:rPr>
                <w:rFonts w:ascii="Times New Roman" w:hAnsi="Times New Roman" w:cs="Times New Roman"/>
                <w:b/>
                <w:sz w:val="24"/>
                <w:szCs w:val="24"/>
                <w:lang w:val="ro-RO"/>
              </w:rPr>
              <w:t>Descriere</w:t>
            </w:r>
          </w:p>
        </w:tc>
        <w:tc>
          <w:tcPr>
            <w:tcW w:w="46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C2F32C" w14:textId="77777777" w:rsidR="00535012" w:rsidRPr="00274970" w:rsidRDefault="00535012" w:rsidP="00C1013E">
            <w:pPr>
              <w:jc w:val="center"/>
              <w:rPr>
                <w:rFonts w:ascii="Times New Roman" w:hAnsi="Times New Roman" w:cs="Times New Roman"/>
                <w:b/>
                <w:sz w:val="24"/>
                <w:szCs w:val="24"/>
                <w:lang w:val="ro-RO"/>
              </w:rPr>
            </w:pPr>
            <w:r w:rsidRPr="00274970">
              <w:rPr>
                <w:rFonts w:ascii="Times New Roman" w:hAnsi="Times New Roman" w:cs="Times New Roman"/>
                <w:b/>
                <w:sz w:val="24"/>
                <w:szCs w:val="24"/>
                <w:lang w:val="ro-RO"/>
              </w:rPr>
              <w:t>Motive</w:t>
            </w:r>
          </w:p>
        </w:tc>
        <w:tc>
          <w:tcPr>
            <w:tcW w:w="68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F7D61F" w14:textId="77777777" w:rsidR="00535012" w:rsidRPr="00274970" w:rsidRDefault="00535012" w:rsidP="00C1013E">
            <w:pPr>
              <w:jc w:val="center"/>
              <w:rPr>
                <w:rFonts w:ascii="Times New Roman" w:hAnsi="Times New Roman" w:cs="Times New Roman"/>
                <w:b/>
                <w:sz w:val="24"/>
                <w:szCs w:val="24"/>
                <w:lang w:val="ro-RO"/>
              </w:rPr>
            </w:pPr>
            <w:r w:rsidRPr="00274970">
              <w:rPr>
                <w:rFonts w:ascii="Times New Roman" w:hAnsi="Times New Roman" w:cs="Times New Roman"/>
                <w:b/>
                <w:sz w:val="24"/>
                <w:szCs w:val="24"/>
                <w:lang w:val="ro-RO"/>
              </w:rPr>
              <w:t>Pa</w:t>
            </w:r>
            <w:r>
              <w:rPr>
                <w:rFonts w:ascii="Times New Roman" w:hAnsi="Times New Roman" w:cs="Times New Roman"/>
                <w:b/>
                <w:sz w:val="24"/>
                <w:szCs w:val="24"/>
                <w:lang w:val="ro-RO"/>
              </w:rPr>
              <w:t>ș</w:t>
            </w:r>
            <w:r w:rsidRPr="00274970">
              <w:rPr>
                <w:rFonts w:ascii="Times New Roman" w:hAnsi="Times New Roman" w:cs="Times New Roman"/>
                <w:b/>
                <w:sz w:val="24"/>
                <w:szCs w:val="24"/>
                <w:lang w:val="ro-RO"/>
              </w:rPr>
              <w:t>i</w:t>
            </w:r>
          </w:p>
        </w:tc>
      </w:tr>
      <w:tr w:rsidR="00535012" w:rsidRPr="00B04337" w14:paraId="1B4E77A7" w14:textId="77777777" w:rsidTr="00DC3902">
        <w:trPr>
          <w:trHeight w:val="699"/>
        </w:trPr>
        <w:tc>
          <w:tcPr>
            <w:tcW w:w="4565" w:type="dxa"/>
            <w:gridSpan w:val="2"/>
            <w:tcBorders>
              <w:top w:val="single" w:sz="4" w:space="0" w:color="auto"/>
              <w:left w:val="single" w:sz="4" w:space="0" w:color="auto"/>
              <w:bottom w:val="single" w:sz="4" w:space="0" w:color="auto"/>
              <w:right w:val="single" w:sz="4" w:space="0" w:color="auto"/>
            </w:tcBorders>
          </w:tcPr>
          <w:p w14:paraId="63C6EC88" w14:textId="50871C3F" w:rsidR="00535012" w:rsidRPr="00274970" w:rsidRDefault="00535012" w:rsidP="00C1013E">
            <w:pPr>
              <w:rPr>
                <w:rFonts w:ascii="Times New Roman" w:hAnsi="Times New Roman" w:cs="Times New Roman"/>
                <w:b/>
                <w:sz w:val="24"/>
                <w:szCs w:val="24"/>
                <w:lang w:val="ro-RO"/>
              </w:rPr>
            </w:pPr>
            <w:r w:rsidRPr="00274970">
              <w:rPr>
                <w:rFonts w:ascii="Times New Roman" w:hAnsi="Times New Roman" w:cs="Times New Roman"/>
                <w:b/>
                <w:sz w:val="24"/>
                <w:szCs w:val="24"/>
                <w:lang w:val="ro-RO"/>
              </w:rPr>
              <w:t xml:space="preserve">1. Diagnosticul </w:t>
            </w:r>
            <w:r w:rsidR="00174F87">
              <w:rPr>
                <w:rFonts w:ascii="Times New Roman" w:hAnsi="Times New Roman" w:cs="Times New Roman"/>
                <w:b/>
                <w:sz w:val="24"/>
                <w:szCs w:val="24"/>
                <w:lang w:val="ro-RO"/>
              </w:rPr>
              <w:t>BV complicate</w:t>
            </w:r>
            <w:r w:rsidRPr="00274970">
              <w:rPr>
                <w:rFonts w:ascii="Times New Roman" w:hAnsi="Times New Roman" w:cs="Times New Roman"/>
                <w:b/>
                <w:sz w:val="24"/>
                <w:szCs w:val="24"/>
                <w:lang w:val="ro-RO"/>
              </w:rPr>
              <w:t xml:space="preserve">. </w:t>
            </w:r>
          </w:p>
          <w:p w14:paraId="616D02C8" w14:textId="44380758" w:rsidR="00535012" w:rsidRPr="00274970" w:rsidRDefault="00535012" w:rsidP="00C1013E">
            <w:pPr>
              <w:rPr>
                <w:rFonts w:ascii="Times New Roman" w:hAnsi="Times New Roman" w:cs="Times New Roman"/>
                <w:sz w:val="24"/>
                <w:szCs w:val="24"/>
                <w:lang w:val="ro-RO"/>
              </w:rPr>
            </w:pPr>
            <w:r w:rsidRPr="00274970">
              <w:rPr>
                <w:rFonts w:ascii="Times New Roman" w:hAnsi="Times New Roman" w:cs="Times New Roman"/>
                <w:sz w:val="24"/>
                <w:szCs w:val="24"/>
                <w:lang w:val="ro-RO"/>
              </w:rPr>
              <w:t>1.1</w:t>
            </w:r>
            <w:r w:rsidR="00F23504">
              <w:rPr>
                <w:rFonts w:ascii="Times New Roman" w:hAnsi="Times New Roman" w:cs="Times New Roman"/>
                <w:sz w:val="24"/>
                <w:szCs w:val="24"/>
                <w:lang w:val="ro-RO"/>
              </w:rPr>
              <w:t>.</w:t>
            </w:r>
            <w:r w:rsidRPr="00274970">
              <w:rPr>
                <w:rFonts w:ascii="Times New Roman" w:hAnsi="Times New Roman" w:cs="Times New Roman"/>
                <w:sz w:val="24"/>
                <w:szCs w:val="24"/>
                <w:lang w:val="ro-RO"/>
              </w:rPr>
              <w:t xml:space="preserve"> Suspectarea </w:t>
            </w:r>
            <w:r>
              <w:rPr>
                <w:rFonts w:ascii="Times New Roman" w:hAnsi="Times New Roman" w:cs="Times New Roman"/>
                <w:sz w:val="24"/>
                <w:szCs w:val="24"/>
                <w:lang w:val="ro-RO"/>
              </w:rPr>
              <w:t>ș</w:t>
            </w:r>
            <w:r w:rsidRPr="00274970">
              <w:rPr>
                <w:rFonts w:ascii="Times New Roman" w:hAnsi="Times New Roman" w:cs="Times New Roman"/>
                <w:sz w:val="24"/>
                <w:szCs w:val="24"/>
                <w:lang w:val="ro-RO"/>
              </w:rPr>
              <w:t xml:space="preserve">i confirmarea diagnosticului de </w:t>
            </w:r>
            <w:r w:rsidR="00174F87">
              <w:rPr>
                <w:rFonts w:ascii="Times New Roman" w:hAnsi="Times New Roman" w:cs="Times New Roman"/>
                <w:sz w:val="24"/>
                <w:szCs w:val="24"/>
                <w:lang w:val="ro-RO"/>
              </w:rPr>
              <w:t>BV complicată</w:t>
            </w:r>
            <w:r w:rsidR="005D7BFF">
              <w:rPr>
                <w:rFonts w:ascii="Times New Roman" w:hAnsi="Times New Roman" w:cs="Times New Roman"/>
                <w:sz w:val="24"/>
                <w:szCs w:val="24"/>
                <w:lang w:val="ro-RO"/>
              </w:rPr>
              <w:t xml:space="preserve"> </w:t>
            </w:r>
            <w:r w:rsidR="005D7BFF">
              <w:rPr>
                <w:rFonts w:ascii="Times New Roman" w:hAnsi="Times New Roman"/>
                <w:sz w:val="24"/>
                <w:szCs w:val="24"/>
                <w:lang w:val="ro-RO"/>
              </w:rPr>
              <w:t xml:space="preserve">(hemoragie, </w:t>
            </w:r>
            <w:proofErr w:type="spellStart"/>
            <w:r w:rsidR="005D7BFF">
              <w:rPr>
                <w:rFonts w:ascii="Times New Roman" w:hAnsi="Times New Roman"/>
                <w:sz w:val="24"/>
                <w:szCs w:val="24"/>
                <w:lang w:val="ro-RO"/>
              </w:rPr>
              <w:t>varicotromboflebita</w:t>
            </w:r>
            <w:proofErr w:type="spellEnd"/>
            <w:r w:rsidR="005D7BFF">
              <w:rPr>
                <w:rFonts w:ascii="Times New Roman" w:hAnsi="Times New Roman"/>
                <w:sz w:val="24"/>
                <w:szCs w:val="24"/>
                <w:lang w:val="ro-RO"/>
              </w:rPr>
              <w:t>)</w:t>
            </w:r>
            <w:r w:rsidRPr="00274970">
              <w:rPr>
                <w:rFonts w:ascii="Times New Roman" w:hAnsi="Times New Roman" w:cs="Times New Roman"/>
                <w:sz w:val="24"/>
                <w:szCs w:val="24"/>
                <w:lang w:val="ro-RO"/>
              </w:rPr>
              <w:t>.</w:t>
            </w:r>
            <w:r w:rsidR="00F23504">
              <w:rPr>
                <w:rFonts w:ascii="Times New Roman" w:hAnsi="Times New Roman" w:cs="Times New Roman"/>
                <w:sz w:val="24"/>
                <w:szCs w:val="24"/>
                <w:lang w:val="ro-RO"/>
              </w:rPr>
              <w:t xml:space="preserve"> </w:t>
            </w:r>
          </w:p>
          <w:p w14:paraId="2E10A9A5" w14:textId="459C547D" w:rsidR="00535012" w:rsidRPr="00274970" w:rsidRDefault="00174F87" w:rsidP="00C1013E">
            <w:pPr>
              <w:rPr>
                <w:rFonts w:ascii="Times New Roman" w:hAnsi="Times New Roman" w:cs="Times New Roman"/>
                <w:sz w:val="24"/>
                <w:szCs w:val="24"/>
                <w:lang w:val="ro-RO"/>
              </w:rPr>
            </w:pPr>
            <w:r>
              <w:rPr>
                <w:rFonts w:ascii="Times New Roman" w:hAnsi="Times New Roman" w:cs="Times New Roman"/>
                <w:b/>
                <w:i/>
                <w:sz w:val="28"/>
                <w:szCs w:val="24"/>
                <w:lang w:val="ro-RO"/>
              </w:rPr>
              <w:t>C.2.4.1. - C.2.4.2</w:t>
            </w:r>
            <w:r w:rsidR="00535012" w:rsidRPr="00274970">
              <w:rPr>
                <w:rFonts w:ascii="Times New Roman" w:hAnsi="Times New Roman" w:cs="Times New Roman"/>
                <w:b/>
                <w:i/>
                <w:sz w:val="28"/>
                <w:szCs w:val="24"/>
                <w:lang w:val="ro-RO"/>
              </w:rPr>
              <w:t>.</w:t>
            </w:r>
          </w:p>
        </w:tc>
        <w:tc>
          <w:tcPr>
            <w:tcW w:w="4649" w:type="dxa"/>
            <w:tcBorders>
              <w:top w:val="single" w:sz="4" w:space="0" w:color="auto"/>
              <w:left w:val="single" w:sz="4" w:space="0" w:color="auto"/>
              <w:bottom w:val="single" w:sz="4" w:space="0" w:color="auto"/>
              <w:right w:val="single" w:sz="4" w:space="0" w:color="auto"/>
            </w:tcBorders>
          </w:tcPr>
          <w:p w14:paraId="5048E380" w14:textId="5E9E9797" w:rsidR="00535012" w:rsidRPr="00274970" w:rsidRDefault="00535012" w:rsidP="00DC3902">
            <w:pPr>
              <w:rPr>
                <w:rFonts w:ascii="Times New Roman" w:hAnsi="Times New Roman" w:cs="Times New Roman"/>
                <w:sz w:val="24"/>
                <w:szCs w:val="24"/>
                <w:lang w:val="ro-RO"/>
              </w:rPr>
            </w:pPr>
            <w:r w:rsidRPr="00274970">
              <w:rPr>
                <w:rFonts w:ascii="Times New Roman" w:hAnsi="Times New Roman" w:cs="Times New Roman"/>
                <w:sz w:val="24"/>
                <w:szCs w:val="24"/>
                <w:lang w:val="ro-RO"/>
              </w:rPr>
              <w:t xml:space="preserve">Anamneza </w:t>
            </w:r>
            <w:r>
              <w:rPr>
                <w:rFonts w:ascii="Times New Roman" w:hAnsi="Times New Roman" w:cs="Times New Roman"/>
                <w:sz w:val="24"/>
                <w:szCs w:val="24"/>
                <w:lang w:val="ro-RO"/>
              </w:rPr>
              <w:t>ș</w:t>
            </w:r>
            <w:r w:rsidRPr="00274970">
              <w:rPr>
                <w:rFonts w:ascii="Times New Roman" w:hAnsi="Times New Roman" w:cs="Times New Roman"/>
                <w:sz w:val="24"/>
                <w:szCs w:val="24"/>
                <w:lang w:val="ro-RO"/>
              </w:rPr>
              <w:t xml:space="preserve">i examenul obiectiv permite suspectarea </w:t>
            </w:r>
            <w:r w:rsidR="00174F87">
              <w:rPr>
                <w:rFonts w:ascii="Times New Roman" w:hAnsi="Times New Roman" w:cs="Times New Roman"/>
                <w:bCs/>
                <w:sz w:val="24"/>
                <w:szCs w:val="24"/>
                <w:lang w:val="ro-RO"/>
              </w:rPr>
              <w:t>BV complicate cu erupere sau tromboză venoasă superficială</w:t>
            </w:r>
            <w:r w:rsidRPr="00274970">
              <w:rPr>
                <w:rFonts w:ascii="Times New Roman" w:hAnsi="Times New Roman" w:cs="Times New Roman"/>
                <w:sz w:val="24"/>
                <w:szCs w:val="24"/>
                <w:lang w:val="ro-RO"/>
              </w:rPr>
              <w:t>.</w:t>
            </w:r>
          </w:p>
        </w:tc>
        <w:tc>
          <w:tcPr>
            <w:tcW w:w="6804" w:type="dxa"/>
            <w:tcBorders>
              <w:top w:val="single" w:sz="4" w:space="0" w:color="auto"/>
              <w:left w:val="single" w:sz="4" w:space="0" w:color="auto"/>
              <w:bottom w:val="single" w:sz="4" w:space="0" w:color="auto"/>
              <w:right w:val="single" w:sz="4" w:space="0" w:color="auto"/>
            </w:tcBorders>
          </w:tcPr>
          <w:p w14:paraId="174C870F" w14:textId="77777777" w:rsidR="00535012" w:rsidRPr="00274970" w:rsidRDefault="00535012" w:rsidP="00C1013E">
            <w:pPr>
              <w:ind w:left="353"/>
              <w:rPr>
                <w:rFonts w:ascii="Times New Roman" w:hAnsi="Times New Roman" w:cs="Times New Roman"/>
                <w:b/>
                <w:sz w:val="24"/>
                <w:szCs w:val="24"/>
                <w:lang w:val="ro-RO"/>
              </w:rPr>
            </w:pPr>
            <w:r w:rsidRPr="00274970">
              <w:rPr>
                <w:rFonts w:ascii="Times New Roman" w:hAnsi="Times New Roman" w:cs="Times New Roman"/>
                <w:b/>
                <w:sz w:val="24"/>
                <w:szCs w:val="24"/>
                <w:lang w:val="ro-RO"/>
              </w:rPr>
              <w:t>Standard/Obligatoriu:</w:t>
            </w:r>
          </w:p>
          <w:p w14:paraId="37A5EF5D" w14:textId="4C9B5BBA" w:rsidR="005D7BFF" w:rsidRPr="005D7BFF" w:rsidRDefault="005D7BFF" w:rsidP="003B59D3">
            <w:pPr>
              <w:pStyle w:val="Listparagraf"/>
              <w:numPr>
                <w:ilvl w:val="0"/>
                <w:numId w:val="5"/>
              </w:numPr>
              <w:ind w:left="387"/>
              <w:rPr>
                <w:rFonts w:ascii="Times New Roman" w:hAnsi="Times New Roman" w:cs="Times New Roman"/>
                <w:sz w:val="24"/>
                <w:szCs w:val="24"/>
                <w:lang w:val="ro-RO"/>
              </w:rPr>
            </w:pPr>
            <w:r>
              <w:rPr>
                <w:rFonts w:ascii="Times New Roman" w:hAnsi="Times New Roman" w:cs="Times New Roman"/>
                <w:sz w:val="24"/>
                <w:szCs w:val="24"/>
                <w:lang w:val="ro-RO"/>
              </w:rPr>
              <w:t>E</w:t>
            </w:r>
            <w:r>
              <w:rPr>
                <w:rFonts w:ascii="Times New Roman" w:hAnsi="Times New Roman"/>
                <w:sz w:val="24"/>
                <w:szCs w:val="24"/>
                <w:lang w:val="ro-RO"/>
              </w:rPr>
              <w:t>valuarea primară a pacientului conform principiului ABCDE.</w:t>
            </w:r>
          </w:p>
          <w:p w14:paraId="6DE610F4" w14:textId="388DEC10" w:rsidR="00535012" w:rsidRPr="00274970" w:rsidRDefault="00535012" w:rsidP="003B59D3">
            <w:pPr>
              <w:pStyle w:val="Listparagraf"/>
              <w:numPr>
                <w:ilvl w:val="0"/>
                <w:numId w:val="5"/>
              </w:numPr>
              <w:ind w:left="387"/>
              <w:rPr>
                <w:rFonts w:ascii="Times New Roman" w:hAnsi="Times New Roman" w:cs="Times New Roman"/>
                <w:sz w:val="24"/>
                <w:szCs w:val="24"/>
                <w:lang w:val="ro-RO"/>
              </w:rPr>
            </w:pPr>
            <w:r w:rsidRPr="00274970">
              <w:rPr>
                <w:rFonts w:ascii="Times New Roman" w:hAnsi="Times New Roman" w:cs="Times New Roman"/>
                <w:sz w:val="24"/>
                <w:szCs w:val="24"/>
                <w:lang w:val="ro-RO"/>
              </w:rPr>
              <w:t xml:space="preserve">Anamneza </w:t>
            </w:r>
            <w:r>
              <w:rPr>
                <w:rFonts w:ascii="Times New Roman" w:hAnsi="Times New Roman" w:cs="Times New Roman"/>
                <w:sz w:val="24"/>
                <w:szCs w:val="24"/>
                <w:lang w:val="ro-RO"/>
              </w:rPr>
              <w:t>ș</w:t>
            </w:r>
            <w:r w:rsidRPr="00274970">
              <w:rPr>
                <w:rFonts w:ascii="Times New Roman" w:hAnsi="Times New Roman" w:cs="Times New Roman"/>
                <w:sz w:val="24"/>
                <w:szCs w:val="24"/>
                <w:lang w:val="ro-RO"/>
              </w:rPr>
              <w:t xml:space="preserve">i acuzele </w:t>
            </w:r>
            <w:r w:rsidR="00174F87">
              <w:rPr>
                <w:rFonts w:ascii="Times New Roman" w:hAnsi="Times New Roman" w:cs="Times New Roman"/>
                <w:i/>
                <w:sz w:val="24"/>
                <w:szCs w:val="24"/>
                <w:lang w:val="ro-RO"/>
              </w:rPr>
              <w:t>(caseta 5, 6</w:t>
            </w:r>
            <w:r w:rsidRPr="00274970">
              <w:rPr>
                <w:rFonts w:ascii="Times New Roman" w:hAnsi="Times New Roman" w:cs="Times New Roman"/>
                <w:i/>
                <w:sz w:val="24"/>
                <w:szCs w:val="24"/>
                <w:lang w:val="ro-RO"/>
              </w:rPr>
              <w:t>)</w:t>
            </w:r>
            <w:r w:rsidRPr="00274970">
              <w:rPr>
                <w:rFonts w:ascii="Times New Roman" w:hAnsi="Times New Roman" w:cs="Times New Roman"/>
                <w:sz w:val="24"/>
                <w:szCs w:val="24"/>
                <w:lang w:val="ro-RO"/>
              </w:rPr>
              <w:t>.</w:t>
            </w:r>
          </w:p>
          <w:p w14:paraId="2E255DEC" w14:textId="23D85B08" w:rsidR="00535012" w:rsidRPr="00274970" w:rsidRDefault="00535012" w:rsidP="003B59D3">
            <w:pPr>
              <w:pStyle w:val="Listparagraf"/>
              <w:numPr>
                <w:ilvl w:val="0"/>
                <w:numId w:val="5"/>
              </w:numPr>
              <w:ind w:left="387"/>
              <w:rPr>
                <w:rFonts w:ascii="Times New Roman" w:hAnsi="Times New Roman" w:cs="Times New Roman"/>
                <w:sz w:val="24"/>
                <w:szCs w:val="24"/>
                <w:lang w:val="ro-RO"/>
              </w:rPr>
            </w:pPr>
            <w:r w:rsidRPr="00274970">
              <w:rPr>
                <w:rFonts w:ascii="Times New Roman" w:hAnsi="Times New Roman" w:cs="Times New Roman"/>
                <w:sz w:val="24"/>
                <w:szCs w:val="24"/>
                <w:lang w:val="ro-RO"/>
              </w:rPr>
              <w:t xml:space="preserve">Examenul obiectiv </w:t>
            </w:r>
            <w:r w:rsidR="00174F87">
              <w:rPr>
                <w:rFonts w:ascii="Times New Roman" w:hAnsi="Times New Roman" w:cs="Times New Roman"/>
                <w:i/>
                <w:sz w:val="24"/>
                <w:szCs w:val="24"/>
                <w:lang w:val="ro-RO"/>
              </w:rPr>
              <w:t>(caseta 7</w:t>
            </w:r>
            <w:r w:rsidRPr="00274970">
              <w:rPr>
                <w:rFonts w:ascii="Times New Roman" w:hAnsi="Times New Roman" w:cs="Times New Roman"/>
                <w:i/>
                <w:sz w:val="24"/>
                <w:szCs w:val="24"/>
                <w:lang w:val="ro-RO"/>
              </w:rPr>
              <w:t>).</w:t>
            </w:r>
          </w:p>
          <w:p w14:paraId="6A90F52F" w14:textId="4210BCCB" w:rsidR="00535012" w:rsidRPr="00274970" w:rsidRDefault="00535012" w:rsidP="003B59D3">
            <w:pPr>
              <w:numPr>
                <w:ilvl w:val="0"/>
                <w:numId w:val="5"/>
              </w:numPr>
              <w:ind w:left="353" w:hanging="283"/>
              <w:rPr>
                <w:rFonts w:ascii="Times New Roman" w:hAnsi="Times New Roman" w:cs="Times New Roman"/>
                <w:sz w:val="24"/>
                <w:szCs w:val="24"/>
                <w:lang w:val="ro-RO"/>
              </w:rPr>
            </w:pPr>
            <w:r w:rsidRPr="00274970">
              <w:rPr>
                <w:rFonts w:ascii="Times New Roman" w:hAnsi="Times New Roman" w:cs="Times New Roman"/>
                <w:sz w:val="24"/>
                <w:szCs w:val="24"/>
                <w:lang w:val="ro-RO"/>
              </w:rPr>
              <w:t>Diagnosticul diferen</w:t>
            </w:r>
            <w:r>
              <w:rPr>
                <w:rFonts w:ascii="Times New Roman" w:hAnsi="Times New Roman" w:cs="Times New Roman"/>
                <w:sz w:val="24"/>
                <w:szCs w:val="24"/>
                <w:lang w:val="ro-RO"/>
              </w:rPr>
              <w:t>ț</w:t>
            </w:r>
            <w:r w:rsidRPr="00274970">
              <w:rPr>
                <w:rFonts w:ascii="Times New Roman" w:hAnsi="Times New Roman" w:cs="Times New Roman"/>
                <w:sz w:val="24"/>
                <w:szCs w:val="24"/>
                <w:lang w:val="ro-RO"/>
              </w:rPr>
              <w:t xml:space="preserve">ial </w:t>
            </w:r>
            <w:r w:rsidR="00174F87">
              <w:rPr>
                <w:rFonts w:ascii="Times New Roman" w:hAnsi="Times New Roman" w:cs="Times New Roman"/>
                <w:i/>
                <w:sz w:val="24"/>
                <w:szCs w:val="24"/>
                <w:lang w:val="ro-RO"/>
              </w:rPr>
              <w:t>(caseta 9</w:t>
            </w:r>
            <w:r w:rsidRPr="00274970">
              <w:rPr>
                <w:rFonts w:ascii="Times New Roman" w:hAnsi="Times New Roman" w:cs="Times New Roman"/>
                <w:i/>
                <w:sz w:val="24"/>
                <w:szCs w:val="24"/>
                <w:lang w:val="ro-RO"/>
              </w:rPr>
              <w:t>)</w:t>
            </w:r>
            <w:r w:rsidR="00F23504">
              <w:rPr>
                <w:rFonts w:ascii="Times New Roman" w:hAnsi="Times New Roman" w:cs="Times New Roman"/>
                <w:i/>
                <w:sz w:val="24"/>
                <w:szCs w:val="24"/>
                <w:lang w:val="ro-RO"/>
              </w:rPr>
              <w:t>.</w:t>
            </w:r>
          </w:p>
          <w:p w14:paraId="3E4294D2" w14:textId="77777777" w:rsidR="00535012" w:rsidRPr="005D7BFF" w:rsidRDefault="00535012" w:rsidP="00174F87">
            <w:pPr>
              <w:numPr>
                <w:ilvl w:val="0"/>
                <w:numId w:val="5"/>
              </w:numPr>
              <w:ind w:left="353" w:hanging="283"/>
              <w:rPr>
                <w:rFonts w:ascii="Times New Roman" w:hAnsi="Times New Roman" w:cs="Times New Roman"/>
                <w:sz w:val="24"/>
                <w:szCs w:val="24"/>
                <w:lang w:val="ro-RO"/>
              </w:rPr>
            </w:pPr>
            <w:r w:rsidRPr="00274970">
              <w:rPr>
                <w:rFonts w:ascii="Times New Roman" w:hAnsi="Times New Roman" w:cs="Times New Roman"/>
                <w:sz w:val="24"/>
                <w:szCs w:val="24"/>
                <w:lang w:val="ro-RO"/>
              </w:rPr>
              <w:t>Evaluarea st</w:t>
            </w:r>
            <w:r>
              <w:rPr>
                <w:rFonts w:ascii="Times New Roman" w:hAnsi="Times New Roman" w:cs="Times New Roman"/>
                <w:sz w:val="24"/>
                <w:szCs w:val="24"/>
                <w:lang w:val="ro-RO"/>
              </w:rPr>
              <w:t>ă</w:t>
            </w:r>
            <w:r w:rsidRPr="00274970">
              <w:rPr>
                <w:rFonts w:ascii="Times New Roman" w:hAnsi="Times New Roman" w:cs="Times New Roman"/>
                <w:sz w:val="24"/>
                <w:szCs w:val="24"/>
                <w:lang w:val="ro-RO"/>
              </w:rPr>
              <w:t>rii generale</w:t>
            </w:r>
            <w:r w:rsidRPr="00274970">
              <w:rPr>
                <w:rFonts w:ascii="Times New Roman" w:hAnsi="Times New Roman" w:cs="Times New Roman"/>
                <w:sz w:val="24"/>
                <w:szCs w:val="24"/>
                <w:lang w:val="ro-RO" w:bidi="ar-JO"/>
              </w:rPr>
              <w:t xml:space="preserve"> a pacientului </w:t>
            </w:r>
            <w:r w:rsidRPr="00274970">
              <w:rPr>
                <w:rFonts w:ascii="Times New Roman" w:hAnsi="Times New Roman" w:cs="Times New Roman"/>
                <w:i/>
                <w:sz w:val="24"/>
                <w:szCs w:val="24"/>
                <w:lang w:val="ro-RO" w:bidi="ar-JO"/>
              </w:rPr>
              <w:t>(caseta</w:t>
            </w:r>
            <w:r w:rsidR="00174F87">
              <w:rPr>
                <w:rFonts w:ascii="Times New Roman" w:hAnsi="Times New Roman" w:cs="Times New Roman"/>
                <w:i/>
                <w:sz w:val="24"/>
                <w:szCs w:val="24"/>
                <w:lang w:val="ro-RO" w:bidi="ar-JO"/>
              </w:rPr>
              <w:t xml:space="preserve"> 5-7</w:t>
            </w:r>
            <w:r w:rsidRPr="00274970">
              <w:rPr>
                <w:rFonts w:ascii="Times New Roman" w:hAnsi="Times New Roman" w:cs="Times New Roman"/>
                <w:i/>
                <w:sz w:val="24"/>
                <w:szCs w:val="24"/>
                <w:lang w:val="ro-RO" w:bidi="ar-JO"/>
              </w:rPr>
              <w:t>)</w:t>
            </w:r>
            <w:r w:rsidR="00F23504">
              <w:rPr>
                <w:rFonts w:ascii="Times New Roman" w:hAnsi="Times New Roman" w:cs="Times New Roman"/>
                <w:i/>
                <w:sz w:val="24"/>
                <w:szCs w:val="24"/>
                <w:lang w:val="ro-RO" w:bidi="ar-JO"/>
              </w:rPr>
              <w:t>.</w:t>
            </w:r>
          </w:p>
          <w:p w14:paraId="61F8A7E9" w14:textId="5033C2B1" w:rsidR="005D7BFF" w:rsidRPr="002C509C" w:rsidRDefault="005D7BFF" w:rsidP="00174F87">
            <w:pPr>
              <w:numPr>
                <w:ilvl w:val="0"/>
                <w:numId w:val="5"/>
              </w:numPr>
              <w:ind w:left="353" w:hanging="283"/>
              <w:rPr>
                <w:rFonts w:ascii="Times New Roman" w:hAnsi="Times New Roman" w:cs="Times New Roman"/>
                <w:iCs/>
                <w:sz w:val="24"/>
                <w:szCs w:val="24"/>
                <w:lang w:val="ro-RO"/>
              </w:rPr>
            </w:pPr>
            <w:r w:rsidRPr="002C509C">
              <w:rPr>
                <w:rFonts w:ascii="Times New Roman" w:hAnsi="Times New Roman"/>
                <w:iCs/>
                <w:sz w:val="24"/>
                <w:szCs w:val="24"/>
                <w:lang w:val="ro-RO" w:bidi="ar-JO"/>
              </w:rPr>
              <w:t>Transport medical în IMSP spitalicească care deservește urgențele chirurgicale</w:t>
            </w:r>
            <w:r w:rsidR="002C509C" w:rsidRPr="002C509C">
              <w:rPr>
                <w:rFonts w:ascii="Times New Roman" w:hAnsi="Times New Roman"/>
                <w:iCs/>
                <w:sz w:val="24"/>
                <w:szCs w:val="24"/>
                <w:lang w:val="ro-RO" w:bidi="ar-JO"/>
              </w:rPr>
              <w:t>.</w:t>
            </w:r>
          </w:p>
        </w:tc>
      </w:tr>
      <w:tr w:rsidR="00535012" w:rsidRPr="002133A6" w14:paraId="1CB1102F" w14:textId="77777777" w:rsidTr="00DC3902">
        <w:tc>
          <w:tcPr>
            <w:tcW w:w="4565" w:type="dxa"/>
            <w:gridSpan w:val="2"/>
            <w:tcBorders>
              <w:top w:val="single" w:sz="4" w:space="0" w:color="auto"/>
              <w:left w:val="single" w:sz="4" w:space="0" w:color="auto"/>
              <w:bottom w:val="single" w:sz="4" w:space="0" w:color="auto"/>
              <w:right w:val="single" w:sz="4" w:space="0" w:color="auto"/>
            </w:tcBorders>
          </w:tcPr>
          <w:p w14:paraId="2C510BA0" w14:textId="77777777" w:rsidR="00535012" w:rsidRPr="00274970" w:rsidRDefault="00535012" w:rsidP="00C1013E">
            <w:pPr>
              <w:rPr>
                <w:rFonts w:ascii="Times New Roman" w:hAnsi="Times New Roman" w:cs="Times New Roman"/>
                <w:sz w:val="24"/>
                <w:szCs w:val="24"/>
                <w:lang w:val="ro-RO"/>
              </w:rPr>
            </w:pPr>
            <w:r w:rsidRPr="00274970">
              <w:rPr>
                <w:rFonts w:ascii="Times New Roman" w:hAnsi="Times New Roman" w:cs="Times New Roman"/>
                <w:b/>
                <w:sz w:val="24"/>
                <w:szCs w:val="24"/>
                <w:lang w:val="ro-RO"/>
              </w:rPr>
              <w:lastRenderedPageBreak/>
              <w:t>2. Decizia</w:t>
            </w:r>
            <w:r w:rsidRPr="00274970">
              <w:rPr>
                <w:rFonts w:ascii="Times New Roman" w:hAnsi="Times New Roman" w:cs="Times New Roman"/>
                <w:sz w:val="24"/>
                <w:szCs w:val="24"/>
                <w:lang w:val="ro-RO"/>
              </w:rPr>
              <w:t>:</w:t>
            </w:r>
          </w:p>
          <w:p w14:paraId="3C37B751" w14:textId="5E7F7D38" w:rsidR="00535012" w:rsidRPr="00274970" w:rsidRDefault="00535012" w:rsidP="00C1013E">
            <w:pPr>
              <w:rPr>
                <w:rFonts w:ascii="Times New Roman" w:hAnsi="Times New Roman" w:cs="Times New Roman"/>
                <w:sz w:val="24"/>
                <w:szCs w:val="24"/>
                <w:lang w:val="ro-RO"/>
              </w:rPr>
            </w:pPr>
            <w:r w:rsidRPr="00274970">
              <w:rPr>
                <w:rFonts w:ascii="Times New Roman" w:hAnsi="Times New Roman" w:cs="Times New Roman"/>
                <w:sz w:val="24"/>
                <w:szCs w:val="24"/>
                <w:lang w:val="ro-RO" w:bidi="ar-JO"/>
              </w:rPr>
              <w:t xml:space="preserve">2.1. </w:t>
            </w:r>
            <w:r w:rsidR="00174F87">
              <w:rPr>
                <w:rFonts w:ascii="Times New Roman" w:hAnsi="Times New Roman" w:cs="Times New Roman"/>
                <w:sz w:val="24"/>
                <w:szCs w:val="24"/>
                <w:lang w:val="ro-RO"/>
              </w:rPr>
              <w:t>C</w:t>
            </w:r>
            <w:r w:rsidRPr="00274970">
              <w:rPr>
                <w:rFonts w:ascii="Times New Roman" w:hAnsi="Times New Roman" w:cs="Times New Roman"/>
                <w:sz w:val="24"/>
                <w:szCs w:val="24"/>
                <w:lang w:val="ro-RO"/>
              </w:rPr>
              <w:t>onsult</w:t>
            </w:r>
            <w:r w:rsidR="00512301">
              <w:rPr>
                <w:rFonts w:ascii="Times New Roman" w:hAnsi="Times New Roman" w:cs="Times New Roman"/>
                <w:sz w:val="24"/>
                <w:szCs w:val="24"/>
                <w:lang w:val="ro-RO"/>
              </w:rPr>
              <w:t>ul</w:t>
            </w:r>
            <w:r w:rsidRPr="00274970">
              <w:rPr>
                <w:rFonts w:ascii="Times New Roman" w:hAnsi="Times New Roman" w:cs="Times New Roman"/>
                <w:sz w:val="24"/>
                <w:szCs w:val="24"/>
                <w:lang w:val="ro-RO"/>
              </w:rPr>
              <w:t xml:space="preserve"> chirurgului </w:t>
            </w:r>
            <w:r>
              <w:rPr>
                <w:rFonts w:ascii="Times New Roman" w:hAnsi="Times New Roman" w:cs="Times New Roman"/>
                <w:sz w:val="24"/>
                <w:szCs w:val="24"/>
                <w:lang w:val="ro-RO"/>
              </w:rPr>
              <w:t>î</w:t>
            </w:r>
            <w:r w:rsidRPr="00274970">
              <w:rPr>
                <w:rFonts w:ascii="Times New Roman" w:hAnsi="Times New Roman" w:cs="Times New Roman"/>
                <w:sz w:val="24"/>
                <w:szCs w:val="24"/>
                <w:lang w:val="ro-RO"/>
              </w:rPr>
              <w:t>n IMSP, care recep</w:t>
            </w:r>
            <w:r>
              <w:rPr>
                <w:rFonts w:ascii="Times New Roman" w:hAnsi="Times New Roman" w:cs="Times New Roman"/>
                <w:sz w:val="24"/>
                <w:szCs w:val="24"/>
                <w:lang w:val="ro-RO"/>
              </w:rPr>
              <w:t>ț</w:t>
            </w:r>
            <w:r w:rsidRPr="00274970">
              <w:rPr>
                <w:rFonts w:ascii="Times New Roman" w:hAnsi="Times New Roman" w:cs="Times New Roman"/>
                <w:sz w:val="24"/>
                <w:szCs w:val="24"/>
                <w:lang w:val="ro-RO"/>
              </w:rPr>
              <w:t>ioneaz</w:t>
            </w:r>
            <w:r>
              <w:rPr>
                <w:rFonts w:ascii="Times New Roman" w:hAnsi="Times New Roman" w:cs="Times New Roman"/>
                <w:sz w:val="24"/>
                <w:szCs w:val="24"/>
                <w:lang w:val="ro-RO"/>
              </w:rPr>
              <w:t>ă</w:t>
            </w:r>
            <w:r w:rsidRPr="00274970">
              <w:rPr>
                <w:rFonts w:ascii="Times New Roman" w:hAnsi="Times New Roman" w:cs="Times New Roman"/>
                <w:sz w:val="24"/>
                <w:szCs w:val="24"/>
                <w:lang w:val="ro-RO"/>
              </w:rPr>
              <w:t xml:space="preserve"> urgen</w:t>
            </w:r>
            <w:r>
              <w:rPr>
                <w:rFonts w:ascii="Times New Roman" w:hAnsi="Times New Roman" w:cs="Times New Roman"/>
                <w:sz w:val="24"/>
                <w:szCs w:val="24"/>
                <w:lang w:val="ro-RO"/>
              </w:rPr>
              <w:t>ț</w:t>
            </w:r>
            <w:r w:rsidRPr="00274970">
              <w:rPr>
                <w:rFonts w:ascii="Times New Roman" w:hAnsi="Times New Roman" w:cs="Times New Roman"/>
                <w:sz w:val="24"/>
                <w:szCs w:val="24"/>
                <w:lang w:val="ro-RO"/>
              </w:rPr>
              <w:t>ele chirurgicale.</w:t>
            </w:r>
            <w:r w:rsidR="00174F87">
              <w:rPr>
                <w:rFonts w:ascii="Times New Roman" w:hAnsi="Times New Roman" w:cs="Times New Roman"/>
                <w:sz w:val="24"/>
                <w:szCs w:val="24"/>
                <w:lang w:val="ro-RO"/>
              </w:rPr>
              <w:t xml:space="preserve"> </w:t>
            </w:r>
          </w:p>
          <w:p w14:paraId="40806F20" w14:textId="2A8B555C" w:rsidR="00535012" w:rsidRPr="00274970" w:rsidRDefault="00535012" w:rsidP="00C1013E">
            <w:pPr>
              <w:rPr>
                <w:rFonts w:ascii="Times New Roman" w:hAnsi="Times New Roman" w:cs="Times New Roman"/>
                <w:sz w:val="24"/>
                <w:szCs w:val="24"/>
                <w:lang w:val="ro-RO"/>
              </w:rPr>
            </w:pPr>
            <w:r w:rsidRPr="00274970">
              <w:rPr>
                <w:rFonts w:ascii="Times New Roman" w:hAnsi="Times New Roman" w:cs="Times New Roman"/>
                <w:b/>
                <w:i/>
                <w:sz w:val="28"/>
                <w:szCs w:val="24"/>
                <w:lang w:val="ro-RO"/>
              </w:rPr>
              <w:t>C.2.4</w:t>
            </w:r>
            <w:r w:rsidR="00530AAD">
              <w:rPr>
                <w:rFonts w:ascii="Times New Roman" w:hAnsi="Times New Roman" w:cs="Times New Roman"/>
                <w:b/>
                <w:i/>
                <w:sz w:val="28"/>
                <w:szCs w:val="24"/>
                <w:lang w:val="ro-RO"/>
              </w:rPr>
              <w:t>.1</w:t>
            </w:r>
            <w:r w:rsidRPr="00274970">
              <w:rPr>
                <w:rFonts w:ascii="Times New Roman" w:hAnsi="Times New Roman" w:cs="Times New Roman"/>
                <w:b/>
                <w:i/>
                <w:sz w:val="28"/>
                <w:szCs w:val="24"/>
                <w:lang w:val="ro-RO"/>
              </w:rPr>
              <w:t>.</w:t>
            </w:r>
            <w:r w:rsidR="00530AAD">
              <w:rPr>
                <w:rFonts w:ascii="Times New Roman" w:hAnsi="Times New Roman" w:cs="Times New Roman"/>
                <w:b/>
                <w:i/>
                <w:sz w:val="28"/>
                <w:szCs w:val="24"/>
                <w:lang w:val="ro-RO"/>
              </w:rPr>
              <w:t xml:space="preserve"> - C2.4.</w:t>
            </w:r>
            <w:r w:rsidRPr="00274970">
              <w:rPr>
                <w:rFonts w:ascii="Times New Roman" w:hAnsi="Times New Roman" w:cs="Times New Roman"/>
                <w:b/>
                <w:i/>
                <w:sz w:val="28"/>
                <w:szCs w:val="24"/>
                <w:lang w:val="ro-RO"/>
              </w:rPr>
              <w:t>6.</w:t>
            </w:r>
            <w:r w:rsidR="00530AAD">
              <w:rPr>
                <w:rFonts w:ascii="Times New Roman" w:hAnsi="Times New Roman" w:cs="Times New Roman"/>
                <w:b/>
                <w:i/>
                <w:sz w:val="28"/>
                <w:szCs w:val="24"/>
                <w:lang w:val="ro-RO"/>
              </w:rPr>
              <w:t xml:space="preserve"> </w:t>
            </w:r>
          </w:p>
        </w:tc>
        <w:tc>
          <w:tcPr>
            <w:tcW w:w="4649" w:type="dxa"/>
            <w:tcBorders>
              <w:top w:val="single" w:sz="4" w:space="0" w:color="auto"/>
              <w:left w:val="single" w:sz="4" w:space="0" w:color="auto"/>
              <w:bottom w:val="single" w:sz="4" w:space="0" w:color="auto"/>
              <w:right w:val="single" w:sz="4" w:space="0" w:color="auto"/>
            </w:tcBorders>
          </w:tcPr>
          <w:p w14:paraId="1A33EA28" w14:textId="73AFA20C" w:rsidR="00535012" w:rsidRPr="00274970" w:rsidRDefault="00535012" w:rsidP="00DC3902">
            <w:pPr>
              <w:rPr>
                <w:rFonts w:ascii="Times New Roman" w:hAnsi="Times New Roman" w:cs="Times New Roman"/>
                <w:sz w:val="24"/>
                <w:szCs w:val="24"/>
                <w:lang w:val="ro-RO"/>
              </w:rPr>
            </w:pPr>
            <w:r w:rsidRPr="005D7BFF">
              <w:rPr>
                <w:rFonts w:ascii="Times New Roman" w:hAnsi="Times New Roman" w:cs="Times New Roman"/>
                <w:b/>
                <w:bCs/>
                <w:sz w:val="24"/>
                <w:szCs w:val="24"/>
                <w:lang w:val="ro-RO"/>
              </w:rPr>
              <w:t>Transportul medical</w:t>
            </w:r>
            <w:r w:rsidRPr="00274970">
              <w:rPr>
                <w:rFonts w:ascii="Times New Roman" w:hAnsi="Times New Roman" w:cs="Times New Roman"/>
                <w:sz w:val="24"/>
                <w:szCs w:val="24"/>
                <w:lang w:val="ro-RO"/>
              </w:rPr>
              <w:t xml:space="preserve"> asistat </w:t>
            </w:r>
            <w:r>
              <w:rPr>
                <w:rFonts w:ascii="Times New Roman" w:hAnsi="Times New Roman" w:cs="Times New Roman"/>
                <w:sz w:val="24"/>
                <w:szCs w:val="24"/>
                <w:lang w:val="ro-RO"/>
              </w:rPr>
              <w:t>î</w:t>
            </w:r>
            <w:r w:rsidRPr="00274970">
              <w:rPr>
                <w:rFonts w:ascii="Times New Roman" w:hAnsi="Times New Roman" w:cs="Times New Roman"/>
                <w:sz w:val="24"/>
                <w:szCs w:val="24"/>
                <w:lang w:val="ro-RO"/>
              </w:rPr>
              <w:t>n IMSP spitaliceasc</w:t>
            </w:r>
            <w:r>
              <w:rPr>
                <w:rFonts w:ascii="Times New Roman" w:hAnsi="Times New Roman" w:cs="Times New Roman"/>
                <w:sz w:val="24"/>
                <w:szCs w:val="24"/>
                <w:lang w:val="ro-RO"/>
              </w:rPr>
              <w:t>ă</w:t>
            </w:r>
            <w:r w:rsidR="00530AAD">
              <w:rPr>
                <w:rFonts w:ascii="Times New Roman" w:hAnsi="Times New Roman" w:cs="Times New Roman"/>
                <w:sz w:val="24"/>
                <w:szCs w:val="24"/>
                <w:lang w:val="ro-RO"/>
              </w:rPr>
              <w:t xml:space="preserve"> (în cazul hemoragiei din varice erupte)</w:t>
            </w:r>
            <w:r w:rsidRPr="00274970">
              <w:rPr>
                <w:rFonts w:ascii="Times New Roman" w:hAnsi="Times New Roman" w:cs="Times New Roman"/>
                <w:sz w:val="24"/>
                <w:szCs w:val="24"/>
                <w:lang w:val="ro-RO"/>
              </w:rPr>
              <w:t>, care deserve</w:t>
            </w:r>
            <w:r>
              <w:rPr>
                <w:rFonts w:ascii="Times New Roman" w:hAnsi="Times New Roman" w:cs="Times New Roman"/>
                <w:sz w:val="24"/>
                <w:szCs w:val="24"/>
                <w:lang w:val="ro-RO"/>
              </w:rPr>
              <w:t>ș</w:t>
            </w:r>
            <w:r w:rsidRPr="00274970">
              <w:rPr>
                <w:rFonts w:ascii="Times New Roman" w:hAnsi="Times New Roman" w:cs="Times New Roman"/>
                <w:sz w:val="24"/>
                <w:szCs w:val="24"/>
                <w:lang w:val="ro-RO"/>
              </w:rPr>
              <w:t>te urgen</w:t>
            </w:r>
            <w:r>
              <w:rPr>
                <w:rFonts w:ascii="Times New Roman" w:hAnsi="Times New Roman" w:cs="Times New Roman"/>
                <w:sz w:val="24"/>
                <w:szCs w:val="24"/>
                <w:lang w:val="ro-RO"/>
              </w:rPr>
              <w:t>ț</w:t>
            </w:r>
            <w:r w:rsidRPr="00274970">
              <w:rPr>
                <w:rFonts w:ascii="Times New Roman" w:hAnsi="Times New Roman" w:cs="Times New Roman"/>
                <w:sz w:val="24"/>
                <w:szCs w:val="24"/>
                <w:lang w:val="ro-RO"/>
              </w:rPr>
              <w:t>ele chirurgicale</w:t>
            </w:r>
            <w:r w:rsidR="00F23504">
              <w:rPr>
                <w:rFonts w:ascii="Times New Roman" w:hAnsi="Times New Roman" w:cs="Times New Roman"/>
                <w:sz w:val="24"/>
                <w:szCs w:val="24"/>
                <w:lang w:val="en-US"/>
              </w:rPr>
              <w:t>;</w:t>
            </w:r>
            <w:r w:rsidRPr="00274970">
              <w:rPr>
                <w:rFonts w:ascii="Times New Roman" w:hAnsi="Times New Roman" w:cs="Times New Roman"/>
                <w:sz w:val="24"/>
                <w:szCs w:val="24"/>
                <w:lang w:val="ro-RO"/>
              </w:rPr>
              <w:t xml:space="preserve"> </w:t>
            </w:r>
            <w:r>
              <w:rPr>
                <w:rFonts w:ascii="Times New Roman" w:hAnsi="Times New Roman" w:cs="Times New Roman"/>
                <w:sz w:val="24"/>
                <w:szCs w:val="24"/>
                <w:lang w:val="ro-RO"/>
              </w:rPr>
              <w:t>ș</w:t>
            </w:r>
            <w:r w:rsidRPr="00274970">
              <w:rPr>
                <w:rFonts w:ascii="Times New Roman" w:hAnsi="Times New Roman" w:cs="Times New Roman"/>
                <w:sz w:val="24"/>
                <w:szCs w:val="24"/>
                <w:lang w:val="ro-RO"/>
              </w:rPr>
              <w:t xml:space="preserve">i </w:t>
            </w:r>
            <w:r w:rsidRPr="005D7BFF">
              <w:rPr>
                <w:rFonts w:ascii="Times New Roman" w:hAnsi="Times New Roman" w:cs="Times New Roman"/>
                <w:b/>
                <w:bCs/>
                <w:sz w:val="24"/>
                <w:szCs w:val="24"/>
                <w:lang w:val="ro-RO"/>
              </w:rPr>
              <w:t>consultul obligator</w:t>
            </w:r>
            <w:r w:rsidRPr="00274970">
              <w:rPr>
                <w:rFonts w:ascii="Times New Roman" w:hAnsi="Times New Roman" w:cs="Times New Roman"/>
                <w:sz w:val="24"/>
                <w:szCs w:val="24"/>
                <w:lang w:val="ro-RO"/>
              </w:rPr>
              <w:t xml:space="preserve"> al medicului chirurg pentru confirmarea diagnosticului de </w:t>
            </w:r>
            <w:r w:rsidR="00174F87">
              <w:rPr>
                <w:rFonts w:ascii="Times New Roman" w:hAnsi="Times New Roman" w:cs="Times New Roman"/>
                <w:sz w:val="24"/>
                <w:szCs w:val="24"/>
                <w:lang w:val="ro-RO"/>
              </w:rPr>
              <w:t>BVC complicată cu eruperea varicelor și hemoragie sau tromboză venoasă superficială</w:t>
            </w:r>
            <w:r w:rsidRPr="00274970">
              <w:rPr>
                <w:rFonts w:ascii="Times New Roman" w:hAnsi="Times New Roman" w:cs="Times New Roman"/>
                <w:sz w:val="24"/>
                <w:szCs w:val="24"/>
                <w:lang w:val="ro-RO"/>
              </w:rPr>
              <w:t>.</w:t>
            </w:r>
            <w:r w:rsidR="00F23504">
              <w:rPr>
                <w:rFonts w:ascii="Times New Roman" w:hAnsi="Times New Roman" w:cs="Times New Roman"/>
                <w:sz w:val="24"/>
                <w:szCs w:val="24"/>
                <w:lang w:val="ro-RO"/>
              </w:rPr>
              <w:t xml:space="preserve"> </w:t>
            </w:r>
          </w:p>
        </w:tc>
        <w:tc>
          <w:tcPr>
            <w:tcW w:w="6804" w:type="dxa"/>
            <w:tcBorders>
              <w:top w:val="single" w:sz="4" w:space="0" w:color="auto"/>
              <w:left w:val="single" w:sz="4" w:space="0" w:color="auto"/>
              <w:bottom w:val="single" w:sz="4" w:space="0" w:color="auto"/>
              <w:right w:val="single" w:sz="4" w:space="0" w:color="auto"/>
            </w:tcBorders>
          </w:tcPr>
          <w:p w14:paraId="54AAB79A" w14:textId="77777777" w:rsidR="00535012" w:rsidRPr="00274970" w:rsidRDefault="00535012" w:rsidP="00C1013E">
            <w:pPr>
              <w:ind w:firstLine="353"/>
              <w:rPr>
                <w:rFonts w:ascii="Times New Roman" w:hAnsi="Times New Roman" w:cs="Times New Roman"/>
                <w:b/>
                <w:sz w:val="24"/>
                <w:szCs w:val="24"/>
                <w:lang w:val="ro-RO"/>
              </w:rPr>
            </w:pPr>
            <w:r w:rsidRPr="00274970">
              <w:rPr>
                <w:rFonts w:ascii="Times New Roman" w:hAnsi="Times New Roman" w:cs="Times New Roman"/>
                <w:b/>
                <w:sz w:val="24"/>
                <w:szCs w:val="24"/>
                <w:lang w:val="ro-RO"/>
              </w:rPr>
              <w:t>Standard/Obligatoriu:</w:t>
            </w:r>
          </w:p>
          <w:p w14:paraId="34527C31" w14:textId="3AC3BDC6" w:rsidR="00535012" w:rsidRPr="00274970" w:rsidRDefault="00D52E87" w:rsidP="003B59D3">
            <w:pPr>
              <w:numPr>
                <w:ilvl w:val="0"/>
                <w:numId w:val="7"/>
              </w:numPr>
              <w:ind w:left="318" w:hanging="284"/>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535012" w:rsidRPr="00274970">
              <w:rPr>
                <w:rFonts w:ascii="Times New Roman" w:hAnsi="Times New Roman" w:cs="Times New Roman"/>
                <w:sz w:val="24"/>
                <w:szCs w:val="24"/>
                <w:lang w:val="ro-RO"/>
              </w:rPr>
              <w:t>acien</w:t>
            </w:r>
            <w:r w:rsidR="00535012">
              <w:rPr>
                <w:rFonts w:ascii="Times New Roman" w:hAnsi="Times New Roman" w:cs="Times New Roman"/>
                <w:sz w:val="24"/>
                <w:szCs w:val="24"/>
                <w:lang w:val="ro-RO"/>
              </w:rPr>
              <w:t>ț</w:t>
            </w:r>
            <w:r w:rsidR="00535012" w:rsidRPr="00274970">
              <w:rPr>
                <w:rFonts w:ascii="Times New Roman" w:hAnsi="Times New Roman" w:cs="Times New Roman"/>
                <w:sz w:val="24"/>
                <w:szCs w:val="24"/>
                <w:lang w:val="ro-RO"/>
              </w:rPr>
              <w:t xml:space="preserve">ii cu </w:t>
            </w:r>
            <w:r w:rsidR="00530AAD" w:rsidRPr="00D52E87">
              <w:rPr>
                <w:rFonts w:ascii="Times New Roman" w:hAnsi="Times New Roman" w:cs="Times New Roman"/>
                <w:b/>
                <w:bCs/>
                <w:sz w:val="24"/>
                <w:szCs w:val="24"/>
                <w:lang w:val="ro-RO"/>
              </w:rPr>
              <w:t>varice erupte și hemoragie</w:t>
            </w:r>
            <w:r w:rsidR="00535012" w:rsidRPr="00274970">
              <w:rPr>
                <w:rFonts w:ascii="Times New Roman" w:hAnsi="Times New Roman" w:cs="Times New Roman"/>
                <w:sz w:val="24"/>
                <w:szCs w:val="24"/>
                <w:lang w:val="ro-RO"/>
              </w:rPr>
              <w:t xml:space="preserve"> necesit</w:t>
            </w:r>
            <w:r w:rsidR="00535012">
              <w:rPr>
                <w:rFonts w:ascii="Times New Roman" w:hAnsi="Times New Roman" w:cs="Times New Roman"/>
                <w:sz w:val="24"/>
                <w:szCs w:val="24"/>
                <w:lang w:val="ro-RO"/>
              </w:rPr>
              <w:t>ă</w:t>
            </w:r>
            <w:r w:rsidR="00535012" w:rsidRPr="00274970">
              <w:rPr>
                <w:rFonts w:ascii="Times New Roman" w:hAnsi="Times New Roman" w:cs="Times New Roman"/>
                <w:sz w:val="24"/>
                <w:szCs w:val="24"/>
                <w:lang w:val="ro-RO"/>
              </w:rPr>
              <w:t xml:space="preserve"> transport medical asistat:</w:t>
            </w:r>
            <w:r w:rsidR="00F23504">
              <w:rPr>
                <w:rFonts w:ascii="Times New Roman" w:hAnsi="Times New Roman" w:cs="Times New Roman"/>
                <w:sz w:val="24"/>
                <w:szCs w:val="24"/>
                <w:lang w:val="ro-RO"/>
              </w:rPr>
              <w:t xml:space="preserve"> </w:t>
            </w:r>
          </w:p>
          <w:p w14:paraId="5B733732" w14:textId="77777777" w:rsidR="00535012" w:rsidRPr="00274970" w:rsidRDefault="00535012" w:rsidP="003B59D3">
            <w:pPr>
              <w:numPr>
                <w:ilvl w:val="0"/>
                <w:numId w:val="19"/>
              </w:numPr>
              <w:rPr>
                <w:rFonts w:ascii="Times New Roman" w:hAnsi="Times New Roman" w:cs="Times New Roman"/>
                <w:sz w:val="24"/>
                <w:szCs w:val="24"/>
                <w:lang w:val="ro-RO"/>
              </w:rPr>
            </w:pPr>
            <w:r w:rsidRPr="00274970">
              <w:rPr>
                <w:rFonts w:ascii="Times New Roman" w:hAnsi="Times New Roman" w:cs="Times New Roman"/>
                <w:sz w:val="24"/>
                <w:szCs w:val="24"/>
                <w:lang w:val="ro-RO"/>
              </w:rPr>
              <w:t>ECG.</w:t>
            </w:r>
          </w:p>
          <w:p w14:paraId="6E19595F" w14:textId="77777777" w:rsidR="00535012" w:rsidRPr="00274970" w:rsidRDefault="00535012" w:rsidP="003B59D3">
            <w:pPr>
              <w:numPr>
                <w:ilvl w:val="0"/>
                <w:numId w:val="19"/>
              </w:numPr>
              <w:rPr>
                <w:rFonts w:ascii="Times New Roman" w:hAnsi="Times New Roman" w:cs="Times New Roman"/>
                <w:sz w:val="24"/>
                <w:szCs w:val="24"/>
                <w:lang w:val="ro-RO"/>
              </w:rPr>
            </w:pPr>
            <w:r w:rsidRPr="00274970">
              <w:rPr>
                <w:rFonts w:ascii="Times New Roman" w:hAnsi="Times New Roman" w:cs="Times New Roman"/>
                <w:sz w:val="24"/>
                <w:szCs w:val="24"/>
                <w:lang w:val="ro-RO"/>
              </w:rPr>
              <w:t>Pulsoximetrie.</w:t>
            </w:r>
          </w:p>
          <w:p w14:paraId="0A1E9E72" w14:textId="3F0637BE" w:rsidR="00535012" w:rsidRDefault="00535012" w:rsidP="003B59D3">
            <w:pPr>
              <w:numPr>
                <w:ilvl w:val="0"/>
                <w:numId w:val="19"/>
              </w:numPr>
              <w:jc w:val="both"/>
              <w:rPr>
                <w:rFonts w:ascii="Times New Roman" w:hAnsi="Times New Roman" w:cs="Times New Roman"/>
                <w:sz w:val="24"/>
                <w:szCs w:val="24"/>
                <w:lang w:val="ro-RO"/>
              </w:rPr>
            </w:pPr>
            <w:r w:rsidRPr="00274970">
              <w:rPr>
                <w:rFonts w:ascii="Times New Roman" w:hAnsi="Times New Roman" w:cs="Times New Roman"/>
                <w:sz w:val="24"/>
                <w:szCs w:val="24"/>
                <w:lang w:val="ro-RO"/>
              </w:rPr>
              <w:t>Monitorizare a pulsului, TA, temperaturii.</w:t>
            </w:r>
            <w:r w:rsidR="00F23504">
              <w:rPr>
                <w:rFonts w:ascii="Times New Roman" w:hAnsi="Times New Roman" w:cs="Times New Roman"/>
                <w:sz w:val="24"/>
                <w:szCs w:val="24"/>
                <w:lang w:val="ro-RO"/>
              </w:rPr>
              <w:t xml:space="preserve"> </w:t>
            </w:r>
          </w:p>
          <w:p w14:paraId="614E3DA8" w14:textId="5809CE4F" w:rsidR="00530AAD" w:rsidRPr="00274970" w:rsidRDefault="00530AAD" w:rsidP="003B59D3">
            <w:pPr>
              <w:numPr>
                <w:ilvl w:val="0"/>
                <w:numId w:val="19"/>
              </w:numPr>
              <w:jc w:val="both"/>
              <w:rPr>
                <w:rFonts w:ascii="Times New Roman" w:hAnsi="Times New Roman" w:cs="Times New Roman"/>
                <w:sz w:val="24"/>
                <w:szCs w:val="24"/>
                <w:lang w:val="ro-RO"/>
              </w:rPr>
            </w:pPr>
            <w:r>
              <w:rPr>
                <w:rFonts w:ascii="Times New Roman" w:hAnsi="Times New Roman" w:cs="Times New Roman"/>
                <w:sz w:val="24"/>
                <w:szCs w:val="24"/>
                <w:lang w:val="ro-RO"/>
              </w:rPr>
              <w:t>Hemostază provizorie</w:t>
            </w:r>
            <w:r w:rsidR="005D7BFF">
              <w:rPr>
                <w:rFonts w:ascii="Times New Roman" w:hAnsi="Times New Roman" w:cs="Times New Roman"/>
                <w:sz w:val="24"/>
                <w:szCs w:val="24"/>
                <w:lang w:val="ro-RO"/>
              </w:rPr>
              <w:t xml:space="preserve"> </w:t>
            </w:r>
            <w:r w:rsidR="005D7BFF">
              <w:rPr>
                <w:rFonts w:ascii="Times New Roman" w:hAnsi="Times New Roman"/>
                <w:sz w:val="24"/>
                <w:szCs w:val="24"/>
                <w:lang w:val="ro-RO"/>
              </w:rPr>
              <w:t>prin pansament compresiv și poziția elevată a membrului inferior</w:t>
            </w:r>
            <w:r>
              <w:rPr>
                <w:rFonts w:ascii="Times New Roman" w:hAnsi="Times New Roman" w:cs="Times New Roman"/>
                <w:sz w:val="24"/>
                <w:szCs w:val="24"/>
                <w:lang w:val="ro-RO"/>
              </w:rPr>
              <w:t xml:space="preserve">. </w:t>
            </w:r>
          </w:p>
          <w:p w14:paraId="4DB465C5" w14:textId="09865C14" w:rsidR="00535012" w:rsidRPr="00274970" w:rsidRDefault="00535012" w:rsidP="00530AAD">
            <w:pPr>
              <w:numPr>
                <w:ilvl w:val="0"/>
                <w:numId w:val="20"/>
              </w:numPr>
              <w:ind w:left="318" w:hanging="284"/>
              <w:rPr>
                <w:rFonts w:ascii="Times New Roman" w:hAnsi="Times New Roman" w:cs="Times New Roman"/>
                <w:sz w:val="24"/>
                <w:szCs w:val="24"/>
                <w:lang w:val="ro-RO"/>
              </w:rPr>
            </w:pPr>
            <w:r w:rsidRPr="00274970">
              <w:rPr>
                <w:rFonts w:ascii="Times New Roman" w:hAnsi="Times New Roman" w:cs="Times New Roman"/>
                <w:sz w:val="24"/>
                <w:szCs w:val="24"/>
                <w:lang w:val="ro-RO"/>
              </w:rPr>
              <w:t>Consult</w:t>
            </w:r>
            <w:r w:rsidR="00512301">
              <w:rPr>
                <w:rFonts w:ascii="Times New Roman" w:hAnsi="Times New Roman" w:cs="Times New Roman"/>
                <w:sz w:val="24"/>
                <w:szCs w:val="24"/>
                <w:lang w:val="ro-RO"/>
              </w:rPr>
              <w:t>ul</w:t>
            </w:r>
            <w:r w:rsidRPr="00274970">
              <w:rPr>
                <w:rFonts w:ascii="Times New Roman" w:hAnsi="Times New Roman" w:cs="Times New Roman"/>
                <w:sz w:val="24"/>
                <w:szCs w:val="24"/>
                <w:lang w:val="ro-RO"/>
              </w:rPr>
              <w:t xml:space="preserve"> medicului </w:t>
            </w:r>
            <w:r w:rsidRPr="00CB7C27">
              <w:rPr>
                <w:rFonts w:ascii="Times New Roman" w:hAnsi="Times New Roman" w:cs="Times New Roman"/>
                <w:sz w:val="24"/>
                <w:szCs w:val="24"/>
                <w:lang w:val="ro-RO"/>
              </w:rPr>
              <w:t>chirurg</w:t>
            </w:r>
            <w:r w:rsidR="00530AAD" w:rsidRPr="00CB7C27">
              <w:rPr>
                <w:rFonts w:ascii="Times New Roman" w:hAnsi="Times New Roman" w:cs="Times New Roman"/>
                <w:sz w:val="24"/>
                <w:szCs w:val="24"/>
                <w:lang w:val="ro-RO"/>
              </w:rPr>
              <w:t xml:space="preserve"> cu spitalizare și aprecierea</w:t>
            </w:r>
            <w:r w:rsidR="00530AAD">
              <w:rPr>
                <w:rFonts w:ascii="Times New Roman" w:hAnsi="Times New Roman" w:cs="Times New Roman"/>
                <w:sz w:val="24"/>
                <w:szCs w:val="24"/>
                <w:lang w:val="ro-RO"/>
              </w:rPr>
              <w:t xml:space="preserve"> tacticii de tratament</w:t>
            </w:r>
            <w:r w:rsidRPr="00274970">
              <w:rPr>
                <w:rFonts w:ascii="Times New Roman" w:hAnsi="Times New Roman" w:cs="Times New Roman"/>
                <w:sz w:val="24"/>
                <w:szCs w:val="24"/>
                <w:lang w:val="ro-RO"/>
              </w:rPr>
              <w:t xml:space="preserve"> </w:t>
            </w:r>
            <w:r w:rsidR="00530AAD">
              <w:rPr>
                <w:rFonts w:ascii="Times New Roman" w:hAnsi="Times New Roman" w:cs="Times New Roman"/>
                <w:i/>
                <w:sz w:val="24"/>
                <w:szCs w:val="24"/>
                <w:lang w:val="ro-RO"/>
              </w:rPr>
              <w:t>(caseta 26</w:t>
            </w:r>
            <w:r w:rsidRPr="00274970">
              <w:rPr>
                <w:rFonts w:ascii="Times New Roman" w:hAnsi="Times New Roman" w:cs="Times New Roman"/>
                <w:i/>
                <w:sz w:val="24"/>
                <w:szCs w:val="24"/>
                <w:lang w:val="ro-RO"/>
              </w:rPr>
              <w:t>)</w:t>
            </w:r>
            <w:r w:rsidRPr="00274970">
              <w:rPr>
                <w:rFonts w:ascii="Times New Roman" w:hAnsi="Times New Roman" w:cs="Times New Roman"/>
                <w:sz w:val="24"/>
                <w:szCs w:val="24"/>
                <w:lang w:val="ro-RO"/>
              </w:rPr>
              <w:t>.</w:t>
            </w:r>
            <w:r w:rsidR="005D7BFF">
              <w:rPr>
                <w:rFonts w:ascii="Times New Roman" w:hAnsi="Times New Roman" w:cs="Times New Roman"/>
                <w:sz w:val="24"/>
                <w:szCs w:val="24"/>
                <w:lang w:val="ro-RO"/>
              </w:rPr>
              <w:t xml:space="preserve"> Informația despre pacient se transmite </w:t>
            </w:r>
            <w:proofErr w:type="spellStart"/>
            <w:r w:rsidR="005D7BFF">
              <w:rPr>
                <w:rFonts w:ascii="Times New Roman" w:hAnsi="Times New Roman" w:cs="Times New Roman"/>
                <w:sz w:val="24"/>
                <w:szCs w:val="24"/>
                <w:lang w:val="ro-RO"/>
              </w:rPr>
              <w:t>confrom</w:t>
            </w:r>
            <w:proofErr w:type="spellEnd"/>
            <w:r w:rsidR="005D7BFF">
              <w:rPr>
                <w:rFonts w:ascii="Times New Roman" w:hAnsi="Times New Roman" w:cs="Times New Roman"/>
                <w:sz w:val="24"/>
                <w:szCs w:val="24"/>
                <w:lang w:val="ro-RO"/>
              </w:rPr>
              <w:t xml:space="preserve"> unui algoritm standardizat (ex. SBAR).</w:t>
            </w:r>
          </w:p>
        </w:tc>
      </w:tr>
      <w:tr w:rsidR="00535012" w:rsidRPr="00B04337" w14:paraId="79FAB66D" w14:textId="77777777" w:rsidTr="00DC3902">
        <w:tc>
          <w:tcPr>
            <w:tcW w:w="4565" w:type="dxa"/>
            <w:gridSpan w:val="2"/>
            <w:tcBorders>
              <w:top w:val="single" w:sz="4" w:space="0" w:color="auto"/>
              <w:left w:val="single" w:sz="4" w:space="0" w:color="auto"/>
              <w:bottom w:val="single" w:sz="4" w:space="0" w:color="auto"/>
              <w:right w:val="single" w:sz="4" w:space="0" w:color="auto"/>
            </w:tcBorders>
          </w:tcPr>
          <w:p w14:paraId="4FC697D7" w14:textId="487946B4" w:rsidR="00535012" w:rsidRPr="00274970" w:rsidRDefault="00535012" w:rsidP="00C1013E">
            <w:pPr>
              <w:rPr>
                <w:rFonts w:ascii="Times New Roman" w:hAnsi="Times New Roman" w:cs="Times New Roman"/>
                <w:b/>
                <w:sz w:val="24"/>
                <w:szCs w:val="24"/>
                <w:lang w:val="ro-RO"/>
              </w:rPr>
            </w:pPr>
            <w:r w:rsidRPr="00274970">
              <w:rPr>
                <w:rFonts w:ascii="Times New Roman" w:hAnsi="Times New Roman" w:cs="Times New Roman"/>
                <w:b/>
                <w:sz w:val="24"/>
                <w:szCs w:val="24"/>
                <w:lang w:val="ro-RO"/>
              </w:rPr>
              <w:t>3.Tratamentul</w:t>
            </w:r>
            <w:r w:rsidR="00020D00">
              <w:rPr>
                <w:rFonts w:ascii="Times New Roman" w:hAnsi="Times New Roman" w:cs="Times New Roman"/>
                <w:b/>
                <w:sz w:val="24"/>
                <w:szCs w:val="24"/>
                <w:lang w:val="ro-RO"/>
              </w:rPr>
              <w:t xml:space="preserve"> </w:t>
            </w:r>
          </w:p>
          <w:p w14:paraId="10BBF8DC" w14:textId="6395FE85" w:rsidR="00535012" w:rsidRPr="00274970" w:rsidRDefault="00535012" w:rsidP="00C1013E">
            <w:pPr>
              <w:rPr>
                <w:rFonts w:ascii="Times New Roman" w:hAnsi="Times New Roman" w:cs="Times New Roman"/>
                <w:sz w:val="24"/>
                <w:szCs w:val="24"/>
                <w:lang w:val="ro-RO"/>
              </w:rPr>
            </w:pPr>
            <w:r w:rsidRPr="00274970">
              <w:rPr>
                <w:rFonts w:ascii="Times New Roman" w:hAnsi="Times New Roman" w:cs="Times New Roman"/>
                <w:sz w:val="24"/>
                <w:szCs w:val="24"/>
                <w:lang w:val="ro-RO"/>
              </w:rPr>
              <w:t xml:space="preserve">3.1. </w:t>
            </w:r>
            <w:r>
              <w:rPr>
                <w:rFonts w:ascii="Times New Roman" w:hAnsi="Times New Roman" w:cs="Times New Roman"/>
                <w:sz w:val="24"/>
                <w:szCs w:val="24"/>
                <w:lang w:val="ro-RO"/>
              </w:rPr>
              <w:t>Î</w:t>
            </w:r>
            <w:r w:rsidRPr="00274970">
              <w:rPr>
                <w:rFonts w:ascii="Times New Roman" w:hAnsi="Times New Roman" w:cs="Times New Roman"/>
                <w:sz w:val="24"/>
                <w:szCs w:val="24"/>
                <w:lang w:val="ro-RO"/>
              </w:rPr>
              <w:t>n prespital se va efectua tratamentul simptomatic al pacien</w:t>
            </w:r>
            <w:r>
              <w:rPr>
                <w:rFonts w:ascii="Times New Roman" w:hAnsi="Times New Roman" w:cs="Times New Roman"/>
                <w:sz w:val="24"/>
                <w:szCs w:val="24"/>
                <w:lang w:val="ro-RO"/>
              </w:rPr>
              <w:t>ț</w:t>
            </w:r>
            <w:r w:rsidRPr="00274970">
              <w:rPr>
                <w:rFonts w:ascii="Times New Roman" w:hAnsi="Times New Roman" w:cs="Times New Roman"/>
                <w:sz w:val="24"/>
                <w:szCs w:val="24"/>
                <w:lang w:val="ro-RO"/>
              </w:rPr>
              <w:t xml:space="preserve">ilor </w:t>
            </w:r>
            <w:r w:rsidR="00020D00">
              <w:rPr>
                <w:rFonts w:ascii="Times New Roman" w:hAnsi="Times New Roman" w:cs="Times New Roman"/>
                <w:sz w:val="24"/>
                <w:szCs w:val="24"/>
                <w:lang w:val="ro-RO"/>
              </w:rPr>
              <w:t>cu BV complicată</w:t>
            </w:r>
            <w:r w:rsidRPr="00274970">
              <w:rPr>
                <w:rFonts w:ascii="Times New Roman" w:hAnsi="Times New Roman" w:cs="Times New Roman"/>
                <w:sz w:val="24"/>
                <w:szCs w:val="24"/>
                <w:lang w:val="ro-RO"/>
              </w:rPr>
              <w:t>.</w:t>
            </w:r>
          </w:p>
          <w:p w14:paraId="1646DD07" w14:textId="2E2BCB5A" w:rsidR="00535012" w:rsidRPr="00274970" w:rsidRDefault="00020D00" w:rsidP="00C1013E">
            <w:pPr>
              <w:rPr>
                <w:rFonts w:ascii="Times New Roman" w:hAnsi="Times New Roman" w:cs="Times New Roman"/>
                <w:b/>
                <w:sz w:val="24"/>
                <w:szCs w:val="24"/>
                <w:lang w:val="ro-RO"/>
              </w:rPr>
            </w:pPr>
            <w:r>
              <w:rPr>
                <w:rFonts w:ascii="Times New Roman" w:hAnsi="Times New Roman" w:cs="Times New Roman"/>
                <w:b/>
                <w:i/>
                <w:sz w:val="28"/>
                <w:szCs w:val="24"/>
                <w:lang w:val="ro-RO"/>
              </w:rPr>
              <w:t>C.2.5</w:t>
            </w:r>
            <w:r w:rsidR="00535012" w:rsidRPr="00274970">
              <w:rPr>
                <w:rFonts w:ascii="Times New Roman" w:hAnsi="Times New Roman" w:cs="Times New Roman"/>
                <w:b/>
                <w:i/>
                <w:sz w:val="28"/>
                <w:szCs w:val="24"/>
                <w:lang w:val="ro-RO"/>
              </w:rPr>
              <w:t>.</w:t>
            </w:r>
          </w:p>
        </w:tc>
        <w:tc>
          <w:tcPr>
            <w:tcW w:w="4649" w:type="dxa"/>
            <w:tcBorders>
              <w:top w:val="single" w:sz="4" w:space="0" w:color="auto"/>
              <w:left w:val="single" w:sz="4" w:space="0" w:color="auto"/>
              <w:bottom w:val="single" w:sz="4" w:space="0" w:color="auto"/>
              <w:right w:val="single" w:sz="4" w:space="0" w:color="auto"/>
            </w:tcBorders>
          </w:tcPr>
          <w:p w14:paraId="2AD1BC91" w14:textId="6E35A957" w:rsidR="00535012" w:rsidRPr="007B3174" w:rsidRDefault="00535012" w:rsidP="00DC3902">
            <w:pPr>
              <w:rPr>
                <w:rFonts w:ascii="Times New Roman" w:hAnsi="Times New Roman" w:cs="Times New Roman"/>
                <w:sz w:val="24"/>
                <w:szCs w:val="24"/>
                <w:lang w:val="ro-RO"/>
              </w:rPr>
            </w:pPr>
            <w:r w:rsidRPr="00274970">
              <w:rPr>
                <w:rFonts w:ascii="Times New Roman" w:hAnsi="Times New Roman" w:cs="Times New Roman"/>
                <w:sz w:val="24"/>
                <w:szCs w:val="24"/>
                <w:lang w:val="ro-RO"/>
              </w:rPr>
              <w:t>Tratamentul se va efectua pentru stabilizarea func</w:t>
            </w:r>
            <w:r>
              <w:rPr>
                <w:rFonts w:ascii="Times New Roman" w:hAnsi="Times New Roman" w:cs="Times New Roman"/>
                <w:sz w:val="24"/>
                <w:szCs w:val="24"/>
                <w:lang w:val="ro-RO"/>
              </w:rPr>
              <w:t>ț</w:t>
            </w:r>
            <w:r w:rsidRPr="00274970">
              <w:rPr>
                <w:rFonts w:ascii="Times New Roman" w:hAnsi="Times New Roman" w:cs="Times New Roman"/>
                <w:sz w:val="24"/>
                <w:szCs w:val="24"/>
                <w:lang w:val="ro-RO"/>
              </w:rPr>
              <w:t>iilor vitale</w:t>
            </w:r>
            <w:r w:rsidR="00176233">
              <w:rPr>
                <w:rFonts w:ascii="Times New Roman" w:hAnsi="Times New Roman" w:cs="Times New Roman"/>
                <w:sz w:val="24"/>
                <w:szCs w:val="24"/>
                <w:lang w:val="ro-RO"/>
              </w:rPr>
              <w:t xml:space="preserve"> în caz de hemoragie (la necesitate)</w:t>
            </w:r>
            <w:r w:rsidRPr="00274970">
              <w:rPr>
                <w:rFonts w:ascii="Times New Roman" w:hAnsi="Times New Roman" w:cs="Times New Roman"/>
                <w:sz w:val="24"/>
                <w:szCs w:val="24"/>
                <w:lang w:val="ro-RO"/>
              </w:rPr>
              <w:t>.</w:t>
            </w:r>
          </w:p>
        </w:tc>
        <w:tc>
          <w:tcPr>
            <w:tcW w:w="6804" w:type="dxa"/>
            <w:tcBorders>
              <w:top w:val="single" w:sz="4" w:space="0" w:color="auto"/>
              <w:left w:val="single" w:sz="4" w:space="0" w:color="auto"/>
              <w:bottom w:val="single" w:sz="4" w:space="0" w:color="auto"/>
              <w:right w:val="single" w:sz="4" w:space="0" w:color="auto"/>
            </w:tcBorders>
          </w:tcPr>
          <w:p w14:paraId="4B3BE1F0" w14:textId="77777777" w:rsidR="00535012" w:rsidRPr="00274970" w:rsidRDefault="00535012" w:rsidP="00C1013E">
            <w:pPr>
              <w:ind w:firstLine="353"/>
              <w:rPr>
                <w:rFonts w:ascii="Times New Roman" w:hAnsi="Times New Roman" w:cs="Times New Roman"/>
                <w:b/>
                <w:sz w:val="24"/>
                <w:szCs w:val="24"/>
                <w:lang w:val="ro-RO"/>
              </w:rPr>
            </w:pPr>
            <w:r w:rsidRPr="00274970">
              <w:rPr>
                <w:rFonts w:ascii="Times New Roman" w:hAnsi="Times New Roman" w:cs="Times New Roman"/>
                <w:b/>
                <w:sz w:val="24"/>
                <w:szCs w:val="24"/>
                <w:lang w:val="ro-RO"/>
              </w:rPr>
              <w:t>Standard/Obligatoriu:</w:t>
            </w:r>
          </w:p>
          <w:p w14:paraId="5357972B" w14:textId="7252474D" w:rsidR="00535012" w:rsidRPr="00274970" w:rsidRDefault="00535012" w:rsidP="003B59D3">
            <w:pPr>
              <w:numPr>
                <w:ilvl w:val="0"/>
                <w:numId w:val="7"/>
              </w:numPr>
              <w:ind w:left="318" w:hanging="318"/>
              <w:jc w:val="both"/>
              <w:rPr>
                <w:rFonts w:ascii="Times New Roman" w:hAnsi="Times New Roman" w:cs="Times New Roman"/>
                <w:sz w:val="24"/>
                <w:szCs w:val="24"/>
                <w:lang w:val="ro-RO"/>
              </w:rPr>
            </w:pPr>
            <w:r w:rsidRPr="00274970">
              <w:rPr>
                <w:rFonts w:ascii="Times New Roman" w:hAnsi="Times New Roman" w:cs="Times New Roman"/>
                <w:sz w:val="24"/>
                <w:szCs w:val="24"/>
                <w:lang w:val="ro-RO"/>
              </w:rPr>
              <w:t>Oxigenoterapie</w:t>
            </w:r>
            <w:r w:rsidR="00176233">
              <w:rPr>
                <w:rFonts w:ascii="Times New Roman" w:hAnsi="Times New Roman" w:cs="Times New Roman"/>
                <w:sz w:val="24"/>
                <w:szCs w:val="24"/>
                <w:lang w:val="ro-RO"/>
              </w:rPr>
              <w:t xml:space="preserve"> (la necesitate)</w:t>
            </w:r>
            <w:r w:rsidRPr="00274970">
              <w:rPr>
                <w:rFonts w:ascii="Times New Roman" w:hAnsi="Times New Roman" w:cs="Times New Roman"/>
                <w:sz w:val="24"/>
                <w:szCs w:val="24"/>
                <w:lang w:val="ro-RO"/>
              </w:rPr>
              <w:t>.</w:t>
            </w:r>
            <w:r w:rsidR="00176233">
              <w:rPr>
                <w:rFonts w:ascii="Times New Roman" w:hAnsi="Times New Roman" w:cs="Times New Roman"/>
                <w:sz w:val="24"/>
                <w:szCs w:val="24"/>
                <w:lang w:val="ro-RO"/>
              </w:rPr>
              <w:t xml:space="preserve"> </w:t>
            </w:r>
          </w:p>
          <w:p w14:paraId="624F246F" w14:textId="59863B53" w:rsidR="00535012" w:rsidRDefault="00535012" w:rsidP="003B59D3">
            <w:pPr>
              <w:numPr>
                <w:ilvl w:val="0"/>
                <w:numId w:val="7"/>
              </w:numPr>
              <w:ind w:left="318" w:hanging="318"/>
              <w:jc w:val="both"/>
              <w:rPr>
                <w:rFonts w:ascii="Times New Roman" w:hAnsi="Times New Roman" w:cs="Times New Roman"/>
                <w:sz w:val="24"/>
                <w:szCs w:val="24"/>
                <w:lang w:val="ro-RO"/>
              </w:rPr>
            </w:pPr>
            <w:r w:rsidRPr="00274970">
              <w:rPr>
                <w:rFonts w:ascii="Times New Roman" w:hAnsi="Times New Roman" w:cs="Times New Roman"/>
                <w:sz w:val="24"/>
                <w:szCs w:val="24"/>
                <w:lang w:val="ro-RO"/>
              </w:rPr>
              <w:t>Stabilizare hemodinamic</w:t>
            </w:r>
            <w:r>
              <w:rPr>
                <w:rFonts w:ascii="Times New Roman" w:hAnsi="Times New Roman" w:cs="Times New Roman"/>
                <w:sz w:val="24"/>
                <w:szCs w:val="24"/>
                <w:lang w:val="ro-RO"/>
              </w:rPr>
              <w:t>ă</w:t>
            </w:r>
            <w:r w:rsidR="00020D00">
              <w:rPr>
                <w:rFonts w:ascii="Times New Roman" w:hAnsi="Times New Roman" w:cs="Times New Roman"/>
                <w:sz w:val="24"/>
                <w:szCs w:val="24"/>
                <w:lang w:val="ro-RO"/>
              </w:rPr>
              <w:t xml:space="preserve"> (la necesitate)</w:t>
            </w:r>
            <w:r w:rsidRPr="00274970">
              <w:rPr>
                <w:rFonts w:ascii="Times New Roman" w:hAnsi="Times New Roman" w:cs="Times New Roman"/>
                <w:sz w:val="24"/>
                <w:szCs w:val="24"/>
                <w:lang w:val="ro-RO"/>
              </w:rPr>
              <w:t>.</w:t>
            </w:r>
            <w:r w:rsidR="00176233">
              <w:rPr>
                <w:rFonts w:ascii="Times New Roman" w:hAnsi="Times New Roman" w:cs="Times New Roman"/>
                <w:sz w:val="24"/>
                <w:szCs w:val="24"/>
                <w:lang w:val="ro-RO"/>
              </w:rPr>
              <w:t xml:space="preserve"> </w:t>
            </w:r>
          </w:p>
          <w:p w14:paraId="1BAE5A6E" w14:textId="0ACFF020" w:rsidR="007B3174" w:rsidRPr="00274970" w:rsidRDefault="007B3174" w:rsidP="003B59D3">
            <w:pPr>
              <w:numPr>
                <w:ilvl w:val="0"/>
                <w:numId w:val="7"/>
              </w:numPr>
              <w:ind w:left="318" w:hanging="318"/>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Hemostază provizorie la necesitate (caseta 26). </w:t>
            </w:r>
          </w:p>
          <w:p w14:paraId="53FBB279" w14:textId="29F8B94C" w:rsidR="00535012" w:rsidRPr="00274970" w:rsidRDefault="00535012" w:rsidP="00C1013E">
            <w:pPr>
              <w:ind w:firstLine="353"/>
              <w:rPr>
                <w:rFonts w:ascii="Times New Roman" w:hAnsi="Times New Roman" w:cs="Times New Roman"/>
                <w:b/>
                <w:sz w:val="24"/>
                <w:szCs w:val="24"/>
                <w:lang w:val="ro-RO"/>
              </w:rPr>
            </w:pPr>
          </w:p>
        </w:tc>
      </w:tr>
    </w:tbl>
    <w:p w14:paraId="22357813" w14:textId="77777777" w:rsidR="00535012" w:rsidRPr="00274970" w:rsidRDefault="00535012" w:rsidP="00535012">
      <w:pPr>
        <w:rPr>
          <w:rFonts w:ascii="Times New Roman" w:hAnsi="Times New Roman" w:cs="Times New Roman"/>
          <w:b/>
          <w:sz w:val="24"/>
          <w:szCs w:val="24"/>
          <w:lang w:val="ro-RO"/>
        </w:rPr>
      </w:pPr>
    </w:p>
    <w:p w14:paraId="784C29C5" w14:textId="77777777" w:rsidR="00535012" w:rsidRPr="00274970" w:rsidRDefault="00535012" w:rsidP="00535012">
      <w:pPr>
        <w:rPr>
          <w:rFonts w:ascii="Times New Roman" w:hAnsi="Times New Roman" w:cs="Times New Roman"/>
          <w:b/>
          <w:sz w:val="24"/>
          <w:szCs w:val="24"/>
          <w:lang w:val="ro-RO"/>
        </w:rPr>
        <w:sectPr w:rsidR="00535012" w:rsidRPr="00274970" w:rsidSect="00C1013E">
          <w:pgSz w:w="16838" w:h="11906" w:orient="landscape"/>
          <w:pgMar w:top="142" w:right="1134" w:bottom="1701" w:left="1134" w:header="709" w:footer="709" w:gutter="0"/>
          <w:cols w:space="720"/>
          <w:docGrid w:linePitch="360"/>
        </w:sect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8"/>
        <w:gridCol w:w="4146"/>
        <w:gridCol w:w="6804"/>
      </w:tblGrid>
      <w:tr w:rsidR="00535012" w:rsidRPr="00B04337" w14:paraId="0DA58251" w14:textId="77777777" w:rsidTr="00C1013E">
        <w:tc>
          <w:tcPr>
            <w:tcW w:w="16018"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EB659A" w14:textId="77777777" w:rsidR="00535012" w:rsidRPr="00274970" w:rsidRDefault="00535012" w:rsidP="00C1013E">
            <w:pPr>
              <w:rPr>
                <w:rFonts w:ascii="Times New Roman" w:hAnsi="Times New Roman" w:cs="Times New Roman"/>
                <w:sz w:val="24"/>
                <w:szCs w:val="24"/>
                <w:lang w:val="ro-RO"/>
              </w:rPr>
            </w:pPr>
            <w:r w:rsidRPr="00274970">
              <w:rPr>
                <w:rFonts w:ascii="Times New Roman" w:hAnsi="Times New Roman" w:cs="Times New Roman"/>
                <w:b/>
                <w:i/>
                <w:sz w:val="28"/>
                <w:szCs w:val="24"/>
                <w:lang w:val="ro-RO"/>
              </w:rPr>
              <w:lastRenderedPageBreak/>
              <w:t>B.3. Nivel de asisten</w:t>
            </w:r>
            <w:r>
              <w:rPr>
                <w:rFonts w:ascii="Times New Roman" w:hAnsi="Times New Roman" w:cs="Times New Roman"/>
                <w:b/>
                <w:i/>
                <w:sz w:val="28"/>
                <w:szCs w:val="24"/>
                <w:lang w:val="ro-RO"/>
              </w:rPr>
              <w:t>ță</w:t>
            </w:r>
            <w:r w:rsidRPr="00274970">
              <w:rPr>
                <w:rFonts w:ascii="Times New Roman" w:hAnsi="Times New Roman" w:cs="Times New Roman"/>
                <w:b/>
                <w:i/>
                <w:sz w:val="28"/>
                <w:szCs w:val="24"/>
                <w:lang w:val="ro-RO"/>
              </w:rPr>
              <w:t xml:space="preserve"> medical</w:t>
            </w:r>
            <w:r>
              <w:rPr>
                <w:rFonts w:ascii="Times New Roman" w:hAnsi="Times New Roman" w:cs="Times New Roman"/>
                <w:b/>
                <w:i/>
                <w:sz w:val="28"/>
                <w:szCs w:val="24"/>
                <w:lang w:val="ro-RO"/>
              </w:rPr>
              <w:t>ă</w:t>
            </w:r>
            <w:r w:rsidRPr="00274970">
              <w:rPr>
                <w:rFonts w:ascii="Times New Roman" w:hAnsi="Times New Roman" w:cs="Times New Roman"/>
                <w:b/>
                <w:i/>
                <w:sz w:val="28"/>
                <w:szCs w:val="24"/>
                <w:lang w:val="ro-RO"/>
              </w:rPr>
              <w:t xml:space="preserve"> specializat</w:t>
            </w:r>
            <w:r>
              <w:rPr>
                <w:rFonts w:ascii="Times New Roman" w:hAnsi="Times New Roman" w:cs="Times New Roman"/>
                <w:b/>
                <w:i/>
                <w:sz w:val="28"/>
                <w:szCs w:val="24"/>
                <w:lang w:val="ro-RO"/>
              </w:rPr>
              <w:t>ă</w:t>
            </w:r>
            <w:r w:rsidRPr="00274970">
              <w:rPr>
                <w:rFonts w:ascii="Times New Roman" w:hAnsi="Times New Roman" w:cs="Times New Roman"/>
                <w:b/>
                <w:i/>
                <w:sz w:val="28"/>
                <w:szCs w:val="24"/>
                <w:lang w:val="ro-RO"/>
              </w:rPr>
              <w:t xml:space="preserve"> de ambulator (medic chirurg)</w:t>
            </w:r>
          </w:p>
        </w:tc>
      </w:tr>
      <w:tr w:rsidR="00535012" w:rsidRPr="00274970" w14:paraId="264E1F94" w14:textId="77777777" w:rsidTr="00C1013E">
        <w:tc>
          <w:tcPr>
            <w:tcW w:w="50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8507D6" w14:textId="77777777" w:rsidR="00535012" w:rsidRPr="00274970" w:rsidRDefault="00535012" w:rsidP="00C1013E">
            <w:pPr>
              <w:jc w:val="center"/>
              <w:rPr>
                <w:rFonts w:ascii="Times New Roman" w:hAnsi="Times New Roman" w:cs="Times New Roman"/>
                <w:b/>
                <w:sz w:val="24"/>
                <w:szCs w:val="24"/>
                <w:lang w:val="ro-RO"/>
              </w:rPr>
            </w:pPr>
            <w:r w:rsidRPr="00274970">
              <w:rPr>
                <w:rFonts w:ascii="Times New Roman" w:hAnsi="Times New Roman" w:cs="Times New Roman"/>
                <w:b/>
                <w:sz w:val="24"/>
                <w:szCs w:val="24"/>
                <w:lang w:val="ro-RO"/>
              </w:rPr>
              <w:t>Descriere</w:t>
            </w:r>
          </w:p>
        </w:tc>
        <w:tc>
          <w:tcPr>
            <w:tcW w:w="41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8A6F3E" w14:textId="77777777" w:rsidR="00535012" w:rsidRPr="00274970" w:rsidRDefault="00535012" w:rsidP="00C1013E">
            <w:pPr>
              <w:jc w:val="center"/>
              <w:rPr>
                <w:rFonts w:ascii="Times New Roman" w:hAnsi="Times New Roman" w:cs="Times New Roman"/>
                <w:b/>
                <w:sz w:val="24"/>
                <w:szCs w:val="24"/>
                <w:lang w:val="ro-RO"/>
              </w:rPr>
            </w:pPr>
            <w:r w:rsidRPr="00274970">
              <w:rPr>
                <w:rFonts w:ascii="Times New Roman" w:hAnsi="Times New Roman" w:cs="Times New Roman"/>
                <w:b/>
                <w:sz w:val="24"/>
                <w:szCs w:val="24"/>
                <w:lang w:val="ro-RO"/>
              </w:rPr>
              <w:t>Motive</w:t>
            </w:r>
          </w:p>
        </w:tc>
        <w:tc>
          <w:tcPr>
            <w:tcW w:w="68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DA5079" w14:textId="77777777" w:rsidR="00535012" w:rsidRPr="00274970" w:rsidRDefault="00535012" w:rsidP="00C1013E">
            <w:pPr>
              <w:jc w:val="center"/>
              <w:rPr>
                <w:rFonts w:ascii="Times New Roman" w:hAnsi="Times New Roman" w:cs="Times New Roman"/>
                <w:b/>
                <w:sz w:val="24"/>
                <w:szCs w:val="24"/>
                <w:lang w:val="ro-RO"/>
              </w:rPr>
            </w:pPr>
            <w:r w:rsidRPr="00274970">
              <w:rPr>
                <w:rFonts w:ascii="Times New Roman" w:hAnsi="Times New Roman" w:cs="Times New Roman"/>
                <w:b/>
                <w:sz w:val="24"/>
                <w:szCs w:val="24"/>
                <w:lang w:val="ro-RO"/>
              </w:rPr>
              <w:t>Pa</w:t>
            </w:r>
            <w:r>
              <w:rPr>
                <w:rFonts w:ascii="Times New Roman" w:hAnsi="Times New Roman" w:cs="Times New Roman"/>
                <w:b/>
                <w:sz w:val="24"/>
                <w:szCs w:val="24"/>
                <w:lang w:val="ro-RO"/>
              </w:rPr>
              <w:t>ș</w:t>
            </w:r>
            <w:r w:rsidRPr="00274970">
              <w:rPr>
                <w:rFonts w:ascii="Times New Roman" w:hAnsi="Times New Roman" w:cs="Times New Roman"/>
                <w:b/>
                <w:sz w:val="24"/>
                <w:szCs w:val="24"/>
                <w:lang w:val="ro-RO"/>
              </w:rPr>
              <w:t>i</w:t>
            </w:r>
          </w:p>
        </w:tc>
      </w:tr>
      <w:tr w:rsidR="00535012" w:rsidRPr="00B04337" w14:paraId="130A263C" w14:textId="77777777" w:rsidTr="00C1013E">
        <w:tc>
          <w:tcPr>
            <w:tcW w:w="5068" w:type="dxa"/>
            <w:tcBorders>
              <w:top w:val="single" w:sz="4" w:space="0" w:color="auto"/>
              <w:left w:val="single" w:sz="4" w:space="0" w:color="auto"/>
              <w:bottom w:val="single" w:sz="4" w:space="0" w:color="auto"/>
              <w:right w:val="single" w:sz="4" w:space="0" w:color="auto"/>
            </w:tcBorders>
          </w:tcPr>
          <w:p w14:paraId="1E1E40A4" w14:textId="77777777" w:rsidR="00535012" w:rsidRPr="00274970" w:rsidRDefault="00535012" w:rsidP="00C1013E">
            <w:pPr>
              <w:rPr>
                <w:rFonts w:ascii="Times New Roman" w:hAnsi="Times New Roman" w:cs="Times New Roman"/>
                <w:b/>
                <w:sz w:val="24"/>
                <w:szCs w:val="24"/>
                <w:lang w:val="ro-RO"/>
              </w:rPr>
            </w:pPr>
            <w:r w:rsidRPr="00274970">
              <w:rPr>
                <w:rFonts w:ascii="Times New Roman" w:hAnsi="Times New Roman" w:cs="Times New Roman"/>
                <w:b/>
                <w:sz w:val="24"/>
                <w:szCs w:val="24"/>
                <w:lang w:val="ro-RO"/>
              </w:rPr>
              <w:t>1. Diagnosticul.</w:t>
            </w:r>
          </w:p>
          <w:p w14:paraId="09A29F2F" w14:textId="0CB436FB" w:rsidR="00535012" w:rsidRPr="00274970" w:rsidRDefault="00535012" w:rsidP="00C1013E">
            <w:pPr>
              <w:rPr>
                <w:rFonts w:ascii="Times New Roman" w:hAnsi="Times New Roman" w:cs="Times New Roman"/>
                <w:sz w:val="24"/>
                <w:szCs w:val="24"/>
                <w:lang w:val="ro-RO"/>
              </w:rPr>
            </w:pPr>
            <w:r w:rsidRPr="00274970">
              <w:rPr>
                <w:rFonts w:ascii="Times New Roman" w:hAnsi="Times New Roman" w:cs="Times New Roman"/>
                <w:sz w:val="24"/>
                <w:szCs w:val="24"/>
                <w:lang w:val="ro-RO" w:bidi="ar-JO"/>
              </w:rPr>
              <w:t xml:space="preserve">1.1. </w:t>
            </w:r>
            <w:r w:rsidRPr="00274970">
              <w:rPr>
                <w:rFonts w:ascii="Times New Roman" w:hAnsi="Times New Roman" w:cs="Times New Roman"/>
                <w:sz w:val="24"/>
                <w:szCs w:val="24"/>
                <w:lang w:val="ro-RO"/>
              </w:rPr>
              <w:t xml:space="preserve">Suspectarea diagnosticului de </w:t>
            </w:r>
            <w:r w:rsidR="007B3174">
              <w:rPr>
                <w:rFonts w:ascii="Times New Roman" w:hAnsi="Times New Roman" w:cs="Times New Roman"/>
                <w:sz w:val="24"/>
                <w:szCs w:val="24"/>
                <w:lang w:val="ro-RO"/>
              </w:rPr>
              <w:t>BV</w:t>
            </w:r>
            <w:r w:rsidRPr="00274970">
              <w:rPr>
                <w:rFonts w:ascii="Times New Roman" w:hAnsi="Times New Roman" w:cs="Times New Roman"/>
                <w:sz w:val="24"/>
                <w:szCs w:val="24"/>
                <w:lang w:val="ro-RO"/>
              </w:rPr>
              <w:t>.</w:t>
            </w:r>
          </w:p>
          <w:p w14:paraId="3EC18C1E" w14:textId="3C5E2A75" w:rsidR="00535012" w:rsidRPr="00274970" w:rsidRDefault="007B3174" w:rsidP="00C1013E">
            <w:pPr>
              <w:rPr>
                <w:rFonts w:ascii="Times New Roman" w:hAnsi="Times New Roman" w:cs="Times New Roman"/>
                <w:sz w:val="24"/>
                <w:szCs w:val="24"/>
                <w:lang w:val="ro-RO"/>
              </w:rPr>
            </w:pPr>
            <w:r w:rsidRPr="00274970">
              <w:rPr>
                <w:rFonts w:ascii="Times New Roman" w:hAnsi="Times New Roman" w:cs="Times New Roman"/>
                <w:b/>
                <w:i/>
                <w:sz w:val="28"/>
                <w:szCs w:val="24"/>
                <w:lang w:val="ro-RO"/>
              </w:rPr>
              <w:t>C.2.</w:t>
            </w:r>
            <w:r>
              <w:rPr>
                <w:rFonts w:ascii="Times New Roman" w:hAnsi="Times New Roman" w:cs="Times New Roman"/>
                <w:b/>
                <w:i/>
                <w:sz w:val="28"/>
                <w:szCs w:val="24"/>
                <w:lang w:val="ro-RO"/>
              </w:rPr>
              <w:t>4.1</w:t>
            </w:r>
            <w:r w:rsidRPr="00274970">
              <w:rPr>
                <w:rFonts w:ascii="Times New Roman" w:hAnsi="Times New Roman" w:cs="Times New Roman"/>
                <w:b/>
                <w:i/>
                <w:sz w:val="28"/>
                <w:szCs w:val="24"/>
                <w:lang w:val="ro-RO"/>
              </w:rPr>
              <w:t xml:space="preserve"> - C.</w:t>
            </w:r>
            <w:r w:rsidRPr="00575DF4">
              <w:rPr>
                <w:rFonts w:ascii="Times New Roman" w:hAnsi="Times New Roman" w:cs="Times New Roman"/>
                <w:b/>
                <w:i/>
                <w:sz w:val="28"/>
                <w:szCs w:val="24"/>
                <w:lang w:val="ro-RO"/>
              </w:rPr>
              <w:t>2.4.3.</w:t>
            </w:r>
          </w:p>
        </w:tc>
        <w:tc>
          <w:tcPr>
            <w:tcW w:w="4146" w:type="dxa"/>
            <w:tcBorders>
              <w:top w:val="single" w:sz="4" w:space="0" w:color="auto"/>
              <w:left w:val="single" w:sz="4" w:space="0" w:color="auto"/>
              <w:bottom w:val="single" w:sz="4" w:space="0" w:color="auto"/>
              <w:right w:val="single" w:sz="4" w:space="0" w:color="auto"/>
            </w:tcBorders>
          </w:tcPr>
          <w:p w14:paraId="22291DA9" w14:textId="380DFC3D" w:rsidR="00535012" w:rsidRPr="00DC3902" w:rsidRDefault="00535012" w:rsidP="00DC3902">
            <w:pPr>
              <w:rPr>
                <w:rFonts w:ascii="Times New Roman" w:hAnsi="Times New Roman" w:cs="Times New Roman"/>
                <w:sz w:val="24"/>
                <w:szCs w:val="24"/>
                <w:lang w:val="ro-RO"/>
              </w:rPr>
            </w:pPr>
            <w:r w:rsidRPr="00DC3902">
              <w:rPr>
                <w:rFonts w:ascii="Times New Roman" w:hAnsi="Times New Roman" w:cs="Times New Roman"/>
                <w:sz w:val="24"/>
                <w:szCs w:val="24"/>
                <w:lang w:val="ro-RO"/>
              </w:rPr>
              <w:t xml:space="preserve">Anamneza, examenul obiectiv și imagistic permite suspectarea diagnosticului de </w:t>
            </w:r>
            <w:r w:rsidR="007B3174" w:rsidRPr="00DC3902">
              <w:rPr>
                <w:rFonts w:ascii="Times New Roman" w:hAnsi="Times New Roman" w:cs="Times New Roman"/>
                <w:sz w:val="24"/>
                <w:szCs w:val="24"/>
                <w:lang w:val="ro-RO"/>
              </w:rPr>
              <w:t>BV</w:t>
            </w:r>
            <w:r w:rsidRPr="00DC3902">
              <w:rPr>
                <w:rFonts w:ascii="Times New Roman" w:hAnsi="Times New Roman" w:cs="Times New Roman"/>
                <w:sz w:val="24"/>
                <w:szCs w:val="24"/>
                <w:lang w:val="ro-RO"/>
              </w:rPr>
              <w:t>.</w:t>
            </w:r>
          </w:p>
        </w:tc>
        <w:tc>
          <w:tcPr>
            <w:tcW w:w="6804" w:type="dxa"/>
            <w:tcBorders>
              <w:top w:val="single" w:sz="4" w:space="0" w:color="auto"/>
              <w:left w:val="single" w:sz="4" w:space="0" w:color="auto"/>
              <w:bottom w:val="single" w:sz="4" w:space="0" w:color="auto"/>
              <w:right w:val="single" w:sz="4" w:space="0" w:color="auto"/>
            </w:tcBorders>
          </w:tcPr>
          <w:p w14:paraId="1E63B02B" w14:textId="77777777" w:rsidR="00535012" w:rsidRPr="00274970" w:rsidRDefault="00535012" w:rsidP="00C1013E">
            <w:pPr>
              <w:ind w:left="353"/>
              <w:rPr>
                <w:rFonts w:ascii="Times New Roman" w:hAnsi="Times New Roman" w:cs="Times New Roman"/>
                <w:b/>
                <w:sz w:val="24"/>
                <w:szCs w:val="24"/>
                <w:lang w:val="ro-RO"/>
              </w:rPr>
            </w:pPr>
            <w:r w:rsidRPr="00274970">
              <w:rPr>
                <w:rFonts w:ascii="Times New Roman" w:hAnsi="Times New Roman" w:cs="Times New Roman"/>
                <w:b/>
                <w:sz w:val="24"/>
                <w:szCs w:val="24"/>
                <w:lang w:val="ro-RO"/>
              </w:rPr>
              <w:t>Standard/Obligatoriu:</w:t>
            </w:r>
          </w:p>
          <w:p w14:paraId="716A17F1" w14:textId="36F74D0A" w:rsidR="00535012" w:rsidRPr="00274970" w:rsidRDefault="00535012" w:rsidP="003B59D3">
            <w:pPr>
              <w:pStyle w:val="Listparagraf"/>
              <w:numPr>
                <w:ilvl w:val="0"/>
                <w:numId w:val="5"/>
              </w:numPr>
              <w:ind w:left="353" w:hanging="283"/>
              <w:rPr>
                <w:rFonts w:ascii="Times New Roman" w:hAnsi="Times New Roman" w:cs="Times New Roman"/>
                <w:i/>
                <w:sz w:val="24"/>
                <w:szCs w:val="24"/>
                <w:lang w:val="ro-RO"/>
              </w:rPr>
            </w:pPr>
            <w:r w:rsidRPr="00274970">
              <w:rPr>
                <w:rFonts w:ascii="Times New Roman" w:hAnsi="Times New Roman" w:cs="Times New Roman"/>
                <w:sz w:val="24"/>
                <w:szCs w:val="24"/>
                <w:lang w:val="ro-RO"/>
              </w:rPr>
              <w:t>Evaluarea factorilor de risc</w:t>
            </w:r>
            <w:r w:rsidR="007B3174">
              <w:rPr>
                <w:rFonts w:ascii="Times New Roman" w:hAnsi="Times New Roman" w:cs="Times New Roman"/>
                <w:sz w:val="24"/>
                <w:szCs w:val="24"/>
                <w:lang w:val="ro-RO"/>
              </w:rPr>
              <w:t xml:space="preserve"> (</w:t>
            </w:r>
            <w:r w:rsidR="007B3174" w:rsidRPr="007B3174">
              <w:rPr>
                <w:rFonts w:ascii="Times New Roman" w:hAnsi="Times New Roman" w:cs="Times New Roman"/>
                <w:i/>
                <w:sz w:val="24"/>
                <w:szCs w:val="24"/>
                <w:lang w:val="ro-RO"/>
              </w:rPr>
              <w:t>caseta 2</w:t>
            </w:r>
            <w:r w:rsidR="007B3174">
              <w:rPr>
                <w:rFonts w:ascii="Times New Roman" w:hAnsi="Times New Roman" w:cs="Times New Roman"/>
                <w:sz w:val="24"/>
                <w:szCs w:val="24"/>
                <w:lang w:val="ro-RO"/>
              </w:rPr>
              <w:t>)</w:t>
            </w:r>
            <w:r w:rsidRPr="00274970">
              <w:rPr>
                <w:rFonts w:ascii="Times New Roman" w:hAnsi="Times New Roman" w:cs="Times New Roman"/>
                <w:i/>
                <w:sz w:val="24"/>
                <w:szCs w:val="24"/>
                <w:lang w:val="ro-RO"/>
              </w:rPr>
              <w:t>.</w:t>
            </w:r>
          </w:p>
          <w:p w14:paraId="0E256CD8" w14:textId="3C6801F8" w:rsidR="00535012" w:rsidRPr="00274970" w:rsidRDefault="00535012" w:rsidP="003B59D3">
            <w:pPr>
              <w:pStyle w:val="Listparagraf"/>
              <w:numPr>
                <w:ilvl w:val="0"/>
                <w:numId w:val="5"/>
              </w:numPr>
              <w:ind w:left="387"/>
              <w:rPr>
                <w:rFonts w:ascii="Times New Roman" w:hAnsi="Times New Roman" w:cs="Times New Roman"/>
                <w:sz w:val="24"/>
                <w:szCs w:val="24"/>
                <w:lang w:val="ro-RO"/>
              </w:rPr>
            </w:pPr>
            <w:r w:rsidRPr="00274970">
              <w:rPr>
                <w:rFonts w:ascii="Times New Roman" w:hAnsi="Times New Roman" w:cs="Times New Roman"/>
                <w:sz w:val="24"/>
                <w:szCs w:val="24"/>
                <w:lang w:val="ro-RO"/>
              </w:rPr>
              <w:t xml:space="preserve">Anamneza </w:t>
            </w:r>
            <w:r>
              <w:rPr>
                <w:rFonts w:ascii="Times New Roman" w:hAnsi="Times New Roman" w:cs="Times New Roman"/>
                <w:sz w:val="24"/>
                <w:szCs w:val="24"/>
                <w:lang w:val="ro-RO"/>
              </w:rPr>
              <w:t>ș</w:t>
            </w:r>
            <w:r w:rsidRPr="00274970">
              <w:rPr>
                <w:rFonts w:ascii="Times New Roman" w:hAnsi="Times New Roman" w:cs="Times New Roman"/>
                <w:sz w:val="24"/>
                <w:szCs w:val="24"/>
                <w:lang w:val="ro-RO"/>
              </w:rPr>
              <w:t xml:space="preserve">i acuzele </w:t>
            </w:r>
            <w:r w:rsidRPr="00274970">
              <w:rPr>
                <w:rFonts w:ascii="Times New Roman" w:hAnsi="Times New Roman" w:cs="Times New Roman"/>
                <w:i/>
                <w:sz w:val="24"/>
                <w:szCs w:val="24"/>
                <w:lang w:val="ro-RO"/>
              </w:rPr>
              <w:t xml:space="preserve">(caseta </w:t>
            </w:r>
            <w:r w:rsidR="007B3174">
              <w:rPr>
                <w:rFonts w:ascii="Times New Roman" w:hAnsi="Times New Roman" w:cs="Times New Roman"/>
                <w:i/>
                <w:sz w:val="24"/>
                <w:szCs w:val="24"/>
                <w:lang w:val="ro-RO"/>
              </w:rPr>
              <w:t>5, 6</w:t>
            </w:r>
            <w:r w:rsidRPr="00274970">
              <w:rPr>
                <w:rFonts w:ascii="Times New Roman" w:hAnsi="Times New Roman" w:cs="Times New Roman"/>
                <w:i/>
                <w:sz w:val="24"/>
                <w:szCs w:val="24"/>
                <w:lang w:val="ro-RO"/>
              </w:rPr>
              <w:t>)</w:t>
            </w:r>
            <w:r w:rsidRPr="00274970">
              <w:rPr>
                <w:rFonts w:ascii="Times New Roman" w:hAnsi="Times New Roman" w:cs="Times New Roman"/>
                <w:sz w:val="24"/>
                <w:szCs w:val="24"/>
                <w:lang w:val="ro-RO"/>
              </w:rPr>
              <w:t>.</w:t>
            </w:r>
          </w:p>
          <w:p w14:paraId="4CCD4A59" w14:textId="4F9CEBDF" w:rsidR="00535012" w:rsidRPr="00274970" w:rsidRDefault="00535012" w:rsidP="003B59D3">
            <w:pPr>
              <w:pStyle w:val="Listparagraf"/>
              <w:numPr>
                <w:ilvl w:val="0"/>
                <w:numId w:val="5"/>
              </w:numPr>
              <w:ind w:left="387"/>
              <w:rPr>
                <w:rFonts w:ascii="Times New Roman" w:hAnsi="Times New Roman" w:cs="Times New Roman"/>
                <w:sz w:val="24"/>
                <w:szCs w:val="24"/>
                <w:lang w:val="ro-RO"/>
              </w:rPr>
            </w:pPr>
            <w:r w:rsidRPr="00274970">
              <w:rPr>
                <w:rFonts w:ascii="Times New Roman" w:hAnsi="Times New Roman" w:cs="Times New Roman"/>
                <w:sz w:val="24"/>
                <w:szCs w:val="24"/>
                <w:lang w:val="ro-RO"/>
              </w:rPr>
              <w:t xml:space="preserve">Examenul obiectiv </w:t>
            </w:r>
            <w:r w:rsidR="007B3174">
              <w:rPr>
                <w:rFonts w:ascii="Times New Roman" w:hAnsi="Times New Roman" w:cs="Times New Roman"/>
                <w:i/>
                <w:sz w:val="24"/>
                <w:szCs w:val="24"/>
                <w:lang w:val="ro-RO"/>
              </w:rPr>
              <w:t>(caseta 7</w:t>
            </w:r>
            <w:r w:rsidRPr="00274970">
              <w:rPr>
                <w:rFonts w:ascii="Times New Roman" w:hAnsi="Times New Roman" w:cs="Times New Roman"/>
                <w:i/>
                <w:sz w:val="24"/>
                <w:szCs w:val="24"/>
                <w:lang w:val="ro-RO"/>
              </w:rPr>
              <w:t>).</w:t>
            </w:r>
          </w:p>
          <w:p w14:paraId="7AAA14CA" w14:textId="3A90C539" w:rsidR="00535012" w:rsidRPr="00274970" w:rsidRDefault="00535012" w:rsidP="003B59D3">
            <w:pPr>
              <w:pStyle w:val="Listparagraf"/>
              <w:numPr>
                <w:ilvl w:val="0"/>
                <w:numId w:val="5"/>
              </w:numPr>
              <w:ind w:left="353" w:hanging="283"/>
              <w:rPr>
                <w:rFonts w:ascii="Times New Roman" w:hAnsi="Times New Roman" w:cs="Times New Roman"/>
                <w:sz w:val="24"/>
                <w:szCs w:val="24"/>
                <w:lang w:val="ro-RO"/>
              </w:rPr>
            </w:pPr>
            <w:r w:rsidRPr="00274970">
              <w:rPr>
                <w:rFonts w:ascii="Times New Roman" w:hAnsi="Times New Roman" w:cs="Times New Roman"/>
                <w:sz w:val="24"/>
                <w:szCs w:val="24"/>
                <w:lang w:val="ro-RO"/>
              </w:rPr>
              <w:t>USG</w:t>
            </w:r>
            <w:r w:rsidR="007B3174">
              <w:rPr>
                <w:rFonts w:ascii="Times New Roman" w:hAnsi="Times New Roman" w:cs="Times New Roman"/>
                <w:sz w:val="24"/>
                <w:szCs w:val="24"/>
                <w:lang w:val="ro-RO"/>
              </w:rPr>
              <w:t>D</w:t>
            </w:r>
            <w:r w:rsidRPr="00274970">
              <w:rPr>
                <w:rFonts w:ascii="Times New Roman" w:hAnsi="Times New Roman" w:cs="Times New Roman"/>
                <w:sz w:val="24"/>
                <w:szCs w:val="24"/>
                <w:lang w:val="ro-RO"/>
              </w:rPr>
              <w:t xml:space="preserve"> </w:t>
            </w:r>
            <w:r w:rsidRPr="00274970">
              <w:rPr>
                <w:rFonts w:ascii="Times New Roman" w:hAnsi="Times New Roman" w:cs="Times New Roman"/>
                <w:i/>
                <w:sz w:val="24"/>
                <w:szCs w:val="24"/>
                <w:lang w:val="ro-RO"/>
              </w:rPr>
              <w:t>(</w:t>
            </w:r>
            <w:r w:rsidR="00D52E87">
              <w:rPr>
                <w:rFonts w:ascii="Times New Roman" w:hAnsi="Times New Roman" w:cs="Times New Roman"/>
                <w:i/>
                <w:sz w:val="24"/>
                <w:szCs w:val="24"/>
                <w:lang w:val="ro-RO"/>
              </w:rPr>
              <w:t xml:space="preserve">tabelul 5, </w:t>
            </w:r>
            <w:r w:rsidR="007B3174">
              <w:rPr>
                <w:rFonts w:ascii="Times New Roman" w:hAnsi="Times New Roman" w:cs="Times New Roman"/>
                <w:i/>
                <w:sz w:val="24"/>
                <w:szCs w:val="24"/>
                <w:lang w:val="ro-RO"/>
              </w:rPr>
              <w:t>caseta 8</w:t>
            </w:r>
            <w:r w:rsidRPr="00274970">
              <w:rPr>
                <w:rFonts w:ascii="Times New Roman" w:hAnsi="Times New Roman" w:cs="Times New Roman"/>
                <w:i/>
                <w:sz w:val="24"/>
                <w:szCs w:val="24"/>
                <w:lang w:val="ro-RO"/>
              </w:rPr>
              <w:t>)</w:t>
            </w:r>
            <w:r w:rsidRPr="00274970">
              <w:rPr>
                <w:rFonts w:ascii="Times New Roman" w:hAnsi="Times New Roman" w:cs="Times New Roman"/>
                <w:sz w:val="24"/>
                <w:szCs w:val="24"/>
                <w:lang w:val="ro-RO"/>
              </w:rPr>
              <w:t>.</w:t>
            </w:r>
          </w:p>
          <w:p w14:paraId="69EC8F21" w14:textId="1B6D6822" w:rsidR="00535012" w:rsidRDefault="00535012" w:rsidP="003B59D3">
            <w:pPr>
              <w:pStyle w:val="Listparagraf"/>
              <w:numPr>
                <w:ilvl w:val="0"/>
                <w:numId w:val="5"/>
              </w:numPr>
              <w:ind w:left="353" w:hanging="283"/>
              <w:rPr>
                <w:rFonts w:ascii="Times New Roman" w:hAnsi="Times New Roman" w:cs="Times New Roman"/>
                <w:i/>
                <w:sz w:val="24"/>
                <w:szCs w:val="24"/>
                <w:lang w:val="ro-RO"/>
              </w:rPr>
            </w:pPr>
            <w:r w:rsidRPr="00274970">
              <w:rPr>
                <w:rFonts w:ascii="Times New Roman" w:hAnsi="Times New Roman" w:cs="Times New Roman"/>
                <w:sz w:val="24"/>
                <w:szCs w:val="24"/>
                <w:lang w:val="ro-RO"/>
              </w:rPr>
              <w:t>Diagnosticul diferen</w:t>
            </w:r>
            <w:r>
              <w:rPr>
                <w:rFonts w:ascii="Times New Roman" w:hAnsi="Times New Roman" w:cs="Times New Roman"/>
                <w:sz w:val="24"/>
                <w:szCs w:val="24"/>
                <w:lang w:val="ro-RO"/>
              </w:rPr>
              <w:t>ț</w:t>
            </w:r>
            <w:r w:rsidRPr="00274970">
              <w:rPr>
                <w:rFonts w:ascii="Times New Roman" w:hAnsi="Times New Roman" w:cs="Times New Roman"/>
                <w:sz w:val="24"/>
                <w:szCs w:val="24"/>
                <w:lang w:val="ro-RO"/>
              </w:rPr>
              <w:t xml:space="preserve">ial </w:t>
            </w:r>
            <w:r w:rsidR="007B3174">
              <w:rPr>
                <w:rFonts w:ascii="Times New Roman" w:hAnsi="Times New Roman" w:cs="Times New Roman"/>
                <w:i/>
                <w:sz w:val="24"/>
                <w:szCs w:val="24"/>
                <w:lang w:val="ro-RO"/>
              </w:rPr>
              <w:t>(caseta 9</w:t>
            </w:r>
            <w:r w:rsidRPr="00274970">
              <w:rPr>
                <w:rFonts w:ascii="Times New Roman" w:hAnsi="Times New Roman" w:cs="Times New Roman"/>
                <w:i/>
                <w:sz w:val="24"/>
                <w:szCs w:val="24"/>
                <w:lang w:val="ro-RO"/>
              </w:rPr>
              <w:t>).</w:t>
            </w:r>
          </w:p>
          <w:p w14:paraId="4F4090D4" w14:textId="3F2E59A9" w:rsidR="00D52E87" w:rsidRPr="00274970" w:rsidRDefault="00D52E87" w:rsidP="003B59D3">
            <w:pPr>
              <w:pStyle w:val="Listparagraf"/>
              <w:numPr>
                <w:ilvl w:val="0"/>
                <w:numId w:val="5"/>
              </w:numPr>
              <w:ind w:left="353" w:hanging="283"/>
              <w:rPr>
                <w:rFonts w:ascii="Times New Roman" w:hAnsi="Times New Roman" w:cs="Times New Roman"/>
                <w:i/>
                <w:sz w:val="24"/>
                <w:szCs w:val="24"/>
                <w:lang w:val="ro-RO"/>
              </w:rPr>
            </w:pPr>
            <w:r w:rsidRPr="00D52E87">
              <w:rPr>
                <w:rFonts w:ascii="Times New Roman" w:hAnsi="Times New Roman" w:cs="Times New Roman"/>
                <w:sz w:val="24"/>
                <w:szCs w:val="24"/>
                <w:u w:val="single"/>
                <w:lang w:val="ro-RO"/>
              </w:rPr>
              <w:t>În cazul planificării tratamentului chirurgical programat</w:t>
            </w:r>
            <w:r>
              <w:rPr>
                <w:rFonts w:ascii="Times New Roman" w:hAnsi="Times New Roman" w:cs="Times New Roman"/>
                <w:sz w:val="24"/>
                <w:szCs w:val="24"/>
                <w:lang w:val="ro-RO"/>
              </w:rPr>
              <w:t xml:space="preserve"> - e</w:t>
            </w:r>
            <w:r w:rsidRPr="00274970">
              <w:rPr>
                <w:rFonts w:ascii="Times New Roman" w:hAnsi="Times New Roman" w:cs="Times New Roman"/>
                <w:sz w:val="24"/>
                <w:szCs w:val="24"/>
                <w:lang w:val="ro-RO"/>
              </w:rPr>
              <w:t>xamenul paraclinic</w:t>
            </w:r>
            <w:r>
              <w:rPr>
                <w:rFonts w:ascii="Times New Roman" w:hAnsi="Times New Roman" w:cs="Times New Roman"/>
                <w:sz w:val="24"/>
                <w:szCs w:val="24"/>
                <w:lang w:val="ro-RO"/>
              </w:rPr>
              <w:t xml:space="preserve"> conform </w:t>
            </w:r>
            <w:r w:rsidRPr="00D52E87">
              <w:rPr>
                <w:rFonts w:ascii="Times New Roman" w:hAnsi="Times New Roman" w:cs="Times New Roman"/>
                <w:i/>
                <w:iCs/>
                <w:sz w:val="24"/>
                <w:szCs w:val="24"/>
                <w:lang w:val="ro-RO"/>
              </w:rPr>
              <w:t>T</w:t>
            </w:r>
            <w:r>
              <w:rPr>
                <w:rFonts w:ascii="Times New Roman" w:hAnsi="Times New Roman" w:cs="Times New Roman"/>
                <w:i/>
                <w:sz w:val="24"/>
                <w:szCs w:val="24"/>
                <w:lang w:val="ro-RO"/>
              </w:rPr>
              <w:t>abelului 6.</w:t>
            </w:r>
          </w:p>
          <w:p w14:paraId="1767CD6E" w14:textId="77777777" w:rsidR="00535012" w:rsidRPr="00274970" w:rsidRDefault="00535012" w:rsidP="00C1013E">
            <w:pPr>
              <w:ind w:left="353"/>
              <w:rPr>
                <w:rFonts w:ascii="Times New Roman" w:hAnsi="Times New Roman" w:cs="Times New Roman"/>
                <w:b/>
                <w:sz w:val="24"/>
                <w:szCs w:val="24"/>
                <w:lang w:val="ro-RO"/>
              </w:rPr>
            </w:pPr>
            <w:r w:rsidRPr="00274970">
              <w:rPr>
                <w:rFonts w:ascii="Times New Roman" w:hAnsi="Times New Roman" w:cs="Times New Roman"/>
                <w:b/>
                <w:sz w:val="24"/>
                <w:szCs w:val="24"/>
                <w:lang w:val="ro-RO"/>
              </w:rPr>
              <w:t>Recomandabil:</w:t>
            </w:r>
          </w:p>
          <w:p w14:paraId="0440B46E" w14:textId="0D3EFB00" w:rsidR="00535012" w:rsidRPr="00274970" w:rsidRDefault="00535012" w:rsidP="003B59D3">
            <w:pPr>
              <w:pStyle w:val="Listparagraf"/>
              <w:numPr>
                <w:ilvl w:val="0"/>
                <w:numId w:val="6"/>
              </w:numPr>
              <w:ind w:left="353" w:hanging="283"/>
              <w:rPr>
                <w:rFonts w:ascii="Times New Roman" w:hAnsi="Times New Roman" w:cs="Times New Roman"/>
                <w:b/>
                <w:sz w:val="24"/>
                <w:szCs w:val="24"/>
                <w:lang w:val="ro-RO"/>
              </w:rPr>
            </w:pPr>
            <w:r w:rsidRPr="00274970">
              <w:rPr>
                <w:rFonts w:ascii="Times New Roman" w:hAnsi="Times New Roman" w:cs="Times New Roman"/>
                <w:sz w:val="24"/>
                <w:szCs w:val="24"/>
                <w:lang w:val="ro-RO"/>
              </w:rPr>
              <w:t xml:space="preserve">Examenul paraclinic, la necesitate </w:t>
            </w:r>
            <w:r w:rsidR="007B3174">
              <w:rPr>
                <w:rFonts w:ascii="Times New Roman" w:hAnsi="Times New Roman" w:cs="Times New Roman"/>
                <w:i/>
                <w:sz w:val="24"/>
                <w:szCs w:val="24"/>
                <w:lang w:val="ro-RO"/>
              </w:rPr>
              <w:t>(tabelul 5</w:t>
            </w:r>
            <w:r w:rsidR="00D52E87">
              <w:rPr>
                <w:rFonts w:ascii="Times New Roman" w:hAnsi="Times New Roman" w:cs="Times New Roman"/>
                <w:i/>
                <w:sz w:val="24"/>
                <w:szCs w:val="24"/>
                <w:lang w:val="ro-RO"/>
              </w:rPr>
              <w:t>, tabelul 6</w:t>
            </w:r>
            <w:r w:rsidRPr="00274970">
              <w:rPr>
                <w:rFonts w:ascii="Times New Roman" w:hAnsi="Times New Roman" w:cs="Times New Roman"/>
                <w:i/>
                <w:sz w:val="24"/>
                <w:szCs w:val="24"/>
                <w:lang w:val="ro-RO"/>
              </w:rPr>
              <w:t>).</w:t>
            </w:r>
          </w:p>
          <w:p w14:paraId="3085AB52" w14:textId="382877C0" w:rsidR="00535012" w:rsidRPr="007B3174" w:rsidRDefault="00535012" w:rsidP="007B3174">
            <w:pPr>
              <w:pStyle w:val="Listparagraf"/>
              <w:numPr>
                <w:ilvl w:val="0"/>
                <w:numId w:val="6"/>
              </w:numPr>
              <w:ind w:left="353" w:hanging="283"/>
              <w:rPr>
                <w:rFonts w:ascii="Times New Roman" w:hAnsi="Times New Roman" w:cs="Times New Roman"/>
                <w:sz w:val="24"/>
                <w:szCs w:val="24"/>
                <w:lang w:val="ro-RO"/>
              </w:rPr>
            </w:pPr>
            <w:r w:rsidRPr="00274970">
              <w:rPr>
                <w:rFonts w:ascii="Times New Roman" w:hAnsi="Times New Roman" w:cs="Times New Roman"/>
                <w:sz w:val="24"/>
                <w:szCs w:val="24"/>
                <w:lang w:val="ro-RO"/>
              </w:rPr>
              <w:t>Consult</w:t>
            </w:r>
            <w:r w:rsidR="00512301">
              <w:rPr>
                <w:rFonts w:ascii="Times New Roman" w:hAnsi="Times New Roman" w:cs="Times New Roman"/>
                <w:sz w:val="24"/>
                <w:szCs w:val="24"/>
                <w:lang w:val="ro-RO"/>
              </w:rPr>
              <w:t>ul</w:t>
            </w:r>
            <w:r w:rsidRPr="00274970">
              <w:rPr>
                <w:rFonts w:ascii="Times New Roman" w:hAnsi="Times New Roman" w:cs="Times New Roman"/>
                <w:sz w:val="24"/>
                <w:szCs w:val="24"/>
                <w:lang w:val="ro-RO"/>
              </w:rPr>
              <w:t xml:space="preserve"> altor </w:t>
            </w:r>
            <w:r w:rsidR="00512301">
              <w:rPr>
                <w:rFonts w:ascii="Times New Roman" w:hAnsi="Times New Roman" w:cs="Times New Roman"/>
                <w:sz w:val="24"/>
                <w:szCs w:val="24"/>
                <w:lang w:val="ro-RO"/>
              </w:rPr>
              <w:t xml:space="preserve">medici </w:t>
            </w:r>
            <w:r w:rsidRPr="00274970">
              <w:rPr>
                <w:rFonts w:ascii="Times New Roman" w:hAnsi="Times New Roman" w:cs="Times New Roman"/>
                <w:sz w:val="24"/>
                <w:szCs w:val="24"/>
                <w:lang w:val="ro-RO"/>
              </w:rPr>
              <w:t>speciali</w:t>
            </w:r>
            <w:r>
              <w:rPr>
                <w:rFonts w:ascii="Times New Roman" w:hAnsi="Times New Roman" w:cs="Times New Roman"/>
                <w:sz w:val="24"/>
                <w:szCs w:val="24"/>
                <w:lang w:val="ro-RO"/>
              </w:rPr>
              <w:t>ș</w:t>
            </w:r>
            <w:r w:rsidRPr="00274970">
              <w:rPr>
                <w:rFonts w:ascii="Times New Roman" w:hAnsi="Times New Roman" w:cs="Times New Roman"/>
                <w:sz w:val="24"/>
                <w:szCs w:val="24"/>
                <w:lang w:val="ro-RO"/>
              </w:rPr>
              <w:t>ti, la necesitate.</w:t>
            </w:r>
          </w:p>
        </w:tc>
      </w:tr>
      <w:tr w:rsidR="00535012" w:rsidRPr="00B04337" w14:paraId="7E294951" w14:textId="77777777" w:rsidTr="00C1013E">
        <w:tc>
          <w:tcPr>
            <w:tcW w:w="5068" w:type="dxa"/>
            <w:tcBorders>
              <w:top w:val="single" w:sz="4" w:space="0" w:color="auto"/>
              <w:left w:val="single" w:sz="4" w:space="0" w:color="auto"/>
              <w:bottom w:val="single" w:sz="4" w:space="0" w:color="auto"/>
              <w:right w:val="single" w:sz="4" w:space="0" w:color="auto"/>
            </w:tcBorders>
          </w:tcPr>
          <w:p w14:paraId="07697D2E" w14:textId="77777777" w:rsidR="00535012" w:rsidRPr="00274970" w:rsidRDefault="00535012" w:rsidP="00C1013E">
            <w:pPr>
              <w:rPr>
                <w:rFonts w:ascii="Times New Roman" w:hAnsi="Times New Roman" w:cs="Times New Roman"/>
                <w:sz w:val="24"/>
                <w:szCs w:val="24"/>
                <w:lang w:val="ro-RO"/>
              </w:rPr>
            </w:pPr>
            <w:r w:rsidRPr="00274970">
              <w:rPr>
                <w:rFonts w:ascii="Times New Roman" w:hAnsi="Times New Roman" w:cs="Times New Roman"/>
                <w:b/>
                <w:bCs/>
                <w:sz w:val="24"/>
                <w:szCs w:val="24"/>
                <w:lang w:val="ro-RO"/>
              </w:rPr>
              <w:t>2. Selectarea metodei de tratament:</w:t>
            </w:r>
            <w:r w:rsidRPr="00274970">
              <w:rPr>
                <w:rFonts w:ascii="Times New Roman" w:hAnsi="Times New Roman" w:cs="Times New Roman"/>
                <w:sz w:val="24"/>
                <w:szCs w:val="24"/>
                <w:lang w:val="ro-RO"/>
              </w:rPr>
              <w:t xml:space="preserve"> sta</w:t>
            </w:r>
            <w:r>
              <w:rPr>
                <w:rFonts w:ascii="Times New Roman" w:hAnsi="Times New Roman" w:cs="Times New Roman"/>
                <w:sz w:val="24"/>
                <w:szCs w:val="24"/>
                <w:lang w:val="ro-RO"/>
              </w:rPr>
              <w:t>ț</w:t>
            </w:r>
            <w:r w:rsidRPr="00274970">
              <w:rPr>
                <w:rFonts w:ascii="Times New Roman" w:hAnsi="Times New Roman" w:cs="Times New Roman"/>
                <w:sz w:val="24"/>
                <w:szCs w:val="24"/>
                <w:lang w:val="ro-RO"/>
              </w:rPr>
              <w:t xml:space="preserve">ionar </w:t>
            </w:r>
            <w:r w:rsidRPr="00274970">
              <w:rPr>
                <w:rFonts w:ascii="Times New Roman" w:hAnsi="Times New Roman" w:cs="Times New Roman"/>
                <w:i/>
                <w:sz w:val="24"/>
                <w:szCs w:val="24"/>
                <w:lang w:val="ro-RO"/>
              </w:rPr>
              <w:t>versus</w:t>
            </w:r>
            <w:r w:rsidRPr="00274970">
              <w:rPr>
                <w:rFonts w:ascii="Times New Roman" w:hAnsi="Times New Roman" w:cs="Times New Roman"/>
                <w:sz w:val="24"/>
                <w:szCs w:val="24"/>
                <w:lang w:val="ro-RO"/>
              </w:rPr>
              <w:t xml:space="preserve"> ambulatoriu.</w:t>
            </w:r>
          </w:p>
          <w:p w14:paraId="74F3F5B8" w14:textId="77777777" w:rsidR="00535012" w:rsidRPr="00274970" w:rsidRDefault="00535012" w:rsidP="00C1013E">
            <w:pPr>
              <w:rPr>
                <w:rFonts w:ascii="Times New Roman" w:hAnsi="Times New Roman" w:cs="Times New Roman"/>
                <w:b/>
                <w:sz w:val="24"/>
                <w:szCs w:val="24"/>
                <w:lang w:val="ro-RO"/>
              </w:rPr>
            </w:pPr>
            <w:r w:rsidRPr="00274970">
              <w:rPr>
                <w:rFonts w:ascii="Times New Roman" w:hAnsi="Times New Roman" w:cs="Times New Roman"/>
                <w:b/>
                <w:i/>
                <w:sz w:val="28"/>
                <w:szCs w:val="24"/>
                <w:lang w:val="ro-RO"/>
              </w:rPr>
              <w:t>C.2.4.6.</w:t>
            </w:r>
          </w:p>
        </w:tc>
        <w:tc>
          <w:tcPr>
            <w:tcW w:w="4146" w:type="dxa"/>
            <w:tcBorders>
              <w:top w:val="single" w:sz="4" w:space="0" w:color="auto"/>
              <w:left w:val="single" w:sz="4" w:space="0" w:color="auto"/>
              <w:bottom w:val="single" w:sz="4" w:space="0" w:color="auto"/>
              <w:right w:val="single" w:sz="4" w:space="0" w:color="auto"/>
            </w:tcBorders>
          </w:tcPr>
          <w:p w14:paraId="4E2693E5" w14:textId="0FE7E299" w:rsidR="00535012" w:rsidRPr="00274970" w:rsidRDefault="001E05DB" w:rsidP="00DC3902">
            <w:pPr>
              <w:rPr>
                <w:rFonts w:ascii="Times New Roman" w:hAnsi="Times New Roman" w:cs="Times New Roman"/>
                <w:sz w:val="24"/>
                <w:szCs w:val="24"/>
                <w:lang w:val="ro-RO"/>
              </w:rPr>
            </w:pPr>
            <w:r>
              <w:rPr>
                <w:rFonts w:ascii="Times New Roman" w:hAnsi="Times New Roman" w:cs="Times New Roman"/>
                <w:sz w:val="24"/>
                <w:szCs w:val="24"/>
                <w:lang w:val="ro-RO"/>
              </w:rPr>
              <w:t>Selectarea pacienților pentru tratament în staționar și pentru tratament intervențional</w:t>
            </w:r>
            <w:r w:rsidR="00935CD9">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tc>
        <w:tc>
          <w:tcPr>
            <w:tcW w:w="6804" w:type="dxa"/>
            <w:tcBorders>
              <w:top w:val="single" w:sz="4" w:space="0" w:color="auto"/>
              <w:left w:val="single" w:sz="4" w:space="0" w:color="auto"/>
              <w:bottom w:val="single" w:sz="4" w:space="0" w:color="auto"/>
              <w:right w:val="single" w:sz="4" w:space="0" w:color="auto"/>
            </w:tcBorders>
          </w:tcPr>
          <w:p w14:paraId="3904A25E" w14:textId="77777777" w:rsidR="00535012" w:rsidRPr="00274970" w:rsidRDefault="00535012" w:rsidP="00C1013E">
            <w:pPr>
              <w:ind w:firstLine="353"/>
              <w:rPr>
                <w:rFonts w:ascii="Times New Roman" w:hAnsi="Times New Roman" w:cs="Times New Roman"/>
                <w:b/>
                <w:sz w:val="24"/>
                <w:szCs w:val="24"/>
                <w:lang w:val="ro-RO"/>
              </w:rPr>
            </w:pPr>
            <w:r w:rsidRPr="00274970">
              <w:rPr>
                <w:rFonts w:ascii="Times New Roman" w:hAnsi="Times New Roman" w:cs="Times New Roman"/>
                <w:b/>
                <w:sz w:val="24"/>
                <w:szCs w:val="24"/>
                <w:lang w:val="ro-RO"/>
              </w:rPr>
              <w:t>Standard/Obligatoriu:</w:t>
            </w:r>
          </w:p>
          <w:p w14:paraId="01D5B264" w14:textId="530182DC" w:rsidR="00535012" w:rsidRPr="00165A1C" w:rsidRDefault="00F66299" w:rsidP="00165A1C">
            <w:pPr>
              <w:rPr>
                <w:rFonts w:ascii="Times New Roman" w:hAnsi="Times New Roman" w:cs="Times New Roman"/>
                <w:b/>
                <w:sz w:val="24"/>
                <w:szCs w:val="24"/>
                <w:lang w:val="ro-RO"/>
              </w:rPr>
            </w:pPr>
            <w:r>
              <w:rPr>
                <w:rFonts w:ascii="Times New Roman" w:hAnsi="Times New Roman" w:cs="Times New Roman"/>
                <w:sz w:val="24"/>
                <w:szCs w:val="24"/>
                <w:lang w:val="ro-RO"/>
              </w:rPr>
              <w:t>Referire</w:t>
            </w:r>
            <w:r w:rsidR="00535012" w:rsidRPr="00165A1C">
              <w:rPr>
                <w:rFonts w:ascii="Times New Roman" w:hAnsi="Times New Roman" w:cs="Times New Roman"/>
                <w:sz w:val="24"/>
                <w:szCs w:val="24"/>
                <w:lang w:val="ro-RO"/>
              </w:rPr>
              <w:t xml:space="preserve">a </w:t>
            </w:r>
            <w:r w:rsidR="007B3174" w:rsidRPr="00165A1C">
              <w:rPr>
                <w:rFonts w:ascii="Times New Roman" w:hAnsi="Times New Roman" w:cs="Times New Roman"/>
                <w:sz w:val="24"/>
                <w:szCs w:val="24"/>
                <w:lang w:val="ro-RO"/>
              </w:rPr>
              <w:t>după indicații</w:t>
            </w:r>
            <w:r w:rsidR="00535012" w:rsidRPr="00165A1C">
              <w:rPr>
                <w:rFonts w:ascii="Times New Roman" w:hAnsi="Times New Roman" w:cs="Times New Roman"/>
                <w:sz w:val="24"/>
                <w:szCs w:val="24"/>
                <w:lang w:val="ro-RO"/>
              </w:rPr>
              <w:t xml:space="preserve"> în instituție medicală cu secție chirurgicală specializată </w:t>
            </w:r>
            <w:r w:rsidR="007B3174" w:rsidRPr="00165A1C">
              <w:rPr>
                <w:rFonts w:ascii="Times New Roman" w:hAnsi="Times New Roman" w:cs="Times New Roman"/>
                <w:sz w:val="24"/>
                <w:szCs w:val="24"/>
                <w:lang w:val="ro-RO"/>
              </w:rPr>
              <w:t xml:space="preserve">sau tratament ambulator </w:t>
            </w:r>
            <w:r w:rsidR="00535012" w:rsidRPr="00165A1C">
              <w:rPr>
                <w:rFonts w:ascii="Times New Roman" w:hAnsi="Times New Roman" w:cs="Times New Roman"/>
                <w:i/>
                <w:sz w:val="24"/>
                <w:szCs w:val="24"/>
                <w:lang w:val="ro-RO"/>
              </w:rPr>
              <w:t>(caseta 1</w:t>
            </w:r>
            <w:r w:rsidR="007B3174" w:rsidRPr="00165A1C">
              <w:rPr>
                <w:rFonts w:ascii="Times New Roman" w:hAnsi="Times New Roman" w:cs="Times New Roman"/>
                <w:i/>
                <w:sz w:val="24"/>
                <w:szCs w:val="24"/>
                <w:lang w:val="ro-RO"/>
              </w:rPr>
              <w:t>0</w:t>
            </w:r>
            <w:r w:rsidR="00535012" w:rsidRPr="00165A1C">
              <w:rPr>
                <w:rFonts w:ascii="Times New Roman" w:hAnsi="Times New Roman" w:cs="Times New Roman"/>
                <w:i/>
                <w:sz w:val="24"/>
                <w:szCs w:val="24"/>
                <w:lang w:val="ro-RO"/>
              </w:rPr>
              <w:t>)</w:t>
            </w:r>
            <w:r w:rsidR="00535012" w:rsidRPr="00165A1C">
              <w:rPr>
                <w:rFonts w:ascii="Times New Roman" w:hAnsi="Times New Roman" w:cs="Times New Roman"/>
                <w:sz w:val="24"/>
                <w:szCs w:val="24"/>
                <w:lang w:val="ro-RO"/>
              </w:rPr>
              <w:t>.</w:t>
            </w:r>
          </w:p>
        </w:tc>
      </w:tr>
      <w:tr w:rsidR="00535012" w:rsidRPr="00B04337" w14:paraId="7CDE133B" w14:textId="77777777" w:rsidTr="00C1013E">
        <w:tc>
          <w:tcPr>
            <w:tcW w:w="5068" w:type="dxa"/>
            <w:tcBorders>
              <w:top w:val="single" w:sz="4" w:space="0" w:color="auto"/>
              <w:left w:val="single" w:sz="4" w:space="0" w:color="auto"/>
              <w:bottom w:val="single" w:sz="4" w:space="0" w:color="auto"/>
              <w:right w:val="single" w:sz="4" w:space="0" w:color="auto"/>
            </w:tcBorders>
          </w:tcPr>
          <w:p w14:paraId="10EEA1F7" w14:textId="77777777" w:rsidR="00535012" w:rsidRPr="00274970" w:rsidRDefault="00535012" w:rsidP="00C1013E">
            <w:pPr>
              <w:rPr>
                <w:rFonts w:ascii="Times New Roman" w:hAnsi="Times New Roman" w:cs="Times New Roman"/>
                <w:b/>
                <w:sz w:val="24"/>
                <w:szCs w:val="24"/>
                <w:lang w:val="ro-RO"/>
              </w:rPr>
            </w:pPr>
            <w:r w:rsidRPr="00274970">
              <w:rPr>
                <w:rFonts w:ascii="Times New Roman" w:hAnsi="Times New Roman" w:cs="Times New Roman"/>
                <w:b/>
                <w:sz w:val="24"/>
                <w:szCs w:val="24"/>
                <w:lang w:val="ro-RO"/>
              </w:rPr>
              <w:t>3. Tratamentul.</w:t>
            </w:r>
          </w:p>
          <w:p w14:paraId="2DC83CC0" w14:textId="05A2EDB0" w:rsidR="00535012" w:rsidRPr="00274970" w:rsidRDefault="00535012" w:rsidP="00C1013E">
            <w:pPr>
              <w:rPr>
                <w:rFonts w:ascii="Times New Roman" w:hAnsi="Times New Roman" w:cs="Times New Roman"/>
                <w:sz w:val="24"/>
                <w:szCs w:val="24"/>
                <w:lang w:val="ro-RO"/>
              </w:rPr>
            </w:pPr>
            <w:r w:rsidRPr="00274970">
              <w:rPr>
                <w:rFonts w:ascii="Times New Roman" w:hAnsi="Times New Roman" w:cs="Times New Roman"/>
                <w:b/>
                <w:bCs/>
                <w:sz w:val="24"/>
                <w:szCs w:val="24"/>
                <w:lang w:val="ro-RO"/>
              </w:rPr>
              <w:t>3.1.</w:t>
            </w:r>
            <w:r w:rsidRPr="00274970">
              <w:rPr>
                <w:rFonts w:ascii="Times New Roman" w:hAnsi="Times New Roman" w:cs="Times New Roman"/>
                <w:sz w:val="24"/>
                <w:szCs w:val="24"/>
                <w:lang w:val="ro-RO"/>
              </w:rPr>
              <w:t xml:space="preserve"> Tratament </w:t>
            </w:r>
            <w:r w:rsidR="007B3174">
              <w:rPr>
                <w:rFonts w:ascii="Times New Roman" w:hAnsi="Times New Roman" w:cs="Times New Roman"/>
                <w:sz w:val="24"/>
                <w:szCs w:val="24"/>
                <w:lang w:val="ro-RO"/>
              </w:rPr>
              <w:t>conservator</w:t>
            </w:r>
            <w:r w:rsidRPr="00274970">
              <w:rPr>
                <w:rFonts w:ascii="Times New Roman" w:hAnsi="Times New Roman" w:cs="Times New Roman"/>
                <w:sz w:val="24"/>
                <w:szCs w:val="24"/>
                <w:lang w:val="ro-RO"/>
              </w:rPr>
              <w:t>.</w:t>
            </w:r>
          </w:p>
          <w:p w14:paraId="75CF582E" w14:textId="0589EE16" w:rsidR="00535012" w:rsidRPr="00274970" w:rsidRDefault="001E05DB" w:rsidP="00C1013E">
            <w:pPr>
              <w:rPr>
                <w:rFonts w:ascii="Times New Roman" w:hAnsi="Times New Roman" w:cs="Times New Roman"/>
                <w:sz w:val="24"/>
                <w:szCs w:val="24"/>
                <w:lang w:val="ro-RO"/>
              </w:rPr>
            </w:pPr>
            <w:r>
              <w:rPr>
                <w:rFonts w:ascii="Times New Roman" w:hAnsi="Times New Roman" w:cs="Times New Roman"/>
                <w:b/>
                <w:i/>
                <w:sz w:val="28"/>
                <w:szCs w:val="24"/>
                <w:lang w:val="ro-RO"/>
              </w:rPr>
              <w:t>C.2.4.7.</w:t>
            </w:r>
            <w:r w:rsidR="00AF27EA">
              <w:rPr>
                <w:rFonts w:ascii="Times New Roman" w:hAnsi="Times New Roman" w:cs="Times New Roman"/>
                <w:b/>
                <w:i/>
                <w:sz w:val="28"/>
                <w:szCs w:val="24"/>
                <w:lang w:val="ro-RO"/>
              </w:rPr>
              <w:t>, C.2.5., C2.6.</w:t>
            </w:r>
          </w:p>
        </w:tc>
        <w:tc>
          <w:tcPr>
            <w:tcW w:w="4146" w:type="dxa"/>
            <w:tcBorders>
              <w:top w:val="single" w:sz="4" w:space="0" w:color="auto"/>
              <w:left w:val="single" w:sz="4" w:space="0" w:color="auto"/>
              <w:bottom w:val="single" w:sz="4" w:space="0" w:color="auto"/>
              <w:right w:val="single" w:sz="4" w:space="0" w:color="auto"/>
            </w:tcBorders>
          </w:tcPr>
          <w:p w14:paraId="02656605" w14:textId="77777777" w:rsidR="00535012" w:rsidRDefault="001E05DB" w:rsidP="001E05DB">
            <w:pPr>
              <w:numPr>
                <w:ilvl w:val="0"/>
                <w:numId w:val="7"/>
              </w:numPr>
              <w:ind w:left="353" w:hanging="284"/>
              <w:rPr>
                <w:rFonts w:ascii="Times New Roman" w:hAnsi="Times New Roman" w:cs="Times New Roman"/>
                <w:iCs/>
                <w:sz w:val="24"/>
                <w:szCs w:val="24"/>
                <w:lang w:val="ro-RO"/>
              </w:rPr>
            </w:pPr>
            <w:r>
              <w:rPr>
                <w:rFonts w:ascii="Times New Roman" w:hAnsi="Times New Roman" w:cs="Times New Roman"/>
                <w:iCs/>
                <w:sz w:val="24"/>
                <w:szCs w:val="24"/>
                <w:lang w:val="ro-RO"/>
              </w:rPr>
              <w:t>Tratamentul conservator al bolnavilor cu BV</w:t>
            </w:r>
            <w:r w:rsidR="00535012" w:rsidRPr="00274970">
              <w:rPr>
                <w:rFonts w:ascii="Times New Roman" w:hAnsi="Times New Roman" w:cs="Times New Roman"/>
                <w:iCs/>
                <w:sz w:val="24"/>
                <w:szCs w:val="24"/>
                <w:lang w:val="ro-RO"/>
              </w:rPr>
              <w:t>.</w:t>
            </w:r>
          </w:p>
          <w:p w14:paraId="2E76D306" w14:textId="7E506055" w:rsidR="001E05DB" w:rsidRPr="00274970" w:rsidRDefault="001E05DB" w:rsidP="001E05DB">
            <w:pPr>
              <w:numPr>
                <w:ilvl w:val="0"/>
                <w:numId w:val="7"/>
              </w:numPr>
              <w:ind w:left="353" w:hanging="284"/>
              <w:rPr>
                <w:rFonts w:ascii="Times New Roman" w:hAnsi="Times New Roman" w:cs="Times New Roman"/>
                <w:iCs/>
                <w:sz w:val="24"/>
                <w:szCs w:val="24"/>
                <w:lang w:val="ro-RO"/>
              </w:rPr>
            </w:pPr>
            <w:r>
              <w:rPr>
                <w:rFonts w:ascii="Times New Roman" w:hAnsi="Times New Roman" w:cs="Times New Roman"/>
                <w:iCs/>
                <w:sz w:val="24"/>
                <w:szCs w:val="24"/>
                <w:lang w:val="ro-RO"/>
              </w:rPr>
              <w:t xml:space="preserve">Monitorizarea tratamentului pacienților după externare din staționar. </w:t>
            </w:r>
          </w:p>
        </w:tc>
        <w:tc>
          <w:tcPr>
            <w:tcW w:w="6804" w:type="dxa"/>
            <w:tcBorders>
              <w:top w:val="single" w:sz="4" w:space="0" w:color="auto"/>
              <w:left w:val="single" w:sz="4" w:space="0" w:color="auto"/>
              <w:bottom w:val="single" w:sz="4" w:space="0" w:color="auto"/>
              <w:right w:val="single" w:sz="4" w:space="0" w:color="auto"/>
            </w:tcBorders>
          </w:tcPr>
          <w:p w14:paraId="1F8A5FD4" w14:textId="77777777" w:rsidR="00535012" w:rsidRPr="00274970" w:rsidRDefault="00535012" w:rsidP="00C1013E">
            <w:pPr>
              <w:ind w:firstLine="353"/>
              <w:rPr>
                <w:rFonts w:ascii="Times New Roman" w:hAnsi="Times New Roman" w:cs="Times New Roman"/>
                <w:b/>
                <w:sz w:val="24"/>
                <w:szCs w:val="24"/>
                <w:lang w:val="ro-RO"/>
              </w:rPr>
            </w:pPr>
            <w:r w:rsidRPr="00274970">
              <w:rPr>
                <w:rFonts w:ascii="Times New Roman" w:hAnsi="Times New Roman" w:cs="Times New Roman"/>
                <w:b/>
                <w:sz w:val="24"/>
                <w:szCs w:val="24"/>
                <w:lang w:val="ro-RO"/>
              </w:rPr>
              <w:t>Standard/Obligatoriu:</w:t>
            </w:r>
          </w:p>
          <w:p w14:paraId="1A8B08E8" w14:textId="0AA4D19F" w:rsidR="00535012" w:rsidRDefault="001E05DB" w:rsidP="003B59D3">
            <w:pPr>
              <w:pStyle w:val="Listparagraf"/>
              <w:numPr>
                <w:ilvl w:val="0"/>
                <w:numId w:val="8"/>
              </w:numPr>
              <w:tabs>
                <w:tab w:val="left" w:pos="390"/>
              </w:tabs>
              <w:ind w:left="416" w:hanging="382"/>
              <w:rPr>
                <w:rFonts w:ascii="Times New Roman" w:hAnsi="Times New Roman" w:cs="Times New Roman"/>
                <w:sz w:val="24"/>
                <w:szCs w:val="24"/>
                <w:lang w:val="ro-RO"/>
              </w:rPr>
            </w:pPr>
            <w:r>
              <w:rPr>
                <w:rFonts w:ascii="Times New Roman" w:hAnsi="Times New Roman" w:cs="Times New Roman"/>
                <w:sz w:val="24"/>
                <w:szCs w:val="24"/>
                <w:lang w:val="ro-RO"/>
              </w:rPr>
              <w:t>Recomandări cu referință la modificarea stilului de viață, corecția factorilor de risc, exerciții fizice și proceduri balneare (</w:t>
            </w:r>
            <w:r w:rsidRPr="001E05DB">
              <w:rPr>
                <w:rFonts w:ascii="Times New Roman" w:hAnsi="Times New Roman" w:cs="Times New Roman"/>
                <w:i/>
                <w:sz w:val="24"/>
                <w:szCs w:val="24"/>
                <w:lang w:val="ro-RO"/>
              </w:rPr>
              <w:t>caseta 11</w:t>
            </w:r>
            <w:r>
              <w:rPr>
                <w:rFonts w:ascii="Times New Roman" w:hAnsi="Times New Roman" w:cs="Times New Roman"/>
                <w:sz w:val="24"/>
                <w:szCs w:val="24"/>
                <w:lang w:val="ro-RO"/>
              </w:rPr>
              <w:t>)</w:t>
            </w:r>
            <w:r w:rsidR="00535012" w:rsidRPr="00274970">
              <w:rPr>
                <w:rFonts w:ascii="Times New Roman" w:hAnsi="Times New Roman" w:cs="Times New Roman"/>
                <w:sz w:val="24"/>
                <w:szCs w:val="24"/>
                <w:lang w:val="ro-RO"/>
              </w:rPr>
              <w:t>.</w:t>
            </w:r>
          </w:p>
          <w:p w14:paraId="6C8C95F6" w14:textId="0249C803" w:rsidR="001E05DB" w:rsidRDefault="00AF27EA" w:rsidP="003B59D3">
            <w:pPr>
              <w:pStyle w:val="Listparagraf"/>
              <w:numPr>
                <w:ilvl w:val="0"/>
                <w:numId w:val="8"/>
              </w:numPr>
              <w:tabs>
                <w:tab w:val="left" w:pos="390"/>
              </w:tabs>
              <w:ind w:left="416" w:hanging="382"/>
              <w:rPr>
                <w:rFonts w:ascii="Times New Roman" w:hAnsi="Times New Roman" w:cs="Times New Roman"/>
                <w:sz w:val="24"/>
                <w:szCs w:val="24"/>
                <w:lang w:val="ro-RO"/>
              </w:rPr>
            </w:pPr>
            <w:r>
              <w:rPr>
                <w:rFonts w:ascii="Times New Roman" w:hAnsi="Times New Roman" w:cs="Times New Roman"/>
                <w:sz w:val="24"/>
                <w:szCs w:val="24"/>
                <w:lang w:val="ro-RO"/>
              </w:rPr>
              <w:t>Tratament medicamentos (</w:t>
            </w:r>
            <w:r w:rsidRPr="00AF27EA">
              <w:rPr>
                <w:rFonts w:ascii="Times New Roman" w:hAnsi="Times New Roman" w:cs="Times New Roman"/>
                <w:i/>
                <w:sz w:val="24"/>
                <w:szCs w:val="24"/>
                <w:lang w:val="ro-RO"/>
              </w:rPr>
              <w:t>caseta 12</w:t>
            </w:r>
            <w:r>
              <w:rPr>
                <w:rFonts w:ascii="Times New Roman" w:hAnsi="Times New Roman" w:cs="Times New Roman"/>
                <w:sz w:val="24"/>
                <w:szCs w:val="24"/>
                <w:lang w:val="ro-RO"/>
              </w:rPr>
              <w:t>).</w:t>
            </w:r>
          </w:p>
          <w:p w14:paraId="638AC0C7" w14:textId="5D127A25" w:rsidR="00AF27EA" w:rsidRDefault="00AF27EA" w:rsidP="003B59D3">
            <w:pPr>
              <w:pStyle w:val="Listparagraf"/>
              <w:numPr>
                <w:ilvl w:val="0"/>
                <w:numId w:val="8"/>
              </w:numPr>
              <w:tabs>
                <w:tab w:val="left" w:pos="390"/>
              </w:tabs>
              <w:ind w:left="416" w:hanging="382"/>
              <w:rPr>
                <w:rFonts w:ascii="Times New Roman" w:hAnsi="Times New Roman" w:cs="Times New Roman"/>
                <w:sz w:val="24"/>
                <w:szCs w:val="24"/>
                <w:lang w:val="ro-RO"/>
              </w:rPr>
            </w:pPr>
            <w:r>
              <w:rPr>
                <w:rFonts w:ascii="Times New Roman" w:hAnsi="Times New Roman" w:cs="Times New Roman"/>
                <w:sz w:val="24"/>
                <w:szCs w:val="24"/>
                <w:lang w:val="ro-RO"/>
              </w:rPr>
              <w:t>Tratament compresiv (</w:t>
            </w:r>
            <w:r w:rsidRPr="00AF27EA">
              <w:rPr>
                <w:rFonts w:ascii="Times New Roman" w:hAnsi="Times New Roman" w:cs="Times New Roman"/>
                <w:i/>
                <w:sz w:val="24"/>
                <w:szCs w:val="24"/>
                <w:lang w:val="ro-RO"/>
              </w:rPr>
              <w:t>caseta 13</w:t>
            </w:r>
            <w:r>
              <w:rPr>
                <w:rFonts w:ascii="Times New Roman" w:hAnsi="Times New Roman" w:cs="Times New Roman"/>
                <w:sz w:val="24"/>
                <w:szCs w:val="24"/>
                <w:lang w:val="ro-RO"/>
              </w:rPr>
              <w:t xml:space="preserve">). </w:t>
            </w:r>
          </w:p>
          <w:p w14:paraId="62E16B4B" w14:textId="4DECB969" w:rsidR="00535012" w:rsidRPr="00274970" w:rsidRDefault="00AF27EA" w:rsidP="00AF27EA">
            <w:pPr>
              <w:pStyle w:val="Listparagraf"/>
              <w:numPr>
                <w:ilvl w:val="0"/>
                <w:numId w:val="8"/>
              </w:numPr>
              <w:tabs>
                <w:tab w:val="left" w:pos="390"/>
              </w:tabs>
              <w:ind w:left="416" w:hanging="382"/>
              <w:rPr>
                <w:rFonts w:ascii="Times New Roman" w:hAnsi="Times New Roman" w:cs="Times New Roman"/>
                <w:sz w:val="24"/>
                <w:szCs w:val="24"/>
                <w:lang w:val="ro-RO"/>
              </w:rPr>
            </w:pPr>
            <w:r>
              <w:rPr>
                <w:rFonts w:ascii="Times New Roman" w:hAnsi="Times New Roman" w:cs="Times New Roman"/>
                <w:sz w:val="24"/>
                <w:szCs w:val="24"/>
                <w:lang w:val="ro-RO"/>
              </w:rPr>
              <w:t>Tratamentul pacienților cu forme particulare ale BV (</w:t>
            </w:r>
            <w:r w:rsidRPr="00AF27EA">
              <w:rPr>
                <w:rFonts w:ascii="Times New Roman" w:hAnsi="Times New Roman" w:cs="Times New Roman"/>
                <w:i/>
                <w:sz w:val="24"/>
                <w:szCs w:val="24"/>
                <w:lang w:val="ro-RO"/>
              </w:rPr>
              <w:t>caseta 22, 23, 24, 25, 26</w:t>
            </w:r>
            <w:r>
              <w:rPr>
                <w:rFonts w:ascii="Times New Roman" w:hAnsi="Times New Roman" w:cs="Times New Roman"/>
                <w:sz w:val="24"/>
                <w:szCs w:val="24"/>
                <w:lang w:val="ro-RO"/>
              </w:rPr>
              <w:t>)</w:t>
            </w:r>
            <w:r w:rsidR="00935CD9">
              <w:rPr>
                <w:rFonts w:ascii="Times New Roman" w:hAnsi="Times New Roman" w:cs="Times New Roman"/>
                <w:sz w:val="24"/>
                <w:szCs w:val="24"/>
                <w:lang w:val="ro-RO"/>
              </w:rPr>
              <w:t>.</w:t>
            </w:r>
          </w:p>
        </w:tc>
      </w:tr>
      <w:tr w:rsidR="00535012" w:rsidRPr="00B04337" w14:paraId="2755140D" w14:textId="77777777" w:rsidTr="00C1013E">
        <w:tc>
          <w:tcPr>
            <w:tcW w:w="5068" w:type="dxa"/>
            <w:tcBorders>
              <w:top w:val="single" w:sz="4" w:space="0" w:color="auto"/>
              <w:left w:val="single" w:sz="4" w:space="0" w:color="auto"/>
              <w:bottom w:val="single" w:sz="4" w:space="0" w:color="auto"/>
              <w:right w:val="single" w:sz="4" w:space="0" w:color="auto"/>
            </w:tcBorders>
          </w:tcPr>
          <w:p w14:paraId="6E94A95B" w14:textId="77777777" w:rsidR="00535012" w:rsidRPr="00274970" w:rsidRDefault="00535012" w:rsidP="00C1013E">
            <w:pPr>
              <w:rPr>
                <w:rFonts w:ascii="Times New Roman" w:hAnsi="Times New Roman" w:cs="Times New Roman"/>
                <w:b/>
                <w:sz w:val="24"/>
                <w:szCs w:val="24"/>
                <w:lang w:val="ro-RO"/>
              </w:rPr>
            </w:pPr>
            <w:r w:rsidRPr="00274970">
              <w:rPr>
                <w:rFonts w:ascii="Times New Roman" w:hAnsi="Times New Roman" w:cs="Times New Roman"/>
                <w:b/>
                <w:sz w:val="24"/>
                <w:szCs w:val="24"/>
                <w:lang w:val="ro-RO"/>
              </w:rPr>
              <w:t>4. Supravegherea.</w:t>
            </w:r>
          </w:p>
          <w:p w14:paraId="5831E9B0" w14:textId="12065488" w:rsidR="00535012" w:rsidRPr="00274970" w:rsidRDefault="00535012" w:rsidP="00C1013E">
            <w:pPr>
              <w:rPr>
                <w:rFonts w:ascii="Times New Roman" w:hAnsi="Times New Roman" w:cs="Times New Roman"/>
                <w:sz w:val="24"/>
                <w:szCs w:val="24"/>
                <w:lang w:val="ro-RO"/>
              </w:rPr>
            </w:pPr>
            <w:r w:rsidRPr="00274970">
              <w:rPr>
                <w:rFonts w:ascii="Times New Roman" w:hAnsi="Times New Roman" w:cs="Times New Roman"/>
                <w:b/>
                <w:i/>
                <w:sz w:val="28"/>
                <w:szCs w:val="24"/>
                <w:lang w:val="ro-RO"/>
              </w:rPr>
              <w:t>C.2.7.</w:t>
            </w:r>
            <w:r w:rsidR="00AF27EA">
              <w:rPr>
                <w:rFonts w:ascii="Times New Roman" w:hAnsi="Times New Roman" w:cs="Times New Roman"/>
                <w:b/>
                <w:i/>
                <w:sz w:val="28"/>
                <w:szCs w:val="24"/>
                <w:lang w:val="ro-RO"/>
              </w:rPr>
              <w:t xml:space="preserve">, C.2.8. </w:t>
            </w:r>
          </w:p>
        </w:tc>
        <w:tc>
          <w:tcPr>
            <w:tcW w:w="4146" w:type="dxa"/>
            <w:tcBorders>
              <w:top w:val="single" w:sz="4" w:space="0" w:color="auto"/>
              <w:left w:val="single" w:sz="4" w:space="0" w:color="auto"/>
              <w:bottom w:val="single" w:sz="4" w:space="0" w:color="auto"/>
              <w:right w:val="single" w:sz="4" w:space="0" w:color="auto"/>
            </w:tcBorders>
          </w:tcPr>
          <w:p w14:paraId="0DDEF8DB" w14:textId="77777777" w:rsidR="00535012" w:rsidRPr="00274970" w:rsidRDefault="00535012" w:rsidP="00DC3902">
            <w:pPr>
              <w:rPr>
                <w:rFonts w:ascii="Times New Roman" w:hAnsi="Times New Roman" w:cs="Times New Roman"/>
                <w:sz w:val="24"/>
                <w:szCs w:val="24"/>
                <w:lang w:val="ro-RO"/>
              </w:rPr>
            </w:pPr>
            <w:r w:rsidRPr="00274970">
              <w:rPr>
                <w:rFonts w:ascii="Times New Roman" w:hAnsi="Times New Roman" w:cs="Times New Roman"/>
                <w:sz w:val="24"/>
                <w:szCs w:val="24"/>
                <w:lang w:val="ro-RO"/>
              </w:rPr>
              <w:t>Se efectueaz</w:t>
            </w:r>
            <w:r>
              <w:rPr>
                <w:rFonts w:ascii="Times New Roman" w:hAnsi="Times New Roman" w:cs="Times New Roman"/>
                <w:sz w:val="24"/>
                <w:szCs w:val="24"/>
                <w:lang w:val="ro-RO"/>
              </w:rPr>
              <w:t>ă</w:t>
            </w:r>
            <w:r w:rsidRPr="00274970">
              <w:rPr>
                <w:rFonts w:ascii="Times New Roman" w:hAnsi="Times New Roman" w:cs="Times New Roman"/>
                <w:sz w:val="24"/>
                <w:szCs w:val="24"/>
                <w:lang w:val="ro-RO"/>
              </w:rPr>
              <w:t xml:space="preserve"> de c</w:t>
            </w:r>
            <w:r>
              <w:rPr>
                <w:rFonts w:ascii="Times New Roman" w:hAnsi="Times New Roman" w:cs="Times New Roman"/>
                <w:sz w:val="24"/>
                <w:szCs w:val="24"/>
                <w:lang w:val="ro-RO"/>
              </w:rPr>
              <w:t>ă</w:t>
            </w:r>
            <w:r w:rsidRPr="00274970">
              <w:rPr>
                <w:rFonts w:ascii="Times New Roman" w:hAnsi="Times New Roman" w:cs="Times New Roman"/>
                <w:sz w:val="24"/>
                <w:szCs w:val="24"/>
                <w:lang w:val="ro-RO"/>
              </w:rPr>
              <w:t xml:space="preserve">tre chirurg </w:t>
            </w:r>
            <w:r>
              <w:rPr>
                <w:rFonts w:ascii="Times New Roman" w:hAnsi="Times New Roman" w:cs="Times New Roman"/>
                <w:sz w:val="24"/>
                <w:szCs w:val="24"/>
                <w:lang w:val="ro-RO"/>
              </w:rPr>
              <w:t>î</w:t>
            </w:r>
            <w:r w:rsidRPr="00274970">
              <w:rPr>
                <w:rFonts w:ascii="Times New Roman" w:hAnsi="Times New Roman" w:cs="Times New Roman"/>
                <w:sz w:val="24"/>
                <w:szCs w:val="24"/>
                <w:lang w:val="ro-RO"/>
              </w:rPr>
              <w:t>n colaborare cu medicul de familie.</w:t>
            </w:r>
          </w:p>
        </w:tc>
        <w:tc>
          <w:tcPr>
            <w:tcW w:w="6804" w:type="dxa"/>
            <w:tcBorders>
              <w:top w:val="single" w:sz="4" w:space="0" w:color="auto"/>
              <w:left w:val="single" w:sz="4" w:space="0" w:color="auto"/>
              <w:bottom w:val="single" w:sz="4" w:space="0" w:color="auto"/>
              <w:right w:val="single" w:sz="4" w:space="0" w:color="auto"/>
            </w:tcBorders>
          </w:tcPr>
          <w:p w14:paraId="3DFD9CF6" w14:textId="77777777" w:rsidR="00535012" w:rsidRPr="00274970" w:rsidRDefault="00535012" w:rsidP="00C1013E">
            <w:pPr>
              <w:tabs>
                <w:tab w:val="left" w:pos="4440"/>
              </w:tabs>
              <w:ind w:firstLine="353"/>
              <w:rPr>
                <w:rFonts w:ascii="Times New Roman" w:hAnsi="Times New Roman" w:cs="Times New Roman"/>
                <w:b/>
                <w:sz w:val="24"/>
                <w:szCs w:val="24"/>
                <w:lang w:val="ro-RO"/>
              </w:rPr>
            </w:pPr>
            <w:r w:rsidRPr="00274970">
              <w:rPr>
                <w:rFonts w:ascii="Times New Roman" w:hAnsi="Times New Roman" w:cs="Times New Roman"/>
                <w:b/>
                <w:sz w:val="24"/>
                <w:szCs w:val="24"/>
                <w:lang w:val="ro-RO"/>
              </w:rPr>
              <w:t>Standard/Obligatoriu:</w:t>
            </w:r>
          </w:p>
          <w:p w14:paraId="457B5412" w14:textId="42924A6E" w:rsidR="00535012" w:rsidRPr="00165A1C" w:rsidRDefault="00535012" w:rsidP="00165A1C">
            <w:pPr>
              <w:rPr>
                <w:rFonts w:ascii="Times New Roman" w:hAnsi="Times New Roman" w:cs="Times New Roman"/>
                <w:sz w:val="24"/>
                <w:szCs w:val="24"/>
                <w:lang w:val="ro-RO"/>
              </w:rPr>
            </w:pPr>
            <w:r w:rsidRPr="00165A1C">
              <w:rPr>
                <w:rFonts w:ascii="Times New Roman" w:hAnsi="Times New Roman" w:cs="Times New Roman"/>
                <w:sz w:val="24"/>
                <w:szCs w:val="24"/>
                <w:lang w:val="ro-RO"/>
              </w:rPr>
              <w:t>Examină</w:t>
            </w:r>
            <w:r w:rsidR="00AF27EA" w:rsidRPr="00165A1C">
              <w:rPr>
                <w:rFonts w:ascii="Times New Roman" w:hAnsi="Times New Roman" w:cs="Times New Roman"/>
                <w:sz w:val="24"/>
                <w:szCs w:val="24"/>
                <w:lang w:val="ro-RO"/>
              </w:rPr>
              <w:t xml:space="preserve">ri </w:t>
            </w:r>
            <w:r w:rsidRPr="00165A1C">
              <w:rPr>
                <w:rFonts w:ascii="Times New Roman" w:hAnsi="Times New Roman" w:cs="Times New Roman"/>
                <w:sz w:val="24"/>
                <w:szCs w:val="24"/>
                <w:lang w:val="ro-RO" w:bidi="ar-JO"/>
              </w:rPr>
              <w:t xml:space="preserve">după externare din spital </w:t>
            </w:r>
            <w:r w:rsidR="00AF27EA" w:rsidRPr="00165A1C">
              <w:rPr>
                <w:rFonts w:ascii="Times New Roman" w:hAnsi="Times New Roman" w:cs="Times New Roman"/>
                <w:sz w:val="24"/>
                <w:szCs w:val="24"/>
                <w:lang w:val="ro-RO" w:bidi="ar-JO"/>
              </w:rPr>
              <w:t xml:space="preserve">sau monitorizarea în dinamică după tratament conservator ambulator </w:t>
            </w:r>
            <w:r w:rsidR="00AF27EA" w:rsidRPr="00165A1C">
              <w:rPr>
                <w:rFonts w:ascii="Times New Roman" w:hAnsi="Times New Roman" w:cs="Times New Roman"/>
                <w:i/>
                <w:sz w:val="24"/>
                <w:szCs w:val="24"/>
                <w:lang w:val="ro-RO"/>
              </w:rPr>
              <w:t xml:space="preserve">(caseta 25, 31, </w:t>
            </w:r>
            <w:r w:rsidRPr="00165A1C">
              <w:rPr>
                <w:rFonts w:ascii="Times New Roman" w:hAnsi="Times New Roman" w:cs="Times New Roman"/>
                <w:i/>
                <w:sz w:val="24"/>
                <w:szCs w:val="24"/>
                <w:lang w:val="ro-RO"/>
              </w:rPr>
              <w:t>3</w:t>
            </w:r>
            <w:r w:rsidR="00AF27EA" w:rsidRPr="00165A1C">
              <w:rPr>
                <w:rFonts w:ascii="Times New Roman" w:hAnsi="Times New Roman" w:cs="Times New Roman"/>
                <w:i/>
                <w:sz w:val="24"/>
                <w:szCs w:val="24"/>
                <w:lang w:val="ro-RO"/>
              </w:rPr>
              <w:t>2</w:t>
            </w:r>
            <w:r w:rsidRPr="00165A1C">
              <w:rPr>
                <w:rFonts w:ascii="Times New Roman" w:hAnsi="Times New Roman" w:cs="Times New Roman"/>
                <w:i/>
                <w:sz w:val="24"/>
                <w:szCs w:val="24"/>
                <w:lang w:val="ro-RO"/>
              </w:rPr>
              <w:t>)</w:t>
            </w:r>
            <w:r w:rsidRPr="00165A1C">
              <w:rPr>
                <w:rFonts w:ascii="Times New Roman" w:hAnsi="Times New Roman" w:cs="Times New Roman"/>
                <w:sz w:val="24"/>
                <w:szCs w:val="24"/>
                <w:lang w:val="ro-RO"/>
              </w:rPr>
              <w:t>.</w:t>
            </w:r>
            <w:r w:rsidR="00AF27EA" w:rsidRPr="00165A1C">
              <w:rPr>
                <w:rFonts w:ascii="Times New Roman" w:hAnsi="Times New Roman" w:cs="Times New Roman"/>
                <w:sz w:val="24"/>
                <w:szCs w:val="24"/>
                <w:lang w:val="ro-RO"/>
              </w:rPr>
              <w:t xml:space="preserve"> </w:t>
            </w:r>
          </w:p>
        </w:tc>
      </w:tr>
    </w:tbl>
    <w:p w14:paraId="05EF0494" w14:textId="77777777" w:rsidR="00535012" w:rsidRPr="00274970" w:rsidRDefault="00535012" w:rsidP="00535012">
      <w:pPr>
        <w:rPr>
          <w:rFonts w:ascii="Times New Roman" w:hAnsi="Times New Roman" w:cs="Times New Roman"/>
          <w:sz w:val="24"/>
          <w:szCs w:val="24"/>
          <w:lang w:val="ro-RO"/>
        </w:rPr>
        <w:sectPr w:rsidR="00535012" w:rsidRPr="00274970" w:rsidSect="00C1013E">
          <w:pgSz w:w="16838" w:h="11906" w:orient="landscape"/>
          <w:pgMar w:top="851" w:right="1134" w:bottom="1701" w:left="1134" w:header="709" w:footer="709" w:gutter="0"/>
          <w:cols w:space="720"/>
          <w:docGrid w:linePitch="360"/>
        </w:sectPr>
      </w:pPr>
    </w:p>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3261"/>
        <w:gridCol w:w="7796"/>
      </w:tblGrid>
      <w:tr w:rsidR="00535012" w:rsidRPr="00B04337" w14:paraId="3D30AF6E" w14:textId="77777777" w:rsidTr="00C1013E">
        <w:tc>
          <w:tcPr>
            <w:tcW w:w="16019"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8F4AAD" w14:textId="77777777" w:rsidR="00535012" w:rsidRPr="00274970" w:rsidRDefault="00535012" w:rsidP="00C1013E">
            <w:pPr>
              <w:tabs>
                <w:tab w:val="left" w:pos="10531"/>
              </w:tabs>
              <w:rPr>
                <w:rFonts w:ascii="Times New Roman" w:hAnsi="Times New Roman" w:cs="Times New Roman"/>
                <w:b/>
                <w:i/>
                <w:sz w:val="28"/>
                <w:szCs w:val="28"/>
                <w:lang w:val="ro-RO" w:eastAsia="en-US"/>
              </w:rPr>
            </w:pPr>
            <w:r w:rsidRPr="00274970">
              <w:rPr>
                <w:rFonts w:ascii="Times New Roman" w:hAnsi="Times New Roman" w:cs="Times New Roman"/>
                <w:b/>
                <w:i/>
                <w:sz w:val="28"/>
                <w:szCs w:val="24"/>
                <w:lang w:val="ro-RO"/>
              </w:rPr>
              <w:lastRenderedPageBreak/>
              <w:t>B.4. Nivel de asisten</w:t>
            </w:r>
            <w:r>
              <w:rPr>
                <w:rFonts w:ascii="Times New Roman" w:hAnsi="Times New Roman" w:cs="Times New Roman"/>
                <w:b/>
                <w:i/>
                <w:sz w:val="28"/>
                <w:szCs w:val="24"/>
                <w:lang w:val="ro-RO"/>
              </w:rPr>
              <w:t>ță</w:t>
            </w:r>
            <w:r w:rsidRPr="00274970">
              <w:rPr>
                <w:rFonts w:ascii="Times New Roman" w:hAnsi="Times New Roman" w:cs="Times New Roman"/>
                <w:b/>
                <w:i/>
                <w:sz w:val="28"/>
                <w:szCs w:val="24"/>
                <w:lang w:val="ro-RO"/>
              </w:rPr>
              <w:t xml:space="preserve"> medical</w:t>
            </w:r>
            <w:r>
              <w:rPr>
                <w:rFonts w:ascii="Times New Roman" w:hAnsi="Times New Roman" w:cs="Times New Roman"/>
                <w:b/>
                <w:i/>
                <w:sz w:val="28"/>
                <w:szCs w:val="24"/>
                <w:lang w:val="ro-RO"/>
              </w:rPr>
              <w:t>ă</w:t>
            </w:r>
            <w:r w:rsidRPr="00274970">
              <w:rPr>
                <w:rFonts w:ascii="Times New Roman" w:hAnsi="Times New Roman" w:cs="Times New Roman"/>
                <w:b/>
                <w:i/>
                <w:sz w:val="28"/>
                <w:szCs w:val="24"/>
                <w:lang w:val="ro-RO"/>
              </w:rPr>
              <w:t xml:space="preserve"> spitaliceasc</w:t>
            </w:r>
            <w:r>
              <w:rPr>
                <w:rFonts w:ascii="Times New Roman" w:hAnsi="Times New Roman" w:cs="Times New Roman"/>
                <w:b/>
                <w:i/>
                <w:sz w:val="28"/>
                <w:szCs w:val="24"/>
                <w:lang w:val="ro-RO"/>
              </w:rPr>
              <w:t>ă</w:t>
            </w:r>
            <w:r w:rsidRPr="00274970">
              <w:rPr>
                <w:rFonts w:ascii="Times New Roman" w:hAnsi="Times New Roman" w:cs="Times New Roman"/>
                <w:b/>
                <w:i/>
                <w:sz w:val="28"/>
                <w:szCs w:val="24"/>
                <w:lang w:val="ro-RO"/>
              </w:rPr>
              <w:t xml:space="preserve"> </w:t>
            </w:r>
            <w:r w:rsidRPr="00274970">
              <w:rPr>
                <w:rFonts w:ascii="Times New Roman" w:hAnsi="Times New Roman" w:cs="Times New Roman"/>
                <w:b/>
                <w:i/>
                <w:sz w:val="28"/>
                <w:szCs w:val="28"/>
                <w:lang w:val="ro-RO" w:eastAsia="en-US"/>
              </w:rPr>
              <w:t>(spitale raionale, municipale, republicane)</w:t>
            </w:r>
          </w:p>
        </w:tc>
      </w:tr>
      <w:tr w:rsidR="00535012" w:rsidRPr="00274970" w14:paraId="6B788D98" w14:textId="77777777" w:rsidTr="00C1013E">
        <w:tc>
          <w:tcPr>
            <w:tcW w:w="496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C6EDF9" w14:textId="77777777" w:rsidR="00535012" w:rsidRPr="00274970" w:rsidRDefault="00535012" w:rsidP="00C1013E">
            <w:pPr>
              <w:jc w:val="center"/>
              <w:rPr>
                <w:rFonts w:ascii="Times New Roman" w:hAnsi="Times New Roman" w:cs="Times New Roman"/>
                <w:b/>
                <w:sz w:val="24"/>
                <w:szCs w:val="24"/>
                <w:lang w:val="ro-RO"/>
              </w:rPr>
            </w:pPr>
            <w:r w:rsidRPr="00274970">
              <w:rPr>
                <w:rFonts w:ascii="Times New Roman" w:hAnsi="Times New Roman" w:cs="Times New Roman"/>
                <w:b/>
                <w:sz w:val="24"/>
                <w:szCs w:val="24"/>
                <w:lang w:val="ro-RO"/>
              </w:rPr>
              <w:t>Descriere</w:t>
            </w:r>
          </w:p>
        </w:tc>
        <w:tc>
          <w:tcPr>
            <w:tcW w:w="32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A42938" w14:textId="77777777" w:rsidR="00535012" w:rsidRPr="00274970" w:rsidRDefault="00535012" w:rsidP="00C1013E">
            <w:pPr>
              <w:jc w:val="center"/>
              <w:rPr>
                <w:rFonts w:ascii="Times New Roman" w:hAnsi="Times New Roman" w:cs="Times New Roman"/>
                <w:b/>
                <w:sz w:val="24"/>
                <w:szCs w:val="24"/>
                <w:lang w:val="ro-RO"/>
              </w:rPr>
            </w:pPr>
            <w:r w:rsidRPr="00274970">
              <w:rPr>
                <w:rFonts w:ascii="Times New Roman" w:hAnsi="Times New Roman" w:cs="Times New Roman"/>
                <w:b/>
                <w:sz w:val="24"/>
                <w:szCs w:val="24"/>
                <w:lang w:val="ro-RO"/>
              </w:rPr>
              <w:t>Motive</w:t>
            </w:r>
          </w:p>
        </w:tc>
        <w:tc>
          <w:tcPr>
            <w:tcW w:w="77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CE3948" w14:textId="77777777" w:rsidR="00535012" w:rsidRPr="00274970" w:rsidRDefault="00535012" w:rsidP="00C1013E">
            <w:pPr>
              <w:jc w:val="center"/>
              <w:rPr>
                <w:rFonts w:ascii="Times New Roman" w:hAnsi="Times New Roman" w:cs="Times New Roman"/>
                <w:b/>
                <w:sz w:val="24"/>
                <w:szCs w:val="24"/>
                <w:lang w:val="ro-RO"/>
              </w:rPr>
            </w:pPr>
            <w:r w:rsidRPr="00274970">
              <w:rPr>
                <w:rFonts w:ascii="Times New Roman" w:hAnsi="Times New Roman" w:cs="Times New Roman"/>
                <w:b/>
                <w:sz w:val="24"/>
                <w:szCs w:val="24"/>
                <w:lang w:val="ro-RO"/>
              </w:rPr>
              <w:t>Pa</w:t>
            </w:r>
            <w:r>
              <w:rPr>
                <w:rFonts w:ascii="Times New Roman" w:hAnsi="Times New Roman" w:cs="Times New Roman"/>
                <w:b/>
                <w:sz w:val="24"/>
                <w:szCs w:val="24"/>
                <w:lang w:val="ro-RO"/>
              </w:rPr>
              <w:t>ș</w:t>
            </w:r>
            <w:r w:rsidRPr="00274970">
              <w:rPr>
                <w:rFonts w:ascii="Times New Roman" w:hAnsi="Times New Roman" w:cs="Times New Roman"/>
                <w:b/>
                <w:sz w:val="24"/>
                <w:szCs w:val="24"/>
                <w:lang w:val="ro-RO"/>
              </w:rPr>
              <w:t>i</w:t>
            </w:r>
          </w:p>
        </w:tc>
      </w:tr>
      <w:tr w:rsidR="00535012" w:rsidRPr="00B04337" w14:paraId="6445B4D0" w14:textId="77777777" w:rsidTr="00C1013E">
        <w:tc>
          <w:tcPr>
            <w:tcW w:w="4962" w:type="dxa"/>
            <w:tcBorders>
              <w:top w:val="single" w:sz="4" w:space="0" w:color="auto"/>
              <w:left w:val="single" w:sz="4" w:space="0" w:color="auto"/>
              <w:bottom w:val="single" w:sz="4" w:space="0" w:color="auto"/>
              <w:right w:val="single" w:sz="4" w:space="0" w:color="auto"/>
            </w:tcBorders>
          </w:tcPr>
          <w:p w14:paraId="0ADCE59A" w14:textId="77777777" w:rsidR="00535012" w:rsidRPr="00274970" w:rsidRDefault="00535012" w:rsidP="00C1013E">
            <w:pPr>
              <w:rPr>
                <w:rFonts w:ascii="Times New Roman" w:hAnsi="Times New Roman" w:cs="Times New Roman"/>
                <w:sz w:val="24"/>
                <w:szCs w:val="24"/>
                <w:lang w:val="ro-RO"/>
              </w:rPr>
            </w:pPr>
            <w:r w:rsidRPr="00274970">
              <w:rPr>
                <w:rFonts w:ascii="Times New Roman" w:hAnsi="Times New Roman" w:cs="Times New Roman"/>
                <w:b/>
                <w:sz w:val="24"/>
                <w:szCs w:val="24"/>
                <w:lang w:val="ro-RO"/>
              </w:rPr>
              <w:t>1. Diagnosticul.</w:t>
            </w:r>
          </w:p>
          <w:p w14:paraId="5760EF47" w14:textId="070D459D" w:rsidR="00535012" w:rsidRPr="00274970" w:rsidRDefault="00535012" w:rsidP="00C1013E">
            <w:pPr>
              <w:rPr>
                <w:rFonts w:ascii="Times New Roman" w:hAnsi="Times New Roman" w:cs="Times New Roman"/>
                <w:sz w:val="24"/>
                <w:szCs w:val="24"/>
                <w:lang w:val="ro-RO"/>
              </w:rPr>
            </w:pPr>
            <w:r w:rsidRPr="00274970">
              <w:rPr>
                <w:rFonts w:ascii="Times New Roman" w:hAnsi="Times New Roman" w:cs="Times New Roman"/>
                <w:b/>
                <w:bCs/>
                <w:sz w:val="24"/>
                <w:szCs w:val="24"/>
                <w:lang w:val="ro-RO"/>
              </w:rPr>
              <w:t>1.1.</w:t>
            </w:r>
            <w:r w:rsidRPr="00274970">
              <w:rPr>
                <w:rFonts w:ascii="Times New Roman" w:hAnsi="Times New Roman" w:cs="Times New Roman"/>
                <w:sz w:val="24"/>
                <w:szCs w:val="24"/>
                <w:lang w:val="ro-RO"/>
              </w:rPr>
              <w:t xml:space="preserve"> Confirmarea diagnosticului de </w:t>
            </w:r>
            <w:r w:rsidR="00412241">
              <w:rPr>
                <w:rFonts w:ascii="Times New Roman" w:hAnsi="Times New Roman" w:cs="Times New Roman"/>
                <w:sz w:val="24"/>
                <w:szCs w:val="24"/>
                <w:lang w:val="ro-RO"/>
              </w:rPr>
              <w:t>BV</w:t>
            </w:r>
            <w:r w:rsidRPr="00274970">
              <w:rPr>
                <w:rFonts w:ascii="Times New Roman" w:hAnsi="Times New Roman" w:cs="Times New Roman"/>
                <w:sz w:val="24"/>
                <w:szCs w:val="24"/>
                <w:lang w:val="ro-RO"/>
              </w:rPr>
              <w:t>.</w:t>
            </w:r>
          </w:p>
          <w:p w14:paraId="3CC868AF" w14:textId="6120D056" w:rsidR="00535012" w:rsidRPr="00274970" w:rsidRDefault="00535012" w:rsidP="00C1013E">
            <w:pPr>
              <w:rPr>
                <w:rFonts w:ascii="Times New Roman" w:hAnsi="Times New Roman" w:cs="Times New Roman"/>
                <w:b/>
                <w:i/>
                <w:sz w:val="24"/>
                <w:szCs w:val="24"/>
                <w:lang w:val="ro-RO"/>
              </w:rPr>
            </w:pPr>
            <w:r w:rsidRPr="00274970">
              <w:rPr>
                <w:rFonts w:ascii="Times New Roman" w:hAnsi="Times New Roman" w:cs="Times New Roman"/>
                <w:b/>
                <w:i/>
                <w:sz w:val="28"/>
                <w:szCs w:val="24"/>
                <w:lang w:val="ro-RO"/>
              </w:rPr>
              <w:t>Algoritmul C.1.1., C.1.2.</w:t>
            </w:r>
            <w:r w:rsidR="001E709C">
              <w:rPr>
                <w:rFonts w:ascii="Times New Roman" w:hAnsi="Times New Roman" w:cs="Times New Roman"/>
                <w:b/>
                <w:i/>
                <w:sz w:val="28"/>
                <w:szCs w:val="24"/>
                <w:lang w:val="ro-RO"/>
              </w:rPr>
              <w:t>,</w:t>
            </w:r>
          </w:p>
          <w:p w14:paraId="6F64DF02" w14:textId="77777777" w:rsidR="00535012" w:rsidRPr="00274970" w:rsidRDefault="00535012" w:rsidP="00C1013E">
            <w:pPr>
              <w:rPr>
                <w:rFonts w:ascii="Times New Roman" w:hAnsi="Times New Roman" w:cs="Times New Roman"/>
                <w:sz w:val="24"/>
                <w:szCs w:val="24"/>
                <w:lang w:val="ro-RO"/>
              </w:rPr>
            </w:pPr>
            <w:r w:rsidRPr="00274970">
              <w:rPr>
                <w:rFonts w:ascii="Times New Roman" w:hAnsi="Times New Roman" w:cs="Times New Roman"/>
                <w:b/>
                <w:i/>
                <w:sz w:val="28"/>
                <w:szCs w:val="24"/>
                <w:lang w:val="ro-RO"/>
              </w:rPr>
              <w:t>C.2.1. - C.2.4.6.</w:t>
            </w:r>
          </w:p>
        </w:tc>
        <w:tc>
          <w:tcPr>
            <w:tcW w:w="3261" w:type="dxa"/>
            <w:tcBorders>
              <w:top w:val="single" w:sz="4" w:space="0" w:color="auto"/>
              <w:left w:val="single" w:sz="4" w:space="0" w:color="auto"/>
              <w:bottom w:val="single" w:sz="4" w:space="0" w:color="auto"/>
              <w:right w:val="single" w:sz="4" w:space="0" w:color="auto"/>
            </w:tcBorders>
          </w:tcPr>
          <w:p w14:paraId="0BCC3CFA" w14:textId="29E55F62" w:rsidR="00535012" w:rsidRPr="00DC3902" w:rsidRDefault="00535012" w:rsidP="00DC3902">
            <w:pPr>
              <w:ind w:right="-108"/>
              <w:rPr>
                <w:rFonts w:ascii="Times New Roman" w:hAnsi="Times New Roman" w:cs="Times New Roman"/>
                <w:sz w:val="24"/>
                <w:szCs w:val="24"/>
                <w:lang w:val="ro-RO"/>
              </w:rPr>
            </w:pPr>
            <w:r w:rsidRPr="00DC3902">
              <w:rPr>
                <w:rFonts w:ascii="Times New Roman" w:hAnsi="Times New Roman" w:cs="Times New Roman"/>
                <w:sz w:val="24"/>
                <w:szCs w:val="24"/>
                <w:lang w:val="ro-RO"/>
              </w:rPr>
              <w:t xml:space="preserve">Anamneza, examenul obiectiv și imagistic permite suspectarea </w:t>
            </w:r>
            <w:r w:rsidR="00412241" w:rsidRPr="00DC3902">
              <w:rPr>
                <w:rFonts w:ascii="Times New Roman" w:hAnsi="Times New Roman" w:cs="Times New Roman"/>
                <w:sz w:val="24"/>
                <w:szCs w:val="24"/>
                <w:lang w:val="ro-RO"/>
              </w:rPr>
              <w:t>BV</w:t>
            </w:r>
            <w:r w:rsidRPr="00DC3902">
              <w:rPr>
                <w:rFonts w:ascii="Times New Roman" w:hAnsi="Times New Roman" w:cs="Times New Roman"/>
                <w:sz w:val="24"/>
                <w:szCs w:val="24"/>
                <w:lang w:val="ro-RO"/>
              </w:rPr>
              <w:t xml:space="preserve"> în majoritatea cazurilor.</w:t>
            </w:r>
          </w:p>
        </w:tc>
        <w:tc>
          <w:tcPr>
            <w:tcW w:w="7796" w:type="dxa"/>
            <w:tcBorders>
              <w:top w:val="single" w:sz="4" w:space="0" w:color="auto"/>
              <w:left w:val="single" w:sz="4" w:space="0" w:color="auto"/>
              <w:bottom w:val="single" w:sz="4" w:space="0" w:color="auto"/>
              <w:right w:val="single" w:sz="4" w:space="0" w:color="auto"/>
            </w:tcBorders>
          </w:tcPr>
          <w:p w14:paraId="354BF001" w14:textId="77777777" w:rsidR="00535012" w:rsidRPr="00900240" w:rsidRDefault="00535012" w:rsidP="00C1013E">
            <w:pPr>
              <w:ind w:left="353"/>
              <w:rPr>
                <w:rFonts w:ascii="Times New Roman" w:hAnsi="Times New Roman" w:cs="Times New Roman"/>
                <w:b/>
                <w:sz w:val="24"/>
                <w:szCs w:val="24"/>
                <w:lang w:val="ro-RO"/>
              </w:rPr>
            </w:pPr>
            <w:r w:rsidRPr="00900240">
              <w:rPr>
                <w:rFonts w:ascii="Times New Roman" w:hAnsi="Times New Roman" w:cs="Times New Roman"/>
                <w:b/>
                <w:sz w:val="24"/>
                <w:szCs w:val="24"/>
                <w:lang w:val="ro-RO"/>
              </w:rPr>
              <w:t>Standard/Obligatoriu:</w:t>
            </w:r>
          </w:p>
          <w:p w14:paraId="3D431E25" w14:textId="50D52951" w:rsidR="00535012" w:rsidRPr="00900240" w:rsidRDefault="00535012" w:rsidP="003B59D3">
            <w:pPr>
              <w:pStyle w:val="Listparagraf"/>
              <w:numPr>
                <w:ilvl w:val="0"/>
                <w:numId w:val="10"/>
              </w:numPr>
              <w:ind w:left="353" w:hanging="283"/>
              <w:rPr>
                <w:rFonts w:ascii="Times New Roman" w:hAnsi="Times New Roman" w:cs="Times New Roman"/>
                <w:i/>
                <w:sz w:val="24"/>
                <w:szCs w:val="24"/>
                <w:lang w:val="ro-RO"/>
              </w:rPr>
            </w:pPr>
            <w:r w:rsidRPr="00900240">
              <w:rPr>
                <w:rFonts w:ascii="Times New Roman" w:hAnsi="Times New Roman" w:cs="Times New Roman"/>
                <w:sz w:val="24"/>
                <w:szCs w:val="24"/>
                <w:lang w:val="ro-RO"/>
              </w:rPr>
              <w:t xml:space="preserve">Evaluarea factorilor de risc </w:t>
            </w:r>
            <w:r w:rsidR="006479BD" w:rsidRPr="00900240">
              <w:rPr>
                <w:rFonts w:ascii="Times New Roman" w:hAnsi="Times New Roman" w:cs="Times New Roman"/>
                <w:i/>
                <w:sz w:val="24"/>
                <w:szCs w:val="24"/>
                <w:lang w:val="ro-RO"/>
              </w:rPr>
              <w:t>(caseta 2</w:t>
            </w:r>
            <w:r w:rsidRPr="00900240">
              <w:rPr>
                <w:rFonts w:ascii="Times New Roman" w:hAnsi="Times New Roman" w:cs="Times New Roman"/>
                <w:i/>
                <w:sz w:val="24"/>
                <w:szCs w:val="24"/>
                <w:lang w:val="ro-RO"/>
              </w:rPr>
              <w:t>)</w:t>
            </w:r>
            <w:r w:rsidRPr="00900240">
              <w:rPr>
                <w:rFonts w:ascii="Times New Roman" w:hAnsi="Times New Roman" w:cs="Times New Roman"/>
                <w:sz w:val="24"/>
                <w:szCs w:val="24"/>
                <w:lang w:val="ro-RO"/>
              </w:rPr>
              <w:t>.</w:t>
            </w:r>
          </w:p>
          <w:p w14:paraId="52E84BBB" w14:textId="513B3EB3" w:rsidR="00535012" w:rsidRPr="00900240" w:rsidRDefault="00535012" w:rsidP="003B59D3">
            <w:pPr>
              <w:pStyle w:val="Listparagraf"/>
              <w:numPr>
                <w:ilvl w:val="0"/>
                <w:numId w:val="10"/>
              </w:numPr>
              <w:ind w:left="353" w:hanging="283"/>
              <w:rPr>
                <w:rFonts w:ascii="Times New Roman" w:hAnsi="Times New Roman" w:cs="Times New Roman"/>
                <w:i/>
                <w:sz w:val="24"/>
                <w:szCs w:val="24"/>
                <w:lang w:val="ro-RO"/>
              </w:rPr>
            </w:pPr>
            <w:r w:rsidRPr="00900240">
              <w:rPr>
                <w:rFonts w:ascii="Times New Roman" w:hAnsi="Times New Roman" w:cs="Times New Roman"/>
                <w:sz w:val="24"/>
                <w:szCs w:val="24"/>
                <w:lang w:val="ro-RO"/>
              </w:rPr>
              <w:t xml:space="preserve">Anamneza și acuzele </w:t>
            </w:r>
            <w:r w:rsidR="006479BD" w:rsidRPr="00900240">
              <w:rPr>
                <w:rFonts w:ascii="Times New Roman" w:hAnsi="Times New Roman" w:cs="Times New Roman"/>
                <w:i/>
                <w:sz w:val="24"/>
                <w:szCs w:val="24"/>
                <w:lang w:val="ro-RO"/>
              </w:rPr>
              <w:t>(caseta 5, 6</w:t>
            </w:r>
            <w:r w:rsidRPr="00900240">
              <w:rPr>
                <w:rFonts w:ascii="Times New Roman" w:hAnsi="Times New Roman" w:cs="Times New Roman"/>
                <w:i/>
                <w:sz w:val="24"/>
                <w:szCs w:val="24"/>
                <w:lang w:val="ro-RO"/>
              </w:rPr>
              <w:t>).</w:t>
            </w:r>
          </w:p>
          <w:p w14:paraId="34AE1A0E" w14:textId="3339D2ED" w:rsidR="00535012" w:rsidRPr="00900240" w:rsidRDefault="00535012" w:rsidP="003B59D3">
            <w:pPr>
              <w:pStyle w:val="Listparagraf"/>
              <w:numPr>
                <w:ilvl w:val="0"/>
                <w:numId w:val="10"/>
              </w:numPr>
              <w:ind w:left="353" w:hanging="283"/>
              <w:rPr>
                <w:rFonts w:ascii="Times New Roman" w:hAnsi="Times New Roman" w:cs="Times New Roman"/>
                <w:i/>
                <w:sz w:val="24"/>
                <w:szCs w:val="24"/>
                <w:lang w:val="ro-RO"/>
              </w:rPr>
            </w:pPr>
            <w:r w:rsidRPr="00900240">
              <w:rPr>
                <w:rFonts w:ascii="Times New Roman" w:hAnsi="Times New Roman" w:cs="Times New Roman"/>
                <w:sz w:val="24"/>
                <w:szCs w:val="24"/>
                <w:lang w:val="ro-RO"/>
              </w:rPr>
              <w:t xml:space="preserve">Examenul obiectiv </w:t>
            </w:r>
            <w:r w:rsidR="006479BD" w:rsidRPr="00900240">
              <w:rPr>
                <w:rFonts w:ascii="Times New Roman" w:hAnsi="Times New Roman" w:cs="Times New Roman"/>
                <w:i/>
                <w:sz w:val="24"/>
                <w:szCs w:val="24"/>
                <w:lang w:val="ro-RO"/>
              </w:rPr>
              <w:t>(caseta 7</w:t>
            </w:r>
            <w:r w:rsidRPr="00900240">
              <w:rPr>
                <w:rFonts w:ascii="Times New Roman" w:hAnsi="Times New Roman" w:cs="Times New Roman"/>
                <w:i/>
                <w:sz w:val="24"/>
                <w:szCs w:val="24"/>
                <w:lang w:val="ro-RO"/>
              </w:rPr>
              <w:t>).</w:t>
            </w:r>
          </w:p>
          <w:p w14:paraId="162A4BC0" w14:textId="5C1E4748" w:rsidR="00535012" w:rsidRPr="00900240" w:rsidRDefault="00535012" w:rsidP="003B59D3">
            <w:pPr>
              <w:pStyle w:val="Listparagraf"/>
              <w:numPr>
                <w:ilvl w:val="0"/>
                <w:numId w:val="10"/>
              </w:numPr>
              <w:ind w:left="353" w:hanging="283"/>
              <w:rPr>
                <w:rFonts w:ascii="Times New Roman" w:hAnsi="Times New Roman" w:cs="Times New Roman"/>
                <w:sz w:val="24"/>
                <w:szCs w:val="24"/>
                <w:lang w:val="ro-RO"/>
              </w:rPr>
            </w:pPr>
            <w:r w:rsidRPr="00900240">
              <w:rPr>
                <w:rFonts w:ascii="Times New Roman" w:hAnsi="Times New Roman" w:cs="Times New Roman"/>
                <w:sz w:val="24"/>
                <w:szCs w:val="24"/>
                <w:lang w:val="ro-RO"/>
              </w:rPr>
              <w:t>USG</w:t>
            </w:r>
            <w:r w:rsidR="00412241" w:rsidRPr="00900240">
              <w:rPr>
                <w:rFonts w:ascii="Times New Roman" w:hAnsi="Times New Roman" w:cs="Times New Roman"/>
                <w:sz w:val="24"/>
                <w:szCs w:val="24"/>
                <w:lang w:val="ro-RO"/>
              </w:rPr>
              <w:t>D</w:t>
            </w:r>
            <w:r w:rsidRPr="00900240">
              <w:rPr>
                <w:rFonts w:ascii="Times New Roman" w:hAnsi="Times New Roman" w:cs="Times New Roman"/>
                <w:sz w:val="24"/>
                <w:szCs w:val="24"/>
                <w:lang w:val="ro-RO"/>
              </w:rPr>
              <w:t xml:space="preserve"> </w:t>
            </w:r>
            <w:r w:rsidR="006479BD" w:rsidRPr="00900240">
              <w:rPr>
                <w:rFonts w:ascii="Times New Roman" w:hAnsi="Times New Roman" w:cs="Times New Roman"/>
                <w:i/>
                <w:sz w:val="24"/>
                <w:szCs w:val="24"/>
                <w:lang w:val="ro-RO"/>
              </w:rPr>
              <w:t>(</w:t>
            </w:r>
            <w:r w:rsidR="003E63F8">
              <w:rPr>
                <w:rFonts w:ascii="Times New Roman" w:hAnsi="Times New Roman" w:cs="Times New Roman"/>
                <w:i/>
                <w:sz w:val="24"/>
                <w:szCs w:val="24"/>
                <w:lang w:val="ro-RO"/>
              </w:rPr>
              <w:t xml:space="preserve">tabelul 5, </w:t>
            </w:r>
            <w:r w:rsidR="006479BD" w:rsidRPr="00900240">
              <w:rPr>
                <w:rFonts w:ascii="Times New Roman" w:hAnsi="Times New Roman" w:cs="Times New Roman"/>
                <w:i/>
                <w:sz w:val="24"/>
                <w:szCs w:val="24"/>
                <w:lang w:val="ro-RO"/>
              </w:rPr>
              <w:t>caseta 8</w:t>
            </w:r>
            <w:r w:rsidRPr="00900240">
              <w:rPr>
                <w:rFonts w:ascii="Times New Roman" w:hAnsi="Times New Roman" w:cs="Times New Roman"/>
                <w:i/>
                <w:sz w:val="24"/>
                <w:szCs w:val="24"/>
                <w:lang w:val="ro-RO"/>
              </w:rPr>
              <w:t>)</w:t>
            </w:r>
            <w:r w:rsidRPr="00900240">
              <w:rPr>
                <w:rFonts w:ascii="Times New Roman" w:hAnsi="Times New Roman" w:cs="Times New Roman"/>
                <w:sz w:val="24"/>
                <w:szCs w:val="24"/>
                <w:lang w:val="ro-RO"/>
              </w:rPr>
              <w:t>.</w:t>
            </w:r>
          </w:p>
          <w:p w14:paraId="6FA8D538" w14:textId="74D71546" w:rsidR="00535012" w:rsidRPr="00900240" w:rsidRDefault="00535012" w:rsidP="003B59D3">
            <w:pPr>
              <w:pStyle w:val="Listparagraf"/>
              <w:numPr>
                <w:ilvl w:val="0"/>
                <w:numId w:val="10"/>
              </w:numPr>
              <w:ind w:left="353" w:hanging="283"/>
              <w:rPr>
                <w:rFonts w:ascii="Times New Roman" w:hAnsi="Times New Roman" w:cs="Times New Roman"/>
                <w:i/>
                <w:sz w:val="24"/>
                <w:szCs w:val="24"/>
                <w:lang w:val="ro-RO"/>
              </w:rPr>
            </w:pPr>
            <w:r w:rsidRPr="00900240">
              <w:rPr>
                <w:rFonts w:ascii="Times New Roman" w:hAnsi="Times New Roman" w:cs="Times New Roman"/>
                <w:sz w:val="24"/>
                <w:szCs w:val="24"/>
                <w:lang w:val="ro-RO"/>
              </w:rPr>
              <w:t xml:space="preserve">Testele de laborator </w:t>
            </w:r>
            <w:r w:rsidR="003E63F8">
              <w:rPr>
                <w:rFonts w:ascii="Times New Roman" w:hAnsi="Times New Roman" w:cs="Times New Roman"/>
                <w:sz w:val="24"/>
                <w:szCs w:val="24"/>
                <w:lang w:val="ro-RO"/>
              </w:rPr>
              <w:t xml:space="preserve">în cazul efectuării intervenției </w:t>
            </w:r>
            <w:r w:rsidR="006479BD" w:rsidRPr="00900240">
              <w:rPr>
                <w:rFonts w:ascii="Times New Roman" w:hAnsi="Times New Roman" w:cs="Times New Roman"/>
                <w:i/>
                <w:sz w:val="24"/>
                <w:szCs w:val="24"/>
                <w:lang w:val="ro-RO"/>
              </w:rPr>
              <w:t>(tabelul 5, 6</w:t>
            </w:r>
            <w:r w:rsidRPr="00900240">
              <w:rPr>
                <w:rFonts w:ascii="Times New Roman" w:hAnsi="Times New Roman" w:cs="Times New Roman"/>
                <w:i/>
                <w:sz w:val="24"/>
                <w:szCs w:val="24"/>
                <w:lang w:val="ro-RO"/>
              </w:rPr>
              <w:t>)</w:t>
            </w:r>
            <w:r w:rsidRPr="00900240">
              <w:rPr>
                <w:rFonts w:ascii="Times New Roman" w:hAnsi="Times New Roman" w:cs="Times New Roman"/>
                <w:sz w:val="24"/>
                <w:szCs w:val="24"/>
                <w:lang w:val="ro-RO"/>
              </w:rPr>
              <w:t>.</w:t>
            </w:r>
          </w:p>
          <w:p w14:paraId="3B08C8B2" w14:textId="183B6D2D" w:rsidR="00535012" w:rsidRPr="00900240" w:rsidRDefault="00535012" w:rsidP="003B59D3">
            <w:pPr>
              <w:pStyle w:val="Listparagraf"/>
              <w:numPr>
                <w:ilvl w:val="0"/>
                <w:numId w:val="10"/>
              </w:numPr>
              <w:ind w:left="353" w:hanging="283"/>
              <w:rPr>
                <w:rFonts w:ascii="Times New Roman" w:hAnsi="Times New Roman" w:cs="Times New Roman"/>
                <w:sz w:val="24"/>
                <w:szCs w:val="24"/>
                <w:lang w:val="ro-RO"/>
              </w:rPr>
            </w:pPr>
            <w:r w:rsidRPr="00900240">
              <w:rPr>
                <w:rFonts w:ascii="Times New Roman" w:hAnsi="Times New Roman" w:cs="Times New Roman"/>
                <w:sz w:val="24"/>
                <w:szCs w:val="24"/>
                <w:lang w:val="ro-RO"/>
              </w:rPr>
              <w:t xml:space="preserve">Diagnosticul diferențial </w:t>
            </w:r>
            <w:r w:rsidRPr="00900240">
              <w:rPr>
                <w:rFonts w:ascii="Times New Roman" w:hAnsi="Times New Roman" w:cs="Times New Roman"/>
                <w:i/>
                <w:sz w:val="24"/>
                <w:szCs w:val="24"/>
                <w:lang w:val="ro-RO"/>
              </w:rPr>
              <w:t>(</w:t>
            </w:r>
            <w:r w:rsidR="006479BD" w:rsidRPr="00900240">
              <w:rPr>
                <w:rFonts w:ascii="Times New Roman" w:hAnsi="Times New Roman" w:cs="Times New Roman"/>
                <w:i/>
                <w:sz w:val="24"/>
                <w:szCs w:val="24"/>
                <w:lang w:val="ro-RO"/>
              </w:rPr>
              <w:t>caseta 9</w:t>
            </w:r>
            <w:r w:rsidRPr="00900240">
              <w:rPr>
                <w:rFonts w:ascii="Times New Roman" w:hAnsi="Times New Roman" w:cs="Times New Roman"/>
                <w:i/>
                <w:sz w:val="24"/>
                <w:szCs w:val="24"/>
                <w:lang w:val="ro-RO"/>
              </w:rPr>
              <w:t>)</w:t>
            </w:r>
            <w:r w:rsidRPr="00900240">
              <w:rPr>
                <w:rFonts w:ascii="Times New Roman" w:hAnsi="Times New Roman" w:cs="Times New Roman"/>
                <w:sz w:val="24"/>
                <w:szCs w:val="24"/>
                <w:lang w:val="ro-RO"/>
              </w:rPr>
              <w:t>.</w:t>
            </w:r>
          </w:p>
          <w:p w14:paraId="5B08182C" w14:textId="4A5A82EE" w:rsidR="00535012" w:rsidRPr="00900240" w:rsidRDefault="00412241" w:rsidP="003B59D3">
            <w:pPr>
              <w:pStyle w:val="Listparagraf"/>
              <w:numPr>
                <w:ilvl w:val="0"/>
                <w:numId w:val="10"/>
              </w:numPr>
              <w:ind w:left="353" w:hanging="283"/>
              <w:rPr>
                <w:rFonts w:ascii="Times New Roman" w:hAnsi="Times New Roman" w:cs="Times New Roman"/>
                <w:i/>
                <w:sz w:val="24"/>
                <w:szCs w:val="24"/>
                <w:lang w:val="ro-RO"/>
              </w:rPr>
            </w:pPr>
            <w:r w:rsidRPr="00900240">
              <w:rPr>
                <w:rFonts w:ascii="Times New Roman" w:hAnsi="Times New Roman" w:cs="Times New Roman"/>
                <w:sz w:val="24"/>
                <w:szCs w:val="24"/>
                <w:lang w:val="ro-RO"/>
              </w:rPr>
              <w:t>Examinări imagistice suplimentare</w:t>
            </w:r>
            <w:r w:rsidR="00535012" w:rsidRPr="00900240">
              <w:rPr>
                <w:rFonts w:ascii="Times New Roman" w:hAnsi="Times New Roman" w:cs="Times New Roman"/>
                <w:sz w:val="24"/>
                <w:szCs w:val="24"/>
                <w:lang w:val="ro-RO"/>
              </w:rPr>
              <w:t xml:space="preserve"> la necesitate </w:t>
            </w:r>
            <w:r w:rsidR="006479BD" w:rsidRPr="00900240">
              <w:rPr>
                <w:rFonts w:ascii="Times New Roman" w:hAnsi="Times New Roman" w:cs="Times New Roman"/>
                <w:i/>
                <w:sz w:val="24"/>
                <w:szCs w:val="24"/>
                <w:lang w:val="ro-RO"/>
              </w:rPr>
              <w:t>(tabelul 5</w:t>
            </w:r>
            <w:r w:rsidR="00535012" w:rsidRPr="00900240">
              <w:rPr>
                <w:rFonts w:ascii="Times New Roman" w:hAnsi="Times New Roman" w:cs="Times New Roman"/>
                <w:i/>
                <w:sz w:val="24"/>
                <w:szCs w:val="24"/>
                <w:lang w:val="ro-RO"/>
              </w:rPr>
              <w:t>)</w:t>
            </w:r>
            <w:r w:rsidR="00535012" w:rsidRPr="00900240">
              <w:rPr>
                <w:rFonts w:ascii="Times New Roman" w:hAnsi="Times New Roman" w:cs="Times New Roman"/>
                <w:sz w:val="24"/>
                <w:szCs w:val="24"/>
                <w:lang w:val="ro-RO"/>
              </w:rPr>
              <w:t>.</w:t>
            </w:r>
          </w:p>
          <w:p w14:paraId="0D12D31B" w14:textId="3B555CE8" w:rsidR="006479BD" w:rsidRPr="00900240" w:rsidRDefault="006479BD" w:rsidP="003B59D3">
            <w:pPr>
              <w:pStyle w:val="Listparagraf"/>
              <w:numPr>
                <w:ilvl w:val="0"/>
                <w:numId w:val="10"/>
              </w:numPr>
              <w:ind w:left="353" w:hanging="283"/>
              <w:rPr>
                <w:rFonts w:ascii="Times New Roman" w:hAnsi="Times New Roman" w:cs="Times New Roman"/>
                <w:i/>
                <w:sz w:val="24"/>
                <w:szCs w:val="24"/>
                <w:lang w:val="ro-RO"/>
              </w:rPr>
            </w:pPr>
            <w:r w:rsidRPr="00900240">
              <w:rPr>
                <w:rFonts w:ascii="Times New Roman" w:hAnsi="Times New Roman" w:cs="Times New Roman"/>
                <w:sz w:val="24"/>
                <w:szCs w:val="24"/>
                <w:lang w:val="ro-RO"/>
              </w:rPr>
              <w:t>Diagnosticul formelor particulare și complicațiilor BV (</w:t>
            </w:r>
            <w:r w:rsidRPr="00900240">
              <w:rPr>
                <w:rFonts w:ascii="Times New Roman" w:hAnsi="Times New Roman" w:cs="Times New Roman"/>
                <w:i/>
                <w:sz w:val="24"/>
                <w:szCs w:val="24"/>
                <w:lang w:val="ro-RO"/>
              </w:rPr>
              <w:t>caseta 5-8</w:t>
            </w:r>
            <w:r w:rsidRPr="00900240">
              <w:rPr>
                <w:rFonts w:ascii="Times New Roman" w:hAnsi="Times New Roman" w:cs="Times New Roman"/>
                <w:sz w:val="24"/>
                <w:szCs w:val="24"/>
                <w:lang w:val="ro-RO"/>
              </w:rPr>
              <w:t>).</w:t>
            </w:r>
          </w:p>
          <w:p w14:paraId="0B288FB3" w14:textId="77777777" w:rsidR="00535012" w:rsidRPr="00900240" w:rsidRDefault="00535012" w:rsidP="00BD3059">
            <w:pPr>
              <w:pStyle w:val="Listparagraf"/>
              <w:ind w:left="353"/>
              <w:rPr>
                <w:rFonts w:ascii="Times New Roman" w:hAnsi="Times New Roman" w:cs="Times New Roman"/>
                <w:b/>
                <w:sz w:val="24"/>
                <w:szCs w:val="24"/>
                <w:lang w:val="ro-RO"/>
              </w:rPr>
            </w:pPr>
            <w:r w:rsidRPr="00900240">
              <w:rPr>
                <w:rFonts w:ascii="Times New Roman" w:hAnsi="Times New Roman" w:cs="Times New Roman"/>
                <w:b/>
                <w:sz w:val="24"/>
                <w:szCs w:val="24"/>
                <w:lang w:val="ro-RO"/>
              </w:rPr>
              <w:t>Recomandabil:</w:t>
            </w:r>
          </w:p>
          <w:p w14:paraId="2E1D790E" w14:textId="718BB325" w:rsidR="00535012" w:rsidRPr="00900240" w:rsidRDefault="00535012" w:rsidP="003B59D3">
            <w:pPr>
              <w:pStyle w:val="Listparagraf"/>
              <w:numPr>
                <w:ilvl w:val="0"/>
                <w:numId w:val="11"/>
              </w:numPr>
              <w:ind w:left="353" w:hanging="283"/>
              <w:rPr>
                <w:rFonts w:ascii="Times New Roman" w:hAnsi="Times New Roman" w:cs="Times New Roman"/>
                <w:b/>
                <w:sz w:val="24"/>
                <w:szCs w:val="24"/>
                <w:lang w:val="ro-RO"/>
              </w:rPr>
            </w:pPr>
            <w:r w:rsidRPr="00900240">
              <w:rPr>
                <w:rFonts w:ascii="Times New Roman" w:hAnsi="Times New Roman" w:cs="Times New Roman"/>
                <w:sz w:val="24"/>
                <w:szCs w:val="24"/>
                <w:lang w:val="ro-RO"/>
              </w:rPr>
              <w:t>Examenul paraclinic preoperatoriu</w:t>
            </w:r>
            <w:r w:rsidR="001E709C" w:rsidRPr="00900240">
              <w:rPr>
                <w:rFonts w:ascii="Times New Roman" w:hAnsi="Times New Roman" w:cs="Times New Roman"/>
                <w:sz w:val="24"/>
                <w:szCs w:val="24"/>
                <w:lang w:val="ro-RO"/>
              </w:rPr>
              <w:t xml:space="preserve"> suplimentar</w:t>
            </w:r>
            <w:r w:rsidRPr="00900240">
              <w:rPr>
                <w:rFonts w:ascii="Times New Roman" w:hAnsi="Times New Roman" w:cs="Times New Roman"/>
                <w:sz w:val="24"/>
                <w:szCs w:val="24"/>
                <w:lang w:val="ro-RO"/>
              </w:rPr>
              <w:t>, la necesitate</w:t>
            </w:r>
            <w:r w:rsidRPr="00900240">
              <w:rPr>
                <w:rFonts w:ascii="Times New Roman" w:hAnsi="Times New Roman" w:cs="Times New Roman"/>
                <w:i/>
                <w:sz w:val="24"/>
                <w:szCs w:val="24"/>
                <w:lang w:val="ro-RO"/>
              </w:rPr>
              <w:t>.</w:t>
            </w:r>
            <w:r w:rsidR="001E709C" w:rsidRPr="00900240">
              <w:rPr>
                <w:rFonts w:ascii="Times New Roman" w:hAnsi="Times New Roman" w:cs="Times New Roman"/>
                <w:i/>
                <w:sz w:val="24"/>
                <w:szCs w:val="24"/>
                <w:lang w:val="ro-RO"/>
              </w:rPr>
              <w:t xml:space="preserve"> </w:t>
            </w:r>
          </w:p>
          <w:p w14:paraId="3BB9DC50" w14:textId="139982A2" w:rsidR="00535012" w:rsidRPr="00900240" w:rsidRDefault="00535012" w:rsidP="003B59D3">
            <w:pPr>
              <w:pStyle w:val="Listparagraf"/>
              <w:numPr>
                <w:ilvl w:val="0"/>
                <w:numId w:val="11"/>
              </w:numPr>
              <w:ind w:left="353" w:hanging="283"/>
              <w:rPr>
                <w:rFonts w:ascii="Times New Roman" w:hAnsi="Times New Roman" w:cs="Times New Roman"/>
                <w:sz w:val="24"/>
                <w:szCs w:val="24"/>
                <w:lang w:val="ro-RO"/>
              </w:rPr>
            </w:pPr>
            <w:r w:rsidRPr="00900240">
              <w:rPr>
                <w:rFonts w:ascii="Times New Roman" w:hAnsi="Times New Roman" w:cs="Times New Roman"/>
                <w:sz w:val="24"/>
                <w:szCs w:val="24"/>
                <w:lang w:val="ro-RO"/>
              </w:rPr>
              <w:t>Consult</w:t>
            </w:r>
            <w:r w:rsidR="00512301">
              <w:rPr>
                <w:rFonts w:ascii="Times New Roman" w:hAnsi="Times New Roman" w:cs="Times New Roman"/>
                <w:sz w:val="24"/>
                <w:szCs w:val="24"/>
                <w:lang w:val="ro-RO"/>
              </w:rPr>
              <w:t>ul</w:t>
            </w:r>
            <w:r w:rsidRPr="00900240">
              <w:rPr>
                <w:rFonts w:ascii="Times New Roman" w:hAnsi="Times New Roman" w:cs="Times New Roman"/>
                <w:sz w:val="24"/>
                <w:szCs w:val="24"/>
                <w:lang w:val="ro-RO"/>
              </w:rPr>
              <w:t xml:space="preserve"> altor </w:t>
            </w:r>
            <w:r w:rsidR="00512301">
              <w:rPr>
                <w:rFonts w:ascii="Times New Roman" w:hAnsi="Times New Roman" w:cs="Times New Roman"/>
                <w:sz w:val="24"/>
                <w:szCs w:val="24"/>
                <w:lang w:val="ro-RO"/>
              </w:rPr>
              <w:t xml:space="preserve">medici </w:t>
            </w:r>
            <w:r w:rsidRPr="00900240">
              <w:rPr>
                <w:rFonts w:ascii="Times New Roman" w:hAnsi="Times New Roman" w:cs="Times New Roman"/>
                <w:sz w:val="24"/>
                <w:szCs w:val="24"/>
                <w:lang w:val="ro-RO"/>
              </w:rPr>
              <w:t>specialiști, la necesitate.</w:t>
            </w:r>
          </w:p>
        </w:tc>
      </w:tr>
      <w:tr w:rsidR="00535012" w:rsidRPr="00F82236" w14:paraId="40DD5EA9" w14:textId="77777777" w:rsidTr="00C1013E">
        <w:tc>
          <w:tcPr>
            <w:tcW w:w="4962" w:type="dxa"/>
            <w:tcBorders>
              <w:top w:val="single" w:sz="4" w:space="0" w:color="auto"/>
              <w:left w:val="single" w:sz="4" w:space="0" w:color="auto"/>
              <w:bottom w:val="single" w:sz="4" w:space="0" w:color="auto"/>
              <w:right w:val="single" w:sz="4" w:space="0" w:color="auto"/>
            </w:tcBorders>
          </w:tcPr>
          <w:p w14:paraId="613681E7" w14:textId="77777777" w:rsidR="00535012" w:rsidRPr="00274970" w:rsidRDefault="00535012" w:rsidP="00C1013E">
            <w:pPr>
              <w:rPr>
                <w:rFonts w:ascii="Times New Roman" w:hAnsi="Times New Roman" w:cs="Times New Roman"/>
                <w:sz w:val="24"/>
                <w:szCs w:val="24"/>
                <w:lang w:val="ro-RO"/>
              </w:rPr>
            </w:pPr>
            <w:r w:rsidRPr="00274970">
              <w:rPr>
                <w:rFonts w:ascii="Times New Roman" w:hAnsi="Times New Roman" w:cs="Times New Roman"/>
                <w:b/>
                <w:sz w:val="24"/>
                <w:szCs w:val="24"/>
                <w:lang w:val="ro-RO"/>
              </w:rPr>
              <w:t>2. Tratamentul.</w:t>
            </w:r>
          </w:p>
          <w:p w14:paraId="03225BCE" w14:textId="77777777" w:rsidR="00535012" w:rsidRPr="00274970" w:rsidRDefault="00535012" w:rsidP="00C1013E">
            <w:pPr>
              <w:rPr>
                <w:rFonts w:ascii="Times New Roman" w:hAnsi="Times New Roman" w:cs="Times New Roman"/>
                <w:b/>
                <w:w w:val="99"/>
                <w:sz w:val="24"/>
                <w:szCs w:val="24"/>
                <w:lang w:val="ro-RO"/>
              </w:rPr>
            </w:pPr>
            <w:r w:rsidRPr="00274970">
              <w:rPr>
                <w:rFonts w:ascii="Times New Roman" w:hAnsi="Times New Roman" w:cs="Times New Roman"/>
                <w:b/>
                <w:w w:val="99"/>
                <w:sz w:val="24"/>
                <w:szCs w:val="24"/>
                <w:lang w:val="ro-RO"/>
              </w:rPr>
              <w:t>2.1. Tratamentul conservator.</w:t>
            </w:r>
          </w:p>
          <w:p w14:paraId="58289BFE" w14:textId="1DC5BFA6" w:rsidR="00535012" w:rsidRPr="00274970" w:rsidRDefault="00535012" w:rsidP="00C1013E">
            <w:pPr>
              <w:rPr>
                <w:rFonts w:ascii="Times New Roman" w:hAnsi="Times New Roman" w:cs="Times New Roman"/>
                <w:b/>
                <w:w w:val="99"/>
                <w:sz w:val="24"/>
                <w:szCs w:val="24"/>
                <w:lang w:val="ro-RO"/>
              </w:rPr>
            </w:pPr>
            <w:r w:rsidRPr="00274970">
              <w:rPr>
                <w:rFonts w:ascii="Times New Roman" w:hAnsi="Times New Roman" w:cs="Times New Roman"/>
                <w:b/>
                <w:w w:val="99"/>
                <w:sz w:val="24"/>
                <w:szCs w:val="24"/>
                <w:lang w:val="ro-RO"/>
              </w:rPr>
              <w:t xml:space="preserve">2.2. Tratamentul </w:t>
            </w:r>
            <w:r w:rsidR="00B94F3D">
              <w:rPr>
                <w:rFonts w:ascii="Times New Roman" w:hAnsi="Times New Roman" w:cs="Times New Roman"/>
                <w:b/>
                <w:w w:val="99"/>
                <w:sz w:val="24"/>
                <w:szCs w:val="24"/>
                <w:lang w:val="ro-RO"/>
              </w:rPr>
              <w:t>intervențional</w:t>
            </w:r>
            <w:r w:rsidRPr="00274970">
              <w:rPr>
                <w:rFonts w:ascii="Times New Roman" w:hAnsi="Times New Roman" w:cs="Times New Roman"/>
                <w:b/>
                <w:w w:val="99"/>
                <w:sz w:val="24"/>
                <w:szCs w:val="24"/>
                <w:lang w:val="ro-RO"/>
              </w:rPr>
              <w:t>.</w:t>
            </w:r>
          </w:p>
          <w:p w14:paraId="61FBFD73" w14:textId="176479C5" w:rsidR="00535012" w:rsidRPr="00274970" w:rsidRDefault="00535012" w:rsidP="00C1013E">
            <w:pPr>
              <w:rPr>
                <w:rFonts w:ascii="Times New Roman" w:hAnsi="Times New Roman" w:cs="Times New Roman"/>
                <w:b/>
                <w:i/>
                <w:sz w:val="24"/>
                <w:szCs w:val="24"/>
                <w:lang w:val="ro-RO"/>
              </w:rPr>
            </w:pPr>
            <w:r w:rsidRPr="00274970">
              <w:rPr>
                <w:rFonts w:ascii="Times New Roman" w:hAnsi="Times New Roman" w:cs="Times New Roman"/>
                <w:b/>
                <w:i/>
                <w:sz w:val="28"/>
                <w:szCs w:val="24"/>
                <w:lang w:val="ro-RO"/>
              </w:rPr>
              <w:t>Algoritmul C.1.1., C.1.2.</w:t>
            </w:r>
            <w:r w:rsidR="001E709C">
              <w:rPr>
                <w:rFonts w:ascii="Times New Roman" w:hAnsi="Times New Roman" w:cs="Times New Roman"/>
                <w:b/>
                <w:i/>
                <w:sz w:val="28"/>
                <w:szCs w:val="24"/>
                <w:lang w:val="ro-RO"/>
              </w:rPr>
              <w:t>,</w:t>
            </w:r>
          </w:p>
          <w:p w14:paraId="1B371C11" w14:textId="1F026766" w:rsidR="00535012" w:rsidRPr="00274970" w:rsidRDefault="001E709C" w:rsidP="001E709C">
            <w:pPr>
              <w:rPr>
                <w:rFonts w:ascii="Times New Roman" w:hAnsi="Times New Roman" w:cs="Times New Roman"/>
                <w:sz w:val="24"/>
                <w:szCs w:val="24"/>
                <w:lang w:val="ro-RO"/>
              </w:rPr>
            </w:pPr>
            <w:r>
              <w:rPr>
                <w:rFonts w:ascii="Times New Roman" w:hAnsi="Times New Roman" w:cs="Times New Roman"/>
                <w:b/>
                <w:i/>
                <w:sz w:val="28"/>
                <w:szCs w:val="24"/>
                <w:lang w:val="ro-RO"/>
              </w:rPr>
              <w:t>C.2.4.7</w:t>
            </w:r>
            <w:r w:rsidR="00535012" w:rsidRPr="00274970">
              <w:rPr>
                <w:rFonts w:ascii="Times New Roman" w:hAnsi="Times New Roman" w:cs="Times New Roman"/>
                <w:b/>
                <w:i/>
                <w:sz w:val="28"/>
                <w:szCs w:val="28"/>
                <w:lang w:val="ro-RO"/>
              </w:rPr>
              <w:t>.</w:t>
            </w:r>
          </w:p>
        </w:tc>
        <w:tc>
          <w:tcPr>
            <w:tcW w:w="3261" w:type="dxa"/>
            <w:tcBorders>
              <w:top w:val="single" w:sz="4" w:space="0" w:color="auto"/>
              <w:left w:val="single" w:sz="4" w:space="0" w:color="auto"/>
              <w:bottom w:val="single" w:sz="4" w:space="0" w:color="auto"/>
              <w:right w:val="single" w:sz="4" w:space="0" w:color="auto"/>
            </w:tcBorders>
          </w:tcPr>
          <w:p w14:paraId="2C3C723F" w14:textId="03FD78CB" w:rsidR="00535012" w:rsidRPr="00274970" w:rsidRDefault="001E709C" w:rsidP="00DC3902">
            <w:pPr>
              <w:rPr>
                <w:rFonts w:ascii="Times New Roman" w:hAnsi="Times New Roman" w:cs="Times New Roman"/>
                <w:sz w:val="24"/>
                <w:szCs w:val="24"/>
                <w:lang w:val="ro-RO"/>
              </w:rPr>
            </w:pPr>
            <w:r>
              <w:rPr>
                <w:rFonts w:ascii="Times New Roman" w:hAnsi="Times New Roman" w:cs="Times New Roman"/>
                <w:sz w:val="24"/>
                <w:szCs w:val="24"/>
                <w:lang w:val="ro-RO"/>
              </w:rPr>
              <w:t xml:space="preserve">Selectarea metodei potrivite de tratament și realizarea acesteia. </w:t>
            </w:r>
          </w:p>
        </w:tc>
        <w:tc>
          <w:tcPr>
            <w:tcW w:w="7796" w:type="dxa"/>
            <w:tcBorders>
              <w:top w:val="single" w:sz="4" w:space="0" w:color="auto"/>
              <w:left w:val="single" w:sz="4" w:space="0" w:color="auto"/>
              <w:bottom w:val="single" w:sz="4" w:space="0" w:color="auto"/>
              <w:right w:val="single" w:sz="4" w:space="0" w:color="auto"/>
            </w:tcBorders>
          </w:tcPr>
          <w:p w14:paraId="298CC460" w14:textId="2E0FBC9F" w:rsidR="00535012" w:rsidRPr="00900240" w:rsidRDefault="00535012" w:rsidP="003B59D3">
            <w:pPr>
              <w:pStyle w:val="Listparagraf"/>
              <w:numPr>
                <w:ilvl w:val="0"/>
                <w:numId w:val="12"/>
              </w:numPr>
              <w:ind w:left="353" w:hanging="283"/>
              <w:rPr>
                <w:rFonts w:ascii="Times New Roman" w:hAnsi="Times New Roman" w:cs="Times New Roman"/>
                <w:i/>
                <w:sz w:val="24"/>
                <w:szCs w:val="24"/>
                <w:lang w:val="ro-RO"/>
              </w:rPr>
            </w:pPr>
            <w:r w:rsidRPr="00900240">
              <w:rPr>
                <w:rFonts w:ascii="Times New Roman" w:hAnsi="Times New Roman" w:cs="Times New Roman"/>
                <w:sz w:val="24"/>
                <w:szCs w:val="24"/>
                <w:lang w:val="ro-RO"/>
              </w:rPr>
              <w:t>Evaluarea indicațiilor pentru tratament chirurgical</w:t>
            </w:r>
            <w:r w:rsidR="001E709C" w:rsidRPr="00900240">
              <w:rPr>
                <w:rFonts w:ascii="Times New Roman" w:hAnsi="Times New Roman" w:cs="Times New Roman"/>
                <w:sz w:val="24"/>
                <w:szCs w:val="24"/>
                <w:lang w:val="ro-RO"/>
              </w:rPr>
              <w:t xml:space="preserve"> (</w:t>
            </w:r>
            <w:r w:rsidR="001E709C" w:rsidRPr="00900240">
              <w:rPr>
                <w:rFonts w:ascii="Times New Roman" w:hAnsi="Times New Roman" w:cs="Times New Roman"/>
                <w:i/>
                <w:sz w:val="24"/>
                <w:szCs w:val="24"/>
                <w:lang w:val="ro-RO"/>
              </w:rPr>
              <w:t>caseta 14</w:t>
            </w:r>
            <w:r w:rsidR="001E709C" w:rsidRPr="00900240">
              <w:rPr>
                <w:rFonts w:ascii="Times New Roman" w:hAnsi="Times New Roman" w:cs="Times New Roman"/>
                <w:sz w:val="24"/>
                <w:szCs w:val="24"/>
                <w:lang w:val="ro-RO"/>
              </w:rPr>
              <w:t>)</w:t>
            </w:r>
            <w:r w:rsidRPr="00900240">
              <w:rPr>
                <w:rFonts w:ascii="Times New Roman" w:hAnsi="Times New Roman" w:cs="Times New Roman"/>
                <w:sz w:val="24"/>
                <w:szCs w:val="24"/>
                <w:lang w:val="ro-RO"/>
              </w:rPr>
              <w:t>.</w:t>
            </w:r>
          </w:p>
          <w:p w14:paraId="44A26B82" w14:textId="77777777" w:rsidR="00535012" w:rsidRPr="00900240" w:rsidRDefault="00535012" w:rsidP="003B59D3">
            <w:pPr>
              <w:pStyle w:val="Listparagraf"/>
              <w:numPr>
                <w:ilvl w:val="0"/>
                <w:numId w:val="12"/>
              </w:numPr>
              <w:ind w:left="353" w:hanging="283"/>
              <w:rPr>
                <w:rFonts w:ascii="Times New Roman" w:hAnsi="Times New Roman" w:cs="Times New Roman"/>
                <w:sz w:val="24"/>
                <w:szCs w:val="24"/>
                <w:lang w:val="ro-RO"/>
              </w:rPr>
            </w:pPr>
            <w:r w:rsidRPr="00900240">
              <w:rPr>
                <w:rFonts w:ascii="Times New Roman" w:hAnsi="Times New Roman" w:cs="Times New Roman"/>
                <w:sz w:val="24"/>
                <w:szCs w:val="24"/>
                <w:lang w:val="ro-RO"/>
              </w:rPr>
              <w:t>Consultația anesteziologului</w:t>
            </w:r>
            <w:r w:rsidRPr="00900240">
              <w:rPr>
                <w:rFonts w:ascii="Times New Roman" w:hAnsi="Times New Roman" w:cs="Times New Roman"/>
                <w:i/>
                <w:sz w:val="24"/>
                <w:szCs w:val="24"/>
                <w:lang w:val="ro-RO"/>
              </w:rPr>
              <w:t>.</w:t>
            </w:r>
          </w:p>
          <w:p w14:paraId="439D95EC" w14:textId="5BE41CEF" w:rsidR="003E28AA" w:rsidRPr="00900240" w:rsidRDefault="003E28AA" w:rsidP="003B59D3">
            <w:pPr>
              <w:pStyle w:val="Listparagraf"/>
              <w:numPr>
                <w:ilvl w:val="0"/>
                <w:numId w:val="12"/>
              </w:numPr>
              <w:ind w:left="353" w:hanging="283"/>
              <w:rPr>
                <w:rFonts w:ascii="Times New Roman" w:hAnsi="Times New Roman" w:cs="Times New Roman"/>
                <w:sz w:val="24"/>
                <w:szCs w:val="24"/>
                <w:lang w:val="ro-RO"/>
              </w:rPr>
            </w:pPr>
            <w:r w:rsidRPr="00900240">
              <w:rPr>
                <w:rFonts w:ascii="Times New Roman" w:hAnsi="Times New Roman" w:cs="Times New Roman"/>
                <w:sz w:val="24"/>
                <w:szCs w:val="24"/>
                <w:lang w:val="ro-RO"/>
              </w:rPr>
              <w:t>Consult</w:t>
            </w:r>
            <w:r w:rsidR="00512301">
              <w:rPr>
                <w:rFonts w:ascii="Times New Roman" w:hAnsi="Times New Roman" w:cs="Times New Roman"/>
                <w:sz w:val="24"/>
                <w:szCs w:val="24"/>
                <w:lang w:val="ro-RO"/>
              </w:rPr>
              <w:t>ul</w:t>
            </w:r>
            <w:r w:rsidRPr="00900240">
              <w:rPr>
                <w:rFonts w:ascii="Times New Roman" w:hAnsi="Times New Roman" w:cs="Times New Roman"/>
                <w:sz w:val="24"/>
                <w:szCs w:val="24"/>
                <w:lang w:val="ro-RO"/>
              </w:rPr>
              <w:t xml:space="preserve"> altor</w:t>
            </w:r>
            <w:r w:rsidR="00512301">
              <w:rPr>
                <w:rFonts w:ascii="Times New Roman" w:hAnsi="Times New Roman" w:cs="Times New Roman"/>
                <w:sz w:val="24"/>
                <w:szCs w:val="24"/>
                <w:lang w:val="ro-RO"/>
              </w:rPr>
              <w:t xml:space="preserve"> medici</w:t>
            </w:r>
            <w:r w:rsidRPr="00900240">
              <w:rPr>
                <w:rFonts w:ascii="Times New Roman" w:hAnsi="Times New Roman" w:cs="Times New Roman"/>
                <w:sz w:val="24"/>
                <w:szCs w:val="24"/>
                <w:lang w:val="ro-RO"/>
              </w:rPr>
              <w:t xml:space="preserve"> specialiști (la necesitate). </w:t>
            </w:r>
          </w:p>
          <w:p w14:paraId="26034261" w14:textId="43725CFE" w:rsidR="00535012" w:rsidRPr="00900240" w:rsidRDefault="00535012" w:rsidP="003B59D3">
            <w:pPr>
              <w:pStyle w:val="Listparagraf"/>
              <w:numPr>
                <w:ilvl w:val="0"/>
                <w:numId w:val="12"/>
              </w:numPr>
              <w:ind w:left="353" w:hanging="283"/>
              <w:rPr>
                <w:rFonts w:ascii="Times New Roman" w:hAnsi="Times New Roman" w:cs="Times New Roman"/>
                <w:sz w:val="24"/>
                <w:szCs w:val="24"/>
                <w:lang w:val="ro-RO"/>
              </w:rPr>
            </w:pPr>
            <w:r w:rsidRPr="00900240">
              <w:rPr>
                <w:rFonts w:ascii="Times New Roman" w:hAnsi="Times New Roman" w:cs="Times New Roman"/>
                <w:sz w:val="24"/>
                <w:szCs w:val="24"/>
                <w:lang w:val="ro-RO"/>
              </w:rPr>
              <w:t xml:space="preserve">Intervenția chirurgicală </w:t>
            </w:r>
            <w:r w:rsidRPr="00900240">
              <w:rPr>
                <w:rFonts w:ascii="Times New Roman" w:hAnsi="Times New Roman" w:cs="Times New Roman"/>
                <w:i/>
                <w:sz w:val="24"/>
                <w:szCs w:val="24"/>
                <w:lang w:val="ro-RO"/>
              </w:rPr>
              <w:t xml:space="preserve">(caseta </w:t>
            </w:r>
            <w:r w:rsidR="003E28AA" w:rsidRPr="00900240">
              <w:rPr>
                <w:rFonts w:ascii="Times New Roman" w:hAnsi="Times New Roman" w:cs="Times New Roman"/>
                <w:i/>
                <w:sz w:val="24"/>
                <w:szCs w:val="24"/>
                <w:lang w:val="ro-RO"/>
              </w:rPr>
              <w:t>14, 15, 16, 17, 18, 19, 20, 21</w:t>
            </w:r>
            <w:r w:rsidRPr="00900240">
              <w:rPr>
                <w:rFonts w:ascii="Times New Roman" w:hAnsi="Times New Roman" w:cs="Times New Roman"/>
                <w:i/>
                <w:sz w:val="24"/>
                <w:szCs w:val="24"/>
                <w:lang w:val="ro-RO"/>
              </w:rPr>
              <w:t>).</w:t>
            </w:r>
          </w:p>
          <w:p w14:paraId="0000FC58" w14:textId="46FF8F01" w:rsidR="00535012" w:rsidRPr="00900240" w:rsidRDefault="00535012" w:rsidP="00F82236">
            <w:pPr>
              <w:pStyle w:val="Listparagraf"/>
              <w:numPr>
                <w:ilvl w:val="0"/>
                <w:numId w:val="12"/>
              </w:numPr>
              <w:ind w:left="353" w:hanging="283"/>
              <w:rPr>
                <w:rFonts w:ascii="Times New Roman" w:hAnsi="Times New Roman" w:cs="Times New Roman"/>
                <w:sz w:val="24"/>
                <w:szCs w:val="24"/>
                <w:lang w:val="ro-RO"/>
              </w:rPr>
            </w:pPr>
            <w:r w:rsidRPr="00900240">
              <w:rPr>
                <w:rFonts w:ascii="Times New Roman" w:hAnsi="Times New Roman" w:cs="Times New Roman"/>
                <w:sz w:val="24"/>
                <w:szCs w:val="24"/>
                <w:lang w:val="ro-RO"/>
              </w:rPr>
              <w:t>C</w:t>
            </w:r>
            <w:r w:rsidR="00F82236" w:rsidRPr="00900240">
              <w:rPr>
                <w:rFonts w:ascii="Times New Roman" w:hAnsi="Times New Roman" w:cs="Times New Roman"/>
                <w:sz w:val="24"/>
                <w:szCs w:val="24"/>
                <w:lang w:val="ro-RO"/>
              </w:rPr>
              <w:t>onduita postoperatorie (</w:t>
            </w:r>
            <w:r w:rsidR="00F82236" w:rsidRPr="00900240">
              <w:rPr>
                <w:rFonts w:ascii="Times New Roman" w:hAnsi="Times New Roman" w:cs="Times New Roman"/>
                <w:i/>
                <w:sz w:val="24"/>
                <w:szCs w:val="24"/>
                <w:lang w:val="ro-RO"/>
              </w:rPr>
              <w:t>caseta 15</w:t>
            </w:r>
            <w:r w:rsidR="00F82236" w:rsidRPr="00900240">
              <w:rPr>
                <w:rFonts w:ascii="Times New Roman" w:hAnsi="Times New Roman" w:cs="Times New Roman"/>
                <w:sz w:val="24"/>
                <w:szCs w:val="24"/>
                <w:lang w:val="ro-RO"/>
              </w:rPr>
              <w:t xml:space="preserve">). </w:t>
            </w:r>
          </w:p>
        </w:tc>
      </w:tr>
      <w:tr w:rsidR="00F82236" w:rsidRPr="00274970" w14:paraId="68593BE2" w14:textId="77777777" w:rsidTr="00C1013E">
        <w:tc>
          <w:tcPr>
            <w:tcW w:w="4962" w:type="dxa"/>
            <w:tcBorders>
              <w:top w:val="single" w:sz="4" w:space="0" w:color="auto"/>
              <w:left w:val="single" w:sz="4" w:space="0" w:color="auto"/>
              <w:bottom w:val="single" w:sz="4" w:space="0" w:color="auto"/>
              <w:right w:val="single" w:sz="4" w:space="0" w:color="auto"/>
            </w:tcBorders>
          </w:tcPr>
          <w:p w14:paraId="24BA2A63" w14:textId="22BA824E" w:rsidR="00F82236" w:rsidRPr="00274970" w:rsidRDefault="00F82236" w:rsidP="00B94F3D">
            <w:pPr>
              <w:rPr>
                <w:rFonts w:ascii="Times New Roman" w:hAnsi="Times New Roman" w:cs="Times New Roman"/>
                <w:b/>
                <w:w w:val="99"/>
                <w:sz w:val="24"/>
                <w:szCs w:val="24"/>
                <w:lang w:val="ro-RO"/>
              </w:rPr>
            </w:pPr>
            <w:r w:rsidRPr="00274970">
              <w:rPr>
                <w:rFonts w:ascii="Times New Roman" w:hAnsi="Times New Roman" w:cs="Times New Roman"/>
                <w:b/>
                <w:sz w:val="24"/>
                <w:szCs w:val="24"/>
                <w:lang w:val="ro-RO"/>
              </w:rPr>
              <w:t xml:space="preserve">3. </w:t>
            </w:r>
            <w:r w:rsidRPr="00274970">
              <w:rPr>
                <w:rFonts w:ascii="Times New Roman" w:hAnsi="Times New Roman" w:cs="Times New Roman"/>
                <w:b/>
                <w:w w:val="99"/>
                <w:sz w:val="24"/>
                <w:szCs w:val="24"/>
                <w:lang w:val="ro-RO"/>
              </w:rPr>
              <w:t xml:space="preserve">Tratamentul </w:t>
            </w:r>
            <w:r>
              <w:rPr>
                <w:rFonts w:ascii="Times New Roman" w:hAnsi="Times New Roman" w:cs="Times New Roman"/>
                <w:b/>
                <w:w w:val="99"/>
                <w:sz w:val="24"/>
                <w:szCs w:val="24"/>
                <w:lang w:val="ro-RO"/>
              </w:rPr>
              <w:t>formelor particulare ale BV și a complicațiilor (evolutive și postoperatorii)</w:t>
            </w:r>
            <w:r w:rsidR="00497F06">
              <w:rPr>
                <w:rFonts w:ascii="Times New Roman" w:hAnsi="Times New Roman" w:cs="Times New Roman"/>
                <w:b/>
                <w:w w:val="99"/>
                <w:sz w:val="24"/>
                <w:szCs w:val="24"/>
                <w:lang w:val="ro-RO"/>
              </w:rPr>
              <w:t>.</w:t>
            </w:r>
          </w:p>
          <w:p w14:paraId="0785570F" w14:textId="612ACC5A" w:rsidR="00F82236" w:rsidRPr="00274970" w:rsidRDefault="00F82236" w:rsidP="00F82236">
            <w:pPr>
              <w:rPr>
                <w:rFonts w:ascii="Times New Roman" w:hAnsi="Times New Roman" w:cs="Times New Roman"/>
                <w:b/>
                <w:sz w:val="24"/>
                <w:szCs w:val="24"/>
                <w:lang w:val="ro-RO"/>
              </w:rPr>
            </w:pPr>
            <w:r>
              <w:rPr>
                <w:rFonts w:ascii="Times New Roman" w:hAnsi="Times New Roman" w:cs="Times New Roman"/>
                <w:b/>
                <w:i/>
                <w:sz w:val="28"/>
                <w:szCs w:val="24"/>
                <w:lang w:val="ro-RO"/>
              </w:rPr>
              <w:t xml:space="preserve">C.2.5. </w:t>
            </w:r>
          </w:p>
        </w:tc>
        <w:tc>
          <w:tcPr>
            <w:tcW w:w="3261" w:type="dxa"/>
            <w:tcBorders>
              <w:top w:val="single" w:sz="4" w:space="0" w:color="auto"/>
              <w:left w:val="single" w:sz="4" w:space="0" w:color="auto"/>
              <w:bottom w:val="single" w:sz="4" w:space="0" w:color="auto"/>
              <w:right w:val="single" w:sz="4" w:space="0" w:color="auto"/>
            </w:tcBorders>
          </w:tcPr>
          <w:p w14:paraId="21699DBD" w14:textId="5720947A" w:rsidR="00F82236" w:rsidRPr="00DC3902" w:rsidRDefault="00F82236" w:rsidP="00DC3902">
            <w:pPr>
              <w:rPr>
                <w:rFonts w:ascii="Times New Roman" w:hAnsi="Times New Roman" w:cs="Times New Roman"/>
                <w:sz w:val="24"/>
                <w:szCs w:val="24"/>
                <w:lang w:val="ro-RO"/>
              </w:rPr>
            </w:pPr>
            <w:r w:rsidRPr="00DC3902">
              <w:rPr>
                <w:rFonts w:ascii="Times New Roman" w:hAnsi="Times New Roman" w:cs="Times New Roman"/>
                <w:sz w:val="24"/>
                <w:szCs w:val="24"/>
                <w:lang w:val="ro-RO"/>
              </w:rPr>
              <w:t xml:space="preserve">Selectarea tacticii curative potrivite pentru fiecare formă particulară a bolii în parte. </w:t>
            </w:r>
          </w:p>
        </w:tc>
        <w:tc>
          <w:tcPr>
            <w:tcW w:w="7796" w:type="dxa"/>
            <w:tcBorders>
              <w:top w:val="single" w:sz="4" w:space="0" w:color="auto"/>
              <w:left w:val="single" w:sz="4" w:space="0" w:color="auto"/>
              <w:bottom w:val="single" w:sz="4" w:space="0" w:color="auto"/>
              <w:right w:val="single" w:sz="4" w:space="0" w:color="auto"/>
            </w:tcBorders>
          </w:tcPr>
          <w:p w14:paraId="01A5237B" w14:textId="77777777" w:rsidR="00FF4916" w:rsidRPr="00900240" w:rsidRDefault="00FF4916" w:rsidP="00FF4916">
            <w:pPr>
              <w:ind w:left="353"/>
              <w:rPr>
                <w:rFonts w:ascii="Times New Roman" w:hAnsi="Times New Roman" w:cs="Times New Roman"/>
                <w:b/>
                <w:sz w:val="24"/>
                <w:szCs w:val="24"/>
                <w:lang w:val="ro-RO"/>
              </w:rPr>
            </w:pPr>
            <w:r w:rsidRPr="00900240">
              <w:rPr>
                <w:rFonts w:ascii="Times New Roman" w:hAnsi="Times New Roman" w:cs="Times New Roman"/>
                <w:b/>
                <w:sz w:val="24"/>
                <w:szCs w:val="24"/>
                <w:lang w:val="ro-RO"/>
              </w:rPr>
              <w:t>Standard/Obligatoriu:</w:t>
            </w:r>
          </w:p>
          <w:p w14:paraId="6BD5137B" w14:textId="1D5D70B5" w:rsidR="00F82236" w:rsidRPr="00900240" w:rsidRDefault="00F82236" w:rsidP="00A00628">
            <w:pPr>
              <w:numPr>
                <w:ilvl w:val="0"/>
                <w:numId w:val="49"/>
              </w:numPr>
              <w:tabs>
                <w:tab w:val="clear" w:pos="1073"/>
                <w:tab w:val="num" w:pos="387"/>
              </w:tabs>
              <w:ind w:hanging="1046"/>
              <w:rPr>
                <w:rFonts w:ascii="Times New Roman" w:hAnsi="Times New Roman" w:cs="Times New Roman"/>
                <w:b/>
                <w:sz w:val="24"/>
                <w:szCs w:val="24"/>
                <w:lang w:val="ro-RO"/>
              </w:rPr>
            </w:pPr>
            <w:r w:rsidRPr="00900240">
              <w:rPr>
                <w:rFonts w:ascii="Times New Roman" w:hAnsi="Times New Roman" w:cs="Times New Roman"/>
                <w:sz w:val="24"/>
                <w:szCs w:val="24"/>
                <w:lang w:val="ro-RO"/>
              </w:rPr>
              <w:t xml:space="preserve">Tactica de tratament </w:t>
            </w:r>
            <w:r w:rsidRPr="00900240">
              <w:rPr>
                <w:rFonts w:ascii="Times New Roman" w:hAnsi="Times New Roman" w:cs="Times New Roman"/>
                <w:i/>
                <w:sz w:val="24"/>
                <w:szCs w:val="24"/>
                <w:lang w:val="ro-RO"/>
              </w:rPr>
              <w:t>(caseta 22, 23, 24, 25, 26, 27, 28, 29, 30).</w:t>
            </w:r>
          </w:p>
        </w:tc>
      </w:tr>
      <w:tr w:rsidR="00F82236" w:rsidRPr="00B04337" w14:paraId="77299BCD" w14:textId="77777777" w:rsidTr="00C1013E">
        <w:tc>
          <w:tcPr>
            <w:tcW w:w="4962" w:type="dxa"/>
            <w:tcBorders>
              <w:top w:val="single" w:sz="4" w:space="0" w:color="auto"/>
              <w:left w:val="single" w:sz="4" w:space="0" w:color="auto"/>
              <w:bottom w:val="single" w:sz="4" w:space="0" w:color="auto"/>
              <w:right w:val="single" w:sz="4" w:space="0" w:color="auto"/>
            </w:tcBorders>
          </w:tcPr>
          <w:p w14:paraId="425B4403" w14:textId="77777777" w:rsidR="00F82236" w:rsidRPr="00274970" w:rsidRDefault="00F82236" w:rsidP="00C1013E">
            <w:pPr>
              <w:rPr>
                <w:rFonts w:ascii="Times New Roman" w:hAnsi="Times New Roman" w:cs="Times New Roman"/>
                <w:b/>
                <w:sz w:val="24"/>
                <w:szCs w:val="24"/>
                <w:lang w:val="ro-RO"/>
              </w:rPr>
            </w:pPr>
            <w:r w:rsidRPr="00274970">
              <w:rPr>
                <w:rFonts w:ascii="Times New Roman" w:hAnsi="Times New Roman" w:cs="Times New Roman"/>
                <w:b/>
                <w:sz w:val="24"/>
                <w:szCs w:val="24"/>
                <w:lang w:val="ro-RO"/>
              </w:rPr>
              <w:t>4. Externarea, supravegherea.</w:t>
            </w:r>
          </w:p>
          <w:p w14:paraId="424D0B0B" w14:textId="2CF3E315" w:rsidR="00F82236" w:rsidRPr="00274970" w:rsidRDefault="00F82236" w:rsidP="00C1013E">
            <w:pPr>
              <w:rPr>
                <w:rFonts w:ascii="Times New Roman" w:hAnsi="Times New Roman" w:cs="Times New Roman"/>
                <w:sz w:val="24"/>
                <w:szCs w:val="24"/>
                <w:lang w:val="ro-RO"/>
              </w:rPr>
            </w:pPr>
            <w:r w:rsidRPr="00274970">
              <w:rPr>
                <w:rFonts w:ascii="Times New Roman" w:hAnsi="Times New Roman" w:cs="Times New Roman"/>
                <w:b/>
                <w:i/>
                <w:sz w:val="28"/>
                <w:szCs w:val="24"/>
                <w:lang w:val="ro-RO"/>
              </w:rPr>
              <w:t>C.2.7.</w:t>
            </w:r>
            <w:r w:rsidR="005E5B4B">
              <w:rPr>
                <w:rFonts w:ascii="Times New Roman" w:hAnsi="Times New Roman" w:cs="Times New Roman"/>
                <w:b/>
                <w:i/>
                <w:sz w:val="28"/>
                <w:szCs w:val="24"/>
                <w:lang w:val="ro-RO"/>
              </w:rPr>
              <w:t xml:space="preserve">, C.2.8. </w:t>
            </w:r>
          </w:p>
        </w:tc>
        <w:tc>
          <w:tcPr>
            <w:tcW w:w="3261" w:type="dxa"/>
            <w:tcBorders>
              <w:top w:val="single" w:sz="4" w:space="0" w:color="auto"/>
              <w:left w:val="single" w:sz="4" w:space="0" w:color="auto"/>
              <w:bottom w:val="single" w:sz="4" w:space="0" w:color="auto"/>
              <w:right w:val="single" w:sz="4" w:space="0" w:color="auto"/>
            </w:tcBorders>
          </w:tcPr>
          <w:p w14:paraId="20AD8AAD" w14:textId="5AAD7809" w:rsidR="00F82236" w:rsidRPr="00DC3902" w:rsidRDefault="005E5B4B" w:rsidP="00DC3902">
            <w:pPr>
              <w:rPr>
                <w:rFonts w:ascii="Times New Roman" w:hAnsi="Times New Roman" w:cs="Times New Roman"/>
                <w:sz w:val="24"/>
                <w:szCs w:val="24"/>
                <w:lang w:val="ro-RO"/>
              </w:rPr>
            </w:pPr>
            <w:r w:rsidRPr="00DC3902">
              <w:rPr>
                <w:rFonts w:ascii="Times New Roman" w:hAnsi="Times New Roman" w:cs="Times New Roman"/>
                <w:sz w:val="24"/>
                <w:szCs w:val="24"/>
                <w:lang w:val="ro-RO"/>
              </w:rPr>
              <w:t xml:space="preserve">Profilaxia secundară și supravegherea. </w:t>
            </w:r>
          </w:p>
        </w:tc>
        <w:tc>
          <w:tcPr>
            <w:tcW w:w="7796" w:type="dxa"/>
            <w:tcBorders>
              <w:top w:val="single" w:sz="4" w:space="0" w:color="auto"/>
              <w:left w:val="single" w:sz="4" w:space="0" w:color="auto"/>
              <w:bottom w:val="single" w:sz="4" w:space="0" w:color="auto"/>
              <w:right w:val="single" w:sz="4" w:space="0" w:color="auto"/>
            </w:tcBorders>
          </w:tcPr>
          <w:p w14:paraId="3CADD4FB" w14:textId="4BE2C8B6" w:rsidR="00F82236" w:rsidRPr="00900240" w:rsidRDefault="00F82236" w:rsidP="00C1013E">
            <w:pPr>
              <w:ind w:left="353"/>
              <w:rPr>
                <w:rFonts w:ascii="Times New Roman" w:hAnsi="Times New Roman" w:cs="Times New Roman"/>
                <w:b/>
                <w:sz w:val="24"/>
                <w:szCs w:val="24"/>
                <w:lang w:val="ro-RO"/>
              </w:rPr>
            </w:pPr>
            <w:r w:rsidRPr="00900240">
              <w:rPr>
                <w:rFonts w:ascii="Times New Roman" w:hAnsi="Times New Roman" w:cs="Times New Roman"/>
                <w:b/>
                <w:sz w:val="24"/>
                <w:szCs w:val="24"/>
                <w:lang w:val="ro-RO"/>
              </w:rPr>
              <w:t>Standard/Obligatoriu:</w:t>
            </w:r>
            <w:r w:rsidR="005E5B4B" w:rsidRPr="00900240">
              <w:rPr>
                <w:rFonts w:ascii="Times New Roman" w:hAnsi="Times New Roman" w:cs="Times New Roman"/>
                <w:b/>
                <w:sz w:val="24"/>
                <w:szCs w:val="24"/>
                <w:lang w:val="ro-RO"/>
              </w:rPr>
              <w:t xml:space="preserve"> </w:t>
            </w:r>
          </w:p>
          <w:p w14:paraId="202365D2" w14:textId="6F0EAFF6" w:rsidR="00F82236" w:rsidRPr="00FF4916" w:rsidRDefault="00F82236" w:rsidP="00C1013E">
            <w:pPr>
              <w:ind w:left="353"/>
              <w:rPr>
                <w:rFonts w:ascii="Times New Roman" w:hAnsi="Times New Roman" w:cs="Times New Roman"/>
                <w:b/>
                <w:bCs/>
                <w:sz w:val="24"/>
                <w:szCs w:val="24"/>
                <w:lang w:val="ro-RO"/>
              </w:rPr>
            </w:pPr>
            <w:r w:rsidRPr="00900240">
              <w:rPr>
                <w:rFonts w:ascii="Times New Roman" w:hAnsi="Times New Roman" w:cs="Times New Roman"/>
                <w:sz w:val="24"/>
                <w:szCs w:val="24"/>
                <w:lang w:val="ro-RO"/>
              </w:rPr>
              <w:t xml:space="preserve">Extrasul va conține </w:t>
            </w:r>
            <w:r w:rsidRPr="00FF4916">
              <w:rPr>
                <w:rFonts w:ascii="Times New Roman" w:hAnsi="Times New Roman" w:cs="Times New Roman"/>
                <w:b/>
                <w:bCs/>
                <w:sz w:val="24"/>
                <w:szCs w:val="24"/>
                <w:lang w:val="ro-RO"/>
              </w:rPr>
              <w:t>obligatoriu:</w:t>
            </w:r>
            <w:r w:rsidR="00A97162" w:rsidRPr="00FF4916">
              <w:rPr>
                <w:rFonts w:ascii="Times New Roman" w:hAnsi="Times New Roman" w:cs="Times New Roman"/>
                <w:b/>
                <w:bCs/>
                <w:sz w:val="24"/>
                <w:szCs w:val="24"/>
                <w:lang w:val="ro-RO"/>
              </w:rPr>
              <w:t xml:space="preserve"> </w:t>
            </w:r>
          </w:p>
          <w:p w14:paraId="0905E1DD" w14:textId="193706DB" w:rsidR="00F82236" w:rsidRPr="00900240" w:rsidRDefault="00F82236" w:rsidP="003B59D3">
            <w:pPr>
              <w:pStyle w:val="Listparagraf"/>
              <w:numPr>
                <w:ilvl w:val="0"/>
                <w:numId w:val="13"/>
              </w:numPr>
              <w:ind w:left="353" w:hanging="283"/>
              <w:rPr>
                <w:rFonts w:ascii="Times New Roman" w:hAnsi="Times New Roman" w:cs="Times New Roman"/>
                <w:sz w:val="24"/>
                <w:szCs w:val="24"/>
                <w:lang w:val="ro-RO"/>
              </w:rPr>
            </w:pPr>
            <w:r w:rsidRPr="00900240">
              <w:rPr>
                <w:rFonts w:ascii="Times New Roman" w:hAnsi="Times New Roman" w:cs="Times New Roman"/>
                <w:sz w:val="24"/>
                <w:szCs w:val="24"/>
                <w:lang w:val="ro-RO"/>
              </w:rPr>
              <w:t>Diagnosticul exact detaliat.</w:t>
            </w:r>
            <w:r w:rsidR="00A97162" w:rsidRPr="00900240">
              <w:rPr>
                <w:rFonts w:ascii="Times New Roman" w:hAnsi="Times New Roman" w:cs="Times New Roman"/>
                <w:sz w:val="24"/>
                <w:szCs w:val="24"/>
                <w:lang w:val="ro-RO"/>
              </w:rPr>
              <w:t xml:space="preserve"> </w:t>
            </w:r>
          </w:p>
          <w:p w14:paraId="41B69415" w14:textId="06FFAA5B" w:rsidR="00F82236" w:rsidRPr="00900240" w:rsidRDefault="00F82236" w:rsidP="003B59D3">
            <w:pPr>
              <w:pStyle w:val="Listparagraf"/>
              <w:numPr>
                <w:ilvl w:val="0"/>
                <w:numId w:val="13"/>
              </w:numPr>
              <w:ind w:left="353" w:hanging="283"/>
              <w:rPr>
                <w:rFonts w:ascii="Times New Roman" w:hAnsi="Times New Roman" w:cs="Times New Roman"/>
                <w:sz w:val="24"/>
                <w:szCs w:val="24"/>
                <w:lang w:val="ro-RO"/>
              </w:rPr>
            </w:pPr>
            <w:r w:rsidRPr="00900240">
              <w:rPr>
                <w:rFonts w:ascii="Times New Roman" w:hAnsi="Times New Roman" w:cs="Times New Roman"/>
                <w:sz w:val="24"/>
                <w:szCs w:val="24"/>
                <w:lang w:val="ro-RO"/>
              </w:rPr>
              <w:t xml:space="preserve">Rezultatele investigațiilor și </w:t>
            </w:r>
            <w:proofErr w:type="spellStart"/>
            <w:r w:rsidRPr="00900240">
              <w:rPr>
                <w:rFonts w:ascii="Times New Roman" w:hAnsi="Times New Roman" w:cs="Times New Roman"/>
                <w:sz w:val="24"/>
                <w:szCs w:val="24"/>
                <w:lang w:val="ro-RO"/>
              </w:rPr>
              <w:t>tatamentul</w:t>
            </w:r>
            <w:proofErr w:type="spellEnd"/>
            <w:r w:rsidRPr="00900240">
              <w:rPr>
                <w:rFonts w:ascii="Times New Roman" w:hAnsi="Times New Roman" w:cs="Times New Roman"/>
                <w:sz w:val="24"/>
                <w:szCs w:val="24"/>
                <w:lang w:val="ro-RO"/>
              </w:rPr>
              <w:t xml:space="preserve"> efectuat.</w:t>
            </w:r>
            <w:r w:rsidR="00A97162" w:rsidRPr="00900240">
              <w:rPr>
                <w:rFonts w:ascii="Times New Roman" w:hAnsi="Times New Roman" w:cs="Times New Roman"/>
                <w:sz w:val="24"/>
                <w:szCs w:val="24"/>
                <w:lang w:val="ro-RO"/>
              </w:rPr>
              <w:t xml:space="preserve"> </w:t>
            </w:r>
          </w:p>
          <w:p w14:paraId="145BB755" w14:textId="342E9223" w:rsidR="00F82236" w:rsidRPr="00900240" w:rsidRDefault="00F82236" w:rsidP="003B59D3">
            <w:pPr>
              <w:pStyle w:val="Listparagraf"/>
              <w:numPr>
                <w:ilvl w:val="0"/>
                <w:numId w:val="13"/>
              </w:numPr>
              <w:ind w:left="353" w:hanging="283"/>
              <w:rPr>
                <w:rFonts w:ascii="Times New Roman" w:hAnsi="Times New Roman" w:cs="Times New Roman"/>
                <w:sz w:val="24"/>
                <w:szCs w:val="24"/>
                <w:lang w:val="ro-RO"/>
              </w:rPr>
            </w:pPr>
            <w:r w:rsidRPr="00900240">
              <w:rPr>
                <w:rFonts w:ascii="Times New Roman" w:hAnsi="Times New Roman" w:cs="Times New Roman"/>
                <w:sz w:val="24"/>
                <w:szCs w:val="24"/>
                <w:lang w:val="ro-RO"/>
              </w:rPr>
              <w:t>Recomandările explicite pentru pacient</w:t>
            </w:r>
            <w:r w:rsidR="005E5B4B" w:rsidRPr="00900240">
              <w:rPr>
                <w:rFonts w:ascii="Times New Roman" w:hAnsi="Times New Roman" w:cs="Times New Roman"/>
                <w:sz w:val="24"/>
                <w:szCs w:val="24"/>
                <w:lang w:val="ro-RO"/>
              </w:rPr>
              <w:t xml:space="preserve"> (</w:t>
            </w:r>
            <w:r w:rsidR="005E5B4B" w:rsidRPr="00900240">
              <w:rPr>
                <w:rFonts w:ascii="Times New Roman" w:hAnsi="Times New Roman" w:cs="Times New Roman"/>
                <w:i/>
                <w:sz w:val="24"/>
                <w:szCs w:val="24"/>
                <w:lang w:val="ro-RO"/>
              </w:rPr>
              <w:t>caseta 31</w:t>
            </w:r>
            <w:r w:rsidR="005E5B4B" w:rsidRPr="00900240">
              <w:rPr>
                <w:rFonts w:ascii="Times New Roman" w:hAnsi="Times New Roman" w:cs="Times New Roman"/>
                <w:sz w:val="24"/>
                <w:szCs w:val="24"/>
                <w:lang w:val="ro-RO"/>
              </w:rPr>
              <w:t xml:space="preserve">). </w:t>
            </w:r>
          </w:p>
          <w:p w14:paraId="1D94F938" w14:textId="79A90D45" w:rsidR="00F82236" w:rsidRPr="00900240" w:rsidRDefault="00F82236" w:rsidP="003B59D3">
            <w:pPr>
              <w:pStyle w:val="Listparagraf"/>
              <w:numPr>
                <w:ilvl w:val="0"/>
                <w:numId w:val="13"/>
              </w:numPr>
              <w:ind w:left="353" w:hanging="283"/>
              <w:rPr>
                <w:rFonts w:ascii="Times New Roman" w:hAnsi="Times New Roman" w:cs="Times New Roman"/>
                <w:sz w:val="24"/>
                <w:szCs w:val="24"/>
                <w:lang w:val="ro-RO"/>
              </w:rPr>
            </w:pPr>
            <w:r w:rsidRPr="00900240">
              <w:rPr>
                <w:rFonts w:ascii="Times New Roman" w:hAnsi="Times New Roman" w:cs="Times New Roman"/>
                <w:sz w:val="24"/>
                <w:szCs w:val="24"/>
                <w:lang w:val="ro-RO"/>
              </w:rPr>
              <w:t>Recomandările pentru medicul de familie</w:t>
            </w:r>
            <w:r w:rsidR="005E5B4B" w:rsidRPr="00900240">
              <w:rPr>
                <w:rFonts w:ascii="Times New Roman" w:hAnsi="Times New Roman" w:cs="Times New Roman"/>
                <w:sz w:val="24"/>
                <w:szCs w:val="24"/>
                <w:lang w:val="ro-RO"/>
              </w:rPr>
              <w:t xml:space="preserve"> (</w:t>
            </w:r>
            <w:r w:rsidR="005E5B4B" w:rsidRPr="00900240">
              <w:rPr>
                <w:rFonts w:ascii="Times New Roman" w:hAnsi="Times New Roman" w:cs="Times New Roman"/>
                <w:i/>
                <w:sz w:val="24"/>
                <w:szCs w:val="24"/>
                <w:lang w:val="ro-RO"/>
              </w:rPr>
              <w:t>caseta 32</w:t>
            </w:r>
            <w:r w:rsidR="005E5B4B" w:rsidRPr="00900240">
              <w:rPr>
                <w:rFonts w:ascii="Times New Roman" w:hAnsi="Times New Roman" w:cs="Times New Roman"/>
                <w:sz w:val="24"/>
                <w:szCs w:val="24"/>
                <w:lang w:val="ro-RO"/>
              </w:rPr>
              <w:t>)</w:t>
            </w:r>
            <w:r w:rsidRPr="00900240">
              <w:rPr>
                <w:rFonts w:ascii="Times New Roman" w:hAnsi="Times New Roman" w:cs="Times New Roman"/>
                <w:sz w:val="24"/>
                <w:szCs w:val="24"/>
                <w:lang w:val="ro-RO"/>
              </w:rPr>
              <w:t>.</w:t>
            </w:r>
            <w:r w:rsidR="005E5B4B" w:rsidRPr="00900240">
              <w:rPr>
                <w:rFonts w:ascii="Times New Roman" w:hAnsi="Times New Roman" w:cs="Times New Roman"/>
                <w:sz w:val="24"/>
                <w:szCs w:val="24"/>
                <w:lang w:val="ro-RO"/>
              </w:rPr>
              <w:t xml:space="preserve"> </w:t>
            </w:r>
          </w:p>
        </w:tc>
      </w:tr>
    </w:tbl>
    <w:p w14:paraId="124B0C19" w14:textId="77777777" w:rsidR="00535012" w:rsidRPr="00274970" w:rsidRDefault="00535012" w:rsidP="00535012">
      <w:pPr>
        <w:rPr>
          <w:rFonts w:ascii="Times New Roman" w:hAnsi="Times New Roman" w:cs="Times New Roman"/>
          <w:lang w:val="ro-RO"/>
        </w:rPr>
        <w:sectPr w:rsidR="00535012" w:rsidRPr="00274970" w:rsidSect="00C1013E">
          <w:pgSz w:w="16838" w:h="11906" w:orient="landscape"/>
          <w:pgMar w:top="568" w:right="1418" w:bottom="1418" w:left="1418" w:header="720" w:footer="720" w:gutter="0"/>
          <w:cols w:space="720"/>
          <w:docGrid w:linePitch="360"/>
        </w:sectPr>
      </w:pPr>
    </w:p>
    <w:p w14:paraId="641BE20A" w14:textId="77777777" w:rsidR="00535012" w:rsidRPr="00C024E2" w:rsidRDefault="00535012" w:rsidP="00535012">
      <w:pPr>
        <w:rPr>
          <w:rFonts w:ascii="Times New Roman" w:hAnsi="Times New Roman" w:cs="Times New Roman"/>
          <w:b/>
          <w:sz w:val="28"/>
          <w:szCs w:val="24"/>
          <w:lang w:val="ro-RO"/>
        </w:rPr>
      </w:pPr>
      <w:r w:rsidRPr="00C024E2">
        <w:rPr>
          <w:rFonts w:ascii="Times New Roman" w:hAnsi="Times New Roman" w:cs="Times New Roman"/>
          <w:noProof/>
          <w:lang w:val="en-US" w:eastAsia="en-US"/>
        </w:rPr>
        <w:lastRenderedPageBreak/>
        <mc:AlternateContent>
          <mc:Choice Requires="wps">
            <w:drawing>
              <wp:anchor distT="0" distB="0" distL="114300" distR="114300" simplePos="0" relativeHeight="251658240" behindDoc="1" locked="0" layoutInCell="0" allowOverlap="1" wp14:anchorId="533B5B95" wp14:editId="0DAE4D1F">
                <wp:simplePos x="0" y="0"/>
                <wp:positionH relativeFrom="page">
                  <wp:posOffset>7559675</wp:posOffset>
                </wp:positionH>
                <wp:positionV relativeFrom="page">
                  <wp:posOffset>9971405</wp:posOffset>
                </wp:positionV>
                <wp:extent cx="0" cy="720090"/>
                <wp:effectExtent l="6350" t="8255" r="12700" b="5080"/>
                <wp:wrapNone/>
                <wp:docPr id="9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6970A" id="Line 5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25pt,785.15pt" to="595.25pt,8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" o:allowincell="f" strokeweight=".25pt">
                <w10:wrap anchorx="page" anchory="page"/>
              </v:line>
            </w:pict>
          </mc:Fallback>
        </mc:AlternateContent>
      </w:r>
      <w:r w:rsidRPr="00C024E2">
        <w:rPr>
          <w:rFonts w:ascii="Times New Roman" w:hAnsi="Times New Roman" w:cs="Times New Roman"/>
          <w:b/>
          <w:sz w:val="28"/>
          <w:szCs w:val="24"/>
          <w:lang w:val="ro-RO"/>
        </w:rPr>
        <w:t>C.1. ALGORITMII DE CONDUITĂ</w:t>
      </w:r>
    </w:p>
    <w:p w14:paraId="1CBB7400" w14:textId="77777777" w:rsidR="00535012" w:rsidRPr="00C024E2" w:rsidRDefault="00535012" w:rsidP="00535012">
      <w:pPr>
        <w:rPr>
          <w:rFonts w:ascii="Times New Roman" w:hAnsi="Times New Roman" w:cs="Times New Roman"/>
          <w:sz w:val="28"/>
          <w:szCs w:val="24"/>
          <w:lang w:val="ro-RO"/>
        </w:rPr>
      </w:pPr>
    </w:p>
    <w:p w14:paraId="5E5DD9B9" w14:textId="10F13B67" w:rsidR="00535012" w:rsidRPr="00C024E2" w:rsidRDefault="00535012" w:rsidP="00535012">
      <w:pPr>
        <w:rPr>
          <w:rFonts w:ascii="Times New Roman" w:hAnsi="Times New Roman" w:cs="Times New Roman"/>
          <w:b/>
          <w:i/>
          <w:sz w:val="24"/>
          <w:szCs w:val="24"/>
          <w:lang w:val="ro-RO"/>
        </w:rPr>
      </w:pPr>
      <w:r w:rsidRPr="00C024E2">
        <w:rPr>
          <w:rFonts w:ascii="Times New Roman" w:hAnsi="Times New Roman" w:cs="Times New Roman"/>
          <w:b/>
          <w:i/>
          <w:sz w:val="28"/>
          <w:szCs w:val="24"/>
          <w:lang w:val="ro-RO"/>
        </w:rPr>
        <w:t xml:space="preserve">C.1.1. </w:t>
      </w:r>
      <w:r w:rsidR="00AF07F6" w:rsidRPr="00C024E2">
        <w:rPr>
          <w:rFonts w:ascii="Times New Roman" w:hAnsi="Times New Roman" w:cs="Times New Roman"/>
          <w:b/>
          <w:i/>
          <w:sz w:val="28"/>
          <w:szCs w:val="24"/>
          <w:lang w:val="ro-RO"/>
        </w:rPr>
        <w:t>Tratamentul conservativ a</w:t>
      </w:r>
      <w:r w:rsidR="00460B9A" w:rsidRPr="00C024E2">
        <w:rPr>
          <w:rFonts w:ascii="Times New Roman" w:hAnsi="Times New Roman" w:cs="Times New Roman"/>
          <w:b/>
          <w:i/>
          <w:sz w:val="28"/>
          <w:szCs w:val="24"/>
          <w:lang w:val="ro-RO"/>
        </w:rPr>
        <w:t>l</w:t>
      </w:r>
      <w:r w:rsidR="00AF07F6" w:rsidRPr="00C024E2">
        <w:rPr>
          <w:rFonts w:ascii="Times New Roman" w:hAnsi="Times New Roman" w:cs="Times New Roman"/>
          <w:b/>
          <w:i/>
          <w:sz w:val="28"/>
          <w:szCs w:val="24"/>
          <w:lang w:val="ro-RO"/>
        </w:rPr>
        <w:t xml:space="preserve"> pacienților cu BV (fără complicații acute)</w:t>
      </w:r>
    </w:p>
    <w:p w14:paraId="5176711D" w14:textId="77777777" w:rsidR="00535012" w:rsidRPr="00274970" w:rsidRDefault="00535012" w:rsidP="00535012">
      <w:pPr>
        <w:rPr>
          <w:lang w:val="ro-RO"/>
        </w:rPr>
      </w:pPr>
    </w:p>
    <w:p w14:paraId="47DE3662" w14:textId="74E0D4F4" w:rsidR="00535012" w:rsidRPr="00274970" w:rsidRDefault="002E62C7" w:rsidP="00535012">
      <w:pPr>
        <w:rPr>
          <w:lang w:val="ro-RO"/>
        </w:rPr>
      </w:pPr>
      <w:r w:rsidRPr="002E62C7">
        <w:rPr>
          <w:noProof/>
          <w:lang w:val="en-US" w:eastAsia="en-US"/>
        </w:rPr>
        <mc:AlternateContent>
          <mc:Choice Requires="wps">
            <w:drawing>
              <wp:anchor distT="45720" distB="45720" distL="114300" distR="114300" simplePos="0" relativeHeight="251684864" behindDoc="0" locked="0" layoutInCell="1" allowOverlap="1" wp14:anchorId="00F8CEEE" wp14:editId="7AC6A20F">
                <wp:simplePos x="0" y="0"/>
                <wp:positionH relativeFrom="page">
                  <wp:align>center</wp:align>
                </wp:positionH>
                <wp:positionV relativeFrom="paragraph">
                  <wp:posOffset>12065</wp:posOffset>
                </wp:positionV>
                <wp:extent cx="4981575" cy="1404620"/>
                <wp:effectExtent l="0" t="0" r="2857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404620"/>
                        </a:xfrm>
                        <a:prstGeom prst="rect">
                          <a:avLst/>
                        </a:prstGeom>
                        <a:solidFill>
                          <a:srgbClr val="FFFFFF"/>
                        </a:solidFill>
                        <a:ln w="9525">
                          <a:solidFill>
                            <a:srgbClr val="000000"/>
                          </a:solidFill>
                          <a:miter lim="800000"/>
                          <a:headEnd/>
                          <a:tailEnd/>
                        </a:ln>
                      </wps:spPr>
                      <wps:txbx>
                        <w:txbxContent>
                          <w:p w14:paraId="489D7CEA" w14:textId="732CD498" w:rsidR="00FC044B" w:rsidRPr="002E62C7" w:rsidRDefault="00FC044B" w:rsidP="002E62C7">
                            <w:pPr>
                              <w:jc w:val="center"/>
                              <w:rPr>
                                <w:rFonts w:ascii="Times New Roman" w:hAnsi="Times New Roman" w:cs="Times New Roman"/>
                                <w:sz w:val="24"/>
                                <w:szCs w:val="24"/>
                                <w:lang w:val="ro-RO"/>
                              </w:rPr>
                            </w:pPr>
                            <w:r w:rsidRPr="002E62C7">
                              <w:rPr>
                                <w:rFonts w:ascii="Times New Roman" w:hAnsi="Times New Roman" w:cs="Times New Roman"/>
                                <w:sz w:val="24"/>
                                <w:szCs w:val="24"/>
                                <w:lang w:val="ro-RO"/>
                              </w:rPr>
                              <w:t>Pacienții cu BV simptomatică (C2S-C6</w:t>
                            </w:r>
                            <w:r w:rsidRPr="00961572">
                              <w:rPr>
                                <w:rFonts w:ascii="Times New Roman" w:hAnsi="Times New Roman" w:cs="Times New Roman"/>
                                <w:sz w:val="24"/>
                                <w:szCs w:val="24"/>
                                <w:lang w:val="ro-RO"/>
                              </w:rPr>
                              <w:t xml:space="preserve"> </w:t>
                            </w:r>
                            <w:r>
                              <w:rPr>
                                <w:rFonts w:ascii="Times New Roman" w:hAnsi="Times New Roman" w:cs="Times New Roman"/>
                                <w:sz w:val="24"/>
                                <w:szCs w:val="24"/>
                                <w:lang w:val="ro-RO"/>
                              </w:rPr>
                              <w:t>CEAP</w:t>
                            </w:r>
                            <w:r w:rsidRPr="002E62C7">
                              <w:rPr>
                                <w:rFonts w:ascii="Times New Roman" w:hAnsi="Times New Roman" w:cs="Times New Roman"/>
                                <w:sz w:val="24"/>
                                <w:szCs w:val="24"/>
                                <w:lang w:val="ro-RO"/>
                              </w:rPr>
                              <w:t>), care:</w:t>
                            </w:r>
                          </w:p>
                          <w:p w14:paraId="5CCE02C2" w14:textId="77777777" w:rsidR="00FC044B" w:rsidRPr="002E62C7" w:rsidRDefault="00FC044B" w:rsidP="00A00628">
                            <w:pPr>
                              <w:pStyle w:val="Listparagraf"/>
                              <w:numPr>
                                <w:ilvl w:val="0"/>
                                <w:numId w:val="56"/>
                              </w:numPr>
                              <w:ind w:left="284" w:hanging="284"/>
                              <w:rPr>
                                <w:rFonts w:ascii="Times New Roman" w:hAnsi="Times New Roman" w:cs="Times New Roman"/>
                                <w:sz w:val="24"/>
                                <w:szCs w:val="24"/>
                                <w:lang w:val="ro-RO"/>
                              </w:rPr>
                            </w:pPr>
                            <w:r w:rsidRPr="002E62C7">
                              <w:rPr>
                                <w:rFonts w:ascii="Times New Roman" w:hAnsi="Times New Roman" w:cs="Times New Roman"/>
                                <w:sz w:val="24"/>
                                <w:szCs w:val="24"/>
                                <w:lang w:val="ro-RO"/>
                              </w:rPr>
                              <w:t xml:space="preserve">Nu sunt considerați candidați pentru tratament intervențional </w:t>
                            </w:r>
                          </w:p>
                          <w:p w14:paraId="664CBFF0" w14:textId="77777777" w:rsidR="00FC044B" w:rsidRPr="002E62C7" w:rsidRDefault="00FC044B" w:rsidP="00A00628">
                            <w:pPr>
                              <w:pStyle w:val="Listparagraf"/>
                              <w:numPr>
                                <w:ilvl w:val="0"/>
                                <w:numId w:val="56"/>
                              </w:numPr>
                              <w:ind w:left="284" w:hanging="284"/>
                              <w:rPr>
                                <w:rFonts w:ascii="Times New Roman" w:hAnsi="Times New Roman" w:cs="Times New Roman"/>
                                <w:sz w:val="24"/>
                                <w:szCs w:val="24"/>
                                <w:lang w:val="ro-RO"/>
                              </w:rPr>
                            </w:pPr>
                            <w:r w:rsidRPr="002E62C7">
                              <w:rPr>
                                <w:rFonts w:ascii="Times New Roman" w:hAnsi="Times New Roman" w:cs="Times New Roman"/>
                                <w:sz w:val="24"/>
                                <w:szCs w:val="24"/>
                                <w:lang w:val="ro-RO"/>
                              </w:rPr>
                              <w:t>Se află pe lista de așteptare a tratamentului intervențional</w:t>
                            </w:r>
                          </w:p>
                          <w:p w14:paraId="1B4AF775" w14:textId="233FFA00" w:rsidR="00FC044B" w:rsidRPr="00341A42" w:rsidRDefault="00FC044B" w:rsidP="00A00628">
                            <w:pPr>
                              <w:pStyle w:val="Listparagraf"/>
                              <w:numPr>
                                <w:ilvl w:val="0"/>
                                <w:numId w:val="56"/>
                              </w:numPr>
                              <w:ind w:left="284" w:hanging="284"/>
                              <w:rPr>
                                <w:lang w:val="en-US"/>
                              </w:rPr>
                            </w:pPr>
                            <w:r w:rsidRPr="002E62C7">
                              <w:rPr>
                                <w:rFonts w:ascii="Times New Roman" w:hAnsi="Times New Roman" w:cs="Times New Roman"/>
                                <w:sz w:val="24"/>
                                <w:szCs w:val="24"/>
                                <w:lang w:val="ro-RO"/>
                              </w:rPr>
                              <w:t>Acuză persistența simptomelor venoase după tratament intervențional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F8CEEE" id="_x0000_t202" coordsize="21600,21600" o:spt="202" path="m,l,21600r21600,l21600,xe">
                <v:stroke joinstyle="miter"/>
                <v:path gradientshapeok="t" o:connecttype="rect"/>
              </v:shapetype>
              <v:shape id="Text Box 2" o:spid="_x0000_s1026" type="#_x0000_t202" style="position:absolute;margin-left:0;margin-top:.95pt;width:392.25pt;height:110.6pt;z-index:25168486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">
                <v:textbox style="mso-fit-shape-to-text:t">
                  <w:txbxContent>
                    <w:p w14:paraId="489D7CEA" w14:textId="732CD498" w:rsidR="00FC044B" w:rsidRPr="002E62C7" w:rsidRDefault="00FC044B" w:rsidP="002E62C7">
                      <w:pPr>
                        <w:jc w:val="center"/>
                        <w:rPr>
                          <w:rFonts w:ascii="Times New Roman" w:hAnsi="Times New Roman" w:cs="Times New Roman"/>
                          <w:sz w:val="24"/>
                          <w:szCs w:val="24"/>
                          <w:lang w:val="ro-RO"/>
                        </w:rPr>
                      </w:pPr>
                      <w:r w:rsidRPr="002E62C7">
                        <w:rPr>
                          <w:rFonts w:ascii="Times New Roman" w:hAnsi="Times New Roman" w:cs="Times New Roman"/>
                          <w:sz w:val="24"/>
                          <w:szCs w:val="24"/>
                          <w:lang w:val="ro-RO"/>
                        </w:rPr>
                        <w:t>Pacienții cu BV simptomatică (C2S-C6</w:t>
                      </w:r>
                      <w:r w:rsidRPr="00961572">
                        <w:rPr>
                          <w:rFonts w:ascii="Times New Roman" w:hAnsi="Times New Roman" w:cs="Times New Roman"/>
                          <w:sz w:val="24"/>
                          <w:szCs w:val="24"/>
                          <w:lang w:val="ro-RO"/>
                        </w:rPr>
                        <w:t xml:space="preserve"> </w:t>
                      </w:r>
                      <w:r>
                        <w:rPr>
                          <w:rFonts w:ascii="Times New Roman" w:hAnsi="Times New Roman" w:cs="Times New Roman"/>
                          <w:sz w:val="24"/>
                          <w:szCs w:val="24"/>
                          <w:lang w:val="ro-RO"/>
                        </w:rPr>
                        <w:t>CEAP</w:t>
                      </w:r>
                      <w:r w:rsidRPr="002E62C7">
                        <w:rPr>
                          <w:rFonts w:ascii="Times New Roman" w:hAnsi="Times New Roman" w:cs="Times New Roman"/>
                          <w:sz w:val="24"/>
                          <w:szCs w:val="24"/>
                          <w:lang w:val="ro-RO"/>
                        </w:rPr>
                        <w:t>), care:</w:t>
                      </w:r>
                    </w:p>
                    <w:p w14:paraId="5CCE02C2" w14:textId="77777777" w:rsidR="00FC044B" w:rsidRPr="002E62C7" w:rsidRDefault="00FC044B" w:rsidP="00A00628">
                      <w:pPr>
                        <w:pStyle w:val="Listparagraf"/>
                        <w:numPr>
                          <w:ilvl w:val="0"/>
                          <w:numId w:val="56"/>
                        </w:numPr>
                        <w:ind w:left="284" w:hanging="284"/>
                        <w:rPr>
                          <w:rFonts w:ascii="Times New Roman" w:hAnsi="Times New Roman" w:cs="Times New Roman"/>
                          <w:sz w:val="24"/>
                          <w:szCs w:val="24"/>
                          <w:lang w:val="ro-RO"/>
                        </w:rPr>
                      </w:pPr>
                      <w:r w:rsidRPr="002E62C7">
                        <w:rPr>
                          <w:rFonts w:ascii="Times New Roman" w:hAnsi="Times New Roman" w:cs="Times New Roman"/>
                          <w:sz w:val="24"/>
                          <w:szCs w:val="24"/>
                          <w:lang w:val="ro-RO"/>
                        </w:rPr>
                        <w:t xml:space="preserve">Nu sunt considerați candidați pentru tratament intervențional </w:t>
                      </w:r>
                    </w:p>
                    <w:p w14:paraId="664CBFF0" w14:textId="77777777" w:rsidR="00FC044B" w:rsidRPr="002E62C7" w:rsidRDefault="00FC044B" w:rsidP="00A00628">
                      <w:pPr>
                        <w:pStyle w:val="Listparagraf"/>
                        <w:numPr>
                          <w:ilvl w:val="0"/>
                          <w:numId w:val="56"/>
                        </w:numPr>
                        <w:ind w:left="284" w:hanging="284"/>
                        <w:rPr>
                          <w:rFonts w:ascii="Times New Roman" w:hAnsi="Times New Roman" w:cs="Times New Roman"/>
                          <w:sz w:val="24"/>
                          <w:szCs w:val="24"/>
                          <w:lang w:val="ro-RO"/>
                        </w:rPr>
                      </w:pPr>
                      <w:r w:rsidRPr="002E62C7">
                        <w:rPr>
                          <w:rFonts w:ascii="Times New Roman" w:hAnsi="Times New Roman" w:cs="Times New Roman"/>
                          <w:sz w:val="24"/>
                          <w:szCs w:val="24"/>
                          <w:lang w:val="ro-RO"/>
                        </w:rPr>
                        <w:t>Se află pe lista de așteptare a tratamentului intervențional</w:t>
                      </w:r>
                    </w:p>
                    <w:p w14:paraId="1B4AF775" w14:textId="233FFA00" w:rsidR="00FC044B" w:rsidRPr="00341A42" w:rsidRDefault="00FC044B" w:rsidP="00A00628">
                      <w:pPr>
                        <w:pStyle w:val="Listparagraf"/>
                        <w:numPr>
                          <w:ilvl w:val="0"/>
                          <w:numId w:val="56"/>
                        </w:numPr>
                        <w:ind w:left="284" w:hanging="284"/>
                        <w:rPr>
                          <w:lang w:val="en-US"/>
                        </w:rPr>
                      </w:pPr>
                      <w:r w:rsidRPr="002E62C7">
                        <w:rPr>
                          <w:rFonts w:ascii="Times New Roman" w:hAnsi="Times New Roman" w:cs="Times New Roman"/>
                          <w:sz w:val="24"/>
                          <w:szCs w:val="24"/>
                          <w:lang w:val="ro-RO"/>
                        </w:rPr>
                        <w:t>Acuză persistența simptomelor venoase după tratament intervențional</w:t>
                      </w:r>
                    </w:p>
                  </w:txbxContent>
                </v:textbox>
                <w10:wrap type="square" anchorx="page"/>
              </v:shape>
            </w:pict>
          </mc:Fallback>
        </mc:AlternateContent>
      </w:r>
    </w:p>
    <w:p w14:paraId="32D92711" w14:textId="4E6600DB" w:rsidR="00535012" w:rsidRPr="00274970" w:rsidRDefault="00535012" w:rsidP="00535012">
      <w:pPr>
        <w:rPr>
          <w:lang w:val="ro-RO"/>
        </w:rPr>
      </w:pPr>
    </w:p>
    <w:p w14:paraId="0F61E025" w14:textId="3A30956A" w:rsidR="00535012" w:rsidRPr="00274970" w:rsidRDefault="00535012" w:rsidP="00535012">
      <w:pPr>
        <w:rPr>
          <w:lang w:val="ro-RO"/>
        </w:rPr>
      </w:pPr>
    </w:p>
    <w:p w14:paraId="38E0B7CB" w14:textId="77777777" w:rsidR="00535012" w:rsidRPr="00274970" w:rsidRDefault="00535012" w:rsidP="00535012">
      <w:pPr>
        <w:rPr>
          <w:lang w:val="ro-RO"/>
        </w:rPr>
      </w:pPr>
    </w:p>
    <w:p w14:paraId="1FF7C41C" w14:textId="77777777" w:rsidR="00535012" w:rsidRPr="00274970" w:rsidRDefault="00535012" w:rsidP="00535012">
      <w:pPr>
        <w:rPr>
          <w:lang w:val="ro-RO"/>
        </w:rPr>
      </w:pPr>
    </w:p>
    <w:p w14:paraId="7F2B2615" w14:textId="27305968" w:rsidR="00535012" w:rsidRPr="00274970" w:rsidRDefault="00FE6E0D" w:rsidP="00535012">
      <w:pPr>
        <w:rPr>
          <w:lang w:val="ro-RO"/>
        </w:rPr>
      </w:pPr>
      <w:r>
        <w:rPr>
          <w:noProof/>
          <w:lang w:val="en-US" w:eastAsia="en-US"/>
        </w:rPr>
        <mc:AlternateContent>
          <mc:Choice Requires="wps">
            <w:drawing>
              <wp:anchor distT="0" distB="0" distL="114300" distR="114300" simplePos="0" relativeHeight="251712512" behindDoc="0" locked="0" layoutInCell="1" allowOverlap="1" wp14:anchorId="04E2C154" wp14:editId="7D2F4051">
                <wp:simplePos x="0" y="0"/>
                <wp:positionH relativeFrom="column">
                  <wp:posOffset>3032760</wp:posOffset>
                </wp:positionH>
                <wp:positionV relativeFrom="paragraph">
                  <wp:posOffset>59690</wp:posOffset>
                </wp:positionV>
                <wp:extent cx="0" cy="377190"/>
                <wp:effectExtent l="0" t="0" r="38100" b="22860"/>
                <wp:wrapNone/>
                <wp:docPr id="746205925" name="Straight Connector 746205925"/>
                <wp:cNvGraphicFramePr/>
                <a:graphic xmlns:a="http://schemas.openxmlformats.org/drawingml/2006/main">
                  <a:graphicData uri="http://schemas.microsoft.com/office/word/2010/wordprocessingShape">
                    <wps:wsp>
                      <wps:cNvCnPr/>
                      <wps:spPr>
                        <a:xfrm>
                          <a:off x="0" y="0"/>
                          <a:ext cx="0" cy="3771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F16426" id="Straight Connector 746205925"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238.8pt,4.7pt" to="238.8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" strokecolor="black [3200]" strokeweight=".5pt">
                <v:stroke joinstyle="miter"/>
              </v:line>
            </w:pict>
          </mc:Fallback>
        </mc:AlternateContent>
      </w:r>
    </w:p>
    <w:p w14:paraId="3560F182" w14:textId="0F3CBF3A" w:rsidR="00535012" w:rsidRPr="00274970" w:rsidRDefault="00535012" w:rsidP="00535012">
      <w:pPr>
        <w:rPr>
          <w:lang w:val="ro-RO"/>
        </w:rPr>
      </w:pPr>
    </w:p>
    <w:p w14:paraId="631DE80F" w14:textId="2C75B28D" w:rsidR="00535012" w:rsidRPr="00274970" w:rsidRDefault="002E62C7" w:rsidP="00535012">
      <w:pPr>
        <w:rPr>
          <w:lang w:val="ro-RO"/>
        </w:rPr>
      </w:pPr>
      <w:r w:rsidRPr="002E62C7">
        <w:rPr>
          <w:noProof/>
          <w:lang w:val="en-US" w:eastAsia="en-US"/>
        </w:rPr>
        <mc:AlternateContent>
          <mc:Choice Requires="wps">
            <w:drawing>
              <wp:anchor distT="45720" distB="45720" distL="114300" distR="114300" simplePos="0" relativeHeight="251686912" behindDoc="0" locked="0" layoutInCell="1" allowOverlap="1" wp14:anchorId="071AABEC" wp14:editId="77C92314">
                <wp:simplePos x="0" y="0"/>
                <wp:positionH relativeFrom="page">
                  <wp:align>center</wp:align>
                </wp:positionH>
                <wp:positionV relativeFrom="paragraph">
                  <wp:posOffset>127000</wp:posOffset>
                </wp:positionV>
                <wp:extent cx="4981575" cy="1404620"/>
                <wp:effectExtent l="0" t="0" r="28575" b="10160"/>
                <wp:wrapSquare wrapText="bothSides"/>
                <wp:docPr id="746205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404620"/>
                        </a:xfrm>
                        <a:prstGeom prst="rect">
                          <a:avLst/>
                        </a:prstGeom>
                        <a:solidFill>
                          <a:srgbClr val="FFFFFF"/>
                        </a:solidFill>
                        <a:ln w="9525">
                          <a:solidFill>
                            <a:srgbClr val="000000"/>
                          </a:solidFill>
                          <a:miter lim="800000"/>
                          <a:headEnd/>
                          <a:tailEnd/>
                        </a:ln>
                      </wps:spPr>
                      <wps:txbx>
                        <w:txbxContent>
                          <w:p w14:paraId="506DF451" w14:textId="2CFC736D" w:rsidR="00FC044B" w:rsidRPr="002E62C7" w:rsidRDefault="00FC044B" w:rsidP="002E62C7">
                            <w:pPr>
                              <w:jc w:val="center"/>
                              <w:rPr>
                                <w:rFonts w:ascii="Times New Roman" w:hAnsi="Times New Roman" w:cs="Times New Roman"/>
                                <w:sz w:val="24"/>
                                <w:szCs w:val="24"/>
                              </w:rPr>
                            </w:pPr>
                            <w:r w:rsidRPr="002E62C7">
                              <w:rPr>
                                <w:rFonts w:ascii="Times New Roman" w:hAnsi="Times New Roman" w:cs="Times New Roman"/>
                                <w:sz w:val="24"/>
                                <w:szCs w:val="24"/>
                              </w:rPr>
                              <w:t>TRATAMENTUL CONSERVATIV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1AABEC" id="_x0000_s1027" type="#_x0000_t202" style="position:absolute;margin-left:0;margin-top:10pt;width:392.25pt;height:110.6pt;z-index:251686912;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">
                <v:textbox style="mso-fit-shape-to-text:t">
                  <w:txbxContent>
                    <w:p w14:paraId="506DF451" w14:textId="2CFC736D" w:rsidR="00FC044B" w:rsidRPr="002E62C7" w:rsidRDefault="00FC044B" w:rsidP="002E62C7">
                      <w:pPr>
                        <w:jc w:val="center"/>
                        <w:rPr>
                          <w:rFonts w:ascii="Times New Roman" w:hAnsi="Times New Roman" w:cs="Times New Roman"/>
                          <w:sz w:val="24"/>
                          <w:szCs w:val="24"/>
                        </w:rPr>
                      </w:pPr>
                      <w:r w:rsidRPr="002E62C7">
                        <w:rPr>
                          <w:rFonts w:ascii="Times New Roman" w:hAnsi="Times New Roman" w:cs="Times New Roman"/>
                          <w:sz w:val="24"/>
                          <w:szCs w:val="24"/>
                        </w:rPr>
                        <w:t>TRATAMENTUL CONSERVATIV</w:t>
                      </w:r>
                    </w:p>
                  </w:txbxContent>
                </v:textbox>
                <w10:wrap type="square" anchorx="page"/>
              </v:shape>
            </w:pict>
          </mc:Fallback>
        </mc:AlternateContent>
      </w:r>
    </w:p>
    <w:p w14:paraId="0D5C6D81" w14:textId="6EE17E1F" w:rsidR="00535012" w:rsidRPr="00274970" w:rsidRDefault="00535012" w:rsidP="00535012">
      <w:pPr>
        <w:rPr>
          <w:lang w:val="ro-RO"/>
        </w:rPr>
      </w:pPr>
    </w:p>
    <w:p w14:paraId="2DE1B07A" w14:textId="129B26CE" w:rsidR="00535012" w:rsidRPr="00274970" w:rsidRDefault="00FE6E0D" w:rsidP="00535012">
      <w:pPr>
        <w:jc w:val="center"/>
        <w:rPr>
          <w:lang w:val="ro-RO"/>
        </w:rPr>
      </w:pPr>
      <w:r>
        <w:rPr>
          <w:noProof/>
          <w:lang w:val="en-US" w:eastAsia="en-US"/>
        </w:rPr>
        <mc:AlternateContent>
          <mc:Choice Requires="wps">
            <w:drawing>
              <wp:anchor distT="0" distB="0" distL="114300" distR="114300" simplePos="0" relativeHeight="251713536" behindDoc="0" locked="0" layoutInCell="1" allowOverlap="1" wp14:anchorId="46508D9D" wp14:editId="721BB2DF">
                <wp:simplePos x="0" y="0"/>
                <wp:positionH relativeFrom="column">
                  <wp:posOffset>3032760</wp:posOffset>
                </wp:positionH>
                <wp:positionV relativeFrom="paragraph">
                  <wp:posOffset>92710</wp:posOffset>
                </wp:positionV>
                <wp:extent cx="0" cy="191135"/>
                <wp:effectExtent l="0" t="0" r="38100" b="37465"/>
                <wp:wrapNone/>
                <wp:docPr id="746205926" name="Straight Connector 746205926"/>
                <wp:cNvGraphicFramePr/>
                <a:graphic xmlns:a="http://schemas.openxmlformats.org/drawingml/2006/main">
                  <a:graphicData uri="http://schemas.microsoft.com/office/word/2010/wordprocessingShape">
                    <wps:wsp>
                      <wps:cNvCnPr/>
                      <wps:spPr>
                        <a:xfrm>
                          <a:off x="0" y="0"/>
                          <a:ext cx="0" cy="1911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E5A5E5" id="Straight Connector 746205926"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238.8pt,7.3pt" to="238.8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" strokecolor="black [3200]" strokeweight=".5pt">
                <v:stroke joinstyle="miter"/>
              </v:line>
            </w:pict>
          </mc:Fallback>
        </mc:AlternateContent>
      </w:r>
    </w:p>
    <w:p w14:paraId="463BFE27" w14:textId="6D15BFC6" w:rsidR="00535012" w:rsidRPr="00274970" w:rsidRDefault="00C31FB6" w:rsidP="00535012">
      <w:pPr>
        <w:rPr>
          <w:lang w:val="ro-RO"/>
        </w:rPr>
      </w:pPr>
      <w:r>
        <w:rPr>
          <w:noProof/>
          <w:lang w:val="en-US" w:eastAsia="en-US"/>
        </w:rPr>
        <mc:AlternateContent>
          <mc:Choice Requires="wps">
            <w:drawing>
              <wp:anchor distT="0" distB="0" distL="114300" distR="114300" simplePos="0" relativeHeight="251719680" behindDoc="0" locked="0" layoutInCell="1" allowOverlap="1" wp14:anchorId="4DDB9B49" wp14:editId="6616898B">
                <wp:simplePos x="0" y="0"/>
                <wp:positionH relativeFrom="column">
                  <wp:posOffset>5305425</wp:posOffset>
                </wp:positionH>
                <wp:positionV relativeFrom="paragraph">
                  <wp:posOffset>121285</wp:posOffset>
                </wp:positionV>
                <wp:extent cx="0" cy="199390"/>
                <wp:effectExtent l="76200" t="0" r="57150" b="48260"/>
                <wp:wrapNone/>
                <wp:docPr id="746205932" name="Straight Arrow Connector 746205932"/>
                <wp:cNvGraphicFramePr/>
                <a:graphic xmlns:a="http://schemas.openxmlformats.org/drawingml/2006/main">
                  <a:graphicData uri="http://schemas.microsoft.com/office/word/2010/wordprocessingShape">
                    <wps:wsp>
                      <wps:cNvCnPr/>
                      <wps:spPr>
                        <a:xfrm>
                          <a:off x="0" y="0"/>
                          <a:ext cx="0" cy="1993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EC04D7C" id="_x0000_t32" coordsize="21600,21600" o:spt="32" o:oned="t" path="m,l21600,21600e" filled="f">
                <v:path arrowok="t" fillok="f" o:connecttype="none"/>
                <o:lock v:ext="edit" shapetype="t"/>
              </v:shapetype>
              <v:shape id="Straight Arrow Connector 746205932" o:spid="_x0000_s1026" type="#_x0000_t32" style="position:absolute;margin-left:417.75pt;margin-top:9.55pt;width:0;height:15.7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717632" behindDoc="0" locked="0" layoutInCell="1" allowOverlap="1" wp14:anchorId="2121B520" wp14:editId="3D164E56">
                <wp:simplePos x="0" y="0"/>
                <wp:positionH relativeFrom="column">
                  <wp:posOffset>3028950</wp:posOffset>
                </wp:positionH>
                <wp:positionV relativeFrom="paragraph">
                  <wp:posOffset>133350</wp:posOffset>
                </wp:positionV>
                <wp:extent cx="0" cy="199390"/>
                <wp:effectExtent l="76200" t="0" r="57150" b="48260"/>
                <wp:wrapNone/>
                <wp:docPr id="746205931" name="Straight Arrow Connector 746205931"/>
                <wp:cNvGraphicFramePr/>
                <a:graphic xmlns:a="http://schemas.openxmlformats.org/drawingml/2006/main">
                  <a:graphicData uri="http://schemas.microsoft.com/office/word/2010/wordprocessingShape">
                    <wps:wsp>
                      <wps:cNvCnPr/>
                      <wps:spPr>
                        <a:xfrm>
                          <a:off x="0" y="0"/>
                          <a:ext cx="0" cy="1993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3C9E07" id="Straight Arrow Connector 746205931" o:spid="_x0000_s1026" type="#_x0000_t32" style="position:absolute;margin-left:238.5pt;margin-top:10.5pt;width:0;height:15.7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715584" behindDoc="0" locked="0" layoutInCell="1" allowOverlap="1" wp14:anchorId="2D60969F" wp14:editId="173123FA">
                <wp:simplePos x="0" y="0"/>
                <wp:positionH relativeFrom="column">
                  <wp:posOffset>813435</wp:posOffset>
                </wp:positionH>
                <wp:positionV relativeFrom="paragraph">
                  <wp:posOffset>129540</wp:posOffset>
                </wp:positionV>
                <wp:extent cx="0" cy="199390"/>
                <wp:effectExtent l="76200" t="0" r="57150" b="48260"/>
                <wp:wrapNone/>
                <wp:docPr id="746205929" name="Straight Arrow Connector 746205929"/>
                <wp:cNvGraphicFramePr/>
                <a:graphic xmlns:a="http://schemas.openxmlformats.org/drawingml/2006/main">
                  <a:graphicData uri="http://schemas.microsoft.com/office/word/2010/wordprocessingShape">
                    <wps:wsp>
                      <wps:cNvCnPr/>
                      <wps:spPr>
                        <a:xfrm>
                          <a:off x="0" y="0"/>
                          <a:ext cx="0" cy="1993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83A82E" id="Straight Arrow Connector 746205929" o:spid="_x0000_s1026" type="#_x0000_t32" style="position:absolute;margin-left:64.05pt;margin-top:10.2pt;width:0;height:15.7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" strokecolor="black [3200]" strokeweight=".5pt">
                <v:stroke endarrow="block" joinstyle="miter"/>
              </v:shape>
            </w:pict>
          </mc:Fallback>
        </mc:AlternateContent>
      </w:r>
      <w:r w:rsidR="00FE6E0D">
        <w:rPr>
          <w:noProof/>
          <w:lang w:val="en-US" w:eastAsia="en-US"/>
        </w:rPr>
        <mc:AlternateContent>
          <mc:Choice Requires="wps">
            <w:drawing>
              <wp:anchor distT="0" distB="0" distL="114300" distR="114300" simplePos="0" relativeHeight="251710464" behindDoc="0" locked="0" layoutInCell="1" allowOverlap="1" wp14:anchorId="749DE89D" wp14:editId="33A1C010">
                <wp:simplePos x="0" y="0"/>
                <wp:positionH relativeFrom="column">
                  <wp:posOffset>813435</wp:posOffset>
                </wp:positionH>
                <wp:positionV relativeFrom="paragraph">
                  <wp:posOffset>119380</wp:posOffset>
                </wp:positionV>
                <wp:extent cx="4495800" cy="9525"/>
                <wp:effectExtent l="0" t="0" r="19050" b="28575"/>
                <wp:wrapNone/>
                <wp:docPr id="746205904" name="Straight Connector 746205904"/>
                <wp:cNvGraphicFramePr/>
                <a:graphic xmlns:a="http://schemas.openxmlformats.org/drawingml/2006/main">
                  <a:graphicData uri="http://schemas.microsoft.com/office/word/2010/wordprocessingShape">
                    <wps:wsp>
                      <wps:cNvCnPr/>
                      <wps:spPr>
                        <a:xfrm flipV="1">
                          <a:off x="0" y="0"/>
                          <a:ext cx="4495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A253CB" id="Straight Connector 746205904"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64.05pt,9.4pt" to="418.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" strokecolor="black [3200]" strokeweight=".5pt">
                <v:stroke joinstyle="miter"/>
              </v:line>
            </w:pict>
          </mc:Fallback>
        </mc:AlternateContent>
      </w:r>
    </w:p>
    <w:p w14:paraId="0692031A" w14:textId="166CF593" w:rsidR="00535012" w:rsidRPr="00274970" w:rsidRDefault="00535012" w:rsidP="00535012">
      <w:pPr>
        <w:rPr>
          <w:lang w:val="ro-RO"/>
        </w:rPr>
      </w:pPr>
    </w:p>
    <w:p w14:paraId="2A8DA343" w14:textId="4B9E518B" w:rsidR="00535012" w:rsidRPr="00274970" w:rsidRDefault="00AC1A77" w:rsidP="00535012">
      <w:pPr>
        <w:rPr>
          <w:lang w:val="ro-RO"/>
        </w:rPr>
      </w:pPr>
      <w:r w:rsidRPr="002E62C7">
        <w:rPr>
          <w:noProof/>
          <w:lang w:val="en-US" w:eastAsia="en-US"/>
        </w:rPr>
        <mc:AlternateContent>
          <mc:Choice Requires="wps">
            <w:drawing>
              <wp:anchor distT="45720" distB="45720" distL="114300" distR="114300" simplePos="0" relativeHeight="251691008" behindDoc="0" locked="0" layoutInCell="1" allowOverlap="1" wp14:anchorId="49D08749" wp14:editId="13AB206F">
                <wp:simplePos x="0" y="0"/>
                <wp:positionH relativeFrom="page">
                  <wp:align>center</wp:align>
                </wp:positionH>
                <wp:positionV relativeFrom="paragraph">
                  <wp:posOffset>6985</wp:posOffset>
                </wp:positionV>
                <wp:extent cx="1666875" cy="1404620"/>
                <wp:effectExtent l="0" t="0" r="28575" b="21590"/>
                <wp:wrapSquare wrapText="bothSides"/>
                <wp:docPr id="746205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404620"/>
                        </a:xfrm>
                        <a:prstGeom prst="rect">
                          <a:avLst/>
                        </a:prstGeom>
                        <a:solidFill>
                          <a:srgbClr val="FFFFFF"/>
                        </a:solidFill>
                        <a:ln w="9525">
                          <a:solidFill>
                            <a:srgbClr val="000000"/>
                          </a:solidFill>
                          <a:miter lim="800000"/>
                          <a:headEnd/>
                          <a:tailEnd/>
                        </a:ln>
                      </wps:spPr>
                      <wps:txbx>
                        <w:txbxContent>
                          <w:p w14:paraId="781BC681" w14:textId="1369F7D7" w:rsidR="00FC044B" w:rsidRPr="00341A42" w:rsidRDefault="00FC044B" w:rsidP="002E62C7">
                            <w:pPr>
                              <w:jc w:val="center"/>
                              <w:rPr>
                                <w:rFonts w:ascii="Times New Roman" w:hAnsi="Times New Roman" w:cs="Times New Roman"/>
                                <w:sz w:val="24"/>
                                <w:szCs w:val="24"/>
                                <w:lang w:val="en-US"/>
                              </w:rPr>
                            </w:pPr>
                            <w:r w:rsidRPr="00341A42">
                              <w:rPr>
                                <w:rFonts w:ascii="Times New Roman" w:hAnsi="Times New Roman" w:cs="Times New Roman"/>
                                <w:sz w:val="24"/>
                                <w:szCs w:val="24"/>
                                <w:lang w:val="en-US"/>
                              </w:rPr>
                              <w:t>Tratament               compresiv (în lipsa contraindicațiilor)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D08749" id="_x0000_s1028" type="#_x0000_t202" style="position:absolute;margin-left:0;margin-top:.55pt;width:131.25pt;height:110.6pt;z-index:251691008;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">
                <v:textbox style="mso-fit-shape-to-text:t">
                  <w:txbxContent>
                    <w:p w14:paraId="781BC681" w14:textId="1369F7D7" w:rsidR="00FC044B" w:rsidRPr="00341A42" w:rsidRDefault="00FC044B" w:rsidP="002E62C7">
                      <w:pPr>
                        <w:jc w:val="center"/>
                        <w:rPr>
                          <w:rFonts w:ascii="Times New Roman" w:hAnsi="Times New Roman" w:cs="Times New Roman"/>
                          <w:sz w:val="24"/>
                          <w:szCs w:val="24"/>
                          <w:lang w:val="en-US"/>
                        </w:rPr>
                      </w:pPr>
                      <w:r w:rsidRPr="00341A42">
                        <w:rPr>
                          <w:rFonts w:ascii="Times New Roman" w:hAnsi="Times New Roman" w:cs="Times New Roman"/>
                          <w:sz w:val="24"/>
                          <w:szCs w:val="24"/>
                          <w:lang w:val="en-US"/>
                        </w:rPr>
                        <w:t>Tratament               compresiv (în lipsa contraindicațiilor)</w:t>
                      </w:r>
                    </w:p>
                  </w:txbxContent>
                </v:textbox>
                <w10:wrap type="square" anchorx="page"/>
              </v:shape>
            </w:pict>
          </mc:Fallback>
        </mc:AlternateContent>
      </w:r>
      <w:r w:rsidR="002E62C7" w:rsidRPr="002E62C7">
        <w:rPr>
          <w:noProof/>
          <w:lang w:val="en-US" w:eastAsia="en-US"/>
        </w:rPr>
        <mc:AlternateContent>
          <mc:Choice Requires="wps">
            <w:drawing>
              <wp:anchor distT="45720" distB="45720" distL="114300" distR="114300" simplePos="0" relativeHeight="251693056" behindDoc="0" locked="0" layoutInCell="1" allowOverlap="1" wp14:anchorId="1F89A829" wp14:editId="224215A9">
                <wp:simplePos x="0" y="0"/>
                <wp:positionH relativeFrom="margin">
                  <wp:posOffset>4457700</wp:posOffset>
                </wp:positionH>
                <wp:positionV relativeFrom="paragraph">
                  <wp:posOffset>6985</wp:posOffset>
                </wp:positionV>
                <wp:extent cx="1666875" cy="1404620"/>
                <wp:effectExtent l="0" t="0" r="28575" b="25400"/>
                <wp:wrapSquare wrapText="bothSides"/>
                <wp:docPr id="746205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404620"/>
                        </a:xfrm>
                        <a:prstGeom prst="rect">
                          <a:avLst/>
                        </a:prstGeom>
                        <a:solidFill>
                          <a:srgbClr val="FFFFFF"/>
                        </a:solidFill>
                        <a:ln w="9525">
                          <a:solidFill>
                            <a:srgbClr val="000000"/>
                          </a:solidFill>
                          <a:miter lim="800000"/>
                          <a:headEnd/>
                          <a:tailEnd/>
                        </a:ln>
                      </wps:spPr>
                      <wps:txbx>
                        <w:txbxContent>
                          <w:p w14:paraId="2EE52178" w14:textId="15AFE274" w:rsidR="00FC044B" w:rsidRPr="00900240" w:rsidRDefault="00FC044B" w:rsidP="002E62C7">
                            <w:pPr>
                              <w:jc w:val="center"/>
                              <w:rPr>
                                <w:rFonts w:ascii="Times New Roman" w:hAnsi="Times New Roman" w:cs="Times New Roman"/>
                                <w:sz w:val="24"/>
                                <w:szCs w:val="24"/>
                                <w:lang w:val="en-US"/>
                              </w:rPr>
                            </w:pPr>
                            <w:r w:rsidRPr="00900240">
                              <w:rPr>
                                <w:rFonts w:ascii="Times New Roman" w:hAnsi="Times New Roman" w:cs="Times New Roman"/>
                                <w:sz w:val="24"/>
                                <w:szCs w:val="24"/>
                                <w:lang w:val="en-US"/>
                              </w:rPr>
                              <w:t>Tratament cu preparatele venoactive</w:t>
                            </w:r>
                          </w:p>
                          <w:p w14:paraId="178F42E0" w14:textId="25F5D8C9" w:rsidR="00FC044B" w:rsidRPr="00341A42" w:rsidRDefault="00FC044B" w:rsidP="002E62C7">
                            <w:pPr>
                              <w:jc w:val="center"/>
                              <w:rPr>
                                <w:rFonts w:ascii="Times New Roman" w:hAnsi="Times New Roman" w:cs="Times New Roman"/>
                                <w:sz w:val="24"/>
                                <w:szCs w:val="24"/>
                                <w:lang w:val="en-US"/>
                              </w:rPr>
                            </w:pPr>
                            <w:r w:rsidRPr="00900240">
                              <w:rPr>
                                <w:rFonts w:ascii="Times New Roman" w:hAnsi="Times New Roman" w:cs="Times New Roman"/>
                                <w:sz w:val="24"/>
                                <w:szCs w:val="24"/>
                                <w:lang w:val="en-US"/>
                              </w:rPr>
                              <w:t>(</w:t>
                            </w:r>
                            <w:r w:rsidRPr="00900240">
                              <w:rPr>
                                <w:rFonts w:ascii="Times New Roman" w:hAnsi="Times New Roman" w:cs="Times New Roman"/>
                                <w:i/>
                                <w:iCs/>
                                <w:sz w:val="24"/>
                                <w:szCs w:val="24"/>
                                <w:lang w:val="en-US"/>
                              </w:rPr>
                              <w:t>clasa IIA, nivelul A</w:t>
                            </w:r>
                            <w:r w:rsidRPr="00900240">
                              <w:rPr>
                                <w:rFonts w:ascii="Times New Roman" w:hAnsi="Times New Roman" w:cs="Times New Roman"/>
                                <w:sz w:val="24"/>
                                <w:szCs w:val="24"/>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89A829" id="_x0000_s1029" type="#_x0000_t202" style="position:absolute;margin-left:351pt;margin-top:.55pt;width:131.25pt;height:110.6pt;z-index:251693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">
                <v:textbox style="mso-fit-shape-to-text:t">
                  <w:txbxContent>
                    <w:p w14:paraId="2EE52178" w14:textId="15AFE274" w:rsidR="00FC044B" w:rsidRPr="00900240" w:rsidRDefault="00FC044B" w:rsidP="002E62C7">
                      <w:pPr>
                        <w:jc w:val="center"/>
                        <w:rPr>
                          <w:rFonts w:ascii="Times New Roman" w:hAnsi="Times New Roman" w:cs="Times New Roman"/>
                          <w:sz w:val="24"/>
                          <w:szCs w:val="24"/>
                          <w:lang w:val="en-US"/>
                        </w:rPr>
                      </w:pPr>
                      <w:r w:rsidRPr="00900240">
                        <w:rPr>
                          <w:rFonts w:ascii="Times New Roman" w:hAnsi="Times New Roman" w:cs="Times New Roman"/>
                          <w:sz w:val="24"/>
                          <w:szCs w:val="24"/>
                          <w:lang w:val="en-US"/>
                        </w:rPr>
                        <w:t>Tratament cu preparatele venoactive</w:t>
                      </w:r>
                    </w:p>
                    <w:p w14:paraId="178F42E0" w14:textId="25F5D8C9" w:rsidR="00FC044B" w:rsidRPr="00341A42" w:rsidRDefault="00FC044B" w:rsidP="002E62C7">
                      <w:pPr>
                        <w:jc w:val="center"/>
                        <w:rPr>
                          <w:rFonts w:ascii="Times New Roman" w:hAnsi="Times New Roman" w:cs="Times New Roman"/>
                          <w:sz w:val="24"/>
                          <w:szCs w:val="24"/>
                          <w:lang w:val="en-US"/>
                        </w:rPr>
                      </w:pPr>
                      <w:r w:rsidRPr="00900240">
                        <w:rPr>
                          <w:rFonts w:ascii="Times New Roman" w:hAnsi="Times New Roman" w:cs="Times New Roman"/>
                          <w:sz w:val="24"/>
                          <w:szCs w:val="24"/>
                          <w:lang w:val="en-US"/>
                        </w:rPr>
                        <w:t>(</w:t>
                      </w:r>
                      <w:r w:rsidRPr="00900240">
                        <w:rPr>
                          <w:rFonts w:ascii="Times New Roman" w:hAnsi="Times New Roman" w:cs="Times New Roman"/>
                          <w:i/>
                          <w:iCs/>
                          <w:sz w:val="24"/>
                          <w:szCs w:val="24"/>
                          <w:lang w:val="en-US"/>
                        </w:rPr>
                        <w:t>clasa IIA, nivelul A</w:t>
                      </w:r>
                      <w:r w:rsidRPr="00900240">
                        <w:rPr>
                          <w:rFonts w:ascii="Times New Roman" w:hAnsi="Times New Roman" w:cs="Times New Roman"/>
                          <w:sz w:val="24"/>
                          <w:szCs w:val="24"/>
                          <w:lang w:val="en-US"/>
                        </w:rPr>
                        <w:t>)</w:t>
                      </w:r>
                    </w:p>
                  </w:txbxContent>
                </v:textbox>
                <w10:wrap type="square" anchorx="margin"/>
              </v:shape>
            </w:pict>
          </mc:Fallback>
        </mc:AlternateContent>
      </w:r>
      <w:r w:rsidR="002E62C7" w:rsidRPr="002E62C7">
        <w:rPr>
          <w:noProof/>
          <w:lang w:val="en-US" w:eastAsia="en-US"/>
        </w:rPr>
        <mc:AlternateContent>
          <mc:Choice Requires="wps">
            <w:drawing>
              <wp:anchor distT="45720" distB="45720" distL="114300" distR="114300" simplePos="0" relativeHeight="251688960" behindDoc="0" locked="0" layoutInCell="1" allowOverlap="1" wp14:anchorId="064CDF74" wp14:editId="6116161C">
                <wp:simplePos x="0" y="0"/>
                <wp:positionH relativeFrom="margin">
                  <wp:align>left</wp:align>
                </wp:positionH>
                <wp:positionV relativeFrom="paragraph">
                  <wp:posOffset>8890</wp:posOffset>
                </wp:positionV>
                <wp:extent cx="1666875" cy="1404620"/>
                <wp:effectExtent l="0" t="0" r="28575" b="25400"/>
                <wp:wrapSquare wrapText="bothSides"/>
                <wp:docPr id="7462058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404620"/>
                        </a:xfrm>
                        <a:prstGeom prst="rect">
                          <a:avLst/>
                        </a:prstGeom>
                        <a:solidFill>
                          <a:srgbClr val="FFFFFF"/>
                        </a:solidFill>
                        <a:ln w="9525">
                          <a:solidFill>
                            <a:srgbClr val="000000"/>
                          </a:solidFill>
                          <a:miter lim="800000"/>
                          <a:headEnd/>
                          <a:tailEnd/>
                        </a:ln>
                      </wps:spPr>
                      <wps:txbx>
                        <w:txbxContent>
                          <w:p w14:paraId="0EECA6DB" w14:textId="40F699C1" w:rsidR="00FC044B" w:rsidRPr="00341A42" w:rsidRDefault="00FC044B" w:rsidP="002E62C7">
                            <w:pPr>
                              <w:jc w:val="center"/>
                              <w:rPr>
                                <w:rFonts w:ascii="Times New Roman" w:hAnsi="Times New Roman" w:cs="Times New Roman"/>
                                <w:sz w:val="24"/>
                                <w:szCs w:val="24"/>
                                <w:lang w:val="en-US"/>
                              </w:rPr>
                            </w:pPr>
                            <w:r w:rsidRPr="00341A42">
                              <w:rPr>
                                <w:rFonts w:ascii="Times New Roman" w:hAnsi="Times New Roman" w:cs="Times New Roman"/>
                                <w:sz w:val="24"/>
                                <w:szCs w:val="24"/>
                                <w:lang w:val="en-US"/>
                              </w:rPr>
                              <w:t>Modificarea stilului de viața, exerciții fizice</w:t>
                            </w:r>
                          </w:p>
                          <w:p w14:paraId="4F7548AB" w14:textId="4F804BF5" w:rsidR="00FC044B" w:rsidRPr="002E62C7" w:rsidRDefault="00FC044B" w:rsidP="002E62C7">
                            <w:pPr>
                              <w:jc w:val="center"/>
                              <w:rPr>
                                <w:rFonts w:ascii="Times New Roman" w:hAnsi="Times New Roman" w:cs="Times New Roman"/>
                                <w:sz w:val="24"/>
                                <w:szCs w:val="24"/>
                              </w:rPr>
                            </w:pPr>
                            <w:r>
                              <w:rPr>
                                <w:rFonts w:ascii="Times New Roman" w:hAnsi="Times New Roman" w:cs="Times New Roman"/>
                                <w:sz w:val="24"/>
                                <w:szCs w:val="24"/>
                              </w:rPr>
                              <w:t>(</w:t>
                            </w:r>
                            <w:r w:rsidRPr="00961572">
                              <w:rPr>
                                <w:rFonts w:ascii="Times New Roman" w:hAnsi="Times New Roman" w:cs="Times New Roman"/>
                                <w:i/>
                                <w:iCs/>
                                <w:sz w:val="24"/>
                                <w:szCs w:val="24"/>
                              </w:rPr>
                              <w:t>clasa IIA, nivelul B</w:t>
                            </w:r>
                            <w:r>
                              <w:rPr>
                                <w:rFonts w:ascii="Times New Roman" w:hAnsi="Times New Roman" w:cs="Times New Roman"/>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4CDF74" id="_x0000_s1030" type="#_x0000_t202" style="position:absolute;margin-left:0;margin-top:.7pt;width:131.25pt;height:110.6pt;z-index:2516889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">
                <v:textbox style="mso-fit-shape-to-text:t">
                  <w:txbxContent>
                    <w:p w14:paraId="0EECA6DB" w14:textId="40F699C1" w:rsidR="00FC044B" w:rsidRPr="00341A42" w:rsidRDefault="00FC044B" w:rsidP="002E62C7">
                      <w:pPr>
                        <w:jc w:val="center"/>
                        <w:rPr>
                          <w:rFonts w:ascii="Times New Roman" w:hAnsi="Times New Roman" w:cs="Times New Roman"/>
                          <w:sz w:val="24"/>
                          <w:szCs w:val="24"/>
                          <w:lang w:val="en-US"/>
                        </w:rPr>
                      </w:pPr>
                      <w:r w:rsidRPr="00341A42">
                        <w:rPr>
                          <w:rFonts w:ascii="Times New Roman" w:hAnsi="Times New Roman" w:cs="Times New Roman"/>
                          <w:sz w:val="24"/>
                          <w:szCs w:val="24"/>
                          <w:lang w:val="en-US"/>
                        </w:rPr>
                        <w:t>Modificarea stilului de viața, exerciții fizice</w:t>
                      </w:r>
                    </w:p>
                    <w:p w14:paraId="4F7548AB" w14:textId="4F804BF5" w:rsidR="00FC044B" w:rsidRPr="002E62C7" w:rsidRDefault="00FC044B" w:rsidP="002E62C7">
                      <w:pPr>
                        <w:jc w:val="center"/>
                        <w:rPr>
                          <w:rFonts w:ascii="Times New Roman" w:hAnsi="Times New Roman" w:cs="Times New Roman"/>
                          <w:sz w:val="24"/>
                          <w:szCs w:val="24"/>
                        </w:rPr>
                      </w:pPr>
                      <w:r>
                        <w:rPr>
                          <w:rFonts w:ascii="Times New Roman" w:hAnsi="Times New Roman" w:cs="Times New Roman"/>
                          <w:sz w:val="24"/>
                          <w:szCs w:val="24"/>
                        </w:rPr>
                        <w:t>(</w:t>
                      </w:r>
                      <w:r w:rsidRPr="00961572">
                        <w:rPr>
                          <w:rFonts w:ascii="Times New Roman" w:hAnsi="Times New Roman" w:cs="Times New Roman"/>
                          <w:i/>
                          <w:iCs/>
                          <w:sz w:val="24"/>
                          <w:szCs w:val="24"/>
                        </w:rPr>
                        <w:t>clasa IIA, nivelul B</w:t>
                      </w:r>
                      <w:r>
                        <w:rPr>
                          <w:rFonts w:ascii="Times New Roman" w:hAnsi="Times New Roman" w:cs="Times New Roman"/>
                          <w:sz w:val="24"/>
                          <w:szCs w:val="24"/>
                        </w:rPr>
                        <w:t>)</w:t>
                      </w:r>
                    </w:p>
                  </w:txbxContent>
                </v:textbox>
                <w10:wrap type="square" anchorx="margin"/>
              </v:shape>
            </w:pict>
          </mc:Fallback>
        </mc:AlternateContent>
      </w:r>
    </w:p>
    <w:p w14:paraId="16BCF844" w14:textId="65F6D3DF" w:rsidR="00535012" w:rsidRPr="00274970" w:rsidRDefault="00535012" w:rsidP="00535012">
      <w:pPr>
        <w:rPr>
          <w:lang w:val="ro-RO"/>
        </w:rPr>
      </w:pPr>
    </w:p>
    <w:p w14:paraId="6A8D01A5" w14:textId="0E5F4A10" w:rsidR="00535012" w:rsidRPr="00274970" w:rsidRDefault="00535012" w:rsidP="00535012">
      <w:pPr>
        <w:rPr>
          <w:rFonts w:ascii="Times New Roman" w:hAnsi="Times New Roman" w:cs="Times New Roman"/>
          <w:b/>
          <w:i/>
          <w:sz w:val="24"/>
          <w:szCs w:val="24"/>
          <w:lang w:val="ro-RO"/>
        </w:rPr>
      </w:pPr>
      <w:r w:rsidRPr="00274970">
        <w:rPr>
          <w:lang w:val="ro-RO"/>
        </w:rPr>
        <w:tab/>
      </w:r>
    </w:p>
    <w:p w14:paraId="3E8518F1" w14:textId="4F01561D" w:rsidR="00535012" w:rsidRPr="00274970" w:rsidRDefault="00C31FB6" w:rsidP="00535012">
      <w:pPr>
        <w:rPr>
          <w:rFonts w:ascii="Times New Roman" w:hAnsi="Times New Roman" w:cs="Times New Roman"/>
          <w:b/>
          <w:i/>
          <w:sz w:val="24"/>
          <w:szCs w:val="24"/>
          <w:lang w:val="ro-RO"/>
        </w:rPr>
      </w:pPr>
      <w:r>
        <w:rPr>
          <w:rFonts w:ascii="Times New Roman" w:hAnsi="Times New Roman" w:cs="Times New Roman"/>
          <w:b/>
          <w:i/>
          <w:noProof/>
          <w:sz w:val="24"/>
          <w:szCs w:val="24"/>
          <w:lang w:val="en-US" w:eastAsia="en-US"/>
        </w:rPr>
        <mc:AlternateContent>
          <mc:Choice Requires="wps">
            <w:drawing>
              <wp:anchor distT="0" distB="0" distL="114300" distR="114300" simplePos="0" relativeHeight="251714560" behindDoc="0" locked="0" layoutInCell="1" allowOverlap="1" wp14:anchorId="01518489" wp14:editId="583449EE">
                <wp:simplePos x="0" y="0"/>
                <wp:positionH relativeFrom="column">
                  <wp:posOffset>3061335</wp:posOffset>
                </wp:positionH>
                <wp:positionV relativeFrom="paragraph">
                  <wp:posOffset>149860</wp:posOffset>
                </wp:positionV>
                <wp:extent cx="0" cy="269240"/>
                <wp:effectExtent l="0" t="0" r="38100" b="35560"/>
                <wp:wrapNone/>
                <wp:docPr id="746205928" name="Straight Connector 746205928"/>
                <wp:cNvGraphicFramePr/>
                <a:graphic xmlns:a="http://schemas.openxmlformats.org/drawingml/2006/main">
                  <a:graphicData uri="http://schemas.microsoft.com/office/word/2010/wordprocessingShape">
                    <wps:wsp>
                      <wps:cNvCnPr/>
                      <wps:spPr>
                        <a:xfrm>
                          <a:off x="0" y="0"/>
                          <a:ext cx="0" cy="269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866577" id="Straight Connector 746205928"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41.05pt,11.8pt" to="241.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" strokecolor="black [3200]" strokeweight=".5pt">
                <v:stroke joinstyle="miter"/>
              </v:line>
            </w:pict>
          </mc:Fallback>
        </mc:AlternateContent>
      </w:r>
    </w:p>
    <w:p w14:paraId="131AB503" w14:textId="2A3A8A63" w:rsidR="00535012" w:rsidRPr="00274970" w:rsidRDefault="00535012" w:rsidP="00535012">
      <w:pPr>
        <w:rPr>
          <w:rFonts w:ascii="Times New Roman" w:hAnsi="Times New Roman" w:cs="Times New Roman"/>
          <w:b/>
          <w:i/>
          <w:sz w:val="24"/>
          <w:szCs w:val="24"/>
          <w:lang w:val="ro-RO"/>
        </w:rPr>
      </w:pPr>
    </w:p>
    <w:p w14:paraId="029EF74E" w14:textId="4DEFB1B0" w:rsidR="00535012" w:rsidRPr="00274970" w:rsidRDefault="000B6B0B" w:rsidP="00535012">
      <w:pPr>
        <w:rPr>
          <w:rFonts w:ascii="Times New Roman" w:hAnsi="Times New Roman" w:cs="Times New Roman"/>
          <w:b/>
          <w:i/>
          <w:sz w:val="24"/>
          <w:szCs w:val="24"/>
          <w:lang w:val="ro-RO"/>
        </w:rPr>
      </w:pPr>
      <w:r>
        <w:rPr>
          <w:noProof/>
          <w:lang w:val="en-US" w:eastAsia="en-US"/>
        </w:rPr>
        <mc:AlternateContent>
          <mc:Choice Requires="wps">
            <w:drawing>
              <wp:anchor distT="0" distB="0" distL="114300" distR="114300" simplePos="0" relativeHeight="251735040" behindDoc="0" locked="0" layoutInCell="1" allowOverlap="1" wp14:anchorId="5ADC0656" wp14:editId="510AC502">
                <wp:simplePos x="0" y="0"/>
                <wp:positionH relativeFrom="column">
                  <wp:posOffset>5518785</wp:posOffset>
                </wp:positionH>
                <wp:positionV relativeFrom="paragraph">
                  <wp:posOffset>906780</wp:posOffset>
                </wp:positionV>
                <wp:extent cx="9525" cy="440690"/>
                <wp:effectExtent l="38100" t="0" r="66675" b="54610"/>
                <wp:wrapNone/>
                <wp:docPr id="746205940" name="Straight Arrow Connector 746205940"/>
                <wp:cNvGraphicFramePr/>
                <a:graphic xmlns:a="http://schemas.openxmlformats.org/drawingml/2006/main">
                  <a:graphicData uri="http://schemas.microsoft.com/office/word/2010/wordprocessingShape">
                    <wps:wsp>
                      <wps:cNvCnPr/>
                      <wps:spPr>
                        <a:xfrm>
                          <a:off x="0" y="0"/>
                          <a:ext cx="9525" cy="4406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50DADB" id="Straight Arrow Connector 746205940" o:spid="_x0000_s1026" type="#_x0000_t32" style="position:absolute;margin-left:434.55pt;margin-top:71.4pt;width:.75pt;height:34.7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725824" behindDoc="0" locked="0" layoutInCell="1" allowOverlap="1" wp14:anchorId="648F4730" wp14:editId="5FE2B2A8">
                <wp:simplePos x="0" y="0"/>
                <wp:positionH relativeFrom="column">
                  <wp:posOffset>3947160</wp:posOffset>
                </wp:positionH>
                <wp:positionV relativeFrom="paragraph">
                  <wp:posOffset>78105</wp:posOffset>
                </wp:positionV>
                <wp:extent cx="0" cy="199390"/>
                <wp:effectExtent l="76200" t="0" r="57150" b="48260"/>
                <wp:wrapNone/>
                <wp:docPr id="746205935" name="Straight Arrow Connector 746205935"/>
                <wp:cNvGraphicFramePr/>
                <a:graphic xmlns:a="http://schemas.openxmlformats.org/drawingml/2006/main">
                  <a:graphicData uri="http://schemas.microsoft.com/office/word/2010/wordprocessingShape">
                    <wps:wsp>
                      <wps:cNvCnPr/>
                      <wps:spPr>
                        <a:xfrm>
                          <a:off x="0" y="0"/>
                          <a:ext cx="0" cy="1993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80CD65" id="Straight Arrow Connector 746205935" o:spid="_x0000_s1026" type="#_x0000_t32" style="position:absolute;margin-left:310.8pt;margin-top:6.15pt;width:0;height:15.7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732992" behindDoc="0" locked="0" layoutInCell="1" allowOverlap="1" wp14:anchorId="7887E89C" wp14:editId="3C9EB815">
                <wp:simplePos x="0" y="0"/>
                <wp:positionH relativeFrom="column">
                  <wp:posOffset>3975735</wp:posOffset>
                </wp:positionH>
                <wp:positionV relativeFrom="paragraph">
                  <wp:posOffset>906780</wp:posOffset>
                </wp:positionV>
                <wp:extent cx="9525" cy="440690"/>
                <wp:effectExtent l="38100" t="0" r="66675" b="54610"/>
                <wp:wrapNone/>
                <wp:docPr id="746205939" name="Straight Arrow Connector 746205939"/>
                <wp:cNvGraphicFramePr/>
                <a:graphic xmlns:a="http://schemas.openxmlformats.org/drawingml/2006/main">
                  <a:graphicData uri="http://schemas.microsoft.com/office/word/2010/wordprocessingShape">
                    <wps:wsp>
                      <wps:cNvCnPr/>
                      <wps:spPr>
                        <a:xfrm>
                          <a:off x="0" y="0"/>
                          <a:ext cx="9525" cy="4406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436ABF" id="Straight Arrow Connector 746205939" o:spid="_x0000_s1026" type="#_x0000_t32" style="position:absolute;margin-left:313.05pt;margin-top:71.4pt;width:.75pt;height:34.7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730944" behindDoc="0" locked="0" layoutInCell="1" allowOverlap="1" wp14:anchorId="579AAE5A" wp14:editId="29AF0970">
                <wp:simplePos x="0" y="0"/>
                <wp:positionH relativeFrom="column">
                  <wp:posOffset>2308860</wp:posOffset>
                </wp:positionH>
                <wp:positionV relativeFrom="paragraph">
                  <wp:posOffset>906780</wp:posOffset>
                </wp:positionV>
                <wp:extent cx="9525" cy="440690"/>
                <wp:effectExtent l="38100" t="0" r="66675" b="54610"/>
                <wp:wrapNone/>
                <wp:docPr id="746205938" name="Straight Arrow Connector 746205938"/>
                <wp:cNvGraphicFramePr/>
                <a:graphic xmlns:a="http://schemas.openxmlformats.org/drawingml/2006/main">
                  <a:graphicData uri="http://schemas.microsoft.com/office/word/2010/wordprocessingShape">
                    <wps:wsp>
                      <wps:cNvCnPr/>
                      <wps:spPr>
                        <a:xfrm>
                          <a:off x="0" y="0"/>
                          <a:ext cx="9525" cy="4406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E12768" id="Straight Arrow Connector 746205938" o:spid="_x0000_s1026" type="#_x0000_t32" style="position:absolute;margin-left:181.8pt;margin-top:71.4pt;width:.75pt;height:34.7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728896" behindDoc="0" locked="0" layoutInCell="1" allowOverlap="1" wp14:anchorId="4FA72EE3" wp14:editId="34FF83B6">
                <wp:simplePos x="0" y="0"/>
                <wp:positionH relativeFrom="column">
                  <wp:posOffset>699135</wp:posOffset>
                </wp:positionH>
                <wp:positionV relativeFrom="paragraph">
                  <wp:posOffset>904240</wp:posOffset>
                </wp:positionV>
                <wp:extent cx="9525" cy="440690"/>
                <wp:effectExtent l="38100" t="0" r="66675" b="54610"/>
                <wp:wrapNone/>
                <wp:docPr id="746205937" name="Straight Arrow Connector 746205937"/>
                <wp:cNvGraphicFramePr/>
                <a:graphic xmlns:a="http://schemas.openxmlformats.org/drawingml/2006/main">
                  <a:graphicData uri="http://schemas.microsoft.com/office/word/2010/wordprocessingShape">
                    <wps:wsp>
                      <wps:cNvCnPr/>
                      <wps:spPr>
                        <a:xfrm>
                          <a:off x="0" y="0"/>
                          <a:ext cx="9525" cy="4406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EB55BE" id="Straight Arrow Connector 746205937" o:spid="_x0000_s1026" type="#_x0000_t32" style="position:absolute;margin-left:55.05pt;margin-top:71.2pt;width:.75pt;height:34.7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" strokecolor="black [3200]" strokeweight=".5pt">
                <v:stroke endarrow="block" joinstyle="miter"/>
              </v:shape>
            </w:pict>
          </mc:Fallback>
        </mc:AlternateContent>
      </w:r>
      <w:r w:rsidR="00C31FB6">
        <w:rPr>
          <w:noProof/>
          <w:lang w:val="en-US" w:eastAsia="en-US"/>
        </w:rPr>
        <mc:AlternateContent>
          <mc:Choice Requires="wps">
            <w:drawing>
              <wp:anchor distT="0" distB="0" distL="114300" distR="114300" simplePos="0" relativeHeight="251727872" behindDoc="0" locked="0" layoutInCell="1" allowOverlap="1" wp14:anchorId="177B7EF2" wp14:editId="58FA1C67">
                <wp:simplePos x="0" y="0"/>
                <wp:positionH relativeFrom="column">
                  <wp:posOffset>2295525</wp:posOffset>
                </wp:positionH>
                <wp:positionV relativeFrom="paragraph">
                  <wp:posOffset>66040</wp:posOffset>
                </wp:positionV>
                <wp:extent cx="0" cy="199390"/>
                <wp:effectExtent l="76200" t="0" r="57150" b="48260"/>
                <wp:wrapNone/>
                <wp:docPr id="746205936" name="Straight Arrow Connector 746205936"/>
                <wp:cNvGraphicFramePr/>
                <a:graphic xmlns:a="http://schemas.openxmlformats.org/drawingml/2006/main">
                  <a:graphicData uri="http://schemas.microsoft.com/office/word/2010/wordprocessingShape">
                    <wps:wsp>
                      <wps:cNvCnPr/>
                      <wps:spPr>
                        <a:xfrm>
                          <a:off x="0" y="0"/>
                          <a:ext cx="0" cy="1993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17E7E4" id="Straight Arrow Connector 746205936" o:spid="_x0000_s1026" type="#_x0000_t32" style="position:absolute;margin-left:180.75pt;margin-top:5.2pt;width:0;height:15.7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" strokecolor="black [3200]" strokeweight=".5pt">
                <v:stroke endarrow="block" joinstyle="miter"/>
              </v:shape>
            </w:pict>
          </mc:Fallback>
        </mc:AlternateContent>
      </w:r>
      <w:r w:rsidR="00C31FB6">
        <w:rPr>
          <w:noProof/>
          <w:lang w:val="en-US" w:eastAsia="en-US"/>
        </w:rPr>
        <mc:AlternateContent>
          <mc:Choice Requires="wps">
            <w:drawing>
              <wp:anchor distT="0" distB="0" distL="114300" distR="114300" simplePos="0" relativeHeight="251723776" behindDoc="0" locked="0" layoutInCell="1" allowOverlap="1" wp14:anchorId="4AF931A2" wp14:editId="7C44DA08">
                <wp:simplePos x="0" y="0"/>
                <wp:positionH relativeFrom="column">
                  <wp:posOffset>5509260</wp:posOffset>
                </wp:positionH>
                <wp:positionV relativeFrom="paragraph">
                  <wp:posOffset>68580</wp:posOffset>
                </wp:positionV>
                <wp:extent cx="0" cy="199390"/>
                <wp:effectExtent l="76200" t="0" r="57150" b="48260"/>
                <wp:wrapNone/>
                <wp:docPr id="746205934" name="Straight Arrow Connector 746205934"/>
                <wp:cNvGraphicFramePr/>
                <a:graphic xmlns:a="http://schemas.openxmlformats.org/drawingml/2006/main">
                  <a:graphicData uri="http://schemas.microsoft.com/office/word/2010/wordprocessingShape">
                    <wps:wsp>
                      <wps:cNvCnPr/>
                      <wps:spPr>
                        <a:xfrm>
                          <a:off x="0" y="0"/>
                          <a:ext cx="0" cy="1993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8CC760" id="Straight Arrow Connector 746205934" o:spid="_x0000_s1026" type="#_x0000_t32" style="position:absolute;margin-left:433.8pt;margin-top:5.4pt;width:0;height:15.7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" strokecolor="black [3200]" strokeweight=".5pt">
                <v:stroke endarrow="block" joinstyle="miter"/>
              </v:shape>
            </w:pict>
          </mc:Fallback>
        </mc:AlternateContent>
      </w:r>
      <w:r w:rsidR="00C31FB6">
        <w:rPr>
          <w:noProof/>
          <w:lang w:val="en-US" w:eastAsia="en-US"/>
        </w:rPr>
        <mc:AlternateContent>
          <mc:Choice Requires="wps">
            <w:drawing>
              <wp:anchor distT="0" distB="0" distL="114300" distR="114300" simplePos="0" relativeHeight="251721728" behindDoc="0" locked="0" layoutInCell="1" allowOverlap="1" wp14:anchorId="30A2492C" wp14:editId="166D8FB9">
                <wp:simplePos x="0" y="0"/>
                <wp:positionH relativeFrom="column">
                  <wp:posOffset>685800</wp:posOffset>
                </wp:positionH>
                <wp:positionV relativeFrom="paragraph">
                  <wp:posOffset>56515</wp:posOffset>
                </wp:positionV>
                <wp:extent cx="0" cy="199390"/>
                <wp:effectExtent l="76200" t="0" r="57150" b="48260"/>
                <wp:wrapNone/>
                <wp:docPr id="746205933" name="Straight Arrow Connector 746205933"/>
                <wp:cNvGraphicFramePr/>
                <a:graphic xmlns:a="http://schemas.openxmlformats.org/drawingml/2006/main">
                  <a:graphicData uri="http://schemas.microsoft.com/office/word/2010/wordprocessingShape">
                    <wps:wsp>
                      <wps:cNvCnPr/>
                      <wps:spPr>
                        <a:xfrm>
                          <a:off x="0" y="0"/>
                          <a:ext cx="0" cy="1993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26AD3A" id="Straight Arrow Connector 746205933" o:spid="_x0000_s1026" type="#_x0000_t32" style="position:absolute;margin-left:54pt;margin-top:4.45pt;width:0;height:15.7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" strokecolor="black [3200]" strokeweight=".5pt">
                <v:stroke endarrow="block" joinstyle="miter"/>
              </v:shape>
            </w:pict>
          </mc:Fallback>
        </mc:AlternateContent>
      </w:r>
      <w:r w:rsidR="00FE6E0D">
        <w:rPr>
          <w:noProof/>
          <w:lang w:val="en-US" w:eastAsia="en-US"/>
        </w:rPr>
        <mc:AlternateContent>
          <mc:Choice Requires="wps">
            <w:drawing>
              <wp:anchor distT="0" distB="0" distL="114300" distR="114300" simplePos="0" relativeHeight="251711488" behindDoc="0" locked="0" layoutInCell="1" allowOverlap="1" wp14:anchorId="60D26F77" wp14:editId="64FA4E56">
                <wp:simplePos x="0" y="0"/>
                <wp:positionH relativeFrom="column">
                  <wp:posOffset>689610</wp:posOffset>
                </wp:positionH>
                <wp:positionV relativeFrom="paragraph">
                  <wp:posOffset>59055</wp:posOffset>
                </wp:positionV>
                <wp:extent cx="4819650" cy="19050"/>
                <wp:effectExtent l="0" t="0" r="19050" b="19050"/>
                <wp:wrapNone/>
                <wp:docPr id="746205905" name="Straight Connector 746205905"/>
                <wp:cNvGraphicFramePr/>
                <a:graphic xmlns:a="http://schemas.openxmlformats.org/drawingml/2006/main">
                  <a:graphicData uri="http://schemas.microsoft.com/office/word/2010/wordprocessingShape">
                    <wps:wsp>
                      <wps:cNvCnPr/>
                      <wps:spPr>
                        <a:xfrm>
                          <a:off x="0" y="0"/>
                          <a:ext cx="48196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E7F558" id="Straight Connector 746205905"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54.3pt,4.65pt" to="433.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" strokecolor="black [3200]" strokeweight=".5pt">
                <v:stroke joinstyle="miter"/>
              </v:line>
            </w:pict>
          </mc:Fallback>
        </mc:AlternateContent>
      </w:r>
      <w:r w:rsidR="00D6248E" w:rsidRPr="002E62C7">
        <w:rPr>
          <w:noProof/>
          <w:lang w:val="en-US" w:eastAsia="en-US"/>
        </w:rPr>
        <mc:AlternateContent>
          <mc:Choice Requires="wps">
            <w:drawing>
              <wp:anchor distT="45720" distB="45720" distL="114300" distR="114300" simplePos="0" relativeHeight="251701248" behindDoc="0" locked="0" layoutInCell="1" allowOverlap="1" wp14:anchorId="630D1C05" wp14:editId="734AEC6A">
                <wp:simplePos x="0" y="0"/>
                <wp:positionH relativeFrom="margin">
                  <wp:align>right</wp:align>
                </wp:positionH>
                <wp:positionV relativeFrom="paragraph">
                  <wp:posOffset>278130</wp:posOffset>
                </wp:positionV>
                <wp:extent cx="1343025" cy="1404620"/>
                <wp:effectExtent l="0" t="0" r="28575" b="25400"/>
                <wp:wrapSquare wrapText="bothSides"/>
                <wp:docPr id="746205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4620"/>
                        </a:xfrm>
                        <a:prstGeom prst="rect">
                          <a:avLst/>
                        </a:prstGeom>
                        <a:solidFill>
                          <a:srgbClr val="FFFFFF"/>
                        </a:solidFill>
                        <a:ln w="9525">
                          <a:solidFill>
                            <a:srgbClr val="000000"/>
                          </a:solidFill>
                          <a:miter lim="800000"/>
                          <a:headEnd/>
                          <a:tailEnd/>
                        </a:ln>
                      </wps:spPr>
                      <wps:txbx>
                        <w:txbxContent>
                          <w:p w14:paraId="278F45E2" w14:textId="77777777" w:rsidR="00FC044B" w:rsidRPr="00341A42" w:rsidRDefault="00FC044B" w:rsidP="003A4FCC">
                            <w:pPr>
                              <w:jc w:val="center"/>
                              <w:rPr>
                                <w:rFonts w:ascii="Times New Roman" w:hAnsi="Times New Roman" w:cs="Times New Roman"/>
                                <w:sz w:val="24"/>
                                <w:szCs w:val="24"/>
                                <w:lang w:val="en-US"/>
                              </w:rPr>
                            </w:pPr>
                            <w:r w:rsidRPr="00341A42">
                              <w:rPr>
                                <w:rFonts w:ascii="Times New Roman" w:hAnsi="Times New Roman" w:cs="Times New Roman"/>
                                <w:sz w:val="24"/>
                                <w:szCs w:val="24"/>
                                <w:lang w:val="en-US"/>
                              </w:rPr>
                              <w:t xml:space="preserve">Ulcer </w:t>
                            </w:r>
                          </w:p>
                          <w:p w14:paraId="0EF29E3B" w14:textId="1C5C9A11" w:rsidR="00FC044B" w:rsidRPr="00341A42" w:rsidRDefault="00FC044B" w:rsidP="003A4FCC">
                            <w:pPr>
                              <w:jc w:val="center"/>
                              <w:rPr>
                                <w:rFonts w:ascii="Times New Roman" w:hAnsi="Times New Roman" w:cs="Times New Roman"/>
                                <w:sz w:val="24"/>
                                <w:szCs w:val="24"/>
                                <w:lang w:val="en-US"/>
                              </w:rPr>
                            </w:pPr>
                            <w:r w:rsidRPr="00341A42">
                              <w:rPr>
                                <w:rFonts w:ascii="Times New Roman" w:hAnsi="Times New Roman" w:cs="Times New Roman"/>
                                <w:sz w:val="24"/>
                                <w:szCs w:val="24"/>
                                <w:lang w:val="en-US"/>
                              </w:rPr>
                              <w:t>venos activ                 (BV C6/C6r)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0D1C05" id="_x0000_s1031" type="#_x0000_t202" style="position:absolute;margin-left:54.55pt;margin-top:21.9pt;width:105.75pt;height:110.6pt;z-index:2517012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">
                <v:textbox style="mso-fit-shape-to-text:t">
                  <w:txbxContent>
                    <w:p w14:paraId="278F45E2" w14:textId="77777777" w:rsidR="00FC044B" w:rsidRPr="00341A42" w:rsidRDefault="00FC044B" w:rsidP="003A4FCC">
                      <w:pPr>
                        <w:jc w:val="center"/>
                        <w:rPr>
                          <w:rFonts w:ascii="Times New Roman" w:hAnsi="Times New Roman" w:cs="Times New Roman"/>
                          <w:sz w:val="24"/>
                          <w:szCs w:val="24"/>
                          <w:lang w:val="en-US"/>
                        </w:rPr>
                      </w:pPr>
                      <w:r w:rsidRPr="00341A42">
                        <w:rPr>
                          <w:rFonts w:ascii="Times New Roman" w:hAnsi="Times New Roman" w:cs="Times New Roman"/>
                          <w:sz w:val="24"/>
                          <w:szCs w:val="24"/>
                          <w:lang w:val="en-US"/>
                        </w:rPr>
                        <w:t xml:space="preserve">Ulcer </w:t>
                      </w:r>
                    </w:p>
                    <w:p w14:paraId="0EF29E3B" w14:textId="1C5C9A11" w:rsidR="00FC044B" w:rsidRPr="00341A42" w:rsidRDefault="00FC044B" w:rsidP="003A4FCC">
                      <w:pPr>
                        <w:jc w:val="center"/>
                        <w:rPr>
                          <w:rFonts w:ascii="Times New Roman" w:hAnsi="Times New Roman" w:cs="Times New Roman"/>
                          <w:sz w:val="24"/>
                          <w:szCs w:val="24"/>
                          <w:lang w:val="en-US"/>
                        </w:rPr>
                      </w:pPr>
                      <w:r w:rsidRPr="00341A42">
                        <w:rPr>
                          <w:rFonts w:ascii="Times New Roman" w:hAnsi="Times New Roman" w:cs="Times New Roman"/>
                          <w:sz w:val="24"/>
                          <w:szCs w:val="24"/>
                          <w:lang w:val="en-US"/>
                        </w:rPr>
                        <w:t>venos activ                 (BV C6/C6r)</w:t>
                      </w:r>
                    </w:p>
                  </w:txbxContent>
                </v:textbox>
                <w10:wrap type="square" anchorx="margin"/>
              </v:shape>
            </w:pict>
          </mc:Fallback>
        </mc:AlternateContent>
      </w:r>
      <w:r w:rsidR="00AC1A77" w:rsidRPr="002E62C7">
        <w:rPr>
          <w:noProof/>
          <w:lang w:val="en-US" w:eastAsia="en-US"/>
        </w:rPr>
        <mc:AlternateContent>
          <mc:Choice Requires="wps">
            <w:drawing>
              <wp:anchor distT="45720" distB="45720" distL="114300" distR="114300" simplePos="0" relativeHeight="251699200" behindDoc="0" locked="0" layoutInCell="1" allowOverlap="1" wp14:anchorId="275785F5" wp14:editId="2B3D1D1B">
                <wp:simplePos x="0" y="0"/>
                <wp:positionH relativeFrom="margin">
                  <wp:posOffset>3251835</wp:posOffset>
                </wp:positionH>
                <wp:positionV relativeFrom="paragraph">
                  <wp:posOffset>287655</wp:posOffset>
                </wp:positionV>
                <wp:extent cx="1352550" cy="1404620"/>
                <wp:effectExtent l="0" t="0" r="19050" b="21590"/>
                <wp:wrapSquare wrapText="bothSides"/>
                <wp:docPr id="746205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rgbClr val="000000"/>
                          </a:solidFill>
                          <a:miter lim="800000"/>
                          <a:headEnd/>
                          <a:tailEnd/>
                        </a:ln>
                      </wps:spPr>
                      <wps:txbx>
                        <w:txbxContent>
                          <w:p w14:paraId="1829F8C1" w14:textId="6277916B" w:rsidR="00FC044B" w:rsidRPr="002E62C7" w:rsidRDefault="00FC044B" w:rsidP="001B0138">
                            <w:pPr>
                              <w:jc w:val="center"/>
                              <w:rPr>
                                <w:rFonts w:ascii="Times New Roman" w:hAnsi="Times New Roman" w:cs="Times New Roman"/>
                                <w:sz w:val="24"/>
                                <w:szCs w:val="24"/>
                              </w:rPr>
                            </w:pPr>
                            <w:r>
                              <w:rPr>
                                <w:rFonts w:ascii="Times New Roman" w:hAnsi="Times New Roman" w:cs="Times New Roman"/>
                                <w:sz w:val="24"/>
                                <w:szCs w:val="24"/>
                              </w:rPr>
                              <w:t>Lipodermato-scleroză                 (BV C4b)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5785F5" id="_x0000_s1032" type="#_x0000_t202" style="position:absolute;margin-left:256.05pt;margin-top:22.65pt;width:106.5pt;height:110.6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">
                <v:textbox style="mso-fit-shape-to-text:t">
                  <w:txbxContent>
                    <w:p w14:paraId="1829F8C1" w14:textId="6277916B" w:rsidR="00FC044B" w:rsidRPr="002E62C7" w:rsidRDefault="00FC044B" w:rsidP="001B0138">
                      <w:pPr>
                        <w:jc w:val="center"/>
                        <w:rPr>
                          <w:rFonts w:ascii="Times New Roman" w:hAnsi="Times New Roman" w:cs="Times New Roman"/>
                          <w:sz w:val="24"/>
                          <w:szCs w:val="24"/>
                        </w:rPr>
                      </w:pPr>
                      <w:r>
                        <w:rPr>
                          <w:rFonts w:ascii="Times New Roman" w:hAnsi="Times New Roman" w:cs="Times New Roman"/>
                          <w:sz w:val="24"/>
                          <w:szCs w:val="24"/>
                        </w:rPr>
                        <w:t>Lipodermato-scleroză                 (BV C4b)</w:t>
                      </w:r>
                    </w:p>
                  </w:txbxContent>
                </v:textbox>
                <w10:wrap type="square" anchorx="margin"/>
              </v:shape>
            </w:pict>
          </mc:Fallback>
        </mc:AlternateContent>
      </w:r>
      <w:r w:rsidR="00AC1A77" w:rsidRPr="002E62C7">
        <w:rPr>
          <w:noProof/>
          <w:lang w:val="en-US" w:eastAsia="en-US"/>
        </w:rPr>
        <mc:AlternateContent>
          <mc:Choice Requires="wps">
            <w:drawing>
              <wp:anchor distT="45720" distB="45720" distL="114300" distR="114300" simplePos="0" relativeHeight="251695104" behindDoc="0" locked="0" layoutInCell="1" allowOverlap="1" wp14:anchorId="28472CC2" wp14:editId="6BD7A5E1">
                <wp:simplePos x="0" y="0"/>
                <wp:positionH relativeFrom="margin">
                  <wp:align>left</wp:align>
                </wp:positionH>
                <wp:positionV relativeFrom="paragraph">
                  <wp:posOffset>278765</wp:posOffset>
                </wp:positionV>
                <wp:extent cx="1343025" cy="1404620"/>
                <wp:effectExtent l="0" t="0" r="28575" b="21590"/>
                <wp:wrapSquare wrapText="bothSides"/>
                <wp:docPr id="746205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4620"/>
                        </a:xfrm>
                        <a:prstGeom prst="rect">
                          <a:avLst/>
                        </a:prstGeom>
                        <a:solidFill>
                          <a:srgbClr val="FFFFFF"/>
                        </a:solidFill>
                        <a:ln w="9525">
                          <a:solidFill>
                            <a:srgbClr val="000000"/>
                          </a:solidFill>
                          <a:miter lim="800000"/>
                          <a:headEnd/>
                          <a:tailEnd/>
                        </a:ln>
                      </wps:spPr>
                      <wps:txbx>
                        <w:txbxContent>
                          <w:p w14:paraId="39219D70" w14:textId="77777777" w:rsidR="00FC044B" w:rsidRDefault="00FC044B" w:rsidP="001B0138">
                            <w:pPr>
                              <w:jc w:val="center"/>
                              <w:rPr>
                                <w:rFonts w:ascii="Times New Roman" w:hAnsi="Times New Roman" w:cs="Times New Roman"/>
                                <w:sz w:val="24"/>
                                <w:szCs w:val="24"/>
                              </w:rPr>
                            </w:pPr>
                            <w:r>
                              <w:rPr>
                                <w:rFonts w:ascii="Times New Roman" w:hAnsi="Times New Roman" w:cs="Times New Roman"/>
                                <w:sz w:val="24"/>
                                <w:szCs w:val="24"/>
                              </w:rPr>
                              <w:t xml:space="preserve">Simptome </w:t>
                            </w:r>
                          </w:p>
                          <w:p w14:paraId="5E14044B" w14:textId="2D47DE23" w:rsidR="00FC044B" w:rsidRPr="002E62C7" w:rsidRDefault="00FC044B" w:rsidP="001B0138">
                            <w:pPr>
                              <w:jc w:val="center"/>
                              <w:rPr>
                                <w:rFonts w:ascii="Times New Roman" w:hAnsi="Times New Roman" w:cs="Times New Roman"/>
                                <w:sz w:val="24"/>
                                <w:szCs w:val="24"/>
                              </w:rPr>
                            </w:pPr>
                            <w:r>
                              <w:rPr>
                                <w:rFonts w:ascii="Times New Roman" w:hAnsi="Times New Roman" w:cs="Times New Roman"/>
                                <w:sz w:val="24"/>
                                <w:szCs w:val="24"/>
                              </w:rPr>
                              <w:t>venoase                 (BV C2S)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472CC2" id="_x0000_s1033" type="#_x0000_t202" style="position:absolute;margin-left:0;margin-top:21.95pt;width:105.75pt;height:110.6pt;z-index:2516951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">
                <v:textbox style="mso-fit-shape-to-text:t">
                  <w:txbxContent>
                    <w:p w14:paraId="39219D70" w14:textId="77777777" w:rsidR="00FC044B" w:rsidRDefault="00FC044B" w:rsidP="001B0138">
                      <w:pPr>
                        <w:jc w:val="center"/>
                        <w:rPr>
                          <w:rFonts w:ascii="Times New Roman" w:hAnsi="Times New Roman" w:cs="Times New Roman"/>
                          <w:sz w:val="24"/>
                          <w:szCs w:val="24"/>
                        </w:rPr>
                      </w:pPr>
                      <w:r>
                        <w:rPr>
                          <w:rFonts w:ascii="Times New Roman" w:hAnsi="Times New Roman" w:cs="Times New Roman"/>
                          <w:sz w:val="24"/>
                          <w:szCs w:val="24"/>
                        </w:rPr>
                        <w:t xml:space="preserve">Simptome </w:t>
                      </w:r>
                    </w:p>
                    <w:p w14:paraId="5E14044B" w14:textId="2D47DE23" w:rsidR="00FC044B" w:rsidRPr="002E62C7" w:rsidRDefault="00FC044B" w:rsidP="001B0138">
                      <w:pPr>
                        <w:jc w:val="center"/>
                        <w:rPr>
                          <w:rFonts w:ascii="Times New Roman" w:hAnsi="Times New Roman" w:cs="Times New Roman"/>
                          <w:sz w:val="24"/>
                          <w:szCs w:val="24"/>
                        </w:rPr>
                      </w:pPr>
                      <w:r>
                        <w:rPr>
                          <w:rFonts w:ascii="Times New Roman" w:hAnsi="Times New Roman" w:cs="Times New Roman"/>
                          <w:sz w:val="24"/>
                          <w:szCs w:val="24"/>
                        </w:rPr>
                        <w:t>venoase                 (BV C2S)</w:t>
                      </w:r>
                    </w:p>
                  </w:txbxContent>
                </v:textbox>
                <w10:wrap type="square" anchorx="margin"/>
              </v:shape>
            </w:pict>
          </mc:Fallback>
        </mc:AlternateContent>
      </w:r>
      <w:r w:rsidR="00AC1A77" w:rsidRPr="002E62C7">
        <w:rPr>
          <w:noProof/>
          <w:lang w:val="en-US" w:eastAsia="en-US"/>
        </w:rPr>
        <mc:AlternateContent>
          <mc:Choice Requires="wps">
            <w:drawing>
              <wp:anchor distT="45720" distB="45720" distL="114300" distR="114300" simplePos="0" relativeHeight="251697152" behindDoc="0" locked="0" layoutInCell="1" allowOverlap="1" wp14:anchorId="47A0081D" wp14:editId="47FD3360">
                <wp:simplePos x="0" y="0"/>
                <wp:positionH relativeFrom="margin">
                  <wp:posOffset>1613535</wp:posOffset>
                </wp:positionH>
                <wp:positionV relativeFrom="paragraph">
                  <wp:posOffset>278130</wp:posOffset>
                </wp:positionV>
                <wp:extent cx="1352550" cy="1404620"/>
                <wp:effectExtent l="0" t="0" r="19050" b="21590"/>
                <wp:wrapSquare wrapText="bothSides"/>
                <wp:docPr id="746205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rgbClr val="000000"/>
                          </a:solidFill>
                          <a:miter lim="800000"/>
                          <a:headEnd/>
                          <a:tailEnd/>
                        </a:ln>
                      </wps:spPr>
                      <wps:txbx>
                        <w:txbxContent>
                          <w:p w14:paraId="75FCB3FD" w14:textId="7FEE8AD7" w:rsidR="00FC044B" w:rsidRPr="00341A42" w:rsidRDefault="00FC044B" w:rsidP="001B0138">
                            <w:pPr>
                              <w:jc w:val="center"/>
                              <w:rPr>
                                <w:rFonts w:ascii="Times New Roman" w:hAnsi="Times New Roman" w:cs="Times New Roman"/>
                                <w:sz w:val="24"/>
                                <w:szCs w:val="24"/>
                                <w:lang w:val="en-US"/>
                              </w:rPr>
                            </w:pPr>
                            <w:r w:rsidRPr="00341A42">
                              <w:rPr>
                                <w:rFonts w:ascii="Times New Roman" w:hAnsi="Times New Roman" w:cs="Times New Roman"/>
                                <w:sz w:val="24"/>
                                <w:szCs w:val="24"/>
                                <w:lang w:val="en-US"/>
                              </w:rPr>
                              <w:t>Edem de origine venoasă                 (BV C3)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A0081D" id="_x0000_s1034" type="#_x0000_t202" style="position:absolute;margin-left:127.05pt;margin-top:21.9pt;width:106.5pt;height:110.6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">
                <v:textbox style="mso-fit-shape-to-text:t">
                  <w:txbxContent>
                    <w:p w14:paraId="75FCB3FD" w14:textId="7FEE8AD7" w:rsidR="00FC044B" w:rsidRPr="00341A42" w:rsidRDefault="00FC044B" w:rsidP="001B0138">
                      <w:pPr>
                        <w:jc w:val="center"/>
                        <w:rPr>
                          <w:rFonts w:ascii="Times New Roman" w:hAnsi="Times New Roman" w:cs="Times New Roman"/>
                          <w:sz w:val="24"/>
                          <w:szCs w:val="24"/>
                          <w:lang w:val="en-US"/>
                        </w:rPr>
                      </w:pPr>
                      <w:r w:rsidRPr="00341A42">
                        <w:rPr>
                          <w:rFonts w:ascii="Times New Roman" w:hAnsi="Times New Roman" w:cs="Times New Roman"/>
                          <w:sz w:val="24"/>
                          <w:szCs w:val="24"/>
                          <w:lang w:val="en-US"/>
                        </w:rPr>
                        <w:t>Edem de origine venoasă                 (BV C3)</w:t>
                      </w:r>
                    </w:p>
                  </w:txbxContent>
                </v:textbox>
                <w10:wrap type="square" anchorx="margin"/>
              </v:shape>
            </w:pict>
          </mc:Fallback>
        </mc:AlternateContent>
      </w:r>
    </w:p>
    <w:p w14:paraId="27821C31" w14:textId="7BDC4FD6" w:rsidR="00535012" w:rsidRPr="00274970" w:rsidRDefault="00D6248E" w:rsidP="00535012">
      <w:pPr>
        <w:rPr>
          <w:rFonts w:ascii="Times New Roman" w:hAnsi="Times New Roman" w:cs="Times New Roman"/>
          <w:b/>
          <w:i/>
          <w:sz w:val="24"/>
          <w:szCs w:val="24"/>
          <w:lang w:val="ro-RO"/>
        </w:rPr>
      </w:pPr>
      <w:r w:rsidRPr="002E62C7">
        <w:rPr>
          <w:noProof/>
          <w:lang w:val="en-US" w:eastAsia="en-US"/>
        </w:rPr>
        <mc:AlternateContent>
          <mc:Choice Requires="wps">
            <w:drawing>
              <wp:anchor distT="45720" distB="45720" distL="114300" distR="114300" simplePos="0" relativeHeight="251709440" behindDoc="0" locked="0" layoutInCell="1" allowOverlap="1" wp14:anchorId="6CE15DCD" wp14:editId="0EF2E5B0">
                <wp:simplePos x="0" y="0"/>
                <wp:positionH relativeFrom="margin">
                  <wp:align>right</wp:align>
                </wp:positionH>
                <wp:positionV relativeFrom="paragraph">
                  <wp:posOffset>1180465</wp:posOffset>
                </wp:positionV>
                <wp:extent cx="1343025" cy="1404620"/>
                <wp:effectExtent l="0" t="0" r="28575" b="13970"/>
                <wp:wrapSquare wrapText="bothSides"/>
                <wp:docPr id="746205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4620"/>
                        </a:xfrm>
                        <a:prstGeom prst="rect">
                          <a:avLst/>
                        </a:prstGeom>
                        <a:solidFill>
                          <a:srgbClr val="FFFFFF"/>
                        </a:solidFill>
                        <a:ln w="9525">
                          <a:solidFill>
                            <a:srgbClr val="000000"/>
                          </a:solidFill>
                          <a:miter lim="800000"/>
                          <a:headEnd/>
                          <a:tailEnd/>
                        </a:ln>
                      </wps:spPr>
                      <wps:txbx>
                        <w:txbxContent>
                          <w:p w14:paraId="39D5D65F" w14:textId="29048EC9" w:rsidR="00FC044B" w:rsidRPr="00341A42" w:rsidRDefault="00FC044B" w:rsidP="00D6248E">
                            <w:pPr>
                              <w:jc w:val="center"/>
                              <w:rPr>
                                <w:rFonts w:ascii="Times New Roman" w:hAnsi="Times New Roman" w:cs="Times New Roman"/>
                                <w:sz w:val="24"/>
                                <w:szCs w:val="24"/>
                                <w:lang w:val="en-US"/>
                              </w:rPr>
                            </w:pPr>
                            <w:r w:rsidRPr="00341A42">
                              <w:rPr>
                                <w:rFonts w:ascii="Times New Roman" w:hAnsi="Times New Roman" w:cs="Times New Roman"/>
                                <w:sz w:val="24"/>
                                <w:szCs w:val="24"/>
                                <w:lang w:val="en-US"/>
                              </w:rPr>
                              <w:t xml:space="preserve">Compresia non-elastică / multicomponentă                           </w:t>
                            </w:r>
                            <w:r>
                              <w:rPr>
                                <w:rFonts w:ascii="Times New Roman" w:hAnsi="Times New Roman" w:cs="Times New Roman"/>
                                <w:sz w:val="24"/>
                                <w:szCs w:val="24"/>
                                <w:lang w:val="en-US"/>
                              </w:rPr>
                              <w:t>&gt; 40 mm Hg</w:t>
                            </w:r>
                            <w:r w:rsidRPr="00341A42">
                              <w:rPr>
                                <w:rFonts w:ascii="Times New Roman" w:hAnsi="Times New Roman" w:cs="Times New Roman"/>
                                <w:sz w:val="24"/>
                                <w:szCs w:val="24"/>
                                <w:lang w:val="en-US"/>
                              </w:rPr>
                              <w:t xml:space="preserve">                 (</w:t>
                            </w:r>
                            <w:r w:rsidRPr="00341A42">
                              <w:rPr>
                                <w:rFonts w:ascii="Times New Roman" w:hAnsi="Times New Roman" w:cs="Times New Roman"/>
                                <w:i/>
                                <w:iCs/>
                                <w:sz w:val="24"/>
                                <w:szCs w:val="24"/>
                                <w:lang w:val="en-US"/>
                              </w:rPr>
                              <w:t>clasa I, nivelul A</w:t>
                            </w:r>
                            <w:r w:rsidRPr="00341A42">
                              <w:rPr>
                                <w:rFonts w:ascii="Times New Roman" w:hAnsi="Times New Roman" w:cs="Times New Roman"/>
                                <w:sz w:val="24"/>
                                <w:szCs w:val="24"/>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E15DCD" id="_x0000_s1035" type="#_x0000_t202" style="position:absolute;margin-left:54.55pt;margin-top:92.95pt;width:105.75pt;height:110.6pt;z-index:2517094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">
                <v:textbox style="mso-fit-shape-to-text:t">
                  <w:txbxContent>
                    <w:p w14:paraId="39D5D65F" w14:textId="29048EC9" w:rsidR="00FC044B" w:rsidRPr="00341A42" w:rsidRDefault="00FC044B" w:rsidP="00D6248E">
                      <w:pPr>
                        <w:jc w:val="center"/>
                        <w:rPr>
                          <w:rFonts w:ascii="Times New Roman" w:hAnsi="Times New Roman" w:cs="Times New Roman"/>
                          <w:sz w:val="24"/>
                          <w:szCs w:val="24"/>
                          <w:lang w:val="en-US"/>
                        </w:rPr>
                      </w:pPr>
                      <w:r w:rsidRPr="00341A42">
                        <w:rPr>
                          <w:rFonts w:ascii="Times New Roman" w:hAnsi="Times New Roman" w:cs="Times New Roman"/>
                          <w:sz w:val="24"/>
                          <w:szCs w:val="24"/>
                          <w:lang w:val="en-US"/>
                        </w:rPr>
                        <w:t xml:space="preserve">Compresia non-elastică / multicomponentă                           </w:t>
                      </w:r>
                      <w:r>
                        <w:rPr>
                          <w:rFonts w:ascii="Times New Roman" w:hAnsi="Times New Roman" w:cs="Times New Roman"/>
                          <w:sz w:val="24"/>
                          <w:szCs w:val="24"/>
                          <w:lang w:val="en-US"/>
                        </w:rPr>
                        <w:t>&gt; 40 mm Hg</w:t>
                      </w:r>
                      <w:r w:rsidRPr="00341A42">
                        <w:rPr>
                          <w:rFonts w:ascii="Times New Roman" w:hAnsi="Times New Roman" w:cs="Times New Roman"/>
                          <w:sz w:val="24"/>
                          <w:szCs w:val="24"/>
                          <w:lang w:val="en-US"/>
                        </w:rPr>
                        <w:t xml:space="preserve">                 (</w:t>
                      </w:r>
                      <w:r w:rsidRPr="00341A42">
                        <w:rPr>
                          <w:rFonts w:ascii="Times New Roman" w:hAnsi="Times New Roman" w:cs="Times New Roman"/>
                          <w:i/>
                          <w:iCs/>
                          <w:sz w:val="24"/>
                          <w:szCs w:val="24"/>
                          <w:lang w:val="en-US"/>
                        </w:rPr>
                        <w:t>clasa I, nivelul A</w:t>
                      </w:r>
                      <w:r w:rsidRPr="00341A42">
                        <w:rPr>
                          <w:rFonts w:ascii="Times New Roman" w:hAnsi="Times New Roman" w:cs="Times New Roman"/>
                          <w:sz w:val="24"/>
                          <w:szCs w:val="24"/>
                          <w:lang w:val="en-US"/>
                        </w:rPr>
                        <w:t>)</w:t>
                      </w:r>
                    </w:p>
                  </w:txbxContent>
                </v:textbox>
                <w10:wrap type="square" anchorx="margin"/>
              </v:shape>
            </w:pict>
          </mc:Fallback>
        </mc:AlternateContent>
      </w:r>
    </w:p>
    <w:p w14:paraId="458047C3" w14:textId="2AE4AFFD" w:rsidR="00535012" w:rsidRPr="00274970" w:rsidRDefault="00535012" w:rsidP="00535012">
      <w:pPr>
        <w:rPr>
          <w:rFonts w:ascii="Times New Roman" w:hAnsi="Times New Roman" w:cs="Times New Roman"/>
          <w:b/>
          <w:i/>
          <w:sz w:val="24"/>
          <w:szCs w:val="24"/>
          <w:lang w:val="ro-RO"/>
        </w:rPr>
      </w:pPr>
    </w:p>
    <w:p w14:paraId="654DEB04" w14:textId="239AC172" w:rsidR="00535012" w:rsidRPr="00274970" w:rsidRDefault="00AC1A77" w:rsidP="00535012">
      <w:pPr>
        <w:rPr>
          <w:rFonts w:ascii="Times New Roman" w:hAnsi="Times New Roman" w:cs="Times New Roman"/>
          <w:b/>
          <w:i/>
          <w:sz w:val="24"/>
          <w:szCs w:val="24"/>
          <w:lang w:val="ro-RO"/>
        </w:rPr>
      </w:pPr>
      <w:r w:rsidRPr="002E62C7">
        <w:rPr>
          <w:noProof/>
          <w:lang w:val="en-US" w:eastAsia="en-US"/>
        </w:rPr>
        <mc:AlternateContent>
          <mc:Choice Requires="wps">
            <w:drawing>
              <wp:anchor distT="45720" distB="45720" distL="114300" distR="114300" simplePos="0" relativeHeight="251707392" behindDoc="0" locked="0" layoutInCell="1" allowOverlap="1" wp14:anchorId="5BC85B7C" wp14:editId="28BFF144">
                <wp:simplePos x="0" y="0"/>
                <wp:positionH relativeFrom="margin">
                  <wp:posOffset>3270885</wp:posOffset>
                </wp:positionH>
                <wp:positionV relativeFrom="paragraph">
                  <wp:posOffset>8890</wp:posOffset>
                </wp:positionV>
                <wp:extent cx="1343025" cy="1404620"/>
                <wp:effectExtent l="0" t="0" r="28575" b="13970"/>
                <wp:wrapSquare wrapText="bothSides"/>
                <wp:docPr id="746205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4620"/>
                        </a:xfrm>
                        <a:prstGeom prst="rect">
                          <a:avLst/>
                        </a:prstGeom>
                        <a:solidFill>
                          <a:srgbClr val="FFFFFF"/>
                        </a:solidFill>
                        <a:ln w="9525">
                          <a:solidFill>
                            <a:srgbClr val="000000"/>
                          </a:solidFill>
                          <a:miter lim="800000"/>
                          <a:headEnd/>
                          <a:tailEnd/>
                        </a:ln>
                      </wps:spPr>
                      <wps:txbx>
                        <w:txbxContent>
                          <w:p w14:paraId="7B8B4F71" w14:textId="77777777" w:rsidR="00FC044B" w:rsidRPr="00341A42" w:rsidRDefault="00FC044B" w:rsidP="00AC1A77">
                            <w:pPr>
                              <w:jc w:val="center"/>
                              <w:rPr>
                                <w:rFonts w:ascii="Times New Roman" w:hAnsi="Times New Roman" w:cs="Times New Roman"/>
                                <w:sz w:val="24"/>
                                <w:szCs w:val="24"/>
                                <w:lang w:val="en-US"/>
                              </w:rPr>
                            </w:pPr>
                            <w:r w:rsidRPr="00341A42">
                              <w:rPr>
                                <w:rFonts w:ascii="Times New Roman" w:hAnsi="Times New Roman" w:cs="Times New Roman"/>
                                <w:sz w:val="24"/>
                                <w:szCs w:val="24"/>
                                <w:lang w:val="en-US"/>
                              </w:rPr>
                              <w:t xml:space="preserve">Compresia elastică </w:t>
                            </w:r>
                          </w:p>
                          <w:p w14:paraId="4DBD2320" w14:textId="26D95B2B" w:rsidR="00FC044B" w:rsidRPr="00341A42" w:rsidRDefault="00FC044B" w:rsidP="00AC1A77">
                            <w:pPr>
                              <w:jc w:val="center"/>
                              <w:rPr>
                                <w:rFonts w:ascii="Times New Roman" w:hAnsi="Times New Roman" w:cs="Times New Roman"/>
                                <w:sz w:val="24"/>
                                <w:szCs w:val="24"/>
                                <w:lang w:val="en-US"/>
                              </w:rPr>
                            </w:pPr>
                            <w:r>
                              <w:rPr>
                                <w:rFonts w:ascii="Times New Roman" w:hAnsi="Times New Roman" w:cs="Times New Roman"/>
                                <w:sz w:val="24"/>
                                <w:szCs w:val="24"/>
                                <w:lang w:val="en-US"/>
                              </w:rPr>
                              <w:t>20-40 mm Hg</w:t>
                            </w:r>
                            <w:r w:rsidRPr="00341A42">
                              <w:rPr>
                                <w:rFonts w:ascii="Times New Roman" w:hAnsi="Times New Roman" w:cs="Times New Roman"/>
                                <w:sz w:val="24"/>
                                <w:szCs w:val="24"/>
                                <w:lang w:val="en-US"/>
                              </w:rPr>
                              <w:t xml:space="preserve">                 (</w:t>
                            </w:r>
                            <w:r w:rsidRPr="00341A42">
                              <w:rPr>
                                <w:rFonts w:ascii="Times New Roman" w:hAnsi="Times New Roman" w:cs="Times New Roman"/>
                                <w:i/>
                                <w:iCs/>
                                <w:sz w:val="24"/>
                                <w:szCs w:val="24"/>
                                <w:lang w:val="en-US"/>
                              </w:rPr>
                              <w:t>clasa I, nivelul B</w:t>
                            </w:r>
                            <w:r w:rsidRPr="00341A42">
                              <w:rPr>
                                <w:rFonts w:ascii="Times New Roman" w:hAnsi="Times New Roman" w:cs="Times New Roman"/>
                                <w:sz w:val="24"/>
                                <w:szCs w:val="24"/>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C85B7C" id="_x0000_s1036" type="#_x0000_t202" style="position:absolute;margin-left:257.55pt;margin-top:.7pt;width:105.75pt;height:110.6pt;z-index:2517073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">
                <v:textbox style="mso-fit-shape-to-text:t">
                  <w:txbxContent>
                    <w:p w14:paraId="7B8B4F71" w14:textId="77777777" w:rsidR="00FC044B" w:rsidRPr="00341A42" w:rsidRDefault="00FC044B" w:rsidP="00AC1A77">
                      <w:pPr>
                        <w:jc w:val="center"/>
                        <w:rPr>
                          <w:rFonts w:ascii="Times New Roman" w:hAnsi="Times New Roman" w:cs="Times New Roman"/>
                          <w:sz w:val="24"/>
                          <w:szCs w:val="24"/>
                          <w:lang w:val="en-US"/>
                        </w:rPr>
                      </w:pPr>
                      <w:r w:rsidRPr="00341A42">
                        <w:rPr>
                          <w:rFonts w:ascii="Times New Roman" w:hAnsi="Times New Roman" w:cs="Times New Roman"/>
                          <w:sz w:val="24"/>
                          <w:szCs w:val="24"/>
                          <w:lang w:val="en-US"/>
                        </w:rPr>
                        <w:t xml:space="preserve">Compresia elastică </w:t>
                      </w:r>
                    </w:p>
                    <w:p w14:paraId="4DBD2320" w14:textId="26D95B2B" w:rsidR="00FC044B" w:rsidRPr="00341A42" w:rsidRDefault="00FC044B" w:rsidP="00AC1A77">
                      <w:pPr>
                        <w:jc w:val="center"/>
                        <w:rPr>
                          <w:rFonts w:ascii="Times New Roman" w:hAnsi="Times New Roman" w:cs="Times New Roman"/>
                          <w:sz w:val="24"/>
                          <w:szCs w:val="24"/>
                          <w:lang w:val="en-US"/>
                        </w:rPr>
                      </w:pPr>
                      <w:r>
                        <w:rPr>
                          <w:rFonts w:ascii="Times New Roman" w:hAnsi="Times New Roman" w:cs="Times New Roman"/>
                          <w:sz w:val="24"/>
                          <w:szCs w:val="24"/>
                          <w:lang w:val="en-US"/>
                        </w:rPr>
                        <w:t>20-40 mm Hg</w:t>
                      </w:r>
                      <w:r w:rsidRPr="00341A42">
                        <w:rPr>
                          <w:rFonts w:ascii="Times New Roman" w:hAnsi="Times New Roman" w:cs="Times New Roman"/>
                          <w:sz w:val="24"/>
                          <w:szCs w:val="24"/>
                          <w:lang w:val="en-US"/>
                        </w:rPr>
                        <w:t xml:space="preserve">                 (</w:t>
                      </w:r>
                      <w:r w:rsidRPr="00341A42">
                        <w:rPr>
                          <w:rFonts w:ascii="Times New Roman" w:hAnsi="Times New Roman" w:cs="Times New Roman"/>
                          <w:i/>
                          <w:iCs/>
                          <w:sz w:val="24"/>
                          <w:szCs w:val="24"/>
                          <w:lang w:val="en-US"/>
                        </w:rPr>
                        <w:t>clasa I, nivelul B</w:t>
                      </w:r>
                      <w:r w:rsidRPr="00341A42">
                        <w:rPr>
                          <w:rFonts w:ascii="Times New Roman" w:hAnsi="Times New Roman" w:cs="Times New Roman"/>
                          <w:sz w:val="24"/>
                          <w:szCs w:val="24"/>
                          <w:lang w:val="en-US"/>
                        </w:rPr>
                        <w:t>)</w:t>
                      </w:r>
                    </w:p>
                  </w:txbxContent>
                </v:textbox>
                <w10:wrap type="square" anchorx="margin"/>
              </v:shape>
            </w:pict>
          </mc:Fallback>
        </mc:AlternateContent>
      </w:r>
      <w:r w:rsidRPr="002E62C7">
        <w:rPr>
          <w:noProof/>
          <w:lang w:val="en-US" w:eastAsia="en-US"/>
        </w:rPr>
        <mc:AlternateContent>
          <mc:Choice Requires="wps">
            <w:drawing>
              <wp:anchor distT="45720" distB="45720" distL="114300" distR="114300" simplePos="0" relativeHeight="251705344" behindDoc="0" locked="0" layoutInCell="1" allowOverlap="1" wp14:anchorId="5C563B0D" wp14:editId="1AD4ABB3">
                <wp:simplePos x="0" y="0"/>
                <wp:positionH relativeFrom="margin">
                  <wp:posOffset>1632585</wp:posOffset>
                </wp:positionH>
                <wp:positionV relativeFrom="paragraph">
                  <wp:posOffset>13335</wp:posOffset>
                </wp:positionV>
                <wp:extent cx="1343025" cy="1404620"/>
                <wp:effectExtent l="0" t="0" r="28575" b="13970"/>
                <wp:wrapSquare wrapText="bothSides"/>
                <wp:docPr id="746205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4620"/>
                        </a:xfrm>
                        <a:prstGeom prst="rect">
                          <a:avLst/>
                        </a:prstGeom>
                        <a:solidFill>
                          <a:srgbClr val="FFFFFF"/>
                        </a:solidFill>
                        <a:ln w="9525">
                          <a:solidFill>
                            <a:srgbClr val="000000"/>
                          </a:solidFill>
                          <a:miter lim="800000"/>
                          <a:headEnd/>
                          <a:tailEnd/>
                        </a:ln>
                      </wps:spPr>
                      <wps:txbx>
                        <w:txbxContent>
                          <w:p w14:paraId="1CFC2A22" w14:textId="7D710A00" w:rsidR="00FC044B" w:rsidRPr="00341A42" w:rsidRDefault="00FC044B" w:rsidP="00AC1A77">
                            <w:pPr>
                              <w:jc w:val="center"/>
                              <w:rPr>
                                <w:rFonts w:ascii="Times New Roman" w:hAnsi="Times New Roman" w:cs="Times New Roman"/>
                                <w:sz w:val="24"/>
                                <w:szCs w:val="24"/>
                                <w:lang w:val="en-US"/>
                              </w:rPr>
                            </w:pPr>
                            <w:r w:rsidRPr="00341A42">
                              <w:rPr>
                                <w:rFonts w:ascii="Times New Roman" w:hAnsi="Times New Roman" w:cs="Times New Roman"/>
                                <w:sz w:val="24"/>
                                <w:szCs w:val="24"/>
                                <w:lang w:val="en-US"/>
                              </w:rPr>
                              <w:t xml:space="preserve">Compresia elastică / non-elastică                            </w:t>
                            </w:r>
                            <w:r>
                              <w:rPr>
                                <w:rFonts w:ascii="Times New Roman" w:hAnsi="Times New Roman" w:cs="Times New Roman"/>
                                <w:sz w:val="24"/>
                                <w:szCs w:val="24"/>
                                <w:lang w:val="en-US"/>
                              </w:rPr>
                              <w:t>20-40 mm Hg</w:t>
                            </w:r>
                            <w:r w:rsidRPr="00341A42">
                              <w:rPr>
                                <w:rFonts w:ascii="Times New Roman" w:hAnsi="Times New Roman" w:cs="Times New Roman"/>
                                <w:sz w:val="24"/>
                                <w:szCs w:val="24"/>
                                <w:lang w:val="en-US"/>
                              </w:rPr>
                              <w:t xml:space="preserve">                 (</w:t>
                            </w:r>
                            <w:r w:rsidRPr="00341A42">
                              <w:rPr>
                                <w:rFonts w:ascii="Times New Roman" w:hAnsi="Times New Roman" w:cs="Times New Roman"/>
                                <w:i/>
                                <w:iCs/>
                                <w:sz w:val="24"/>
                                <w:szCs w:val="24"/>
                                <w:lang w:val="en-US"/>
                              </w:rPr>
                              <w:t>clasa I, nivelul B</w:t>
                            </w:r>
                            <w:r w:rsidRPr="00341A42">
                              <w:rPr>
                                <w:rFonts w:ascii="Times New Roman" w:hAnsi="Times New Roman" w:cs="Times New Roman"/>
                                <w:sz w:val="24"/>
                                <w:szCs w:val="24"/>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563B0D" id="_x0000_s1037" type="#_x0000_t202" style="position:absolute;margin-left:128.55pt;margin-top:1.05pt;width:105.75pt;height:110.6pt;z-index:2517053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">
                <v:textbox style="mso-fit-shape-to-text:t">
                  <w:txbxContent>
                    <w:p w14:paraId="1CFC2A22" w14:textId="7D710A00" w:rsidR="00FC044B" w:rsidRPr="00341A42" w:rsidRDefault="00FC044B" w:rsidP="00AC1A77">
                      <w:pPr>
                        <w:jc w:val="center"/>
                        <w:rPr>
                          <w:rFonts w:ascii="Times New Roman" w:hAnsi="Times New Roman" w:cs="Times New Roman"/>
                          <w:sz w:val="24"/>
                          <w:szCs w:val="24"/>
                          <w:lang w:val="en-US"/>
                        </w:rPr>
                      </w:pPr>
                      <w:r w:rsidRPr="00341A42">
                        <w:rPr>
                          <w:rFonts w:ascii="Times New Roman" w:hAnsi="Times New Roman" w:cs="Times New Roman"/>
                          <w:sz w:val="24"/>
                          <w:szCs w:val="24"/>
                          <w:lang w:val="en-US"/>
                        </w:rPr>
                        <w:t xml:space="preserve">Compresia elastică / non-elastică                            </w:t>
                      </w:r>
                      <w:r>
                        <w:rPr>
                          <w:rFonts w:ascii="Times New Roman" w:hAnsi="Times New Roman" w:cs="Times New Roman"/>
                          <w:sz w:val="24"/>
                          <w:szCs w:val="24"/>
                          <w:lang w:val="en-US"/>
                        </w:rPr>
                        <w:t>20-40 mm Hg</w:t>
                      </w:r>
                      <w:r w:rsidRPr="00341A42">
                        <w:rPr>
                          <w:rFonts w:ascii="Times New Roman" w:hAnsi="Times New Roman" w:cs="Times New Roman"/>
                          <w:sz w:val="24"/>
                          <w:szCs w:val="24"/>
                          <w:lang w:val="en-US"/>
                        </w:rPr>
                        <w:t xml:space="preserve">                 (</w:t>
                      </w:r>
                      <w:r w:rsidRPr="00341A42">
                        <w:rPr>
                          <w:rFonts w:ascii="Times New Roman" w:hAnsi="Times New Roman" w:cs="Times New Roman"/>
                          <w:i/>
                          <w:iCs/>
                          <w:sz w:val="24"/>
                          <w:szCs w:val="24"/>
                          <w:lang w:val="en-US"/>
                        </w:rPr>
                        <w:t>clasa I, nivelul B</w:t>
                      </w:r>
                      <w:r w:rsidRPr="00341A42">
                        <w:rPr>
                          <w:rFonts w:ascii="Times New Roman" w:hAnsi="Times New Roman" w:cs="Times New Roman"/>
                          <w:sz w:val="24"/>
                          <w:szCs w:val="24"/>
                          <w:lang w:val="en-US"/>
                        </w:rPr>
                        <w:t>)</w:t>
                      </w:r>
                    </w:p>
                  </w:txbxContent>
                </v:textbox>
                <w10:wrap type="square" anchorx="margin"/>
              </v:shape>
            </w:pict>
          </mc:Fallback>
        </mc:AlternateContent>
      </w:r>
      <w:r w:rsidRPr="002E62C7">
        <w:rPr>
          <w:noProof/>
          <w:lang w:val="en-US" w:eastAsia="en-US"/>
        </w:rPr>
        <mc:AlternateContent>
          <mc:Choice Requires="wps">
            <w:drawing>
              <wp:anchor distT="45720" distB="45720" distL="114300" distR="114300" simplePos="0" relativeHeight="251703296" behindDoc="0" locked="0" layoutInCell="1" allowOverlap="1" wp14:anchorId="65449185" wp14:editId="6A5F2BE8">
                <wp:simplePos x="0" y="0"/>
                <wp:positionH relativeFrom="margin">
                  <wp:align>left</wp:align>
                </wp:positionH>
                <wp:positionV relativeFrom="paragraph">
                  <wp:posOffset>15875</wp:posOffset>
                </wp:positionV>
                <wp:extent cx="1343025" cy="1404620"/>
                <wp:effectExtent l="0" t="0" r="28575" b="17780"/>
                <wp:wrapSquare wrapText="bothSides"/>
                <wp:docPr id="746205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4620"/>
                        </a:xfrm>
                        <a:prstGeom prst="rect">
                          <a:avLst/>
                        </a:prstGeom>
                        <a:solidFill>
                          <a:srgbClr val="FFFFFF"/>
                        </a:solidFill>
                        <a:ln w="9525">
                          <a:solidFill>
                            <a:srgbClr val="000000"/>
                          </a:solidFill>
                          <a:miter lim="800000"/>
                          <a:headEnd/>
                          <a:tailEnd/>
                        </a:ln>
                      </wps:spPr>
                      <wps:txbx>
                        <w:txbxContent>
                          <w:p w14:paraId="5AED0D40" w14:textId="358EA1B1" w:rsidR="00FC044B" w:rsidRPr="00341A42" w:rsidRDefault="00FC044B" w:rsidP="00AC1A77">
                            <w:pPr>
                              <w:jc w:val="center"/>
                              <w:rPr>
                                <w:rFonts w:ascii="Times New Roman" w:hAnsi="Times New Roman" w:cs="Times New Roman"/>
                                <w:sz w:val="24"/>
                                <w:szCs w:val="24"/>
                                <w:lang w:val="en-US"/>
                              </w:rPr>
                            </w:pPr>
                            <w:r w:rsidRPr="00341A42">
                              <w:rPr>
                                <w:rFonts w:ascii="Times New Roman" w:hAnsi="Times New Roman" w:cs="Times New Roman"/>
                                <w:sz w:val="24"/>
                                <w:szCs w:val="24"/>
                                <w:lang w:val="en-US"/>
                              </w:rPr>
                              <w:t xml:space="preserve">Compresia elastică                            </w:t>
                            </w:r>
                            <w:r>
                              <w:rPr>
                                <w:rFonts w:ascii="Times New Roman" w:hAnsi="Times New Roman" w:cs="Times New Roman"/>
                                <w:sz w:val="24"/>
                                <w:szCs w:val="24"/>
                                <w:lang w:val="en-US"/>
                              </w:rPr>
                              <w:t>&gt; 15 mm Hg</w:t>
                            </w:r>
                            <w:r w:rsidRPr="00341A42">
                              <w:rPr>
                                <w:rFonts w:ascii="Times New Roman" w:hAnsi="Times New Roman" w:cs="Times New Roman"/>
                                <w:sz w:val="24"/>
                                <w:szCs w:val="24"/>
                                <w:lang w:val="en-US"/>
                              </w:rPr>
                              <w:t xml:space="preserve">                 (</w:t>
                            </w:r>
                            <w:r w:rsidRPr="00341A42">
                              <w:rPr>
                                <w:rFonts w:ascii="Times New Roman" w:hAnsi="Times New Roman" w:cs="Times New Roman"/>
                                <w:i/>
                                <w:iCs/>
                                <w:sz w:val="24"/>
                                <w:szCs w:val="24"/>
                                <w:lang w:val="en-US"/>
                              </w:rPr>
                              <w:t>clasa I, nivelul B</w:t>
                            </w:r>
                            <w:r w:rsidRPr="00341A42">
                              <w:rPr>
                                <w:rFonts w:ascii="Times New Roman" w:hAnsi="Times New Roman" w:cs="Times New Roman"/>
                                <w:sz w:val="24"/>
                                <w:szCs w:val="24"/>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449185" id="_x0000_s1038" type="#_x0000_t202" style="position:absolute;margin-left:0;margin-top:1.25pt;width:105.75pt;height:110.6pt;z-index:2517032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">
                <v:textbox style="mso-fit-shape-to-text:t">
                  <w:txbxContent>
                    <w:p w14:paraId="5AED0D40" w14:textId="358EA1B1" w:rsidR="00FC044B" w:rsidRPr="00341A42" w:rsidRDefault="00FC044B" w:rsidP="00AC1A77">
                      <w:pPr>
                        <w:jc w:val="center"/>
                        <w:rPr>
                          <w:rFonts w:ascii="Times New Roman" w:hAnsi="Times New Roman" w:cs="Times New Roman"/>
                          <w:sz w:val="24"/>
                          <w:szCs w:val="24"/>
                          <w:lang w:val="en-US"/>
                        </w:rPr>
                      </w:pPr>
                      <w:r w:rsidRPr="00341A42">
                        <w:rPr>
                          <w:rFonts w:ascii="Times New Roman" w:hAnsi="Times New Roman" w:cs="Times New Roman"/>
                          <w:sz w:val="24"/>
                          <w:szCs w:val="24"/>
                          <w:lang w:val="en-US"/>
                        </w:rPr>
                        <w:t xml:space="preserve">Compresia elastică                            </w:t>
                      </w:r>
                      <w:r>
                        <w:rPr>
                          <w:rFonts w:ascii="Times New Roman" w:hAnsi="Times New Roman" w:cs="Times New Roman"/>
                          <w:sz w:val="24"/>
                          <w:szCs w:val="24"/>
                          <w:lang w:val="en-US"/>
                        </w:rPr>
                        <w:t>&gt; 15 mm Hg</w:t>
                      </w:r>
                      <w:r w:rsidRPr="00341A42">
                        <w:rPr>
                          <w:rFonts w:ascii="Times New Roman" w:hAnsi="Times New Roman" w:cs="Times New Roman"/>
                          <w:sz w:val="24"/>
                          <w:szCs w:val="24"/>
                          <w:lang w:val="en-US"/>
                        </w:rPr>
                        <w:t xml:space="preserve">                 (</w:t>
                      </w:r>
                      <w:r w:rsidRPr="00341A42">
                        <w:rPr>
                          <w:rFonts w:ascii="Times New Roman" w:hAnsi="Times New Roman" w:cs="Times New Roman"/>
                          <w:i/>
                          <w:iCs/>
                          <w:sz w:val="24"/>
                          <w:szCs w:val="24"/>
                          <w:lang w:val="en-US"/>
                        </w:rPr>
                        <w:t>clasa I, nivelul B</w:t>
                      </w:r>
                      <w:r w:rsidRPr="00341A42">
                        <w:rPr>
                          <w:rFonts w:ascii="Times New Roman" w:hAnsi="Times New Roman" w:cs="Times New Roman"/>
                          <w:sz w:val="24"/>
                          <w:szCs w:val="24"/>
                          <w:lang w:val="en-US"/>
                        </w:rPr>
                        <w:t>)</w:t>
                      </w:r>
                    </w:p>
                  </w:txbxContent>
                </v:textbox>
                <w10:wrap type="square" anchorx="margin"/>
              </v:shape>
            </w:pict>
          </mc:Fallback>
        </mc:AlternateContent>
      </w:r>
    </w:p>
    <w:p w14:paraId="793DD6DC" w14:textId="05745665" w:rsidR="00535012" w:rsidRPr="00274970" w:rsidRDefault="00535012" w:rsidP="00535012">
      <w:pPr>
        <w:rPr>
          <w:rFonts w:ascii="Times New Roman" w:hAnsi="Times New Roman" w:cs="Times New Roman"/>
          <w:b/>
          <w:i/>
          <w:sz w:val="24"/>
          <w:szCs w:val="24"/>
          <w:lang w:val="ro-RO"/>
        </w:rPr>
      </w:pPr>
    </w:p>
    <w:p w14:paraId="5468B107" w14:textId="150F42BF" w:rsidR="00535012" w:rsidRPr="00274970" w:rsidRDefault="00535012" w:rsidP="00535012">
      <w:pPr>
        <w:rPr>
          <w:rFonts w:ascii="Times New Roman" w:hAnsi="Times New Roman" w:cs="Times New Roman"/>
          <w:b/>
          <w:i/>
          <w:sz w:val="24"/>
          <w:szCs w:val="24"/>
          <w:lang w:val="ro-RO"/>
        </w:rPr>
      </w:pPr>
    </w:p>
    <w:p w14:paraId="4F5C442A" w14:textId="5AE87E08" w:rsidR="00535012" w:rsidRPr="00274970" w:rsidRDefault="00535012" w:rsidP="00535012">
      <w:pPr>
        <w:rPr>
          <w:rFonts w:ascii="Times New Roman" w:hAnsi="Times New Roman" w:cs="Times New Roman"/>
          <w:b/>
          <w:i/>
          <w:sz w:val="24"/>
          <w:szCs w:val="24"/>
          <w:lang w:val="ro-RO"/>
        </w:rPr>
      </w:pPr>
    </w:p>
    <w:p w14:paraId="21AFEB4E" w14:textId="438F04C4" w:rsidR="00535012" w:rsidRPr="00274970" w:rsidRDefault="00535012" w:rsidP="00535012">
      <w:pPr>
        <w:rPr>
          <w:rFonts w:ascii="Times New Roman" w:hAnsi="Times New Roman" w:cs="Times New Roman"/>
          <w:b/>
          <w:i/>
          <w:sz w:val="24"/>
          <w:szCs w:val="24"/>
          <w:lang w:val="ro-RO"/>
        </w:rPr>
      </w:pPr>
    </w:p>
    <w:p w14:paraId="74E2E653" w14:textId="6BD94689" w:rsidR="00535012" w:rsidRPr="00274970" w:rsidRDefault="00535012" w:rsidP="00535012">
      <w:pPr>
        <w:rPr>
          <w:rFonts w:ascii="Times New Roman" w:hAnsi="Times New Roman" w:cs="Times New Roman"/>
          <w:b/>
          <w:i/>
          <w:sz w:val="24"/>
          <w:szCs w:val="24"/>
          <w:lang w:val="ro-RO"/>
        </w:rPr>
      </w:pPr>
    </w:p>
    <w:p w14:paraId="3FAAF9EF" w14:textId="77777777" w:rsidR="00535012" w:rsidRPr="00274970" w:rsidRDefault="00535012" w:rsidP="00535012">
      <w:pPr>
        <w:rPr>
          <w:rFonts w:ascii="Times New Roman" w:hAnsi="Times New Roman" w:cs="Times New Roman"/>
          <w:b/>
          <w:i/>
          <w:sz w:val="24"/>
          <w:szCs w:val="24"/>
          <w:lang w:val="ro-RO"/>
        </w:rPr>
      </w:pPr>
    </w:p>
    <w:p w14:paraId="1D43225D" w14:textId="77777777" w:rsidR="00535012" w:rsidRPr="00274970" w:rsidRDefault="00535012" w:rsidP="00535012">
      <w:pPr>
        <w:rPr>
          <w:rFonts w:ascii="Times New Roman" w:hAnsi="Times New Roman" w:cs="Times New Roman"/>
          <w:b/>
          <w:i/>
          <w:sz w:val="24"/>
          <w:szCs w:val="24"/>
          <w:lang w:val="ro-RO"/>
        </w:rPr>
      </w:pPr>
    </w:p>
    <w:p w14:paraId="338A09C6" w14:textId="77777777" w:rsidR="00535012" w:rsidRPr="00274970" w:rsidRDefault="00535012" w:rsidP="00535012">
      <w:pPr>
        <w:rPr>
          <w:rFonts w:ascii="Times New Roman" w:hAnsi="Times New Roman" w:cs="Times New Roman"/>
          <w:b/>
          <w:i/>
          <w:sz w:val="24"/>
          <w:szCs w:val="24"/>
          <w:lang w:val="ro-RO"/>
        </w:rPr>
      </w:pPr>
    </w:p>
    <w:p w14:paraId="51A5CF6A" w14:textId="77777777" w:rsidR="00535012" w:rsidRPr="00274970" w:rsidRDefault="00535012" w:rsidP="00535012">
      <w:pPr>
        <w:rPr>
          <w:rFonts w:ascii="Times New Roman" w:hAnsi="Times New Roman" w:cs="Times New Roman"/>
          <w:b/>
          <w:i/>
          <w:sz w:val="24"/>
          <w:szCs w:val="24"/>
          <w:lang w:val="ro-RO"/>
        </w:rPr>
      </w:pPr>
    </w:p>
    <w:p w14:paraId="6112F138" w14:textId="77777777" w:rsidR="00535012" w:rsidRPr="00274970" w:rsidRDefault="00535012" w:rsidP="00535012">
      <w:pPr>
        <w:rPr>
          <w:rFonts w:ascii="Times New Roman" w:hAnsi="Times New Roman" w:cs="Times New Roman"/>
          <w:b/>
          <w:i/>
          <w:sz w:val="24"/>
          <w:szCs w:val="24"/>
          <w:lang w:val="ro-RO"/>
        </w:rPr>
      </w:pPr>
    </w:p>
    <w:p w14:paraId="2EBCD7C6" w14:textId="77777777" w:rsidR="00535012" w:rsidRPr="00274970" w:rsidRDefault="00535012" w:rsidP="00535012">
      <w:pPr>
        <w:rPr>
          <w:rFonts w:ascii="Times New Roman" w:hAnsi="Times New Roman" w:cs="Times New Roman"/>
          <w:b/>
          <w:i/>
          <w:sz w:val="24"/>
          <w:szCs w:val="24"/>
          <w:lang w:val="ro-RO"/>
        </w:rPr>
      </w:pPr>
    </w:p>
    <w:p w14:paraId="1DAE8606" w14:textId="77777777" w:rsidR="00535012" w:rsidRPr="00274970" w:rsidRDefault="00535012" w:rsidP="00535012">
      <w:pPr>
        <w:rPr>
          <w:rFonts w:ascii="Times New Roman" w:hAnsi="Times New Roman" w:cs="Times New Roman"/>
          <w:b/>
          <w:i/>
          <w:sz w:val="24"/>
          <w:szCs w:val="24"/>
          <w:lang w:val="ro-RO"/>
        </w:rPr>
      </w:pPr>
    </w:p>
    <w:p w14:paraId="4B584568" w14:textId="77777777" w:rsidR="00535012" w:rsidRPr="00274970" w:rsidRDefault="00535012" w:rsidP="00535012">
      <w:pPr>
        <w:rPr>
          <w:rFonts w:ascii="Times New Roman" w:hAnsi="Times New Roman" w:cs="Times New Roman"/>
          <w:b/>
          <w:i/>
          <w:sz w:val="24"/>
          <w:szCs w:val="24"/>
          <w:lang w:val="ro-RO"/>
        </w:rPr>
      </w:pPr>
    </w:p>
    <w:p w14:paraId="146B8D96" w14:textId="77777777" w:rsidR="00535012" w:rsidRPr="00274970" w:rsidRDefault="00535012" w:rsidP="00535012">
      <w:pPr>
        <w:rPr>
          <w:rFonts w:ascii="Times New Roman" w:hAnsi="Times New Roman" w:cs="Times New Roman"/>
          <w:b/>
          <w:i/>
          <w:sz w:val="24"/>
          <w:szCs w:val="24"/>
          <w:lang w:val="ro-RO"/>
        </w:rPr>
      </w:pPr>
    </w:p>
    <w:p w14:paraId="7D236F0F" w14:textId="77777777" w:rsidR="00535012" w:rsidRPr="00274970" w:rsidRDefault="00535012" w:rsidP="00535012">
      <w:pPr>
        <w:rPr>
          <w:rFonts w:ascii="Times New Roman" w:hAnsi="Times New Roman" w:cs="Times New Roman"/>
          <w:b/>
          <w:i/>
          <w:sz w:val="24"/>
          <w:szCs w:val="24"/>
          <w:lang w:val="ro-RO"/>
        </w:rPr>
      </w:pPr>
    </w:p>
    <w:p w14:paraId="53687BCC" w14:textId="77777777" w:rsidR="00535012" w:rsidRPr="00274970" w:rsidRDefault="00535012" w:rsidP="00535012">
      <w:pPr>
        <w:rPr>
          <w:rFonts w:ascii="Times New Roman" w:hAnsi="Times New Roman" w:cs="Times New Roman"/>
          <w:b/>
          <w:i/>
          <w:sz w:val="24"/>
          <w:szCs w:val="24"/>
          <w:lang w:val="ro-RO"/>
        </w:rPr>
      </w:pPr>
    </w:p>
    <w:p w14:paraId="4BB4EE4D" w14:textId="7CB43A0C" w:rsidR="00535012" w:rsidRPr="00C024E2" w:rsidRDefault="00535012" w:rsidP="00535012">
      <w:pPr>
        <w:rPr>
          <w:lang w:val="ro-RO"/>
        </w:rPr>
      </w:pPr>
      <w:r w:rsidRPr="00C024E2">
        <w:rPr>
          <w:rFonts w:ascii="Times New Roman" w:hAnsi="Times New Roman" w:cs="Times New Roman"/>
          <w:b/>
          <w:i/>
          <w:sz w:val="28"/>
          <w:szCs w:val="24"/>
          <w:lang w:val="ro-RO"/>
        </w:rPr>
        <w:lastRenderedPageBreak/>
        <w:t xml:space="preserve">C.1.2. Algoritmul general de </w:t>
      </w:r>
      <w:r w:rsidR="00526D40" w:rsidRPr="00C024E2">
        <w:rPr>
          <w:rFonts w:ascii="Times New Roman" w:hAnsi="Times New Roman" w:cs="Times New Roman"/>
          <w:b/>
          <w:i/>
          <w:sz w:val="28"/>
          <w:szCs w:val="24"/>
          <w:lang w:val="ro-RO"/>
        </w:rPr>
        <w:t>tratament chirurgical (intervențional) a</w:t>
      </w:r>
      <w:r w:rsidR="00460B9A" w:rsidRPr="00C024E2">
        <w:rPr>
          <w:rFonts w:ascii="Times New Roman" w:hAnsi="Times New Roman" w:cs="Times New Roman"/>
          <w:b/>
          <w:i/>
          <w:sz w:val="28"/>
          <w:szCs w:val="24"/>
          <w:lang w:val="ro-RO"/>
        </w:rPr>
        <w:t>l</w:t>
      </w:r>
      <w:r w:rsidR="00526D40" w:rsidRPr="00C024E2">
        <w:rPr>
          <w:rFonts w:ascii="Times New Roman" w:hAnsi="Times New Roman" w:cs="Times New Roman"/>
          <w:b/>
          <w:i/>
          <w:sz w:val="28"/>
          <w:szCs w:val="24"/>
          <w:lang w:val="ro-RO"/>
        </w:rPr>
        <w:t xml:space="preserve"> pacienților cu BV</w:t>
      </w:r>
    </w:p>
    <w:p w14:paraId="7726DB02" w14:textId="77777777" w:rsidR="00535012" w:rsidRPr="00C024E2" w:rsidRDefault="00535012" w:rsidP="00535012">
      <w:pPr>
        <w:rPr>
          <w:lang w:val="ro-RO"/>
        </w:rPr>
      </w:pPr>
    </w:p>
    <w:p w14:paraId="28ACD02B" w14:textId="3E251708" w:rsidR="00535012" w:rsidRPr="00274970" w:rsidRDefault="001309AF" w:rsidP="00535012">
      <w:pPr>
        <w:rPr>
          <w:lang w:val="ro-RO"/>
        </w:rPr>
      </w:pPr>
      <w:r w:rsidRPr="00274970">
        <w:rPr>
          <w:noProof/>
          <w:lang w:val="en-US" w:eastAsia="en-US"/>
        </w:rPr>
        <mc:AlternateContent>
          <mc:Choice Requires="wpg">
            <w:drawing>
              <wp:anchor distT="0" distB="0" distL="114300" distR="114300" simplePos="0" relativeHeight="251661312" behindDoc="0" locked="0" layoutInCell="1" allowOverlap="1" wp14:anchorId="5A2FD8FF" wp14:editId="4741E013">
                <wp:simplePos x="0" y="0"/>
                <wp:positionH relativeFrom="column">
                  <wp:posOffset>890270</wp:posOffset>
                </wp:positionH>
                <wp:positionV relativeFrom="paragraph">
                  <wp:posOffset>149860</wp:posOffset>
                </wp:positionV>
                <wp:extent cx="4305300" cy="2372360"/>
                <wp:effectExtent l="0" t="0" r="19050" b="27940"/>
                <wp:wrapNone/>
                <wp:docPr id="3"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5300" cy="2372360"/>
                          <a:chOff x="3113" y="1872"/>
                          <a:chExt cx="6780" cy="3640"/>
                        </a:xfrm>
                      </wpg:grpSpPr>
                      <wps:wsp>
                        <wps:cNvPr id="4" name="Text Box 97"/>
                        <wps:cNvSpPr txBox="1">
                          <a:spLocks noChangeArrowheads="1"/>
                        </wps:cNvSpPr>
                        <wps:spPr bwMode="auto">
                          <a:xfrm>
                            <a:off x="3577" y="1872"/>
                            <a:ext cx="6316" cy="648"/>
                          </a:xfrm>
                          <a:prstGeom prst="rect">
                            <a:avLst/>
                          </a:prstGeom>
                          <a:solidFill>
                            <a:srgbClr val="FFFFFF"/>
                          </a:solidFill>
                          <a:ln w="9525">
                            <a:solidFill>
                              <a:srgbClr val="000000"/>
                            </a:solidFill>
                            <a:miter lim="800000"/>
                            <a:headEnd/>
                            <a:tailEnd/>
                          </a:ln>
                        </wps:spPr>
                        <wps:txbx>
                          <w:txbxContent>
                            <w:p w14:paraId="2426356E" w14:textId="7165FAEC" w:rsidR="00FC044B" w:rsidRPr="001309AF" w:rsidRDefault="00FC044B" w:rsidP="00535012">
                              <w:pPr>
                                <w:jc w:val="center"/>
                                <w:rPr>
                                  <w:sz w:val="22"/>
                                  <w:szCs w:val="22"/>
                                  <w:lang w:val="fr-BE"/>
                                </w:rPr>
                              </w:pPr>
                              <w:r w:rsidRPr="001309AF">
                                <w:rPr>
                                  <w:rFonts w:ascii="Times New Roman" w:hAnsi="Times New Roman" w:cs="Times New Roman"/>
                                  <w:sz w:val="22"/>
                                  <w:szCs w:val="22"/>
                                  <w:lang w:val="ro-RO"/>
                                </w:rPr>
                                <w:t>Diagnosticul clinic confirmat de BV simptomatică + prezența indicațiilor pentru tratament chirurgical / intervențional (</w:t>
                              </w:r>
                              <w:r w:rsidRPr="00E2581E">
                                <w:rPr>
                                  <w:rFonts w:ascii="Times New Roman" w:hAnsi="Times New Roman" w:cs="Times New Roman"/>
                                  <w:b/>
                                  <w:bCs/>
                                  <w:sz w:val="22"/>
                                  <w:szCs w:val="22"/>
                                  <w:lang w:val="ro-RO"/>
                                </w:rPr>
                                <w:t>Caseta 1</w:t>
                              </w:r>
                              <w:r>
                                <w:rPr>
                                  <w:rFonts w:ascii="Times New Roman" w:hAnsi="Times New Roman" w:cs="Times New Roman"/>
                                  <w:b/>
                                  <w:bCs/>
                                  <w:sz w:val="22"/>
                                  <w:szCs w:val="22"/>
                                  <w:lang w:val="ro-RO"/>
                                </w:rPr>
                                <w:t>4</w:t>
                              </w:r>
                              <w:r w:rsidRPr="001309AF">
                                <w:rPr>
                                  <w:rFonts w:ascii="Times New Roman" w:hAnsi="Times New Roman" w:cs="Times New Roman"/>
                                  <w:sz w:val="22"/>
                                  <w:szCs w:val="22"/>
                                  <w:lang w:val="ro-RO"/>
                                </w:rPr>
                                <w:t xml:space="preserve">)  </w:t>
                              </w:r>
                            </w:p>
                          </w:txbxContent>
                        </wps:txbx>
                        <wps:bodyPr rot="0" vert="horz" wrap="square" lIns="91440" tIns="45720" rIns="91440" bIns="45720" anchor="t" anchorCtr="0" upright="1">
                          <a:noAutofit/>
                        </wps:bodyPr>
                      </wps:wsp>
                      <wps:wsp>
                        <wps:cNvPr id="6" name="Text Box 99"/>
                        <wps:cNvSpPr txBox="1">
                          <a:spLocks noChangeArrowheads="1"/>
                        </wps:cNvSpPr>
                        <wps:spPr bwMode="auto">
                          <a:xfrm>
                            <a:off x="3601" y="2896"/>
                            <a:ext cx="6292" cy="664"/>
                          </a:xfrm>
                          <a:prstGeom prst="rect">
                            <a:avLst/>
                          </a:prstGeom>
                          <a:solidFill>
                            <a:srgbClr val="FFFFFF"/>
                          </a:solidFill>
                          <a:ln w="9525">
                            <a:solidFill>
                              <a:srgbClr val="000000"/>
                            </a:solidFill>
                            <a:miter lim="800000"/>
                            <a:headEnd/>
                            <a:tailEnd/>
                          </a:ln>
                        </wps:spPr>
                        <wps:txbx>
                          <w:txbxContent>
                            <w:p w14:paraId="424A582B" w14:textId="688435DF" w:rsidR="00FC044B" w:rsidRPr="001309AF" w:rsidRDefault="00FC044B" w:rsidP="00535012">
                              <w:pPr>
                                <w:jc w:val="center"/>
                                <w:rPr>
                                  <w:sz w:val="22"/>
                                  <w:szCs w:val="22"/>
                                  <w:lang w:val="fr-BE"/>
                                </w:rPr>
                              </w:pPr>
                              <w:r w:rsidRPr="001309AF">
                                <w:rPr>
                                  <w:rFonts w:ascii="Times New Roman" w:hAnsi="Times New Roman" w:cs="Times New Roman"/>
                                  <w:sz w:val="22"/>
                                  <w:szCs w:val="22"/>
                                  <w:lang w:val="ro-RO"/>
                                </w:rPr>
                                <w:t xml:space="preserve">Evaluarea minuțioasă a datelor USGD, analiza variantelor posibile de tratament, informarea pacientului și luarea deciziei </w:t>
                              </w:r>
                              <w:r w:rsidRPr="001309AF">
                                <w:rPr>
                                  <w:rFonts w:ascii="Times New Roman" w:hAnsi="Times New Roman" w:cs="Times New Roman"/>
                                  <w:b/>
                                  <w:bCs/>
                                  <w:sz w:val="22"/>
                                  <w:szCs w:val="22"/>
                                  <w:lang w:val="ro-RO"/>
                                </w:rPr>
                                <w:t>comune</w:t>
                              </w:r>
                            </w:p>
                          </w:txbxContent>
                        </wps:txbx>
                        <wps:bodyPr rot="0" vert="horz" wrap="square" lIns="91440" tIns="45720" rIns="91440" bIns="45720" anchor="t" anchorCtr="0" upright="1">
                          <a:noAutofit/>
                        </wps:bodyPr>
                      </wps:wsp>
                      <wps:wsp>
                        <wps:cNvPr id="7" name="Text Box 100"/>
                        <wps:cNvSpPr txBox="1">
                          <a:spLocks noChangeArrowheads="1"/>
                        </wps:cNvSpPr>
                        <wps:spPr bwMode="auto">
                          <a:xfrm>
                            <a:off x="3113" y="4132"/>
                            <a:ext cx="2700" cy="1380"/>
                          </a:xfrm>
                          <a:prstGeom prst="rect">
                            <a:avLst/>
                          </a:prstGeom>
                          <a:solidFill>
                            <a:srgbClr val="FFFFFF"/>
                          </a:solidFill>
                          <a:ln w="9525">
                            <a:solidFill>
                              <a:srgbClr val="000000"/>
                            </a:solidFill>
                            <a:miter lim="800000"/>
                            <a:headEnd/>
                            <a:tailEnd/>
                          </a:ln>
                        </wps:spPr>
                        <wps:txbx>
                          <w:txbxContent>
                            <w:p w14:paraId="66716DD6" w14:textId="4A40FAAF" w:rsidR="00FC044B" w:rsidRPr="00341A42" w:rsidRDefault="00FC044B" w:rsidP="00535012">
                              <w:pPr>
                                <w:jc w:val="center"/>
                                <w:rPr>
                                  <w:sz w:val="22"/>
                                  <w:szCs w:val="22"/>
                                  <w:lang w:val="en-US"/>
                                </w:rPr>
                              </w:pPr>
                              <w:r w:rsidRPr="001309AF">
                                <w:rPr>
                                  <w:rFonts w:ascii="Times New Roman" w:hAnsi="Times New Roman" w:cs="Times New Roman"/>
                                  <w:sz w:val="22"/>
                                  <w:szCs w:val="22"/>
                                  <w:lang w:val="ro-RO"/>
                                </w:rPr>
                                <w:t xml:space="preserve">Pacientul pune accent pe </w:t>
                              </w:r>
                              <w:r w:rsidRPr="001309AF">
                                <w:rPr>
                                  <w:rFonts w:ascii="Times New Roman" w:hAnsi="Times New Roman" w:cs="Times New Roman"/>
                                  <w:b/>
                                  <w:bCs/>
                                  <w:sz w:val="22"/>
                                  <w:szCs w:val="22"/>
                                  <w:lang w:val="ro-RO"/>
                                </w:rPr>
                                <w:t>rezultate</w:t>
                              </w:r>
                              <w:r>
                                <w:rPr>
                                  <w:rFonts w:ascii="Times New Roman" w:hAnsi="Times New Roman" w:cs="Times New Roman"/>
                                  <w:b/>
                                  <w:bCs/>
                                  <w:sz w:val="22"/>
                                  <w:szCs w:val="22"/>
                                  <w:lang w:val="ro-RO"/>
                                </w:rPr>
                                <w:t>le</w:t>
                              </w:r>
                              <w:r w:rsidRPr="001309AF">
                                <w:rPr>
                                  <w:rFonts w:ascii="Times New Roman" w:hAnsi="Times New Roman" w:cs="Times New Roman"/>
                                  <w:b/>
                                  <w:bCs/>
                                  <w:sz w:val="22"/>
                                  <w:szCs w:val="22"/>
                                  <w:lang w:val="ro-RO"/>
                                </w:rPr>
                                <w:t xml:space="preserve"> la distanț</w:t>
                              </w:r>
                              <w:r>
                                <w:rPr>
                                  <w:rFonts w:ascii="Times New Roman" w:hAnsi="Times New Roman" w:cs="Times New Roman"/>
                                  <w:b/>
                                  <w:bCs/>
                                  <w:sz w:val="22"/>
                                  <w:szCs w:val="22"/>
                                  <w:lang w:val="ro-RO"/>
                                </w:rPr>
                                <w:t>ă</w:t>
                              </w:r>
                              <w:r w:rsidRPr="001309AF">
                                <w:rPr>
                                  <w:rFonts w:ascii="Times New Roman" w:hAnsi="Times New Roman" w:cs="Times New Roman"/>
                                  <w:sz w:val="22"/>
                                  <w:szCs w:val="22"/>
                                  <w:lang w:val="ro-RO"/>
                                </w:rPr>
                                <w:t xml:space="preserve"> ale intervenției (ameliorarea simptomelor, lipsa recidivelor)</w:t>
                              </w:r>
                            </w:p>
                          </w:txbxContent>
                        </wps:txbx>
                        <wps:bodyPr rot="0" vert="horz" wrap="square" lIns="91440" tIns="45720" rIns="91440" bIns="45720" anchor="t" anchorCtr="0" upright="1">
                          <a:noAutofit/>
                        </wps:bodyPr>
                      </wps:wsp>
                      <wps:wsp>
                        <wps:cNvPr id="15" name="Line 108"/>
                        <wps:cNvCnPr>
                          <a:cxnSpLocks noChangeShapeType="1"/>
                        </wps:cNvCnPr>
                        <wps:spPr bwMode="auto">
                          <a:xfrm flipH="1">
                            <a:off x="6764" y="2517"/>
                            <a:ext cx="0" cy="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15"/>
                        <wps:cNvCnPr>
                          <a:cxnSpLocks noChangeShapeType="1"/>
                        </wps:cNvCnPr>
                        <wps:spPr bwMode="auto">
                          <a:xfrm flipH="1">
                            <a:off x="4739" y="3584"/>
                            <a:ext cx="2016" cy="5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16"/>
                        <wps:cNvCnPr>
                          <a:cxnSpLocks noChangeShapeType="1"/>
                        </wps:cNvCnPr>
                        <wps:spPr bwMode="auto">
                          <a:xfrm>
                            <a:off x="6755" y="3584"/>
                            <a:ext cx="1977" cy="5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2FD8FF" id="Group 96" o:spid="_x0000_s1039" style="position:absolute;margin-left:70.1pt;margin-top:11.8pt;width:339pt;height:186.8pt;z-index:251661312" coordorigin="3113,1872" coordsize="6780,3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">
                <v:shape id="Text Box 97" o:spid="_x0000_s1040" type="#_x0000_t202" style="position:absolute;left:3577;top:1872;width:6316;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426356E" w14:textId="7165FAEC" w:rsidR="00FC044B" w:rsidRPr="001309AF" w:rsidRDefault="00FC044B" w:rsidP="00535012">
                        <w:pPr>
                          <w:jc w:val="center"/>
                          <w:rPr>
                            <w:sz w:val="22"/>
                            <w:szCs w:val="22"/>
                            <w:lang w:val="fr-BE"/>
                          </w:rPr>
                        </w:pPr>
                        <w:r w:rsidRPr="001309AF">
                          <w:rPr>
                            <w:rFonts w:ascii="Times New Roman" w:hAnsi="Times New Roman" w:cs="Times New Roman"/>
                            <w:sz w:val="22"/>
                            <w:szCs w:val="22"/>
                            <w:lang w:val="ro-RO"/>
                          </w:rPr>
                          <w:t>Diagnosticul clinic confirmat de BV simptomatică + prezența indicațiilor pentru tratament chirurgical / intervențional (</w:t>
                        </w:r>
                        <w:r w:rsidRPr="00E2581E">
                          <w:rPr>
                            <w:rFonts w:ascii="Times New Roman" w:hAnsi="Times New Roman" w:cs="Times New Roman"/>
                            <w:b/>
                            <w:bCs/>
                            <w:sz w:val="22"/>
                            <w:szCs w:val="22"/>
                            <w:lang w:val="ro-RO"/>
                          </w:rPr>
                          <w:t>Caseta 1</w:t>
                        </w:r>
                        <w:r>
                          <w:rPr>
                            <w:rFonts w:ascii="Times New Roman" w:hAnsi="Times New Roman" w:cs="Times New Roman"/>
                            <w:b/>
                            <w:bCs/>
                            <w:sz w:val="22"/>
                            <w:szCs w:val="22"/>
                            <w:lang w:val="ro-RO"/>
                          </w:rPr>
                          <w:t>4</w:t>
                        </w:r>
                        <w:r w:rsidRPr="001309AF">
                          <w:rPr>
                            <w:rFonts w:ascii="Times New Roman" w:hAnsi="Times New Roman" w:cs="Times New Roman"/>
                            <w:sz w:val="22"/>
                            <w:szCs w:val="22"/>
                            <w:lang w:val="ro-RO"/>
                          </w:rPr>
                          <w:t xml:space="preserve">)  </w:t>
                        </w:r>
                      </w:p>
                    </w:txbxContent>
                  </v:textbox>
                </v:shape>
                <v:shape id="Text Box 99" o:spid="_x0000_s1041" type="#_x0000_t202" style="position:absolute;left:3601;top:2896;width:6292;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424A582B" w14:textId="688435DF" w:rsidR="00FC044B" w:rsidRPr="001309AF" w:rsidRDefault="00FC044B" w:rsidP="00535012">
                        <w:pPr>
                          <w:jc w:val="center"/>
                          <w:rPr>
                            <w:sz w:val="22"/>
                            <w:szCs w:val="22"/>
                            <w:lang w:val="fr-BE"/>
                          </w:rPr>
                        </w:pPr>
                        <w:r w:rsidRPr="001309AF">
                          <w:rPr>
                            <w:rFonts w:ascii="Times New Roman" w:hAnsi="Times New Roman" w:cs="Times New Roman"/>
                            <w:sz w:val="22"/>
                            <w:szCs w:val="22"/>
                            <w:lang w:val="ro-RO"/>
                          </w:rPr>
                          <w:t xml:space="preserve">Evaluarea minuțioasă a datelor USGD, analiza variantelor posibile de tratament, informarea pacientului și luarea deciziei </w:t>
                        </w:r>
                        <w:r w:rsidRPr="001309AF">
                          <w:rPr>
                            <w:rFonts w:ascii="Times New Roman" w:hAnsi="Times New Roman" w:cs="Times New Roman"/>
                            <w:b/>
                            <w:bCs/>
                            <w:sz w:val="22"/>
                            <w:szCs w:val="22"/>
                            <w:lang w:val="ro-RO"/>
                          </w:rPr>
                          <w:t>comune</w:t>
                        </w:r>
                      </w:p>
                    </w:txbxContent>
                  </v:textbox>
                </v:shape>
                <v:shape id="_x0000_s1042" type="#_x0000_t202" style="position:absolute;left:3113;top:4132;width:2700;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66716DD6" w14:textId="4A40FAAF" w:rsidR="00FC044B" w:rsidRPr="00341A42" w:rsidRDefault="00FC044B" w:rsidP="00535012">
                        <w:pPr>
                          <w:jc w:val="center"/>
                          <w:rPr>
                            <w:sz w:val="22"/>
                            <w:szCs w:val="22"/>
                            <w:lang w:val="en-US"/>
                          </w:rPr>
                        </w:pPr>
                        <w:r w:rsidRPr="001309AF">
                          <w:rPr>
                            <w:rFonts w:ascii="Times New Roman" w:hAnsi="Times New Roman" w:cs="Times New Roman"/>
                            <w:sz w:val="22"/>
                            <w:szCs w:val="22"/>
                            <w:lang w:val="ro-RO"/>
                          </w:rPr>
                          <w:t xml:space="preserve">Pacientul pune accent pe </w:t>
                        </w:r>
                        <w:r w:rsidRPr="001309AF">
                          <w:rPr>
                            <w:rFonts w:ascii="Times New Roman" w:hAnsi="Times New Roman" w:cs="Times New Roman"/>
                            <w:b/>
                            <w:bCs/>
                            <w:sz w:val="22"/>
                            <w:szCs w:val="22"/>
                            <w:lang w:val="ro-RO"/>
                          </w:rPr>
                          <w:t>rezultate</w:t>
                        </w:r>
                        <w:r>
                          <w:rPr>
                            <w:rFonts w:ascii="Times New Roman" w:hAnsi="Times New Roman" w:cs="Times New Roman"/>
                            <w:b/>
                            <w:bCs/>
                            <w:sz w:val="22"/>
                            <w:szCs w:val="22"/>
                            <w:lang w:val="ro-RO"/>
                          </w:rPr>
                          <w:t>le</w:t>
                        </w:r>
                        <w:r w:rsidRPr="001309AF">
                          <w:rPr>
                            <w:rFonts w:ascii="Times New Roman" w:hAnsi="Times New Roman" w:cs="Times New Roman"/>
                            <w:b/>
                            <w:bCs/>
                            <w:sz w:val="22"/>
                            <w:szCs w:val="22"/>
                            <w:lang w:val="ro-RO"/>
                          </w:rPr>
                          <w:t xml:space="preserve"> la distanț</w:t>
                        </w:r>
                        <w:r>
                          <w:rPr>
                            <w:rFonts w:ascii="Times New Roman" w:hAnsi="Times New Roman" w:cs="Times New Roman"/>
                            <w:b/>
                            <w:bCs/>
                            <w:sz w:val="22"/>
                            <w:szCs w:val="22"/>
                            <w:lang w:val="ro-RO"/>
                          </w:rPr>
                          <w:t>ă</w:t>
                        </w:r>
                        <w:r w:rsidRPr="001309AF">
                          <w:rPr>
                            <w:rFonts w:ascii="Times New Roman" w:hAnsi="Times New Roman" w:cs="Times New Roman"/>
                            <w:sz w:val="22"/>
                            <w:szCs w:val="22"/>
                            <w:lang w:val="ro-RO"/>
                          </w:rPr>
                          <w:t xml:space="preserve"> ale intervenției (ameliorarea simptomelor, lipsa recidivelor)</w:t>
                        </w:r>
                      </w:p>
                    </w:txbxContent>
                  </v:textbox>
                </v:shape>
                <v:line id="Line 108" o:spid="_x0000_s1043" style="position:absolute;flip:x;visibility:visible;mso-wrap-style:square" from="6764,2517" to="6764,2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line id="Line 115" o:spid="_x0000_s1044" style="position:absolute;flip:x;visibility:visible;mso-wrap-style:square" from="4739,3584" to="6755,4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116" o:spid="_x0000_s1045" style="position:absolute;visibility:visible;mso-wrap-style:square" from="6755,3584" to="8732,4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group>
            </w:pict>
          </mc:Fallback>
        </mc:AlternateContent>
      </w:r>
    </w:p>
    <w:p w14:paraId="08BABF97" w14:textId="37C29042" w:rsidR="00535012" w:rsidRPr="00274970" w:rsidRDefault="00535012" w:rsidP="00535012">
      <w:pPr>
        <w:rPr>
          <w:lang w:val="ro-RO"/>
        </w:rPr>
      </w:pPr>
    </w:p>
    <w:p w14:paraId="7F54BFA5" w14:textId="56725635" w:rsidR="00535012" w:rsidRPr="00274970" w:rsidRDefault="00535012" w:rsidP="00535012">
      <w:pPr>
        <w:rPr>
          <w:lang w:val="ro-RO"/>
        </w:rPr>
      </w:pPr>
    </w:p>
    <w:p w14:paraId="71491B31" w14:textId="686B40E1" w:rsidR="00535012" w:rsidRPr="00274970" w:rsidRDefault="00535012" w:rsidP="00535012">
      <w:pPr>
        <w:rPr>
          <w:lang w:val="ro-RO"/>
        </w:rPr>
      </w:pPr>
    </w:p>
    <w:p w14:paraId="1CA5298E" w14:textId="77777777" w:rsidR="00535012" w:rsidRPr="00274970" w:rsidRDefault="00535012" w:rsidP="00535012">
      <w:pPr>
        <w:rPr>
          <w:lang w:val="ro-RO"/>
        </w:rPr>
      </w:pPr>
    </w:p>
    <w:p w14:paraId="0737DEB7" w14:textId="0A43B3B8" w:rsidR="00535012" w:rsidRPr="00274970" w:rsidRDefault="00535012" w:rsidP="00535012">
      <w:pPr>
        <w:rPr>
          <w:lang w:val="ro-RO"/>
        </w:rPr>
      </w:pPr>
    </w:p>
    <w:p w14:paraId="0567D9D1" w14:textId="77777777" w:rsidR="00535012" w:rsidRPr="00274970" w:rsidRDefault="00535012" w:rsidP="00535012">
      <w:pPr>
        <w:rPr>
          <w:lang w:val="ro-RO"/>
        </w:rPr>
      </w:pPr>
    </w:p>
    <w:p w14:paraId="7C1BD767" w14:textId="77777777" w:rsidR="00535012" w:rsidRPr="00274970" w:rsidRDefault="00535012" w:rsidP="00535012">
      <w:pPr>
        <w:rPr>
          <w:lang w:val="ro-RO"/>
        </w:rPr>
      </w:pPr>
    </w:p>
    <w:p w14:paraId="53237843" w14:textId="42660B16" w:rsidR="00535012" w:rsidRPr="00274970" w:rsidRDefault="00535012" w:rsidP="00535012">
      <w:pPr>
        <w:rPr>
          <w:lang w:val="ro-RO"/>
        </w:rPr>
      </w:pPr>
    </w:p>
    <w:p w14:paraId="12C98745" w14:textId="4529D52A" w:rsidR="00535012" w:rsidRPr="00274970" w:rsidRDefault="00535012" w:rsidP="00535012">
      <w:pPr>
        <w:rPr>
          <w:lang w:val="ro-RO"/>
        </w:rPr>
      </w:pPr>
    </w:p>
    <w:p w14:paraId="58572F3E" w14:textId="70E39707" w:rsidR="00535012" w:rsidRPr="00274970" w:rsidRDefault="000C11E4" w:rsidP="00535012">
      <w:pPr>
        <w:rPr>
          <w:lang w:val="ro-RO"/>
        </w:rPr>
      </w:pPr>
      <w:r>
        <w:rPr>
          <w:noProof/>
          <w:lang w:val="en-US" w:eastAsia="en-US"/>
        </w:rPr>
        <mc:AlternateContent>
          <mc:Choice Requires="wps">
            <w:drawing>
              <wp:anchor distT="0" distB="0" distL="114300" distR="114300" simplePos="0" relativeHeight="251737088" behindDoc="0" locked="0" layoutInCell="1" allowOverlap="1" wp14:anchorId="2E80195E" wp14:editId="23B768F1">
                <wp:simplePos x="0" y="0"/>
                <wp:positionH relativeFrom="column">
                  <wp:posOffset>3796030</wp:posOffset>
                </wp:positionH>
                <wp:positionV relativeFrom="paragraph">
                  <wp:posOffset>73025</wp:posOffset>
                </wp:positionV>
                <wp:extent cx="1724660" cy="904240"/>
                <wp:effectExtent l="0" t="0" r="27940" b="10160"/>
                <wp:wrapNone/>
                <wp:docPr id="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904240"/>
                        </a:xfrm>
                        <a:prstGeom prst="rect">
                          <a:avLst/>
                        </a:prstGeom>
                        <a:solidFill>
                          <a:srgbClr val="FFFFFF"/>
                        </a:solidFill>
                        <a:ln w="9525">
                          <a:solidFill>
                            <a:srgbClr val="000000"/>
                          </a:solidFill>
                          <a:miter lim="800000"/>
                          <a:headEnd/>
                          <a:tailEnd/>
                        </a:ln>
                      </wps:spPr>
                      <wps:txbx>
                        <w:txbxContent>
                          <w:p w14:paraId="1B01E6B9" w14:textId="39DDF05A" w:rsidR="00FC044B" w:rsidRPr="00341A42" w:rsidRDefault="00FC044B" w:rsidP="00BD0451">
                            <w:pPr>
                              <w:jc w:val="center"/>
                              <w:rPr>
                                <w:sz w:val="22"/>
                                <w:szCs w:val="22"/>
                                <w:lang w:val="en-US"/>
                              </w:rPr>
                            </w:pPr>
                            <w:r w:rsidRPr="001309AF">
                              <w:rPr>
                                <w:rFonts w:ascii="Times New Roman" w:hAnsi="Times New Roman" w:cs="Times New Roman"/>
                                <w:sz w:val="22"/>
                                <w:szCs w:val="22"/>
                                <w:lang w:val="ro-RO"/>
                              </w:rPr>
                              <w:t xml:space="preserve">Pacientul pune accent pe </w:t>
                            </w:r>
                            <w:r w:rsidRPr="001309AF">
                              <w:rPr>
                                <w:rFonts w:ascii="Times New Roman" w:hAnsi="Times New Roman" w:cs="Times New Roman"/>
                                <w:b/>
                                <w:bCs/>
                                <w:sz w:val="22"/>
                                <w:szCs w:val="22"/>
                                <w:lang w:val="ro-RO"/>
                              </w:rPr>
                              <w:t>invazivitate</w:t>
                            </w:r>
                            <w:r>
                              <w:rPr>
                                <w:rFonts w:ascii="Times New Roman" w:hAnsi="Times New Roman" w:cs="Times New Roman"/>
                                <w:b/>
                                <w:bCs/>
                                <w:sz w:val="22"/>
                                <w:szCs w:val="22"/>
                                <w:lang w:val="ro-RO"/>
                              </w:rPr>
                              <w:t>a</w:t>
                            </w:r>
                            <w:r w:rsidRPr="001309AF">
                              <w:rPr>
                                <w:rFonts w:ascii="Times New Roman" w:hAnsi="Times New Roman" w:cs="Times New Roman"/>
                                <w:b/>
                                <w:bCs/>
                                <w:sz w:val="22"/>
                                <w:szCs w:val="22"/>
                                <w:lang w:val="ro-RO"/>
                              </w:rPr>
                              <w:t xml:space="preserve"> redusă</w:t>
                            </w:r>
                            <w:r w:rsidRPr="001309AF">
                              <w:rPr>
                                <w:rFonts w:ascii="Times New Roman" w:hAnsi="Times New Roman" w:cs="Times New Roman"/>
                                <w:sz w:val="22"/>
                                <w:szCs w:val="22"/>
                                <w:lang w:val="ro-RO"/>
                              </w:rPr>
                              <w:t xml:space="preserve"> a intervenției, în pofida probabilității sporite de reintervenții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80195E" id="Text Box 100" o:spid="_x0000_s1046" type="#_x0000_t202" style="position:absolute;margin-left:298.9pt;margin-top:5.75pt;width:135.8pt;height:7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">
                <v:textbox>
                  <w:txbxContent>
                    <w:p w14:paraId="1B01E6B9" w14:textId="39DDF05A" w:rsidR="00FC044B" w:rsidRPr="00341A42" w:rsidRDefault="00FC044B" w:rsidP="00BD0451">
                      <w:pPr>
                        <w:jc w:val="center"/>
                        <w:rPr>
                          <w:sz w:val="22"/>
                          <w:szCs w:val="22"/>
                          <w:lang w:val="en-US"/>
                        </w:rPr>
                      </w:pPr>
                      <w:r w:rsidRPr="001309AF">
                        <w:rPr>
                          <w:rFonts w:ascii="Times New Roman" w:hAnsi="Times New Roman" w:cs="Times New Roman"/>
                          <w:sz w:val="22"/>
                          <w:szCs w:val="22"/>
                          <w:lang w:val="ro-RO"/>
                        </w:rPr>
                        <w:t xml:space="preserve">Pacientul pune accent pe </w:t>
                      </w:r>
                      <w:r w:rsidRPr="001309AF">
                        <w:rPr>
                          <w:rFonts w:ascii="Times New Roman" w:hAnsi="Times New Roman" w:cs="Times New Roman"/>
                          <w:b/>
                          <w:bCs/>
                          <w:sz w:val="22"/>
                          <w:szCs w:val="22"/>
                          <w:lang w:val="ro-RO"/>
                        </w:rPr>
                        <w:t>invazivitate</w:t>
                      </w:r>
                      <w:r>
                        <w:rPr>
                          <w:rFonts w:ascii="Times New Roman" w:hAnsi="Times New Roman" w:cs="Times New Roman"/>
                          <w:b/>
                          <w:bCs/>
                          <w:sz w:val="22"/>
                          <w:szCs w:val="22"/>
                          <w:lang w:val="ro-RO"/>
                        </w:rPr>
                        <w:t>a</w:t>
                      </w:r>
                      <w:r w:rsidRPr="001309AF">
                        <w:rPr>
                          <w:rFonts w:ascii="Times New Roman" w:hAnsi="Times New Roman" w:cs="Times New Roman"/>
                          <w:b/>
                          <w:bCs/>
                          <w:sz w:val="22"/>
                          <w:szCs w:val="22"/>
                          <w:lang w:val="ro-RO"/>
                        </w:rPr>
                        <w:t xml:space="preserve"> redusă</w:t>
                      </w:r>
                      <w:r w:rsidRPr="001309AF">
                        <w:rPr>
                          <w:rFonts w:ascii="Times New Roman" w:hAnsi="Times New Roman" w:cs="Times New Roman"/>
                          <w:sz w:val="22"/>
                          <w:szCs w:val="22"/>
                          <w:lang w:val="ro-RO"/>
                        </w:rPr>
                        <w:t xml:space="preserve"> a intervenției, în pofida probabilității sporite de reintervenții</w:t>
                      </w:r>
                    </w:p>
                  </w:txbxContent>
                </v:textbox>
              </v:shape>
            </w:pict>
          </mc:Fallback>
        </mc:AlternateContent>
      </w:r>
    </w:p>
    <w:p w14:paraId="23BC3AD0" w14:textId="73DC7B71" w:rsidR="00535012" w:rsidRPr="00274970" w:rsidRDefault="00535012" w:rsidP="00535012">
      <w:pPr>
        <w:rPr>
          <w:lang w:val="ro-RO"/>
        </w:rPr>
      </w:pPr>
    </w:p>
    <w:p w14:paraId="0728F683" w14:textId="77777777" w:rsidR="00535012" w:rsidRPr="00274970" w:rsidRDefault="00535012" w:rsidP="00535012">
      <w:pPr>
        <w:rPr>
          <w:lang w:val="ro-RO"/>
        </w:rPr>
      </w:pPr>
    </w:p>
    <w:p w14:paraId="4985B4DD" w14:textId="77777777" w:rsidR="00535012" w:rsidRPr="00274970" w:rsidRDefault="00535012" w:rsidP="00535012">
      <w:pPr>
        <w:rPr>
          <w:lang w:val="ro-RO"/>
        </w:rPr>
      </w:pPr>
    </w:p>
    <w:p w14:paraId="297861BF" w14:textId="77777777" w:rsidR="00535012" w:rsidRPr="00274970" w:rsidRDefault="00535012" w:rsidP="00535012">
      <w:pPr>
        <w:rPr>
          <w:lang w:val="ro-RO"/>
        </w:rPr>
      </w:pPr>
    </w:p>
    <w:p w14:paraId="0A4A9F9A" w14:textId="4F5663E7" w:rsidR="00535012" w:rsidRPr="00274970" w:rsidRDefault="00535012" w:rsidP="00535012">
      <w:pPr>
        <w:rPr>
          <w:lang w:val="ro-RO"/>
        </w:rPr>
      </w:pPr>
    </w:p>
    <w:p w14:paraId="6BD987CC" w14:textId="0C046A62" w:rsidR="00535012" w:rsidRPr="00274970" w:rsidRDefault="00E30187" w:rsidP="00535012">
      <w:pPr>
        <w:rPr>
          <w:lang w:val="ro-RO"/>
        </w:rPr>
      </w:pPr>
      <w:r w:rsidRPr="00E30187">
        <w:rPr>
          <w:noProof/>
          <w:lang w:val="en-US" w:eastAsia="en-US"/>
        </w:rPr>
        <mc:AlternateContent>
          <mc:Choice Requires="wps">
            <w:drawing>
              <wp:anchor distT="0" distB="0" distL="114300" distR="114300" simplePos="0" relativeHeight="251777024" behindDoc="0" locked="0" layoutInCell="1" allowOverlap="1" wp14:anchorId="06FC8B75" wp14:editId="1775F2E3">
                <wp:simplePos x="0" y="0"/>
                <wp:positionH relativeFrom="column">
                  <wp:posOffset>3987800</wp:posOffset>
                </wp:positionH>
                <wp:positionV relativeFrom="paragraph">
                  <wp:posOffset>35560</wp:posOffset>
                </wp:positionV>
                <wp:extent cx="685800" cy="294640"/>
                <wp:effectExtent l="38100" t="0" r="19050" b="67310"/>
                <wp:wrapNone/>
                <wp:docPr id="62" name="Прямая со стрелкой 62"/>
                <wp:cNvGraphicFramePr/>
                <a:graphic xmlns:a="http://schemas.openxmlformats.org/drawingml/2006/main">
                  <a:graphicData uri="http://schemas.microsoft.com/office/word/2010/wordprocessingShape">
                    <wps:wsp>
                      <wps:cNvCnPr/>
                      <wps:spPr>
                        <a:xfrm flipH="1">
                          <a:off x="0" y="0"/>
                          <a:ext cx="685800" cy="29464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B15F2B" id="Прямая со стрелкой 62" o:spid="_x0000_s1026" type="#_x0000_t32" style="position:absolute;margin-left:314pt;margin-top:2.8pt;width:54pt;height:23.2pt;flip:x;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" strokecolor="black [3213]">
                <v:stroke endarrow="block" joinstyle="miter"/>
              </v:shape>
            </w:pict>
          </mc:Fallback>
        </mc:AlternateContent>
      </w:r>
      <w:r w:rsidRPr="00E30187">
        <w:rPr>
          <w:noProof/>
          <w:lang w:val="en-US" w:eastAsia="en-US"/>
        </w:rPr>
        <mc:AlternateContent>
          <mc:Choice Requires="wps">
            <w:drawing>
              <wp:anchor distT="0" distB="0" distL="114300" distR="114300" simplePos="0" relativeHeight="251778048" behindDoc="0" locked="0" layoutInCell="1" allowOverlap="1" wp14:anchorId="14E0CBFB" wp14:editId="3A422AEF">
                <wp:simplePos x="0" y="0"/>
                <wp:positionH relativeFrom="column">
                  <wp:posOffset>4671060</wp:posOffset>
                </wp:positionH>
                <wp:positionV relativeFrom="paragraph">
                  <wp:posOffset>35560</wp:posOffset>
                </wp:positionV>
                <wp:extent cx="734060" cy="294640"/>
                <wp:effectExtent l="0" t="0" r="104140" b="67310"/>
                <wp:wrapNone/>
                <wp:docPr id="63" name="Прямая со стрелкой 63"/>
                <wp:cNvGraphicFramePr/>
                <a:graphic xmlns:a="http://schemas.openxmlformats.org/drawingml/2006/main">
                  <a:graphicData uri="http://schemas.microsoft.com/office/word/2010/wordprocessingShape">
                    <wps:wsp>
                      <wps:cNvCnPr/>
                      <wps:spPr>
                        <a:xfrm>
                          <a:off x="0" y="0"/>
                          <a:ext cx="734060" cy="29464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429709" id="Прямая со стрелкой 63" o:spid="_x0000_s1026" type="#_x0000_t32" style="position:absolute;margin-left:367.8pt;margin-top:2.8pt;width:57.8pt;height:23.2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" strokecolor="black [3213]">
                <v:stroke endarrow="block" joinstyle="miter"/>
              </v:shape>
            </w:pict>
          </mc:Fallback>
        </mc:AlternateContent>
      </w:r>
      <w:r>
        <w:rPr>
          <w:noProof/>
          <w:lang w:val="en-US" w:eastAsia="en-US"/>
        </w:rPr>
        <mc:AlternateContent>
          <mc:Choice Requires="wps">
            <w:drawing>
              <wp:anchor distT="0" distB="0" distL="114300" distR="114300" simplePos="0" relativeHeight="251774976" behindDoc="0" locked="0" layoutInCell="1" allowOverlap="1" wp14:anchorId="3E1D9EB9" wp14:editId="0B80F4A9">
                <wp:simplePos x="0" y="0"/>
                <wp:positionH relativeFrom="column">
                  <wp:posOffset>1761490</wp:posOffset>
                </wp:positionH>
                <wp:positionV relativeFrom="paragraph">
                  <wp:posOffset>41910</wp:posOffset>
                </wp:positionV>
                <wp:extent cx="734060" cy="294640"/>
                <wp:effectExtent l="0" t="0" r="104140" b="67310"/>
                <wp:wrapNone/>
                <wp:docPr id="61" name="Прямая со стрелкой 61"/>
                <wp:cNvGraphicFramePr/>
                <a:graphic xmlns:a="http://schemas.openxmlformats.org/drawingml/2006/main">
                  <a:graphicData uri="http://schemas.microsoft.com/office/word/2010/wordprocessingShape">
                    <wps:wsp>
                      <wps:cNvCnPr/>
                      <wps:spPr>
                        <a:xfrm>
                          <a:off x="0" y="0"/>
                          <a:ext cx="734060" cy="29464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8A272F" id="Прямая со стрелкой 61" o:spid="_x0000_s1026" type="#_x0000_t32" style="position:absolute;margin-left:138.7pt;margin-top:3.3pt;width:57.8pt;height:23.2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" strokecolor="black [3213]">
                <v:stroke endarrow="block" joinstyle="miter"/>
              </v:shape>
            </w:pict>
          </mc:Fallback>
        </mc:AlternateContent>
      </w:r>
      <w:r>
        <w:rPr>
          <w:noProof/>
          <w:lang w:val="en-US" w:eastAsia="en-US"/>
        </w:rPr>
        <mc:AlternateContent>
          <mc:Choice Requires="wps">
            <w:drawing>
              <wp:anchor distT="0" distB="0" distL="114300" distR="114300" simplePos="0" relativeHeight="251773952" behindDoc="0" locked="0" layoutInCell="1" allowOverlap="1" wp14:anchorId="2839559B" wp14:editId="0158C362">
                <wp:simplePos x="0" y="0"/>
                <wp:positionH relativeFrom="column">
                  <wp:posOffset>1078230</wp:posOffset>
                </wp:positionH>
                <wp:positionV relativeFrom="paragraph">
                  <wp:posOffset>41910</wp:posOffset>
                </wp:positionV>
                <wp:extent cx="685800" cy="294640"/>
                <wp:effectExtent l="38100" t="0" r="19050" b="67310"/>
                <wp:wrapNone/>
                <wp:docPr id="60" name="Прямая со стрелкой 60"/>
                <wp:cNvGraphicFramePr/>
                <a:graphic xmlns:a="http://schemas.openxmlformats.org/drawingml/2006/main">
                  <a:graphicData uri="http://schemas.microsoft.com/office/word/2010/wordprocessingShape">
                    <wps:wsp>
                      <wps:cNvCnPr/>
                      <wps:spPr>
                        <a:xfrm flipH="1">
                          <a:off x="0" y="0"/>
                          <a:ext cx="685800" cy="29464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E822A6" id="Прямая со стрелкой 60" o:spid="_x0000_s1026" type="#_x0000_t32" style="position:absolute;margin-left:84.9pt;margin-top:3.3pt;width:54pt;height:23.2pt;flip:x;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" strokecolor="black [3213]">
                <v:stroke endarrow="block" joinstyle="miter"/>
              </v:shape>
            </w:pict>
          </mc:Fallback>
        </mc:AlternateContent>
      </w:r>
    </w:p>
    <w:p w14:paraId="133B8770" w14:textId="1F90513C" w:rsidR="00535012" w:rsidRPr="00274970" w:rsidRDefault="00535012" w:rsidP="00535012">
      <w:pPr>
        <w:rPr>
          <w:lang w:val="ro-RO"/>
        </w:rPr>
      </w:pPr>
    </w:p>
    <w:p w14:paraId="6DC77D92" w14:textId="12EB4768" w:rsidR="00535012" w:rsidRPr="00274970" w:rsidRDefault="001309AF" w:rsidP="00535012">
      <w:pPr>
        <w:jc w:val="center"/>
        <w:rPr>
          <w:lang w:val="ro-RO"/>
        </w:rPr>
      </w:pPr>
      <w:r>
        <w:rPr>
          <w:noProof/>
          <w:lang w:val="en-US" w:eastAsia="en-US"/>
        </w:rPr>
        <mc:AlternateContent>
          <mc:Choice Requires="wps">
            <w:drawing>
              <wp:anchor distT="0" distB="0" distL="114300" distR="114300" simplePos="0" relativeHeight="251739136" behindDoc="0" locked="0" layoutInCell="1" allowOverlap="1" wp14:anchorId="0C804182" wp14:editId="0D2B0C94">
                <wp:simplePos x="0" y="0"/>
                <wp:positionH relativeFrom="margin">
                  <wp:posOffset>387350</wp:posOffset>
                </wp:positionH>
                <wp:positionV relativeFrom="paragraph">
                  <wp:posOffset>66675</wp:posOffset>
                </wp:positionV>
                <wp:extent cx="1343660" cy="741680"/>
                <wp:effectExtent l="0" t="0" r="27940" b="20320"/>
                <wp:wrapNone/>
                <wp:docPr id="4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741680"/>
                        </a:xfrm>
                        <a:prstGeom prst="rect">
                          <a:avLst/>
                        </a:prstGeom>
                        <a:solidFill>
                          <a:srgbClr val="FFFFFF"/>
                        </a:solidFill>
                        <a:ln w="9525">
                          <a:solidFill>
                            <a:srgbClr val="000000"/>
                          </a:solidFill>
                          <a:miter lim="800000"/>
                          <a:headEnd/>
                          <a:tailEnd/>
                        </a:ln>
                      </wps:spPr>
                      <wps:txbx>
                        <w:txbxContent>
                          <w:p w14:paraId="053EAD22" w14:textId="37AB5323" w:rsidR="00FC044B" w:rsidRPr="00341A42" w:rsidRDefault="00FC044B" w:rsidP="000C11E4">
                            <w:pPr>
                              <w:jc w:val="center"/>
                              <w:rPr>
                                <w:b/>
                                <w:bCs/>
                                <w:sz w:val="22"/>
                                <w:szCs w:val="22"/>
                                <w:lang w:val="en-US"/>
                              </w:rPr>
                            </w:pPr>
                            <w:r w:rsidRPr="001309AF">
                              <w:rPr>
                                <w:rFonts w:ascii="Times New Roman" w:hAnsi="Times New Roman" w:cs="Times New Roman"/>
                                <w:sz w:val="22"/>
                                <w:szCs w:val="22"/>
                                <w:lang w:val="ro-RO"/>
                              </w:rPr>
                              <w:t>Metode</w:t>
                            </w:r>
                            <w:r>
                              <w:rPr>
                                <w:rFonts w:ascii="Times New Roman" w:hAnsi="Times New Roman" w:cs="Times New Roman"/>
                                <w:sz w:val="22"/>
                                <w:szCs w:val="22"/>
                                <w:lang w:val="ro-RO"/>
                              </w:rPr>
                              <w:t>le</w:t>
                            </w:r>
                            <w:r w:rsidRPr="001309AF">
                              <w:rPr>
                                <w:rFonts w:ascii="Times New Roman" w:hAnsi="Times New Roman" w:cs="Times New Roman"/>
                                <w:sz w:val="22"/>
                                <w:szCs w:val="22"/>
                                <w:lang w:val="ro-RO"/>
                              </w:rPr>
                              <w:t xml:space="preserve"> de ablație endovenoasă </w:t>
                            </w:r>
                            <w:r w:rsidRPr="001309AF">
                              <w:rPr>
                                <w:rFonts w:ascii="Times New Roman" w:hAnsi="Times New Roman" w:cs="Times New Roman"/>
                                <w:b/>
                                <w:bCs/>
                                <w:sz w:val="22"/>
                                <w:szCs w:val="22"/>
                                <w:lang w:val="ro-RO"/>
                              </w:rPr>
                              <w:t xml:space="preserve">sunt </w:t>
                            </w:r>
                            <w:r w:rsidRPr="001309AF">
                              <w:rPr>
                                <w:rFonts w:ascii="Times New Roman" w:hAnsi="Times New Roman" w:cs="Times New Roman"/>
                                <w:sz w:val="22"/>
                                <w:szCs w:val="22"/>
                                <w:lang w:val="ro-RO"/>
                              </w:rPr>
                              <w:t xml:space="preserve">disponibile și potrivite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4182" id="_x0000_s1047" type="#_x0000_t202" style="position:absolute;left:0;text-align:left;margin-left:30.5pt;margin-top:5.25pt;width:105.8pt;height:58.4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">
                <v:textbox>
                  <w:txbxContent>
                    <w:p w14:paraId="053EAD22" w14:textId="37AB5323" w:rsidR="00FC044B" w:rsidRPr="00341A42" w:rsidRDefault="00FC044B" w:rsidP="000C11E4">
                      <w:pPr>
                        <w:jc w:val="center"/>
                        <w:rPr>
                          <w:b/>
                          <w:bCs/>
                          <w:sz w:val="22"/>
                          <w:szCs w:val="22"/>
                          <w:lang w:val="en-US"/>
                        </w:rPr>
                      </w:pPr>
                      <w:r w:rsidRPr="001309AF">
                        <w:rPr>
                          <w:rFonts w:ascii="Times New Roman" w:hAnsi="Times New Roman" w:cs="Times New Roman"/>
                          <w:sz w:val="22"/>
                          <w:szCs w:val="22"/>
                          <w:lang w:val="ro-RO"/>
                        </w:rPr>
                        <w:t>Metode</w:t>
                      </w:r>
                      <w:r>
                        <w:rPr>
                          <w:rFonts w:ascii="Times New Roman" w:hAnsi="Times New Roman" w:cs="Times New Roman"/>
                          <w:sz w:val="22"/>
                          <w:szCs w:val="22"/>
                          <w:lang w:val="ro-RO"/>
                        </w:rPr>
                        <w:t>le</w:t>
                      </w:r>
                      <w:r w:rsidRPr="001309AF">
                        <w:rPr>
                          <w:rFonts w:ascii="Times New Roman" w:hAnsi="Times New Roman" w:cs="Times New Roman"/>
                          <w:sz w:val="22"/>
                          <w:szCs w:val="22"/>
                          <w:lang w:val="ro-RO"/>
                        </w:rPr>
                        <w:t xml:space="preserve"> de ablație endovenoasă </w:t>
                      </w:r>
                      <w:r w:rsidRPr="001309AF">
                        <w:rPr>
                          <w:rFonts w:ascii="Times New Roman" w:hAnsi="Times New Roman" w:cs="Times New Roman"/>
                          <w:b/>
                          <w:bCs/>
                          <w:sz w:val="22"/>
                          <w:szCs w:val="22"/>
                          <w:lang w:val="ro-RO"/>
                        </w:rPr>
                        <w:t xml:space="preserve">sunt </w:t>
                      </w:r>
                      <w:r w:rsidRPr="001309AF">
                        <w:rPr>
                          <w:rFonts w:ascii="Times New Roman" w:hAnsi="Times New Roman" w:cs="Times New Roman"/>
                          <w:sz w:val="22"/>
                          <w:szCs w:val="22"/>
                          <w:lang w:val="ro-RO"/>
                        </w:rPr>
                        <w:t xml:space="preserve">disponibile și potrivite </w:t>
                      </w:r>
                    </w:p>
                  </w:txbxContent>
                </v:textbox>
                <w10:wrap anchorx="margin"/>
              </v:shape>
            </w:pict>
          </mc:Fallback>
        </mc:AlternateContent>
      </w:r>
      <w:r>
        <w:rPr>
          <w:noProof/>
          <w:lang w:val="en-US" w:eastAsia="en-US"/>
        </w:rPr>
        <mc:AlternateContent>
          <mc:Choice Requires="wps">
            <w:drawing>
              <wp:anchor distT="0" distB="0" distL="114300" distR="114300" simplePos="0" relativeHeight="251741184" behindDoc="0" locked="0" layoutInCell="1" allowOverlap="1" wp14:anchorId="19DE3BC9" wp14:editId="7B4124BB">
                <wp:simplePos x="0" y="0"/>
                <wp:positionH relativeFrom="margin">
                  <wp:posOffset>1809750</wp:posOffset>
                </wp:positionH>
                <wp:positionV relativeFrom="paragraph">
                  <wp:posOffset>66675</wp:posOffset>
                </wp:positionV>
                <wp:extent cx="1343660" cy="741680"/>
                <wp:effectExtent l="0" t="0" r="27940" b="20320"/>
                <wp:wrapNone/>
                <wp:docPr id="4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741680"/>
                        </a:xfrm>
                        <a:prstGeom prst="rect">
                          <a:avLst/>
                        </a:prstGeom>
                        <a:solidFill>
                          <a:srgbClr val="FFFFFF"/>
                        </a:solidFill>
                        <a:ln w="9525">
                          <a:solidFill>
                            <a:srgbClr val="000000"/>
                          </a:solidFill>
                          <a:miter lim="800000"/>
                          <a:headEnd/>
                          <a:tailEnd/>
                        </a:ln>
                      </wps:spPr>
                      <wps:txbx>
                        <w:txbxContent>
                          <w:p w14:paraId="07A84D9F" w14:textId="08FE8ABA" w:rsidR="00FC044B" w:rsidRPr="00341A42" w:rsidRDefault="00FC044B" w:rsidP="000C11E4">
                            <w:pPr>
                              <w:jc w:val="center"/>
                              <w:rPr>
                                <w:b/>
                                <w:bCs/>
                                <w:sz w:val="22"/>
                                <w:szCs w:val="22"/>
                                <w:lang w:val="en-US"/>
                              </w:rPr>
                            </w:pPr>
                            <w:r w:rsidRPr="001309AF">
                              <w:rPr>
                                <w:rFonts w:ascii="Times New Roman" w:hAnsi="Times New Roman" w:cs="Times New Roman"/>
                                <w:sz w:val="22"/>
                                <w:szCs w:val="22"/>
                                <w:lang w:val="ro-RO"/>
                              </w:rPr>
                              <w:t>Metode</w:t>
                            </w:r>
                            <w:r>
                              <w:rPr>
                                <w:rFonts w:ascii="Times New Roman" w:hAnsi="Times New Roman" w:cs="Times New Roman"/>
                                <w:sz w:val="22"/>
                                <w:szCs w:val="22"/>
                                <w:lang w:val="ro-RO"/>
                              </w:rPr>
                              <w:t>le</w:t>
                            </w:r>
                            <w:r w:rsidRPr="001309AF">
                              <w:rPr>
                                <w:rFonts w:ascii="Times New Roman" w:hAnsi="Times New Roman" w:cs="Times New Roman"/>
                                <w:sz w:val="22"/>
                                <w:szCs w:val="22"/>
                                <w:lang w:val="ro-RO"/>
                              </w:rPr>
                              <w:t xml:space="preserve"> de ablație endovenoasă </w:t>
                            </w:r>
                            <w:r w:rsidRPr="001309AF">
                              <w:rPr>
                                <w:rFonts w:ascii="Times New Roman" w:hAnsi="Times New Roman" w:cs="Times New Roman"/>
                                <w:b/>
                                <w:bCs/>
                                <w:sz w:val="22"/>
                                <w:szCs w:val="22"/>
                                <w:lang w:val="ro-RO"/>
                              </w:rPr>
                              <w:t>NU</w:t>
                            </w:r>
                            <w:r w:rsidRPr="001309AF">
                              <w:rPr>
                                <w:rFonts w:ascii="Times New Roman" w:hAnsi="Times New Roman" w:cs="Times New Roman"/>
                                <w:sz w:val="22"/>
                                <w:szCs w:val="22"/>
                                <w:lang w:val="ro-RO"/>
                              </w:rPr>
                              <w:t xml:space="preserve"> </w:t>
                            </w:r>
                            <w:r w:rsidRPr="001309AF">
                              <w:rPr>
                                <w:rFonts w:ascii="Times New Roman" w:hAnsi="Times New Roman" w:cs="Times New Roman"/>
                                <w:b/>
                                <w:bCs/>
                                <w:sz w:val="22"/>
                                <w:szCs w:val="22"/>
                                <w:lang w:val="ro-RO"/>
                              </w:rPr>
                              <w:t xml:space="preserve">sunt </w:t>
                            </w:r>
                            <w:r w:rsidRPr="001309AF">
                              <w:rPr>
                                <w:rFonts w:ascii="Times New Roman" w:hAnsi="Times New Roman" w:cs="Times New Roman"/>
                                <w:sz w:val="22"/>
                                <w:szCs w:val="22"/>
                                <w:lang w:val="ro-RO"/>
                              </w:rPr>
                              <w:t xml:space="preserve">disponibile sau sunt </w:t>
                            </w:r>
                            <w:r w:rsidRPr="001309AF">
                              <w:rPr>
                                <w:rFonts w:ascii="Times New Roman" w:hAnsi="Times New Roman" w:cs="Times New Roman"/>
                                <w:b/>
                                <w:bCs/>
                                <w:sz w:val="22"/>
                                <w:szCs w:val="22"/>
                                <w:lang w:val="ro-RO"/>
                              </w:rPr>
                              <w:t>nepotrivite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DE3BC9" id="_x0000_s1048" type="#_x0000_t202" style="position:absolute;left:0;text-align:left;margin-left:142.5pt;margin-top:5.25pt;width:105.8pt;height:58.4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">
                <v:textbox>
                  <w:txbxContent>
                    <w:p w14:paraId="07A84D9F" w14:textId="08FE8ABA" w:rsidR="00FC044B" w:rsidRPr="00341A42" w:rsidRDefault="00FC044B" w:rsidP="000C11E4">
                      <w:pPr>
                        <w:jc w:val="center"/>
                        <w:rPr>
                          <w:b/>
                          <w:bCs/>
                          <w:sz w:val="22"/>
                          <w:szCs w:val="22"/>
                          <w:lang w:val="en-US"/>
                        </w:rPr>
                      </w:pPr>
                      <w:r w:rsidRPr="001309AF">
                        <w:rPr>
                          <w:rFonts w:ascii="Times New Roman" w:hAnsi="Times New Roman" w:cs="Times New Roman"/>
                          <w:sz w:val="22"/>
                          <w:szCs w:val="22"/>
                          <w:lang w:val="ro-RO"/>
                        </w:rPr>
                        <w:t>Metode</w:t>
                      </w:r>
                      <w:r>
                        <w:rPr>
                          <w:rFonts w:ascii="Times New Roman" w:hAnsi="Times New Roman" w:cs="Times New Roman"/>
                          <w:sz w:val="22"/>
                          <w:szCs w:val="22"/>
                          <w:lang w:val="ro-RO"/>
                        </w:rPr>
                        <w:t>le</w:t>
                      </w:r>
                      <w:r w:rsidRPr="001309AF">
                        <w:rPr>
                          <w:rFonts w:ascii="Times New Roman" w:hAnsi="Times New Roman" w:cs="Times New Roman"/>
                          <w:sz w:val="22"/>
                          <w:szCs w:val="22"/>
                          <w:lang w:val="ro-RO"/>
                        </w:rPr>
                        <w:t xml:space="preserve"> de ablație endovenoasă </w:t>
                      </w:r>
                      <w:r w:rsidRPr="001309AF">
                        <w:rPr>
                          <w:rFonts w:ascii="Times New Roman" w:hAnsi="Times New Roman" w:cs="Times New Roman"/>
                          <w:b/>
                          <w:bCs/>
                          <w:sz w:val="22"/>
                          <w:szCs w:val="22"/>
                          <w:lang w:val="ro-RO"/>
                        </w:rPr>
                        <w:t>NU</w:t>
                      </w:r>
                      <w:r w:rsidRPr="001309AF">
                        <w:rPr>
                          <w:rFonts w:ascii="Times New Roman" w:hAnsi="Times New Roman" w:cs="Times New Roman"/>
                          <w:sz w:val="22"/>
                          <w:szCs w:val="22"/>
                          <w:lang w:val="ro-RO"/>
                        </w:rPr>
                        <w:t xml:space="preserve"> </w:t>
                      </w:r>
                      <w:r w:rsidRPr="001309AF">
                        <w:rPr>
                          <w:rFonts w:ascii="Times New Roman" w:hAnsi="Times New Roman" w:cs="Times New Roman"/>
                          <w:b/>
                          <w:bCs/>
                          <w:sz w:val="22"/>
                          <w:szCs w:val="22"/>
                          <w:lang w:val="ro-RO"/>
                        </w:rPr>
                        <w:t xml:space="preserve">sunt </w:t>
                      </w:r>
                      <w:r w:rsidRPr="001309AF">
                        <w:rPr>
                          <w:rFonts w:ascii="Times New Roman" w:hAnsi="Times New Roman" w:cs="Times New Roman"/>
                          <w:sz w:val="22"/>
                          <w:szCs w:val="22"/>
                          <w:lang w:val="ro-RO"/>
                        </w:rPr>
                        <w:t xml:space="preserve">disponibile sau sunt </w:t>
                      </w:r>
                      <w:r w:rsidRPr="001309AF">
                        <w:rPr>
                          <w:rFonts w:ascii="Times New Roman" w:hAnsi="Times New Roman" w:cs="Times New Roman"/>
                          <w:b/>
                          <w:bCs/>
                          <w:sz w:val="22"/>
                          <w:szCs w:val="22"/>
                          <w:lang w:val="ro-RO"/>
                        </w:rPr>
                        <w:t>nepotrivite</w:t>
                      </w:r>
                    </w:p>
                  </w:txbxContent>
                </v:textbox>
                <w10:wrap anchorx="margin"/>
              </v:shape>
            </w:pict>
          </mc:Fallback>
        </mc:AlternateContent>
      </w:r>
      <w:r>
        <w:rPr>
          <w:noProof/>
          <w:lang w:val="en-US" w:eastAsia="en-US"/>
        </w:rPr>
        <mc:AlternateContent>
          <mc:Choice Requires="wps">
            <w:drawing>
              <wp:anchor distT="0" distB="0" distL="114300" distR="114300" simplePos="0" relativeHeight="251743232" behindDoc="0" locked="0" layoutInCell="1" allowOverlap="1" wp14:anchorId="6FE0CDBC" wp14:editId="652C9AF2">
                <wp:simplePos x="0" y="0"/>
                <wp:positionH relativeFrom="margin">
                  <wp:posOffset>3313430</wp:posOffset>
                </wp:positionH>
                <wp:positionV relativeFrom="paragraph">
                  <wp:posOffset>61595</wp:posOffset>
                </wp:positionV>
                <wp:extent cx="1343660" cy="735965"/>
                <wp:effectExtent l="0" t="0" r="27940" b="26035"/>
                <wp:wrapNone/>
                <wp:docPr id="4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735965"/>
                        </a:xfrm>
                        <a:prstGeom prst="rect">
                          <a:avLst/>
                        </a:prstGeom>
                        <a:solidFill>
                          <a:srgbClr val="FFFFFF"/>
                        </a:solidFill>
                        <a:ln w="9525">
                          <a:solidFill>
                            <a:srgbClr val="000000"/>
                          </a:solidFill>
                          <a:miter lim="800000"/>
                          <a:headEnd/>
                          <a:tailEnd/>
                        </a:ln>
                      </wps:spPr>
                      <wps:txbx>
                        <w:txbxContent>
                          <w:p w14:paraId="261737B3" w14:textId="6E2F97FD" w:rsidR="00FC044B" w:rsidRPr="00341A42" w:rsidRDefault="00FC044B" w:rsidP="000C11E4">
                            <w:pPr>
                              <w:jc w:val="center"/>
                              <w:rPr>
                                <w:b/>
                                <w:bCs/>
                                <w:sz w:val="22"/>
                                <w:szCs w:val="22"/>
                                <w:lang w:val="en-US"/>
                              </w:rPr>
                            </w:pPr>
                            <w:r w:rsidRPr="001309AF">
                              <w:rPr>
                                <w:rFonts w:ascii="Times New Roman" w:hAnsi="Times New Roman" w:cs="Times New Roman"/>
                                <w:sz w:val="22"/>
                                <w:szCs w:val="22"/>
                                <w:lang w:val="ro-RO"/>
                              </w:rPr>
                              <w:t>Metode</w:t>
                            </w:r>
                            <w:r>
                              <w:rPr>
                                <w:rFonts w:ascii="Times New Roman" w:hAnsi="Times New Roman" w:cs="Times New Roman"/>
                                <w:sz w:val="22"/>
                                <w:szCs w:val="22"/>
                                <w:lang w:val="ro-RO"/>
                              </w:rPr>
                              <w:t>le</w:t>
                            </w:r>
                            <w:r w:rsidRPr="001309AF">
                              <w:rPr>
                                <w:rFonts w:ascii="Times New Roman" w:hAnsi="Times New Roman" w:cs="Times New Roman"/>
                                <w:sz w:val="22"/>
                                <w:szCs w:val="22"/>
                                <w:lang w:val="ro-RO"/>
                              </w:rPr>
                              <w:t xml:space="preserve"> de ablație endovenoasă </w:t>
                            </w:r>
                            <w:r w:rsidRPr="001309AF">
                              <w:rPr>
                                <w:rFonts w:ascii="Times New Roman" w:hAnsi="Times New Roman" w:cs="Times New Roman"/>
                                <w:b/>
                                <w:bCs/>
                                <w:sz w:val="22"/>
                                <w:szCs w:val="22"/>
                                <w:lang w:val="ro-RO"/>
                              </w:rPr>
                              <w:t xml:space="preserve">sunt </w:t>
                            </w:r>
                            <w:r w:rsidRPr="001309AF">
                              <w:rPr>
                                <w:rFonts w:ascii="Times New Roman" w:hAnsi="Times New Roman" w:cs="Times New Roman"/>
                                <w:sz w:val="22"/>
                                <w:szCs w:val="22"/>
                                <w:lang w:val="ro-RO"/>
                              </w:rPr>
                              <w:t>disponibile și potrivite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E0CDBC" id="_x0000_s1049" type="#_x0000_t202" style="position:absolute;left:0;text-align:left;margin-left:260.9pt;margin-top:4.85pt;width:105.8pt;height:57.9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">
                <v:textbox>
                  <w:txbxContent>
                    <w:p w14:paraId="261737B3" w14:textId="6E2F97FD" w:rsidR="00FC044B" w:rsidRPr="00341A42" w:rsidRDefault="00FC044B" w:rsidP="000C11E4">
                      <w:pPr>
                        <w:jc w:val="center"/>
                        <w:rPr>
                          <w:b/>
                          <w:bCs/>
                          <w:sz w:val="22"/>
                          <w:szCs w:val="22"/>
                          <w:lang w:val="en-US"/>
                        </w:rPr>
                      </w:pPr>
                      <w:r w:rsidRPr="001309AF">
                        <w:rPr>
                          <w:rFonts w:ascii="Times New Roman" w:hAnsi="Times New Roman" w:cs="Times New Roman"/>
                          <w:sz w:val="22"/>
                          <w:szCs w:val="22"/>
                          <w:lang w:val="ro-RO"/>
                        </w:rPr>
                        <w:t>Metode</w:t>
                      </w:r>
                      <w:r>
                        <w:rPr>
                          <w:rFonts w:ascii="Times New Roman" w:hAnsi="Times New Roman" w:cs="Times New Roman"/>
                          <w:sz w:val="22"/>
                          <w:szCs w:val="22"/>
                          <w:lang w:val="ro-RO"/>
                        </w:rPr>
                        <w:t>le</w:t>
                      </w:r>
                      <w:r w:rsidRPr="001309AF">
                        <w:rPr>
                          <w:rFonts w:ascii="Times New Roman" w:hAnsi="Times New Roman" w:cs="Times New Roman"/>
                          <w:sz w:val="22"/>
                          <w:szCs w:val="22"/>
                          <w:lang w:val="ro-RO"/>
                        </w:rPr>
                        <w:t xml:space="preserve"> de ablație endovenoasă </w:t>
                      </w:r>
                      <w:r w:rsidRPr="001309AF">
                        <w:rPr>
                          <w:rFonts w:ascii="Times New Roman" w:hAnsi="Times New Roman" w:cs="Times New Roman"/>
                          <w:b/>
                          <w:bCs/>
                          <w:sz w:val="22"/>
                          <w:szCs w:val="22"/>
                          <w:lang w:val="ro-RO"/>
                        </w:rPr>
                        <w:t xml:space="preserve">sunt </w:t>
                      </w:r>
                      <w:r w:rsidRPr="001309AF">
                        <w:rPr>
                          <w:rFonts w:ascii="Times New Roman" w:hAnsi="Times New Roman" w:cs="Times New Roman"/>
                          <w:sz w:val="22"/>
                          <w:szCs w:val="22"/>
                          <w:lang w:val="ro-RO"/>
                        </w:rPr>
                        <w:t>disponibile și potrivite</w:t>
                      </w:r>
                    </w:p>
                  </w:txbxContent>
                </v:textbox>
                <w10:wrap anchorx="margin"/>
              </v:shape>
            </w:pict>
          </mc:Fallback>
        </mc:AlternateContent>
      </w:r>
      <w:r>
        <w:rPr>
          <w:noProof/>
          <w:lang w:val="en-US" w:eastAsia="en-US"/>
        </w:rPr>
        <mc:AlternateContent>
          <mc:Choice Requires="wps">
            <w:drawing>
              <wp:anchor distT="0" distB="0" distL="114300" distR="114300" simplePos="0" relativeHeight="251745280" behindDoc="0" locked="0" layoutInCell="1" allowOverlap="1" wp14:anchorId="20AB4C4E" wp14:editId="428E38FA">
                <wp:simplePos x="0" y="0"/>
                <wp:positionH relativeFrom="margin">
                  <wp:posOffset>4725670</wp:posOffset>
                </wp:positionH>
                <wp:positionV relativeFrom="paragraph">
                  <wp:posOffset>61595</wp:posOffset>
                </wp:positionV>
                <wp:extent cx="1343660" cy="735965"/>
                <wp:effectExtent l="0" t="0" r="27940" b="26035"/>
                <wp:wrapNone/>
                <wp:docPr id="4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735965"/>
                        </a:xfrm>
                        <a:prstGeom prst="rect">
                          <a:avLst/>
                        </a:prstGeom>
                        <a:solidFill>
                          <a:srgbClr val="FFFFFF"/>
                        </a:solidFill>
                        <a:ln w="9525">
                          <a:solidFill>
                            <a:srgbClr val="000000"/>
                          </a:solidFill>
                          <a:miter lim="800000"/>
                          <a:headEnd/>
                          <a:tailEnd/>
                        </a:ln>
                      </wps:spPr>
                      <wps:txbx>
                        <w:txbxContent>
                          <w:p w14:paraId="610A5FF7" w14:textId="6AE66657" w:rsidR="00FC044B" w:rsidRPr="00341A42" w:rsidRDefault="00FC044B" w:rsidP="000C11E4">
                            <w:pPr>
                              <w:jc w:val="center"/>
                              <w:rPr>
                                <w:b/>
                                <w:bCs/>
                                <w:sz w:val="22"/>
                                <w:szCs w:val="22"/>
                                <w:lang w:val="en-US"/>
                              </w:rPr>
                            </w:pPr>
                            <w:r w:rsidRPr="001309AF">
                              <w:rPr>
                                <w:rFonts w:ascii="Times New Roman" w:hAnsi="Times New Roman" w:cs="Times New Roman"/>
                                <w:sz w:val="22"/>
                                <w:szCs w:val="22"/>
                                <w:lang w:val="ro-RO"/>
                              </w:rPr>
                              <w:t xml:space="preserve">Metode de ablație endovenoasă </w:t>
                            </w:r>
                            <w:r w:rsidRPr="001309AF">
                              <w:rPr>
                                <w:rFonts w:ascii="Times New Roman" w:hAnsi="Times New Roman" w:cs="Times New Roman"/>
                                <w:b/>
                                <w:bCs/>
                                <w:sz w:val="22"/>
                                <w:szCs w:val="22"/>
                                <w:lang w:val="ro-RO"/>
                              </w:rPr>
                              <w:t>NU</w:t>
                            </w:r>
                            <w:r w:rsidRPr="001309AF">
                              <w:rPr>
                                <w:rFonts w:ascii="Times New Roman" w:hAnsi="Times New Roman" w:cs="Times New Roman"/>
                                <w:sz w:val="22"/>
                                <w:szCs w:val="22"/>
                                <w:lang w:val="ro-RO"/>
                              </w:rPr>
                              <w:t xml:space="preserve"> </w:t>
                            </w:r>
                            <w:r w:rsidRPr="001309AF">
                              <w:rPr>
                                <w:rFonts w:ascii="Times New Roman" w:hAnsi="Times New Roman" w:cs="Times New Roman"/>
                                <w:b/>
                                <w:bCs/>
                                <w:sz w:val="22"/>
                                <w:szCs w:val="22"/>
                                <w:lang w:val="ro-RO"/>
                              </w:rPr>
                              <w:t xml:space="preserve">sunt </w:t>
                            </w:r>
                            <w:r w:rsidRPr="001309AF">
                              <w:rPr>
                                <w:rFonts w:ascii="Times New Roman" w:hAnsi="Times New Roman" w:cs="Times New Roman"/>
                                <w:sz w:val="22"/>
                                <w:szCs w:val="22"/>
                                <w:lang w:val="ro-RO"/>
                              </w:rPr>
                              <w:t xml:space="preserve">disponibile sau sunt </w:t>
                            </w:r>
                            <w:r w:rsidRPr="001309AF">
                              <w:rPr>
                                <w:rFonts w:ascii="Times New Roman" w:hAnsi="Times New Roman" w:cs="Times New Roman"/>
                                <w:b/>
                                <w:bCs/>
                                <w:sz w:val="22"/>
                                <w:szCs w:val="22"/>
                                <w:lang w:val="ro-RO"/>
                              </w:rPr>
                              <w:t>nepotrivite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AB4C4E" id="_x0000_s1050" type="#_x0000_t202" style="position:absolute;left:0;text-align:left;margin-left:372.1pt;margin-top:4.85pt;width:105.8pt;height:57.9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">
                <v:textbox>
                  <w:txbxContent>
                    <w:p w14:paraId="610A5FF7" w14:textId="6AE66657" w:rsidR="00FC044B" w:rsidRPr="00341A42" w:rsidRDefault="00FC044B" w:rsidP="000C11E4">
                      <w:pPr>
                        <w:jc w:val="center"/>
                        <w:rPr>
                          <w:b/>
                          <w:bCs/>
                          <w:sz w:val="22"/>
                          <w:szCs w:val="22"/>
                          <w:lang w:val="en-US"/>
                        </w:rPr>
                      </w:pPr>
                      <w:r w:rsidRPr="001309AF">
                        <w:rPr>
                          <w:rFonts w:ascii="Times New Roman" w:hAnsi="Times New Roman" w:cs="Times New Roman"/>
                          <w:sz w:val="22"/>
                          <w:szCs w:val="22"/>
                          <w:lang w:val="ro-RO"/>
                        </w:rPr>
                        <w:t xml:space="preserve">Metode de ablație endovenoasă </w:t>
                      </w:r>
                      <w:r w:rsidRPr="001309AF">
                        <w:rPr>
                          <w:rFonts w:ascii="Times New Roman" w:hAnsi="Times New Roman" w:cs="Times New Roman"/>
                          <w:b/>
                          <w:bCs/>
                          <w:sz w:val="22"/>
                          <w:szCs w:val="22"/>
                          <w:lang w:val="ro-RO"/>
                        </w:rPr>
                        <w:t>NU</w:t>
                      </w:r>
                      <w:r w:rsidRPr="001309AF">
                        <w:rPr>
                          <w:rFonts w:ascii="Times New Roman" w:hAnsi="Times New Roman" w:cs="Times New Roman"/>
                          <w:sz w:val="22"/>
                          <w:szCs w:val="22"/>
                          <w:lang w:val="ro-RO"/>
                        </w:rPr>
                        <w:t xml:space="preserve"> </w:t>
                      </w:r>
                      <w:r w:rsidRPr="001309AF">
                        <w:rPr>
                          <w:rFonts w:ascii="Times New Roman" w:hAnsi="Times New Roman" w:cs="Times New Roman"/>
                          <w:b/>
                          <w:bCs/>
                          <w:sz w:val="22"/>
                          <w:szCs w:val="22"/>
                          <w:lang w:val="ro-RO"/>
                        </w:rPr>
                        <w:t xml:space="preserve">sunt </w:t>
                      </w:r>
                      <w:r w:rsidRPr="001309AF">
                        <w:rPr>
                          <w:rFonts w:ascii="Times New Roman" w:hAnsi="Times New Roman" w:cs="Times New Roman"/>
                          <w:sz w:val="22"/>
                          <w:szCs w:val="22"/>
                          <w:lang w:val="ro-RO"/>
                        </w:rPr>
                        <w:t xml:space="preserve">disponibile sau sunt </w:t>
                      </w:r>
                      <w:r w:rsidRPr="001309AF">
                        <w:rPr>
                          <w:rFonts w:ascii="Times New Roman" w:hAnsi="Times New Roman" w:cs="Times New Roman"/>
                          <w:b/>
                          <w:bCs/>
                          <w:sz w:val="22"/>
                          <w:szCs w:val="22"/>
                          <w:lang w:val="ro-RO"/>
                        </w:rPr>
                        <w:t>nepotrivite</w:t>
                      </w:r>
                    </w:p>
                  </w:txbxContent>
                </v:textbox>
                <w10:wrap anchorx="margin"/>
              </v:shape>
            </w:pict>
          </mc:Fallback>
        </mc:AlternateContent>
      </w:r>
    </w:p>
    <w:p w14:paraId="1929387C" w14:textId="50AF8CCA" w:rsidR="00535012" w:rsidRPr="00274970" w:rsidRDefault="00535012" w:rsidP="00535012">
      <w:pPr>
        <w:rPr>
          <w:lang w:val="ro-RO"/>
        </w:rPr>
      </w:pPr>
    </w:p>
    <w:p w14:paraId="5D68BCFE" w14:textId="3EC97489" w:rsidR="00535012" w:rsidRPr="00274970" w:rsidRDefault="00535012" w:rsidP="00535012">
      <w:pPr>
        <w:rPr>
          <w:rFonts w:ascii="Times New Roman" w:hAnsi="Times New Roman" w:cs="Times New Roman"/>
          <w:b/>
          <w:i/>
          <w:sz w:val="24"/>
          <w:szCs w:val="24"/>
          <w:lang w:val="ro-RO"/>
        </w:rPr>
      </w:pPr>
    </w:p>
    <w:p w14:paraId="16275536" w14:textId="2C00F530" w:rsidR="00535012" w:rsidRPr="00274970" w:rsidRDefault="00535012" w:rsidP="00535012">
      <w:pPr>
        <w:rPr>
          <w:rFonts w:ascii="Times New Roman" w:hAnsi="Times New Roman" w:cs="Times New Roman"/>
          <w:b/>
          <w:i/>
          <w:sz w:val="24"/>
          <w:szCs w:val="24"/>
          <w:lang w:val="ro-RO"/>
        </w:rPr>
      </w:pPr>
    </w:p>
    <w:p w14:paraId="7DFCB289" w14:textId="090ED4B5" w:rsidR="00535012" w:rsidRPr="00274970" w:rsidRDefault="001309AF" w:rsidP="00535012">
      <w:pPr>
        <w:rPr>
          <w:rFonts w:ascii="Times New Roman" w:hAnsi="Times New Roman" w:cs="Times New Roman"/>
          <w:b/>
          <w:i/>
          <w:sz w:val="24"/>
          <w:szCs w:val="24"/>
          <w:lang w:val="ro-RO"/>
        </w:rPr>
      </w:pPr>
      <w:r>
        <w:rPr>
          <w:rFonts w:ascii="Times New Roman" w:hAnsi="Times New Roman" w:cs="Times New Roman"/>
          <w:b/>
          <w:i/>
          <w:noProof/>
          <w:sz w:val="24"/>
          <w:szCs w:val="24"/>
          <w:lang w:val="en-US" w:eastAsia="en-US"/>
        </w:rPr>
        <mc:AlternateContent>
          <mc:Choice Requires="wps">
            <w:drawing>
              <wp:anchor distT="0" distB="0" distL="114300" distR="114300" simplePos="0" relativeHeight="251762688" behindDoc="0" locked="0" layoutInCell="1" allowOverlap="1" wp14:anchorId="774CECE1" wp14:editId="22FE794D">
                <wp:simplePos x="0" y="0"/>
                <wp:positionH relativeFrom="column">
                  <wp:posOffset>3989070</wp:posOffset>
                </wp:positionH>
                <wp:positionV relativeFrom="paragraph">
                  <wp:posOffset>137795</wp:posOffset>
                </wp:positionV>
                <wp:extent cx="0" cy="228600"/>
                <wp:effectExtent l="76200" t="0" r="57150" b="57150"/>
                <wp:wrapNone/>
                <wp:docPr id="54" name="Прямая со стрелкой 54"/>
                <wp:cNvGraphicFramePr/>
                <a:graphic xmlns:a="http://schemas.openxmlformats.org/drawingml/2006/main">
                  <a:graphicData uri="http://schemas.microsoft.com/office/word/2010/wordprocessingShape">
                    <wps:wsp>
                      <wps:cNvCnPr/>
                      <wps:spPr>
                        <a:xfrm>
                          <a:off x="0" y="0"/>
                          <a:ext cx="0" cy="2286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61436E" id="Прямая со стрелкой 54" o:spid="_x0000_s1026" type="#_x0000_t32" style="position:absolute;margin-left:314.1pt;margin-top:10.85pt;width:0;height:18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" strokecolor="black [3213]">
                <v:stroke endarrow="block" joinstyle="miter"/>
              </v:shape>
            </w:pict>
          </mc:Fallback>
        </mc:AlternateContent>
      </w:r>
      <w:r>
        <w:rPr>
          <w:rFonts w:ascii="Times New Roman" w:hAnsi="Times New Roman" w:cs="Times New Roman"/>
          <w:b/>
          <w:i/>
          <w:noProof/>
          <w:sz w:val="24"/>
          <w:szCs w:val="24"/>
          <w:lang w:val="en-US" w:eastAsia="en-US"/>
        </w:rPr>
        <mc:AlternateContent>
          <mc:Choice Requires="wps">
            <w:drawing>
              <wp:anchor distT="0" distB="0" distL="114300" distR="114300" simplePos="0" relativeHeight="251760640" behindDoc="0" locked="0" layoutInCell="1" allowOverlap="1" wp14:anchorId="3739815C" wp14:editId="19B3D4FC">
                <wp:simplePos x="0" y="0"/>
                <wp:positionH relativeFrom="column">
                  <wp:posOffset>2490470</wp:posOffset>
                </wp:positionH>
                <wp:positionV relativeFrom="paragraph">
                  <wp:posOffset>158115</wp:posOffset>
                </wp:positionV>
                <wp:extent cx="0" cy="228600"/>
                <wp:effectExtent l="76200" t="0" r="57150" b="57150"/>
                <wp:wrapNone/>
                <wp:docPr id="53" name="Прямая со стрелкой 53"/>
                <wp:cNvGraphicFramePr/>
                <a:graphic xmlns:a="http://schemas.openxmlformats.org/drawingml/2006/main">
                  <a:graphicData uri="http://schemas.microsoft.com/office/word/2010/wordprocessingShape">
                    <wps:wsp>
                      <wps:cNvCnPr/>
                      <wps:spPr>
                        <a:xfrm>
                          <a:off x="0" y="0"/>
                          <a:ext cx="0" cy="2286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E1D278" id="Прямая со стрелкой 53" o:spid="_x0000_s1026" type="#_x0000_t32" style="position:absolute;margin-left:196.1pt;margin-top:12.45pt;width:0;height:18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" strokecolor="black [3213]">
                <v:stroke endarrow="block" joinstyle="miter"/>
              </v:shape>
            </w:pict>
          </mc:Fallback>
        </mc:AlternateContent>
      </w:r>
      <w:r>
        <w:rPr>
          <w:rFonts w:ascii="Times New Roman" w:hAnsi="Times New Roman" w:cs="Times New Roman"/>
          <w:b/>
          <w:i/>
          <w:noProof/>
          <w:sz w:val="24"/>
          <w:szCs w:val="24"/>
          <w:lang w:val="en-US" w:eastAsia="en-US"/>
        </w:rPr>
        <mc:AlternateContent>
          <mc:Choice Requires="wps">
            <w:drawing>
              <wp:anchor distT="0" distB="0" distL="114300" distR="114300" simplePos="0" relativeHeight="251764736" behindDoc="0" locked="0" layoutInCell="1" allowOverlap="1" wp14:anchorId="1F444090" wp14:editId="13575DBD">
                <wp:simplePos x="0" y="0"/>
                <wp:positionH relativeFrom="column">
                  <wp:posOffset>5406390</wp:posOffset>
                </wp:positionH>
                <wp:positionV relativeFrom="paragraph">
                  <wp:posOffset>142875</wp:posOffset>
                </wp:positionV>
                <wp:extent cx="0" cy="228600"/>
                <wp:effectExtent l="76200" t="0" r="57150" b="57150"/>
                <wp:wrapNone/>
                <wp:docPr id="55" name="Прямая со стрелкой 55"/>
                <wp:cNvGraphicFramePr/>
                <a:graphic xmlns:a="http://schemas.openxmlformats.org/drawingml/2006/main">
                  <a:graphicData uri="http://schemas.microsoft.com/office/word/2010/wordprocessingShape">
                    <wps:wsp>
                      <wps:cNvCnPr/>
                      <wps:spPr>
                        <a:xfrm>
                          <a:off x="0" y="0"/>
                          <a:ext cx="0" cy="2286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EFC267" id="Прямая со стрелкой 55" o:spid="_x0000_s1026" type="#_x0000_t32" style="position:absolute;margin-left:425.7pt;margin-top:11.25pt;width:0;height:18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" strokecolor="black [3213]">
                <v:stroke endarrow="block" joinstyle="miter"/>
              </v:shape>
            </w:pict>
          </mc:Fallback>
        </mc:AlternateContent>
      </w:r>
      <w:r>
        <w:rPr>
          <w:rFonts w:ascii="Times New Roman" w:hAnsi="Times New Roman" w:cs="Times New Roman"/>
          <w:b/>
          <w:i/>
          <w:noProof/>
          <w:sz w:val="24"/>
          <w:szCs w:val="24"/>
          <w:lang w:val="en-US" w:eastAsia="en-US"/>
        </w:rPr>
        <mc:AlternateContent>
          <mc:Choice Requires="wps">
            <w:drawing>
              <wp:anchor distT="0" distB="0" distL="114300" distR="114300" simplePos="0" relativeHeight="251758592" behindDoc="0" locked="0" layoutInCell="1" allowOverlap="1" wp14:anchorId="5E94B5D3" wp14:editId="2977EDEE">
                <wp:simplePos x="0" y="0"/>
                <wp:positionH relativeFrom="column">
                  <wp:posOffset>1068070</wp:posOffset>
                </wp:positionH>
                <wp:positionV relativeFrom="paragraph">
                  <wp:posOffset>158115</wp:posOffset>
                </wp:positionV>
                <wp:extent cx="0" cy="228600"/>
                <wp:effectExtent l="76200" t="0" r="57150" b="57150"/>
                <wp:wrapNone/>
                <wp:docPr id="52" name="Прямая со стрелкой 52"/>
                <wp:cNvGraphicFramePr/>
                <a:graphic xmlns:a="http://schemas.openxmlformats.org/drawingml/2006/main">
                  <a:graphicData uri="http://schemas.microsoft.com/office/word/2010/wordprocessingShape">
                    <wps:wsp>
                      <wps:cNvCnPr/>
                      <wps:spPr>
                        <a:xfrm>
                          <a:off x="0" y="0"/>
                          <a:ext cx="0" cy="2286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0FF9FC" id="Прямая со стрелкой 52" o:spid="_x0000_s1026" type="#_x0000_t32" style="position:absolute;margin-left:84.1pt;margin-top:12.45pt;width:0;height:18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" strokecolor="black [3213]">
                <v:stroke endarrow="block" joinstyle="miter"/>
              </v:shape>
            </w:pict>
          </mc:Fallback>
        </mc:AlternateContent>
      </w:r>
    </w:p>
    <w:p w14:paraId="625A1B44" w14:textId="3468F2D0" w:rsidR="00535012" w:rsidRPr="00274970" w:rsidRDefault="00535012" w:rsidP="00535012">
      <w:pPr>
        <w:rPr>
          <w:rFonts w:ascii="Times New Roman" w:hAnsi="Times New Roman" w:cs="Times New Roman"/>
          <w:b/>
          <w:i/>
          <w:sz w:val="24"/>
          <w:szCs w:val="24"/>
          <w:lang w:val="ro-RO"/>
        </w:rPr>
      </w:pPr>
    </w:p>
    <w:p w14:paraId="35D4F651" w14:textId="03FBE980" w:rsidR="00535012" w:rsidRPr="00274970" w:rsidRDefault="009C3758" w:rsidP="00535012">
      <w:pPr>
        <w:rPr>
          <w:rFonts w:ascii="Times New Roman" w:hAnsi="Times New Roman" w:cs="Times New Roman"/>
          <w:b/>
          <w:i/>
          <w:sz w:val="24"/>
          <w:szCs w:val="24"/>
          <w:lang w:val="ro-RO"/>
        </w:rPr>
      </w:pPr>
      <w:r>
        <w:rPr>
          <w:noProof/>
          <w:lang w:val="en-US" w:eastAsia="en-US"/>
        </w:rPr>
        <mc:AlternateContent>
          <mc:Choice Requires="wps">
            <w:drawing>
              <wp:anchor distT="0" distB="0" distL="114300" distR="114300" simplePos="0" relativeHeight="251751424" behindDoc="0" locked="0" layoutInCell="1" allowOverlap="1" wp14:anchorId="613B48BE" wp14:editId="6A922020">
                <wp:simplePos x="0" y="0"/>
                <wp:positionH relativeFrom="margin">
                  <wp:posOffset>3313430</wp:posOffset>
                </wp:positionH>
                <wp:positionV relativeFrom="paragraph">
                  <wp:posOffset>41275</wp:posOffset>
                </wp:positionV>
                <wp:extent cx="1343660" cy="1229360"/>
                <wp:effectExtent l="0" t="0" r="27940" b="27940"/>
                <wp:wrapNone/>
                <wp:docPr id="4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29360"/>
                        </a:xfrm>
                        <a:prstGeom prst="rect">
                          <a:avLst/>
                        </a:prstGeom>
                        <a:solidFill>
                          <a:srgbClr val="FFFFFF"/>
                        </a:solidFill>
                        <a:ln w="9525">
                          <a:solidFill>
                            <a:srgbClr val="000000"/>
                          </a:solidFill>
                          <a:miter lim="800000"/>
                          <a:headEnd/>
                          <a:tailEnd/>
                        </a:ln>
                      </wps:spPr>
                      <wps:txbx>
                        <w:txbxContent>
                          <w:p w14:paraId="34422DD4" w14:textId="32E6BA66" w:rsidR="00FC044B" w:rsidRPr="001309AF" w:rsidRDefault="00FC044B" w:rsidP="00617239">
                            <w:pPr>
                              <w:jc w:val="center"/>
                              <w:rPr>
                                <w:rFonts w:ascii="Times New Roman" w:hAnsi="Times New Roman" w:cs="Times New Roman"/>
                                <w:b/>
                                <w:bCs/>
                                <w:sz w:val="22"/>
                                <w:szCs w:val="22"/>
                                <w:lang w:val="ro-RO"/>
                              </w:rPr>
                            </w:pPr>
                            <w:r w:rsidRPr="001309AF">
                              <w:rPr>
                                <w:rFonts w:ascii="Times New Roman" w:hAnsi="Times New Roman" w:cs="Times New Roman"/>
                                <w:b/>
                                <w:bCs/>
                                <w:sz w:val="22"/>
                                <w:szCs w:val="22"/>
                                <w:lang w:val="ro-RO"/>
                              </w:rPr>
                              <w:t>Opțiune</w:t>
                            </w:r>
                            <w:r>
                              <w:rPr>
                                <w:rFonts w:ascii="Times New Roman" w:hAnsi="Times New Roman" w:cs="Times New Roman"/>
                                <w:b/>
                                <w:bCs/>
                                <w:sz w:val="22"/>
                                <w:szCs w:val="22"/>
                                <w:lang w:val="ro-RO"/>
                              </w:rPr>
                              <w:t>a</w:t>
                            </w:r>
                            <w:r w:rsidRPr="001309AF">
                              <w:rPr>
                                <w:rFonts w:ascii="Times New Roman" w:hAnsi="Times New Roman" w:cs="Times New Roman"/>
                                <w:b/>
                                <w:bCs/>
                                <w:sz w:val="22"/>
                                <w:szCs w:val="22"/>
                                <w:lang w:val="ro-RO"/>
                              </w:rPr>
                              <w:t xml:space="preserve"> nr. 1</w:t>
                            </w:r>
                          </w:p>
                          <w:p w14:paraId="0FD92E9A" w14:textId="76DB39D8" w:rsidR="00FC044B" w:rsidRPr="00341A42" w:rsidRDefault="00FC044B" w:rsidP="00617239">
                            <w:pPr>
                              <w:jc w:val="center"/>
                              <w:rPr>
                                <w:b/>
                                <w:bCs/>
                                <w:sz w:val="22"/>
                                <w:szCs w:val="22"/>
                                <w:lang w:val="en-US"/>
                              </w:rPr>
                            </w:pPr>
                            <w:r w:rsidRPr="001309AF">
                              <w:rPr>
                                <w:rFonts w:ascii="Times New Roman" w:hAnsi="Times New Roman" w:cs="Times New Roman"/>
                                <w:sz w:val="22"/>
                                <w:szCs w:val="22"/>
                                <w:lang w:val="ro-RO"/>
                              </w:rPr>
                              <w:t>Scleroterapie cu spumă, adezivul cianoacrilat, MOCA +/- flebectomie sau sclerozarea tributarelor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3B48BE" id="_x0000_s1051" type="#_x0000_t202" style="position:absolute;margin-left:260.9pt;margin-top:3.25pt;width:105.8pt;height:96.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">
                <v:textbox>
                  <w:txbxContent>
                    <w:p w14:paraId="34422DD4" w14:textId="32E6BA66" w:rsidR="00FC044B" w:rsidRPr="001309AF" w:rsidRDefault="00FC044B" w:rsidP="00617239">
                      <w:pPr>
                        <w:jc w:val="center"/>
                        <w:rPr>
                          <w:rFonts w:ascii="Times New Roman" w:hAnsi="Times New Roman" w:cs="Times New Roman"/>
                          <w:b/>
                          <w:bCs/>
                          <w:sz w:val="22"/>
                          <w:szCs w:val="22"/>
                          <w:lang w:val="ro-RO"/>
                        </w:rPr>
                      </w:pPr>
                      <w:r w:rsidRPr="001309AF">
                        <w:rPr>
                          <w:rFonts w:ascii="Times New Roman" w:hAnsi="Times New Roman" w:cs="Times New Roman"/>
                          <w:b/>
                          <w:bCs/>
                          <w:sz w:val="22"/>
                          <w:szCs w:val="22"/>
                          <w:lang w:val="ro-RO"/>
                        </w:rPr>
                        <w:t>Opțiune</w:t>
                      </w:r>
                      <w:r>
                        <w:rPr>
                          <w:rFonts w:ascii="Times New Roman" w:hAnsi="Times New Roman" w:cs="Times New Roman"/>
                          <w:b/>
                          <w:bCs/>
                          <w:sz w:val="22"/>
                          <w:szCs w:val="22"/>
                          <w:lang w:val="ro-RO"/>
                        </w:rPr>
                        <w:t>a</w:t>
                      </w:r>
                      <w:r w:rsidRPr="001309AF">
                        <w:rPr>
                          <w:rFonts w:ascii="Times New Roman" w:hAnsi="Times New Roman" w:cs="Times New Roman"/>
                          <w:b/>
                          <w:bCs/>
                          <w:sz w:val="22"/>
                          <w:szCs w:val="22"/>
                          <w:lang w:val="ro-RO"/>
                        </w:rPr>
                        <w:t xml:space="preserve"> nr. 1</w:t>
                      </w:r>
                    </w:p>
                    <w:p w14:paraId="0FD92E9A" w14:textId="76DB39D8" w:rsidR="00FC044B" w:rsidRPr="00341A42" w:rsidRDefault="00FC044B" w:rsidP="00617239">
                      <w:pPr>
                        <w:jc w:val="center"/>
                        <w:rPr>
                          <w:b/>
                          <w:bCs/>
                          <w:sz w:val="22"/>
                          <w:szCs w:val="22"/>
                          <w:lang w:val="en-US"/>
                        </w:rPr>
                      </w:pPr>
                      <w:r w:rsidRPr="001309AF">
                        <w:rPr>
                          <w:rFonts w:ascii="Times New Roman" w:hAnsi="Times New Roman" w:cs="Times New Roman"/>
                          <w:sz w:val="22"/>
                          <w:szCs w:val="22"/>
                          <w:lang w:val="ro-RO"/>
                        </w:rPr>
                        <w:t>Scleroterapie cu spumă, adezivul cianoacrilat, MOCA +/- flebectomie sau sclerozarea tributarelor</w:t>
                      </w:r>
                    </w:p>
                  </w:txbxContent>
                </v:textbox>
                <w10:wrap anchorx="margin"/>
              </v:shape>
            </w:pict>
          </mc:Fallback>
        </mc:AlternateContent>
      </w:r>
      <w:r>
        <w:rPr>
          <w:noProof/>
          <w:lang w:val="en-US" w:eastAsia="en-US"/>
        </w:rPr>
        <mc:AlternateContent>
          <mc:Choice Requires="wps">
            <w:drawing>
              <wp:anchor distT="0" distB="0" distL="114300" distR="114300" simplePos="0" relativeHeight="251753472" behindDoc="0" locked="0" layoutInCell="1" allowOverlap="1" wp14:anchorId="7C5B1266" wp14:editId="7A4956C1">
                <wp:simplePos x="0" y="0"/>
                <wp:positionH relativeFrom="margin">
                  <wp:posOffset>4730750</wp:posOffset>
                </wp:positionH>
                <wp:positionV relativeFrom="paragraph">
                  <wp:posOffset>41275</wp:posOffset>
                </wp:positionV>
                <wp:extent cx="1343660" cy="1051560"/>
                <wp:effectExtent l="0" t="0" r="27940" b="15240"/>
                <wp:wrapNone/>
                <wp:docPr id="4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051560"/>
                        </a:xfrm>
                        <a:prstGeom prst="rect">
                          <a:avLst/>
                        </a:prstGeom>
                        <a:solidFill>
                          <a:srgbClr val="FFFFFF"/>
                        </a:solidFill>
                        <a:ln w="9525">
                          <a:solidFill>
                            <a:srgbClr val="000000"/>
                          </a:solidFill>
                          <a:miter lim="800000"/>
                          <a:headEnd/>
                          <a:tailEnd/>
                        </a:ln>
                      </wps:spPr>
                      <wps:txbx>
                        <w:txbxContent>
                          <w:p w14:paraId="1603D591" w14:textId="5889ADB3" w:rsidR="00FC044B" w:rsidRPr="001309AF" w:rsidRDefault="00FC044B" w:rsidP="00617239">
                            <w:pPr>
                              <w:jc w:val="center"/>
                              <w:rPr>
                                <w:rFonts w:ascii="Times New Roman" w:hAnsi="Times New Roman" w:cs="Times New Roman"/>
                                <w:b/>
                                <w:bCs/>
                                <w:sz w:val="22"/>
                                <w:szCs w:val="22"/>
                                <w:lang w:val="ro-RO"/>
                              </w:rPr>
                            </w:pPr>
                            <w:r w:rsidRPr="001309AF">
                              <w:rPr>
                                <w:rFonts w:ascii="Times New Roman" w:hAnsi="Times New Roman" w:cs="Times New Roman"/>
                                <w:b/>
                                <w:bCs/>
                                <w:sz w:val="22"/>
                                <w:szCs w:val="22"/>
                                <w:lang w:val="ro-RO"/>
                              </w:rPr>
                              <w:t>Opțiune</w:t>
                            </w:r>
                            <w:r>
                              <w:rPr>
                                <w:rFonts w:ascii="Times New Roman" w:hAnsi="Times New Roman" w:cs="Times New Roman"/>
                                <w:b/>
                                <w:bCs/>
                                <w:sz w:val="22"/>
                                <w:szCs w:val="22"/>
                                <w:lang w:val="ro-RO"/>
                              </w:rPr>
                              <w:t>a</w:t>
                            </w:r>
                            <w:r w:rsidRPr="001309AF">
                              <w:rPr>
                                <w:rFonts w:ascii="Times New Roman" w:hAnsi="Times New Roman" w:cs="Times New Roman"/>
                                <w:b/>
                                <w:bCs/>
                                <w:sz w:val="22"/>
                                <w:szCs w:val="22"/>
                                <w:lang w:val="ro-RO"/>
                              </w:rPr>
                              <w:t xml:space="preserve"> nr. 1</w:t>
                            </w:r>
                          </w:p>
                          <w:p w14:paraId="728E9E86" w14:textId="19F3F02C" w:rsidR="00FC044B" w:rsidRPr="00341A42" w:rsidRDefault="00FC044B" w:rsidP="00617239">
                            <w:pPr>
                              <w:jc w:val="center"/>
                              <w:rPr>
                                <w:b/>
                                <w:bCs/>
                                <w:lang w:val="en-US"/>
                              </w:rPr>
                            </w:pPr>
                            <w:r w:rsidRPr="001309AF">
                              <w:rPr>
                                <w:rFonts w:ascii="Times New Roman" w:hAnsi="Times New Roman" w:cs="Times New Roman"/>
                                <w:sz w:val="22"/>
                                <w:szCs w:val="22"/>
                                <w:lang w:val="ro-RO"/>
                              </w:rPr>
                              <w:t>Fl</w:t>
                            </w:r>
                            <w:r>
                              <w:rPr>
                                <w:rFonts w:ascii="Times New Roman" w:hAnsi="Times New Roman" w:cs="Times New Roman"/>
                                <w:sz w:val="22"/>
                                <w:szCs w:val="22"/>
                                <w:lang w:val="ro-RO"/>
                              </w:rPr>
                              <w:t>e</w:t>
                            </w:r>
                            <w:r w:rsidRPr="001309AF">
                              <w:rPr>
                                <w:rFonts w:ascii="Times New Roman" w:hAnsi="Times New Roman" w:cs="Times New Roman"/>
                                <w:sz w:val="22"/>
                                <w:szCs w:val="22"/>
                                <w:lang w:val="ro-RO"/>
                              </w:rPr>
                              <w:t xml:space="preserve">bectomia izolată a tributarelor varicoase sub anestezia locală </w:t>
                            </w:r>
                            <w:r>
                              <w:rPr>
                                <w:rFonts w:ascii="Times New Roman" w:hAnsi="Times New Roman" w:cs="Times New Roman"/>
                                <w:lang w:val="ro-RO"/>
                              </w:rPr>
                              <w:t>(ASVAL)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5B1266" id="_x0000_s1052" type="#_x0000_t202" style="position:absolute;margin-left:372.5pt;margin-top:3.25pt;width:105.8pt;height:82.8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">
                <v:textbox>
                  <w:txbxContent>
                    <w:p w14:paraId="1603D591" w14:textId="5889ADB3" w:rsidR="00FC044B" w:rsidRPr="001309AF" w:rsidRDefault="00FC044B" w:rsidP="00617239">
                      <w:pPr>
                        <w:jc w:val="center"/>
                        <w:rPr>
                          <w:rFonts w:ascii="Times New Roman" w:hAnsi="Times New Roman" w:cs="Times New Roman"/>
                          <w:b/>
                          <w:bCs/>
                          <w:sz w:val="22"/>
                          <w:szCs w:val="22"/>
                          <w:lang w:val="ro-RO"/>
                        </w:rPr>
                      </w:pPr>
                      <w:r w:rsidRPr="001309AF">
                        <w:rPr>
                          <w:rFonts w:ascii="Times New Roman" w:hAnsi="Times New Roman" w:cs="Times New Roman"/>
                          <w:b/>
                          <w:bCs/>
                          <w:sz w:val="22"/>
                          <w:szCs w:val="22"/>
                          <w:lang w:val="ro-RO"/>
                        </w:rPr>
                        <w:t>Opțiune</w:t>
                      </w:r>
                      <w:r>
                        <w:rPr>
                          <w:rFonts w:ascii="Times New Roman" w:hAnsi="Times New Roman" w:cs="Times New Roman"/>
                          <w:b/>
                          <w:bCs/>
                          <w:sz w:val="22"/>
                          <w:szCs w:val="22"/>
                          <w:lang w:val="ro-RO"/>
                        </w:rPr>
                        <w:t>a</w:t>
                      </w:r>
                      <w:r w:rsidRPr="001309AF">
                        <w:rPr>
                          <w:rFonts w:ascii="Times New Roman" w:hAnsi="Times New Roman" w:cs="Times New Roman"/>
                          <w:b/>
                          <w:bCs/>
                          <w:sz w:val="22"/>
                          <w:szCs w:val="22"/>
                          <w:lang w:val="ro-RO"/>
                        </w:rPr>
                        <w:t xml:space="preserve"> nr. 1</w:t>
                      </w:r>
                    </w:p>
                    <w:p w14:paraId="728E9E86" w14:textId="19F3F02C" w:rsidR="00FC044B" w:rsidRPr="00341A42" w:rsidRDefault="00FC044B" w:rsidP="00617239">
                      <w:pPr>
                        <w:jc w:val="center"/>
                        <w:rPr>
                          <w:b/>
                          <w:bCs/>
                          <w:lang w:val="en-US"/>
                        </w:rPr>
                      </w:pPr>
                      <w:r w:rsidRPr="001309AF">
                        <w:rPr>
                          <w:rFonts w:ascii="Times New Roman" w:hAnsi="Times New Roman" w:cs="Times New Roman"/>
                          <w:sz w:val="22"/>
                          <w:szCs w:val="22"/>
                          <w:lang w:val="ro-RO"/>
                        </w:rPr>
                        <w:t>Fl</w:t>
                      </w:r>
                      <w:r>
                        <w:rPr>
                          <w:rFonts w:ascii="Times New Roman" w:hAnsi="Times New Roman" w:cs="Times New Roman"/>
                          <w:sz w:val="22"/>
                          <w:szCs w:val="22"/>
                          <w:lang w:val="ro-RO"/>
                        </w:rPr>
                        <w:t>e</w:t>
                      </w:r>
                      <w:r w:rsidRPr="001309AF">
                        <w:rPr>
                          <w:rFonts w:ascii="Times New Roman" w:hAnsi="Times New Roman" w:cs="Times New Roman"/>
                          <w:sz w:val="22"/>
                          <w:szCs w:val="22"/>
                          <w:lang w:val="ro-RO"/>
                        </w:rPr>
                        <w:t xml:space="preserve">bectomia izolată a tributarelor varicoase sub anestezia locală </w:t>
                      </w:r>
                      <w:r>
                        <w:rPr>
                          <w:rFonts w:ascii="Times New Roman" w:hAnsi="Times New Roman" w:cs="Times New Roman"/>
                          <w:lang w:val="ro-RO"/>
                        </w:rPr>
                        <w:t>(ASVAL)</w:t>
                      </w:r>
                    </w:p>
                  </w:txbxContent>
                </v:textbox>
                <w10:wrap anchorx="margin"/>
              </v:shape>
            </w:pict>
          </mc:Fallback>
        </mc:AlternateContent>
      </w:r>
      <w:r>
        <w:rPr>
          <w:noProof/>
          <w:lang w:val="en-US" w:eastAsia="en-US"/>
        </w:rPr>
        <mc:AlternateContent>
          <mc:Choice Requires="wps">
            <w:drawing>
              <wp:anchor distT="0" distB="0" distL="114300" distR="114300" simplePos="0" relativeHeight="251749376" behindDoc="0" locked="0" layoutInCell="1" allowOverlap="1" wp14:anchorId="58700F32" wp14:editId="7FAF11C3">
                <wp:simplePos x="0" y="0"/>
                <wp:positionH relativeFrom="margin">
                  <wp:posOffset>1830070</wp:posOffset>
                </wp:positionH>
                <wp:positionV relativeFrom="paragraph">
                  <wp:posOffset>51435</wp:posOffset>
                </wp:positionV>
                <wp:extent cx="1343660" cy="746760"/>
                <wp:effectExtent l="0" t="0" r="27940" b="15240"/>
                <wp:wrapNone/>
                <wp:docPr id="4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746760"/>
                        </a:xfrm>
                        <a:prstGeom prst="rect">
                          <a:avLst/>
                        </a:prstGeom>
                        <a:solidFill>
                          <a:srgbClr val="FFFFFF"/>
                        </a:solidFill>
                        <a:ln w="9525">
                          <a:solidFill>
                            <a:srgbClr val="000000"/>
                          </a:solidFill>
                          <a:miter lim="800000"/>
                          <a:headEnd/>
                          <a:tailEnd/>
                        </a:ln>
                      </wps:spPr>
                      <wps:txbx>
                        <w:txbxContent>
                          <w:p w14:paraId="573E778A" w14:textId="06A1587B" w:rsidR="00FC044B" w:rsidRPr="00341A42" w:rsidRDefault="00FC044B" w:rsidP="00617239">
                            <w:pPr>
                              <w:jc w:val="center"/>
                              <w:rPr>
                                <w:b/>
                                <w:bCs/>
                                <w:sz w:val="22"/>
                                <w:szCs w:val="22"/>
                                <w:lang w:val="en-US"/>
                              </w:rPr>
                            </w:pPr>
                            <w:r w:rsidRPr="001309AF">
                              <w:rPr>
                                <w:rFonts w:ascii="Times New Roman" w:hAnsi="Times New Roman" w:cs="Times New Roman"/>
                                <w:sz w:val="22"/>
                                <w:szCs w:val="22"/>
                                <w:lang w:val="ro-RO"/>
                              </w:rPr>
                              <w:t>Crosectomia și stripping +/- flebectomie +/- întreruperea VPI*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700F32" id="_x0000_s1053" type="#_x0000_t202" style="position:absolute;margin-left:144.1pt;margin-top:4.05pt;width:105.8pt;height:58.8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">
                <v:textbox>
                  <w:txbxContent>
                    <w:p w14:paraId="573E778A" w14:textId="06A1587B" w:rsidR="00FC044B" w:rsidRPr="00341A42" w:rsidRDefault="00FC044B" w:rsidP="00617239">
                      <w:pPr>
                        <w:jc w:val="center"/>
                        <w:rPr>
                          <w:b/>
                          <w:bCs/>
                          <w:sz w:val="22"/>
                          <w:szCs w:val="22"/>
                          <w:lang w:val="en-US"/>
                        </w:rPr>
                      </w:pPr>
                      <w:r w:rsidRPr="001309AF">
                        <w:rPr>
                          <w:rFonts w:ascii="Times New Roman" w:hAnsi="Times New Roman" w:cs="Times New Roman"/>
                          <w:sz w:val="22"/>
                          <w:szCs w:val="22"/>
                          <w:lang w:val="ro-RO"/>
                        </w:rPr>
                        <w:t>Crosectomia și stripping +/- flebectomie +/- întreruperea VPI*</w:t>
                      </w:r>
                    </w:p>
                  </w:txbxContent>
                </v:textbox>
                <w10:wrap anchorx="margin"/>
              </v:shape>
            </w:pict>
          </mc:Fallback>
        </mc:AlternateContent>
      </w:r>
      <w:r>
        <w:rPr>
          <w:noProof/>
          <w:lang w:val="en-US" w:eastAsia="en-US"/>
        </w:rPr>
        <mc:AlternateContent>
          <mc:Choice Requires="wps">
            <w:drawing>
              <wp:anchor distT="0" distB="0" distL="114300" distR="114300" simplePos="0" relativeHeight="251747328" behindDoc="0" locked="0" layoutInCell="1" allowOverlap="1" wp14:anchorId="211B5883" wp14:editId="645FD94B">
                <wp:simplePos x="0" y="0"/>
                <wp:positionH relativeFrom="margin">
                  <wp:posOffset>382270</wp:posOffset>
                </wp:positionH>
                <wp:positionV relativeFrom="paragraph">
                  <wp:posOffset>51435</wp:posOffset>
                </wp:positionV>
                <wp:extent cx="1343660" cy="746760"/>
                <wp:effectExtent l="0" t="0" r="27940" b="15240"/>
                <wp:wrapNone/>
                <wp:docPr id="4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746760"/>
                        </a:xfrm>
                        <a:prstGeom prst="rect">
                          <a:avLst/>
                        </a:prstGeom>
                        <a:solidFill>
                          <a:srgbClr val="FFFFFF"/>
                        </a:solidFill>
                        <a:ln w="9525">
                          <a:solidFill>
                            <a:srgbClr val="000000"/>
                          </a:solidFill>
                          <a:miter lim="800000"/>
                          <a:headEnd/>
                          <a:tailEnd/>
                        </a:ln>
                      </wps:spPr>
                      <wps:txbx>
                        <w:txbxContent>
                          <w:p w14:paraId="0DC6DA51" w14:textId="42A14446" w:rsidR="00FC044B" w:rsidRPr="001309AF" w:rsidRDefault="00FC044B" w:rsidP="00617239">
                            <w:pPr>
                              <w:jc w:val="center"/>
                              <w:rPr>
                                <w:rFonts w:ascii="Times New Roman" w:hAnsi="Times New Roman" w:cs="Times New Roman"/>
                                <w:b/>
                                <w:bCs/>
                                <w:sz w:val="22"/>
                                <w:szCs w:val="22"/>
                                <w:lang w:val="ro-RO"/>
                              </w:rPr>
                            </w:pPr>
                            <w:r w:rsidRPr="001309AF">
                              <w:rPr>
                                <w:rFonts w:ascii="Times New Roman" w:hAnsi="Times New Roman" w:cs="Times New Roman"/>
                                <w:b/>
                                <w:bCs/>
                                <w:sz w:val="22"/>
                                <w:szCs w:val="22"/>
                                <w:lang w:val="ro-RO"/>
                              </w:rPr>
                              <w:t>Opțiune</w:t>
                            </w:r>
                            <w:r>
                              <w:rPr>
                                <w:rFonts w:ascii="Times New Roman" w:hAnsi="Times New Roman" w:cs="Times New Roman"/>
                                <w:b/>
                                <w:bCs/>
                                <w:sz w:val="22"/>
                                <w:szCs w:val="22"/>
                                <w:lang w:val="ro-RO"/>
                              </w:rPr>
                              <w:t>a</w:t>
                            </w:r>
                            <w:r w:rsidRPr="001309AF">
                              <w:rPr>
                                <w:rFonts w:ascii="Times New Roman" w:hAnsi="Times New Roman" w:cs="Times New Roman"/>
                                <w:b/>
                                <w:bCs/>
                                <w:sz w:val="22"/>
                                <w:szCs w:val="22"/>
                                <w:lang w:val="ro-RO"/>
                              </w:rPr>
                              <w:t xml:space="preserve"> nr. 1</w:t>
                            </w:r>
                          </w:p>
                          <w:p w14:paraId="38BFA376" w14:textId="39942CC4" w:rsidR="00FC044B" w:rsidRPr="00341A42" w:rsidRDefault="00FC044B" w:rsidP="00617239">
                            <w:pPr>
                              <w:jc w:val="center"/>
                              <w:rPr>
                                <w:b/>
                                <w:bCs/>
                                <w:sz w:val="22"/>
                                <w:szCs w:val="22"/>
                                <w:lang w:val="en-US"/>
                              </w:rPr>
                            </w:pPr>
                            <w:r w:rsidRPr="001309AF">
                              <w:rPr>
                                <w:rFonts w:ascii="Times New Roman" w:hAnsi="Times New Roman" w:cs="Times New Roman"/>
                                <w:sz w:val="22"/>
                                <w:szCs w:val="22"/>
                                <w:lang w:val="ro-RO"/>
                              </w:rPr>
                              <w:t>EVLA sau RFA +/- flebectomie +/- întreruperea VPI*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B5883" id="_x0000_s1054" type="#_x0000_t202" style="position:absolute;margin-left:30.1pt;margin-top:4.05pt;width:105.8pt;height:58.8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">
                <v:textbox>
                  <w:txbxContent>
                    <w:p w14:paraId="0DC6DA51" w14:textId="42A14446" w:rsidR="00FC044B" w:rsidRPr="001309AF" w:rsidRDefault="00FC044B" w:rsidP="00617239">
                      <w:pPr>
                        <w:jc w:val="center"/>
                        <w:rPr>
                          <w:rFonts w:ascii="Times New Roman" w:hAnsi="Times New Roman" w:cs="Times New Roman"/>
                          <w:b/>
                          <w:bCs/>
                          <w:sz w:val="22"/>
                          <w:szCs w:val="22"/>
                          <w:lang w:val="ro-RO"/>
                        </w:rPr>
                      </w:pPr>
                      <w:r w:rsidRPr="001309AF">
                        <w:rPr>
                          <w:rFonts w:ascii="Times New Roman" w:hAnsi="Times New Roman" w:cs="Times New Roman"/>
                          <w:b/>
                          <w:bCs/>
                          <w:sz w:val="22"/>
                          <w:szCs w:val="22"/>
                          <w:lang w:val="ro-RO"/>
                        </w:rPr>
                        <w:t>Opțiune</w:t>
                      </w:r>
                      <w:r>
                        <w:rPr>
                          <w:rFonts w:ascii="Times New Roman" w:hAnsi="Times New Roman" w:cs="Times New Roman"/>
                          <w:b/>
                          <w:bCs/>
                          <w:sz w:val="22"/>
                          <w:szCs w:val="22"/>
                          <w:lang w:val="ro-RO"/>
                        </w:rPr>
                        <w:t>a</w:t>
                      </w:r>
                      <w:r w:rsidRPr="001309AF">
                        <w:rPr>
                          <w:rFonts w:ascii="Times New Roman" w:hAnsi="Times New Roman" w:cs="Times New Roman"/>
                          <w:b/>
                          <w:bCs/>
                          <w:sz w:val="22"/>
                          <w:szCs w:val="22"/>
                          <w:lang w:val="ro-RO"/>
                        </w:rPr>
                        <w:t xml:space="preserve"> nr. 1</w:t>
                      </w:r>
                    </w:p>
                    <w:p w14:paraId="38BFA376" w14:textId="39942CC4" w:rsidR="00FC044B" w:rsidRPr="00341A42" w:rsidRDefault="00FC044B" w:rsidP="00617239">
                      <w:pPr>
                        <w:jc w:val="center"/>
                        <w:rPr>
                          <w:b/>
                          <w:bCs/>
                          <w:sz w:val="22"/>
                          <w:szCs w:val="22"/>
                          <w:lang w:val="en-US"/>
                        </w:rPr>
                      </w:pPr>
                      <w:r w:rsidRPr="001309AF">
                        <w:rPr>
                          <w:rFonts w:ascii="Times New Roman" w:hAnsi="Times New Roman" w:cs="Times New Roman"/>
                          <w:sz w:val="22"/>
                          <w:szCs w:val="22"/>
                          <w:lang w:val="ro-RO"/>
                        </w:rPr>
                        <w:t>EVLA sau RFA +/- flebectomie +/- întreruperea VPI*</w:t>
                      </w:r>
                    </w:p>
                  </w:txbxContent>
                </v:textbox>
                <w10:wrap anchorx="margin"/>
              </v:shape>
            </w:pict>
          </mc:Fallback>
        </mc:AlternateContent>
      </w:r>
    </w:p>
    <w:p w14:paraId="45FA4982" w14:textId="3A60BEDE" w:rsidR="00535012" w:rsidRPr="00274970" w:rsidRDefault="00535012" w:rsidP="00535012">
      <w:pPr>
        <w:rPr>
          <w:rFonts w:ascii="Times New Roman" w:hAnsi="Times New Roman" w:cs="Times New Roman"/>
          <w:b/>
          <w:i/>
          <w:sz w:val="24"/>
          <w:szCs w:val="24"/>
          <w:lang w:val="ro-RO"/>
        </w:rPr>
      </w:pPr>
    </w:p>
    <w:p w14:paraId="2DE2D007" w14:textId="5A769BB5" w:rsidR="00535012" w:rsidRPr="00274970" w:rsidRDefault="00535012" w:rsidP="00535012">
      <w:pPr>
        <w:rPr>
          <w:rFonts w:ascii="Times New Roman" w:hAnsi="Times New Roman" w:cs="Times New Roman"/>
          <w:b/>
          <w:i/>
          <w:sz w:val="24"/>
          <w:szCs w:val="24"/>
          <w:lang w:val="ro-RO"/>
        </w:rPr>
      </w:pPr>
    </w:p>
    <w:p w14:paraId="7153612D" w14:textId="4E908855" w:rsidR="00535012" w:rsidRPr="00274970" w:rsidRDefault="00535012" w:rsidP="00535012">
      <w:pPr>
        <w:rPr>
          <w:rFonts w:ascii="Times New Roman" w:hAnsi="Times New Roman" w:cs="Times New Roman"/>
          <w:b/>
          <w:i/>
          <w:sz w:val="24"/>
          <w:szCs w:val="24"/>
          <w:lang w:val="ro-RO"/>
        </w:rPr>
      </w:pPr>
    </w:p>
    <w:p w14:paraId="26C3E3E0" w14:textId="148EC08B" w:rsidR="00535012" w:rsidRPr="00274970" w:rsidRDefault="009C3758" w:rsidP="00535012">
      <w:pPr>
        <w:rPr>
          <w:rFonts w:ascii="Times New Roman" w:hAnsi="Times New Roman" w:cs="Times New Roman"/>
          <w:b/>
          <w:i/>
          <w:sz w:val="24"/>
          <w:szCs w:val="24"/>
          <w:lang w:val="ro-RO"/>
        </w:rPr>
      </w:pPr>
      <w:r>
        <w:rPr>
          <w:rFonts w:ascii="Times New Roman" w:hAnsi="Times New Roman" w:cs="Times New Roman"/>
          <w:b/>
          <w:i/>
          <w:noProof/>
          <w:sz w:val="24"/>
          <w:szCs w:val="24"/>
          <w:lang w:val="en-US" w:eastAsia="en-US"/>
        </w:rPr>
        <mc:AlternateContent>
          <mc:Choice Requires="wps">
            <w:drawing>
              <wp:anchor distT="0" distB="0" distL="114300" distR="114300" simplePos="0" relativeHeight="251766784" behindDoc="0" locked="0" layoutInCell="1" allowOverlap="1" wp14:anchorId="28383C57" wp14:editId="0B2CBE84">
                <wp:simplePos x="0" y="0"/>
                <wp:positionH relativeFrom="column">
                  <wp:posOffset>1062990</wp:posOffset>
                </wp:positionH>
                <wp:positionV relativeFrom="paragraph">
                  <wp:posOffset>97155</wp:posOffset>
                </wp:positionV>
                <wp:extent cx="0" cy="228600"/>
                <wp:effectExtent l="76200" t="0" r="57150" b="57150"/>
                <wp:wrapNone/>
                <wp:docPr id="56" name="Прямая со стрелкой 56"/>
                <wp:cNvGraphicFramePr/>
                <a:graphic xmlns:a="http://schemas.openxmlformats.org/drawingml/2006/main">
                  <a:graphicData uri="http://schemas.microsoft.com/office/word/2010/wordprocessingShape">
                    <wps:wsp>
                      <wps:cNvCnPr/>
                      <wps:spPr>
                        <a:xfrm>
                          <a:off x="0" y="0"/>
                          <a:ext cx="0" cy="2286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5C5833" id="Прямая со стрелкой 56" o:spid="_x0000_s1026" type="#_x0000_t32" style="position:absolute;margin-left:83.7pt;margin-top:7.65pt;width:0;height:18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" strokecolor="black [3213]">
                <v:stroke endarrow="block" joinstyle="miter"/>
              </v:shape>
            </w:pict>
          </mc:Fallback>
        </mc:AlternateContent>
      </w:r>
    </w:p>
    <w:p w14:paraId="4409CAD6" w14:textId="3A6CB675" w:rsidR="00535012" w:rsidRPr="00274970" w:rsidRDefault="009C3758" w:rsidP="00535012">
      <w:pPr>
        <w:rPr>
          <w:rFonts w:ascii="Times New Roman" w:hAnsi="Times New Roman" w:cs="Times New Roman"/>
          <w:b/>
          <w:i/>
          <w:sz w:val="24"/>
          <w:szCs w:val="24"/>
          <w:lang w:val="ro-RO"/>
        </w:rPr>
      </w:pPr>
      <w:r>
        <w:rPr>
          <w:noProof/>
          <w:lang w:val="en-US" w:eastAsia="en-US"/>
        </w:rPr>
        <mc:AlternateContent>
          <mc:Choice Requires="wps">
            <w:drawing>
              <wp:anchor distT="0" distB="0" distL="114300" distR="114300" simplePos="0" relativeHeight="251755520" behindDoc="0" locked="0" layoutInCell="1" allowOverlap="1" wp14:anchorId="0E685F87" wp14:editId="63E6FBF3">
                <wp:simplePos x="0" y="0"/>
                <wp:positionH relativeFrom="margin">
                  <wp:posOffset>387350</wp:posOffset>
                </wp:positionH>
                <wp:positionV relativeFrom="paragraph">
                  <wp:posOffset>165735</wp:posOffset>
                </wp:positionV>
                <wp:extent cx="1343660" cy="772160"/>
                <wp:effectExtent l="0" t="0" r="27940" b="27940"/>
                <wp:wrapNone/>
                <wp:docPr id="4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772160"/>
                        </a:xfrm>
                        <a:prstGeom prst="rect">
                          <a:avLst/>
                        </a:prstGeom>
                        <a:solidFill>
                          <a:srgbClr val="FFFFFF"/>
                        </a:solidFill>
                        <a:ln w="9525">
                          <a:solidFill>
                            <a:srgbClr val="000000"/>
                          </a:solidFill>
                          <a:miter lim="800000"/>
                          <a:headEnd/>
                          <a:tailEnd/>
                        </a:ln>
                      </wps:spPr>
                      <wps:txbx>
                        <w:txbxContent>
                          <w:p w14:paraId="60A43BC7" w14:textId="76CC2625" w:rsidR="00FC044B" w:rsidRPr="009C3758" w:rsidRDefault="00FC044B" w:rsidP="0056226F">
                            <w:pPr>
                              <w:jc w:val="center"/>
                              <w:rPr>
                                <w:rFonts w:ascii="Times New Roman" w:hAnsi="Times New Roman" w:cs="Times New Roman"/>
                                <w:b/>
                                <w:bCs/>
                                <w:sz w:val="22"/>
                                <w:szCs w:val="22"/>
                                <w:lang w:val="ro-RO"/>
                              </w:rPr>
                            </w:pPr>
                            <w:r w:rsidRPr="009C3758">
                              <w:rPr>
                                <w:rFonts w:ascii="Times New Roman" w:hAnsi="Times New Roman" w:cs="Times New Roman"/>
                                <w:b/>
                                <w:bCs/>
                                <w:sz w:val="22"/>
                                <w:szCs w:val="22"/>
                                <w:lang w:val="ro-RO"/>
                              </w:rPr>
                              <w:t>Opțiune</w:t>
                            </w:r>
                            <w:r>
                              <w:rPr>
                                <w:rFonts w:ascii="Times New Roman" w:hAnsi="Times New Roman" w:cs="Times New Roman"/>
                                <w:b/>
                                <w:bCs/>
                                <w:sz w:val="22"/>
                                <w:szCs w:val="22"/>
                                <w:lang w:val="ro-RO"/>
                              </w:rPr>
                              <w:t>a</w:t>
                            </w:r>
                            <w:r w:rsidRPr="009C3758">
                              <w:rPr>
                                <w:rFonts w:ascii="Times New Roman" w:hAnsi="Times New Roman" w:cs="Times New Roman"/>
                                <w:b/>
                                <w:bCs/>
                                <w:sz w:val="22"/>
                                <w:szCs w:val="22"/>
                                <w:lang w:val="ro-RO"/>
                              </w:rPr>
                              <w:t xml:space="preserve"> nr. 2</w:t>
                            </w:r>
                          </w:p>
                          <w:p w14:paraId="17963A01" w14:textId="027A4A97" w:rsidR="00FC044B" w:rsidRPr="00341A42" w:rsidRDefault="00FC044B" w:rsidP="0056226F">
                            <w:pPr>
                              <w:jc w:val="center"/>
                              <w:rPr>
                                <w:b/>
                                <w:bCs/>
                                <w:sz w:val="22"/>
                                <w:szCs w:val="22"/>
                                <w:lang w:val="en-US"/>
                              </w:rPr>
                            </w:pPr>
                            <w:r w:rsidRPr="009C3758">
                              <w:rPr>
                                <w:rFonts w:ascii="Times New Roman" w:hAnsi="Times New Roman" w:cs="Times New Roman"/>
                                <w:sz w:val="22"/>
                                <w:szCs w:val="22"/>
                                <w:lang w:val="ro-RO"/>
                              </w:rPr>
                              <w:t xml:space="preserve">Scleroterapie cu spumă, adezivul cianoacrilat, MOCA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85F87" id="_x0000_s1055" type="#_x0000_t202" style="position:absolute;margin-left:30.5pt;margin-top:13.05pt;width:105.8pt;height:60.8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">
                <v:textbox>
                  <w:txbxContent>
                    <w:p w14:paraId="60A43BC7" w14:textId="76CC2625" w:rsidR="00FC044B" w:rsidRPr="009C3758" w:rsidRDefault="00FC044B" w:rsidP="0056226F">
                      <w:pPr>
                        <w:jc w:val="center"/>
                        <w:rPr>
                          <w:rFonts w:ascii="Times New Roman" w:hAnsi="Times New Roman" w:cs="Times New Roman"/>
                          <w:b/>
                          <w:bCs/>
                          <w:sz w:val="22"/>
                          <w:szCs w:val="22"/>
                          <w:lang w:val="ro-RO"/>
                        </w:rPr>
                      </w:pPr>
                      <w:r w:rsidRPr="009C3758">
                        <w:rPr>
                          <w:rFonts w:ascii="Times New Roman" w:hAnsi="Times New Roman" w:cs="Times New Roman"/>
                          <w:b/>
                          <w:bCs/>
                          <w:sz w:val="22"/>
                          <w:szCs w:val="22"/>
                          <w:lang w:val="ro-RO"/>
                        </w:rPr>
                        <w:t>Opțiune</w:t>
                      </w:r>
                      <w:r>
                        <w:rPr>
                          <w:rFonts w:ascii="Times New Roman" w:hAnsi="Times New Roman" w:cs="Times New Roman"/>
                          <w:b/>
                          <w:bCs/>
                          <w:sz w:val="22"/>
                          <w:szCs w:val="22"/>
                          <w:lang w:val="ro-RO"/>
                        </w:rPr>
                        <w:t>a</w:t>
                      </w:r>
                      <w:r w:rsidRPr="009C3758">
                        <w:rPr>
                          <w:rFonts w:ascii="Times New Roman" w:hAnsi="Times New Roman" w:cs="Times New Roman"/>
                          <w:b/>
                          <w:bCs/>
                          <w:sz w:val="22"/>
                          <w:szCs w:val="22"/>
                          <w:lang w:val="ro-RO"/>
                        </w:rPr>
                        <w:t xml:space="preserve"> nr. 2</w:t>
                      </w:r>
                    </w:p>
                    <w:p w14:paraId="17963A01" w14:textId="027A4A97" w:rsidR="00FC044B" w:rsidRPr="00341A42" w:rsidRDefault="00FC044B" w:rsidP="0056226F">
                      <w:pPr>
                        <w:jc w:val="center"/>
                        <w:rPr>
                          <w:b/>
                          <w:bCs/>
                          <w:sz w:val="22"/>
                          <w:szCs w:val="22"/>
                          <w:lang w:val="en-US"/>
                        </w:rPr>
                      </w:pPr>
                      <w:r w:rsidRPr="009C3758">
                        <w:rPr>
                          <w:rFonts w:ascii="Times New Roman" w:hAnsi="Times New Roman" w:cs="Times New Roman"/>
                          <w:sz w:val="22"/>
                          <w:szCs w:val="22"/>
                          <w:lang w:val="ro-RO"/>
                        </w:rPr>
                        <w:t xml:space="preserve">Scleroterapie cu spumă, adezivul cianoacrilat, MOCA </w:t>
                      </w:r>
                    </w:p>
                  </w:txbxContent>
                </v:textbox>
                <w10:wrap anchorx="margin"/>
              </v:shape>
            </w:pict>
          </mc:Fallback>
        </mc:AlternateContent>
      </w:r>
    </w:p>
    <w:p w14:paraId="46B75200" w14:textId="77A083A3" w:rsidR="00535012" w:rsidRPr="00274970" w:rsidRDefault="009C3758" w:rsidP="00535012">
      <w:pPr>
        <w:rPr>
          <w:rFonts w:ascii="Times New Roman" w:hAnsi="Times New Roman" w:cs="Times New Roman"/>
          <w:b/>
          <w:i/>
          <w:sz w:val="24"/>
          <w:szCs w:val="24"/>
          <w:lang w:val="ro-RO"/>
        </w:rPr>
      </w:pPr>
      <w:r>
        <w:rPr>
          <w:rFonts w:ascii="Times New Roman" w:hAnsi="Times New Roman" w:cs="Times New Roman"/>
          <w:b/>
          <w:i/>
          <w:noProof/>
          <w:sz w:val="24"/>
          <w:szCs w:val="24"/>
          <w:lang w:val="en-US" w:eastAsia="en-US"/>
        </w:rPr>
        <mc:AlternateContent>
          <mc:Choice Requires="wps">
            <w:drawing>
              <wp:anchor distT="0" distB="0" distL="114300" distR="114300" simplePos="0" relativeHeight="251772928" behindDoc="0" locked="0" layoutInCell="1" allowOverlap="1" wp14:anchorId="1E50BDE2" wp14:editId="2A981987">
                <wp:simplePos x="0" y="0"/>
                <wp:positionH relativeFrom="column">
                  <wp:posOffset>5406390</wp:posOffset>
                </wp:positionH>
                <wp:positionV relativeFrom="paragraph">
                  <wp:posOffset>41275</wp:posOffset>
                </wp:positionV>
                <wp:extent cx="0" cy="228600"/>
                <wp:effectExtent l="76200" t="0" r="57150" b="57150"/>
                <wp:wrapNone/>
                <wp:docPr id="59" name="Прямая со стрелкой 59"/>
                <wp:cNvGraphicFramePr/>
                <a:graphic xmlns:a="http://schemas.openxmlformats.org/drawingml/2006/main">
                  <a:graphicData uri="http://schemas.microsoft.com/office/word/2010/wordprocessingShape">
                    <wps:wsp>
                      <wps:cNvCnPr/>
                      <wps:spPr>
                        <a:xfrm>
                          <a:off x="0" y="0"/>
                          <a:ext cx="0" cy="2286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BEE3BC" id="Прямая со стрелкой 59" o:spid="_x0000_s1026" type="#_x0000_t32" style="position:absolute;margin-left:425.7pt;margin-top:3.25pt;width:0;height:18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" strokecolor="black [3213]">
                <v:stroke endarrow="block" joinstyle="miter"/>
              </v:shape>
            </w:pict>
          </mc:Fallback>
        </mc:AlternateContent>
      </w:r>
    </w:p>
    <w:p w14:paraId="01D1B72D" w14:textId="58A71323" w:rsidR="00535012" w:rsidRPr="00274970" w:rsidRDefault="009C3758" w:rsidP="00535012">
      <w:pPr>
        <w:rPr>
          <w:rFonts w:ascii="Times New Roman" w:hAnsi="Times New Roman" w:cs="Times New Roman"/>
          <w:b/>
          <w:i/>
          <w:sz w:val="24"/>
          <w:szCs w:val="24"/>
          <w:lang w:val="ro-RO"/>
        </w:rPr>
      </w:pPr>
      <w:r>
        <w:rPr>
          <w:noProof/>
          <w:lang w:val="en-US" w:eastAsia="en-US"/>
        </w:rPr>
        <mc:AlternateContent>
          <mc:Choice Requires="wps">
            <w:drawing>
              <wp:anchor distT="0" distB="0" distL="114300" distR="114300" simplePos="0" relativeHeight="251770880" behindDoc="0" locked="0" layoutInCell="1" allowOverlap="1" wp14:anchorId="56AE9573" wp14:editId="5BA12874">
                <wp:simplePos x="0" y="0"/>
                <wp:positionH relativeFrom="margin">
                  <wp:posOffset>4745990</wp:posOffset>
                </wp:positionH>
                <wp:positionV relativeFrom="paragraph">
                  <wp:posOffset>114935</wp:posOffset>
                </wp:positionV>
                <wp:extent cx="1343660" cy="756920"/>
                <wp:effectExtent l="0" t="0" r="27940" b="24130"/>
                <wp:wrapNone/>
                <wp:docPr id="5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756920"/>
                        </a:xfrm>
                        <a:prstGeom prst="rect">
                          <a:avLst/>
                        </a:prstGeom>
                        <a:solidFill>
                          <a:srgbClr val="FFFFFF"/>
                        </a:solidFill>
                        <a:ln w="9525">
                          <a:solidFill>
                            <a:srgbClr val="000000"/>
                          </a:solidFill>
                          <a:miter lim="800000"/>
                          <a:headEnd/>
                          <a:tailEnd/>
                        </a:ln>
                      </wps:spPr>
                      <wps:txbx>
                        <w:txbxContent>
                          <w:p w14:paraId="5BC93072" w14:textId="3E51989C" w:rsidR="00FC044B" w:rsidRPr="009C3758" w:rsidRDefault="00FC044B" w:rsidP="00E30187">
                            <w:pPr>
                              <w:jc w:val="center"/>
                              <w:rPr>
                                <w:rFonts w:ascii="Times New Roman" w:hAnsi="Times New Roman" w:cs="Times New Roman"/>
                                <w:b/>
                                <w:bCs/>
                                <w:sz w:val="22"/>
                                <w:szCs w:val="22"/>
                                <w:lang w:val="ro-RO"/>
                              </w:rPr>
                            </w:pPr>
                            <w:r w:rsidRPr="009C3758">
                              <w:rPr>
                                <w:rFonts w:ascii="Times New Roman" w:hAnsi="Times New Roman" w:cs="Times New Roman"/>
                                <w:b/>
                                <w:bCs/>
                                <w:sz w:val="22"/>
                                <w:szCs w:val="22"/>
                                <w:lang w:val="ro-RO"/>
                              </w:rPr>
                              <w:t>Opțiune</w:t>
                            </w:r>
                            <w:r>
                              <w:rPr>
                                <w:rFonts w:ascii="Times New Roman" w:hAnsi="Times New Roman" w:cs="Times New Roman"/>
                                <w:b/>
                                <w:bCs/>
                                <w:sz w:val="22"/>
                                <w:szCs w:val="22"/>
                                <w:lang w:val="ro-RO"/>
                              </w:rPr>
                              <w:t>a</w:t>
                            </w:r>
                            <w:r w:rsidRPr="009C3758">
                              <w:rPr>
                                <w:rFonts w:ascii="Times New Roman" w:hAnsi="Times New Roman" w:cs="Times New Roman"/>
                                <w:b/>
                                <w:bCs/>
                                <w:sz w:val="22"/>
                                <w:szCs w:val="22"/>
                                <w:lang w:val="ro-RO"/>
                              </w:rPr>
                              <w:t xml:space="preserve"> nr. 2</w:t>
                            </w:r>
                          </w:p>
                          <w:p w14:paraId="505472F6" w14:textId="5F103599" w:rsidR="00FC044B" w:rsidRPr="00341A42" w:rsidRDefault="00FC044B" w:rsidP="00E30187">
                            <w:pPr>
                              <w:jc w:val="center"/>
                              <w:rPr>
                                <w:b/>
                                <w:bCs/>
                                <w:sz w:val="22"/>
                                <w:szCs w:val="22"/>
                                <w:lang w:val="en-US"/>
                              </w:rPr>
                            </w:pPr>
                            <w:r w:rsidRPr="009C3758">
                              <w:rPr>
                                <w:rFonts w:ascii="Times New Roman" w:hAnsi="Times New Roman" w:cs="Times New Roman"/>
                                <w:sz w:val="22"/>
                                <w:szCs w:val="22"/>
                                <w:lang w:val="ro-RO"/>
                              </w:rPr>
                              <w:t>Strategia hemodinamică CHIVA**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E9573" id="_x0000_s1056" type="#_x0000_t202" style="position:absolute;margin-left:373.7pt;margin-top:9.05pt;width:105.8pt;height:59.6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">
                <v:textbox>
                  <w:txbxContent>
                    <w:p w14:paraId="5BC93072" w14:textId="3E51989C" w:rsidR="00FC044B" w:rsidRPr="009C3758" w:rsidRDefault="00FC044B" w:rsidP="00E30187">
                      <w:pPr>
                        <w:jc w:val="center"/>
                        <w:rPr>
                          <w:rFonts w:ascii="Times New Roman" w:hAnsi="Times New Roman" w:cs="Times New Roman"/>
                          <w:b/>
                          <w:bCs/>
                          <w:sz w:val="22"/>
                          <w:szCs w:val="22"/>
                          <w:lang w:val="ro-RO"/>
                        </w:rPr>
                      </w:pPr>
                      <w:r w:rsidRPr="009C3758">
                        <w:rPr>
                          <w:rFonts w:ascii="Times New Roman" w:hAnsi="Times New Roman" w:cs="Times New Roman"/>
                          <w:b/>
                          <w:bCs/>
                          <w:sz w:val="22"/>
                          <w:szCs w:val="22"/>
                          <w:lang w:val="ro-RO"/>
                        </w:rPr>
                        <w:t>Opțiune</w:t>
                      </w:r>
                      <w:r>
                        <w:rPr>
                          <w:rFonts w:ascii="Times New Roman" w:hAnsi="Times New Roman" w:cs="Times New Roman"/>
                          <w:b/>
                          <w:bCs/>
                          <w:sz w:val="22"/>
                          <w:szCs w:val="22"/>
                          <w:lang w:val="ro-RO"/>
                        </w:rPr>
                        <w:t>a</w:t>
                      </w:r>
                      <w:r w:rsidRPr="009C3758">
                        <w:rPr>
                          <w:rFonts w:ascii="Times New Roman" w:hAnsi="Times New Roman" w:cs="Times New Roman"/>
                          <w:b/>
                          <w:bCs/>
                          <w:sz w:val="22"/>
                          <w:szCs w:val="22"/>
                          <w:lang w:val="ro-RO"/>
                        </w:rPr>
                        <w:t xml:space="preserve"> nr. 2</w:t>
                      </w:r>
                    </w:p>
                    <w:p w14:paraId="505472F6" w14:textId="5F103599" w:rsidR="00FC044B" w:rsidRPr="00341A42" w:rsidRDefault="00FC044B" w:rsidP="00E30187">
                      <w:pPr>
                        <w:jc w:val="center"/>
                        <w:rPr>
                          <w:b/>
                          <w:bCs/>
                          <w:sz w:val="22"/>
                          <w:szCs w:val="22"/>
                          <w:lang w:val="en-US"/>
                        </w:rPr>
                      </w:pPr>
                      <w:r w:rsidRPr="009C3758">
                        <w:rPr>
                          <w:rFonts w:ascii="Times New Roman" w:hAnsi="Times New Roman" w:cs="Times New Roman"/>
                          <w:sz w:val="22"/>
                          <w:szCs w:val="22"/>
                          <w:lang w:val="ro-RO"/>
                        </w:rPr>
                        <w:t>Strategia hemodinamică CHIVA**</w:t>
                      </w:r>
                    </w:p>
                  </w:txbxContent>
                </v:textbox>
                <w10:wrap anchorx="margin"/>
              </v:shape>
            </w:pict>
          </mc:Fallback>
        </mc:AlternateContent>
      </w:r>
      <w:r>
        <w:rPr>
          <w:rFonts w:ascii="Times New Roman" w:hAnsi="Times New Roman" w:cs="Times New Roman"/>
          <w:b/>
          <w:i/>
          <w:noProof/>
          <w:sz w:val="24"/>
          <w:szCs w:val="24"/>
          <w:lang w:val="en-US" w:eastAsia="en-US"/>
        </w:rPr>
        <mc:AlternateContent>
          <mc:Choice Requires="wps">
            <w:drawing>
              <wp:anchor distT="0" distB="0" distL="114300" distR="114300" simplePos="0" relativeHeight="251768832" behindDoc="0" locked="0" layoutInCell="1" allowOverlap="1" wp14:anchorId="5CD20EBD" wp14:editId="25F36284">
                <wp:simplePos x="0" y="0"/>
                <wp:positionH relativeFrom="column">
                  <wp:posOffset>3994150</wp:posOffset>
                </wp:positionH>
                <wp:positionV relativeFrom="paragraph">
                  <wp:posOffset>43815</wp:posOffset>
                </wp:positionV>
                <wp:extent cx="0" cy="228600"/>
                <wp:effectExtent l="76200" t="0" r="57150" b="57150"/>
                <wp:wrapNone/>
                <wp:docPr id="57" name="Прямая со стрелкой 57"/>
                <wp:cNvGraphicFramePr/>
                <a:graphic xmlns:a="http://schemas.openxmlformats.org/drawingml/2006/main">
                  <a:graphicData uri="http://schemas.microsoft.com/office/word/2010/wordprocessingShape">
                    <wps:wsp>
                      <wps:cNvCnPr/>
                      <wps:spPr>
                        <a:xfrm>
                          <a:off x="0" y="0"/>
                          <a:ext cx="0" cy="2286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FAB476" id="Прямая со стрелкой 57" o:spid="_x0000_s1026" type="#_x0000_t32" style="position:absolute;margin-left:314.5pt;margin-top:3.45pt;width:0;height:18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" strokecolor="black [3213]">
                <v:stroke endarrow="block" joinstyle="miter"/>
              </v:shape>
            </w:pict>
          </mc:Fallback>
        </mc:AlternateContent>
      </w:r>
    </w:p>
    <w:p w14:paraId="656CDF69" w14:textId="6C0360D7" w:rsidR="00535012" w:rsidRPr="00274970" w:rsidRDefault="009C3758" w:rsidP="00535012">
      <w:pPr>
        <w:rPr>
          <w:rFonts w:ascii="Times New Roman" w:hAnsi="Times New Roman" w:cs="Times New Roman"/>
          <w:b/>
          <w:i/>
          <w:sz w:val="24"/>
          <w:szCs w:val="24"/>
          <w:lang w:val="ro-RO"/>
        </w:rPr>
      </w:pPr>
      <w:r>
        <w:rPr>
          <w:noProof/>
          <w:lang w:val="en-US" w:eastAsia="en-US"/>
        </w:rPr>
        <mc:AlternateContent>
          <mc:Choice Requires="wps">
            <w:drawing>
              <wp:anchor distT="0" distB="0" distL="114300" distR="114300" simplePos="0" relativeHeight="251757568" behindDoc="0" locked="0" layoutInCell="1" allowOverlap="1" wp14:anchorId="2A12821C" wp14:editId="5EA6070E">
                <wp:simplePos x="0" y="0"/>
                <wp:positionH relativeFrom="margin">
                  <wp:posOffset>3323590</wp:posOffset>
                </wp:positionH>
                <wp:positionV relativeFrom="paragraph">
                  <wp:posOffset>112395</wp:posOffset>
                </wp:positionV>
                <wp:extent cx="1343660" cy="426720"/>
                <wp:effectExtent l="0" t="0" r="27940" b="11430"/>
                <wp:wrapNone/>
                <wp:docPr id="5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426720"/>
                        </a:xfrm>
                        <a:prstGeom prst="rect">
                          <a:avLst/>
                        </a:prstGeom>
                        <a:solidFill>
                          <a:srgbClr val="FFFFFF"/>
                        </a:solidFill>
                        <a:ln w="9525">
                          <a:solidFill>
                            <a:srgbClr val="000000"/>
                          </a:solidFill>
                          <a:miter lim="800000"/>
                          <a:headEnd/>
                          <a:tailEnd/>
                        </a:ln>
                      </wps:spPr>
                      <wps:txbx>
                        <w:txbxContent>
                          <w:p w14:paraId="749131B7" w14:textId="5B585D3B" w:rsidR="00FC044B" w:rsidRPr="009C3758" w:rsidRDefault="00FC044B" w:rsidP="0056226F">
                            <w:pPr>
                              <w:jc w:val="center"/>
                              <w:rPr>
                                <w:rFonts w:ascii="Times New Roman" w:hAnsi="Times New Roman" w:cs="Times New Roman"/>
                                <w:b/>
                                <w:bCs/>
                                <w:sz w:val="22"/>
                                <w:szCs w:val="22"/>
                                <w:lang w:val="ro-RO"/>
                              </w:rPr>
                            </w:pPr>
                            <w:r w:rsidRPr="009C3758">
                              <w:rPr>
                                <w:rFonts w:ascii="Times New Roman" w:hAnsi="Times New Roman" w:cs="Times New Roman"/>
                                <w:b/>
                                <w:bCs/>
                                <w:sz w:val="22"/>
                                <w:szCs w:val="22"/>
                                <w:lang w:val="ro-RO"/>
                              </w:rPr>
                              <w:t>Opțiune</w:t>
                            </w:r>
                            <w:r>
                              <w:rPr>
                                <w:rFonts w:ascii="Times New Roman" w:hAnsi="Times New Roman" w:cs="Times New Roman"/>
                                <w:b/>
                                <w:bCs/>
                                <w:sz w:val="22"/>
                                <w:szCs w:val="22"/>
                                <w:lang w:val="ro-RO"/>
                              </w:rPr>
                              <w:t>a</w:t>
                            </w:r>
                            <w:r w:rsidRPr="009C3758">
                              <w:rPr>
                                <w:rFonts w:ascii="Times New Roman" w:hAnsi="Times New Roman" w:cs="Times New Roman"/>
                                <w:b/>
                                <w:bCs/>
                                <w:sz w:val="22"/>
                                <w:szCs w:val="22"/>
                                <w:lang w:val="ro-RO"/>
                              </w:rPr>
                              <w:t xml:space="preserve"> nr. 2</w:t>
                            </w:r>
                          </w:p>
                          <w:p w14:paraId="012D40A8" w14:textId="390060D6" w:rsidR="00FC044B" w:rsidRPr="009C3758" w:rsidRDefault="00FC044B" w:rsidP="0056226F">
                            <w:pPr>
                              <w:jc w:val="center"/>
                              <w:rPr>
                                <w:b/>
                                <w:bCs/>
                                <w:sz w:val="22"/>
                                <w:szCs w:val="22"/>
                              </w:rPr>
                            </w:pPr>
                            <w:r w:rsidRPr="009C3758">
                              <w:rPr>
                                <w:rFonts w:ascii="Times New Roman" w:hAnsi="Times New Roman" w:cs="Times New Roman"/>
                                <w:sz w:val="22"/>
                                <w:szCs w:val="22"/>
                                <w:lang w:val="ro-RO"/>
                              </w:rPr>
                              <w:t xml:space="preserve">EVLA sau RFA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2821C" id="_x0000_s1057" type="#_x0000_t202" style="position:absolute;margin-left:261.7pt;margin-top:8.85pt;width:105.8pt;height:33.6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">
                <v:textbox>
                  <w:txbxContent>
                    <w:p w14:paraId="749131B7" w14:textId="5B585D3B" w:rsidR="00FC044B" w:rsidRPr="009C3758" w:rsidRDefault="00FC044B" w:rsidP="0056226F">
                      <w:pPr>
                        <w:jc w:val="center"/>
                        <w:rPr>
                          <w:rFonts w:ascii="Times New Roman" w:hAnsi="Times New Roman" w:cs="Times New Roman"/>
                          <w:b/>
                          <w:bCs/>
                          <w:sz w:val="22"/>
                          <w:szCs w:val="22"/>
                          <w:lang w:val="ro-RO"/>
                        </w:rPr>
                      </w:pPr>
                      <w:r w:rsidRPr="009C3758">
                        <w:rPr>
                          <w:rFonts w:ascii="Times New Roman" w:hAnsi="Times New Roman" w:cs="Times New Roman"/>
                          <w:b/>
                          <w:bCs/>
                          <w:sz w:val="22"/>
                          <w:szCs w:val="22"/>
                          <w:lang w:val="ro-RO"/>
                        </w:rPr>
                        <w:t>Opțiune</w:t>
                      </w:r>
                      <w:r>
                        <w:rPr>
                          <w:rFonts w:ascii="Times New Roman" w:hAnsi="Times New Roman" w:cs="Times New Roman"/>
                          <w:b/>
                          <w:bCs/>
                          <w:sz w:val="22"/>
                          <w:szCs w:val="22"/>
                          <w:lang w:val="ro-RO"/>
                        </w:rPr>
                        <w:t>a</w:t>
                      </w:r>
                      <w:r w:rsidRPr="009C3758">
                        <w:rPr>
                          <w:rFonts w:ascii="Times New Roman" w:hAnsi="Times New Roman" w:cs="Times New Roman"/>
                          <w:b/>
                          <w:bCs/>
                          <w:sz w:val="22"/>
                          <w:szCs w:val="22"/>
                          <w:lang w:val="ro-RO"/>
                        </w:rPr>
                        <w:t xml:space="preserve"> nr. 2</w:t>
                      </w:r>
                    </w:p>
                    <w:p w14:paraId="012D40A8" w14:textId="390060D6" w:rsidR="00FC044B" w:rsidRPr="009C3758" w:rsidRDefault="00FC044B" w:rsidP="0056226F">
                      <w:pPr>
                        <w:jc w:val="center"/>
                        <w:rPr>
                          <w:b/>
                          <w:bCs/>
                          <w:sz w:val="22"/>
                          <w:szCs w:val="22"/>
                        </w:rPr>
                      </w:pPr>
                      <w:r w:rsidRPr="009C3758">
                        <w:rPr>
                          <w:rFonts w:ascii="Times New Roman" w:hAnsi="Times New Roman" w:cs="Times New Roman"/>
                          <w:sz w:val="22"/>
                          <w:szCs w:val="22"/>
                          <w:lang w:val="ro-RO"/>
                        </w:rPr>
                        <w:t xml:space="preserve">EVLA sau RFA </w:t>
                      </w:r>
                    </w:p>
                  </w:txbxContent>
                </v:textbox>
                <w10:wrap anchorx="margin"/>
              </v:shape>
            </w:pict>
          </mc:Fallback>
        </mc:AlternateContent>
      </w:r>
    </w:p>
    <w:p w14:paraId="1CC3A37A" w14:textId="33CB0361" w:rsidR="00535012" w:rsidRPr="00274970" w:rsidRDefault="00535012" w:rsidP="00535012">
      <w:pPr>
        <w:rPr>
          <w:rFonts w:ascii="Times New Roman" w:hAnsi="Times New Roman" w:cs="Times New Roman"/>
          <w:b/>
          <w:i/>
          <w:sz w:val="24"/>
          <w:szCs w:val="24"/>
          <w:lang w:val="ro-RO"/>
        </w:rPr>
      </w:pPr>
    </w:p>
    <w:p w14:paraId="1863521E" w14:textId="6C202875" w:rsidR="00535012" w:rsidRPr="00274970" w:rsidRDefault="00535012" w:rsidP="00535012">
      <w:pPr>
        <w:rPr>
          <w:rFonts w:ascii="Times New Roman" w:hAnsi="Times New Roman" w:cs="Times New Roman"/>
          <w:b/>
          <w:i/>
          <w:sz w:val="24"/>
          <w:szCs w:val="24"/>
          <w:lang w:val="ro-RO"/>
        </w:rPr>
      </w:pPr>
    </w:p>
    <w:p w14:paraId="355217B9" w14:textId="77777777" w:rsidR="00535012" w:rsidRPr="00C024E2" w:rsidRDefault="00535012" w:rsidP="00535012">
      <w:pPr>
        <w:rPr>
          <w:rFonts w:ascii="Times New Roman" w:hAnsi="Times New Roman" w:cs="Times New Roman"/>
          <w:b/>
          <w:i/>
          <w:sz w:val="24"/>
          <w:szCs w:val="24"/>
          <w:lang w:val="ro-RO"/>
        </w:rPr>
      </w:pPr>
    </w:p>
    <w:p w14:paraId="2964F158" w14:textId="77641077" w:rsidR="00535012" w:rsidRPr="00C024E2" w:rsidRDefault="00535012" w:rsidP="00535012">
      <w:pPr>
        <w:rPr>
          <w:rFonts w:ascii="Times New Roman" w:hAnsi="Times New Roman" w:cs="Times New Roman"/>
          <w:b/>
          <w:i/>
          <w:sz w:val="24"/>
          <w:szCs w:val="24"/>
          <w:lang w:val="ro-RO"/>
        </w:rPr>
      </w:pPr>
    </w:p>
    <w:p w14:paraId="208B8E58" w14:textId="290047E4" w:rsidR="00535012" w:rsidRPr="00C024E2" w:rsidRDefault="009C3758" w:rsidP="00535012">
      <w:pPr>
        <w:rPr>
          <w:rFonts w:ascii="Times New Roman" w:hAnsi="Times New Roman" w:cs="Times New Roman"/>
          <w:b/>
          <w:i/>
          <w:sz w:val="24"/>
          <w:szCs w:val="24"/>
          <w:lang w:val="ro-RO"/>
        </w:rPr>
      </w:pPr>
      <w:r w:rsidRPr="00C024E2">
        <w:rPr>
          <w:noProof/>
          <w:lang w:val="en-US" w:eastAsia="en-US"/>
        </w:rPr>
        <mc:AlternateContent>
          <mc:Choice Requires="wps">
            <w:drawing>
              <wp:anchor distT="0" distB="0" distL="114300" distR="114300" simplePos="0" relativeHeight="251780096" behindDoc="0" locked="0" layoutInCell="1" allowOverlap="1" wp14:anchorId="7C229B52" wp14:editId="0AD2B692">
                <wp:simplePos x="0" y="0"/>
                <wp:positionH relativeFrom="page">
                  <wp:align>center</wp:align>
                </wp:positionH>
                <wp:positionV relativeFrom="paragraph">
                  <wp:posOffset>3175</wp:posOffset>
                </wp:positionV>
                <wp:extent cx="5308600" cy="497840"/>
                <wp:effectExtent l="0" t="0" r="6350" b="0"/>
                <wp:wrapNone/>
                <wp:docPr id="74620588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497840"/>
                        </a:xfrm>
                        <a:prstGeom prst="rect">
                          <a:avLst/>
                        </a:prstGeom>
                        <a:solidFill>
                          <a:srgbClr val="FFFFFF"/>
                        </a:solidFill>
                        <a:ln w="9525">
                          <a:noFill/>
                          <a:miter lim="800000"/>
                          <a:headEnd/>
                          <a:tailEnd/>
                        </a:ln>
                      </wps:spPr>
                      <wps:txbx>
                        <w:txbxContent>
                          <w:p w14:paraId="31D5E9BE" w14:textId="7FDB1709" w:rsidR="00FC044B" w:rsidRPr="00C024E2" w:rsidRDefault="00FC044B" w:rsidP="00913BB8">
                            <w:pPr>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 – numai în cazuri selectate, conform indicațiilor (Caseta 21) </w:t>
                            </w:r>
                          </w:p>
                          <w:p w14:paraId="016B8A52" w14:textId="110B3ADC" w:rsidR="00FC044B" w:rsidRPr="00C024E2" w:rsidRDefault="00FC044B" w:rsidP="00913BB8">
                            <w:pPr>
                              <w:rPr>
                                <w:b/>
                                <w:bCs/>
                                <w:sz w:val="24"/>
                                <w:szCs w:val="24"/>
                                <w:lang w:val="en-US"/>
                              </w:rPr>
                            </w:pPr>
                            <w:r w:rsidRPr="00C024E2">
                              <w:rPr>
                                <w:rFonts w:ascii="Times New Roman" w:hAnsi="Times New Roman" w:cs="Times New Roman"/>
                                <w:sz w:val="24"/>
                                <w:szCs w:val="24"/>
                                <w:lang w:val="ro-RO"/>
                              </w:rPr>
                              <w:t>** – numai dacă operatorul posedă experiența necesară</w:t>
                            </w:r>
                          </w:p>
                          <w:p w14:paraId="1CABAF29" w14:textId="77777777" w:rsidR="00FC044B" w:rsidRPr="00341A42" w:rsidRDefault="00FC044B" w:rsidP="00913BB8">
                            <w:pPr>
                              <w:rPr>
                                <w:b/>
                                <w:bCs/>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29B52" id="_x0000_s1058" type="#_x0000_t202" style="position:absolute;margin-left:0;margin-top:.25pt;width:418pt;height:39.2pt;z-index:251780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udGQIAAAoE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" stroked="f">
                <v:textbox>
                  <w:txbxContent>
                    <w:p w14:paraId="31D5E9BE" w14:textId="7FDB1709" w:rsidR="00FC044B" w:rsidRPr="00C024E2" w:rsidRDefault="00FC044B" w:rsidP="00913BB8">
                      <w:pPr>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 – numai în cazuri selectate, conform indicațiilor (Caseta 21) </w:t>
                      </w:r>
                    </w:p>
                    <w:p w14:paraId="016B8A52" w14:textId="110B3ADC" w:rsidR="00FC044B" w:rsidRPr="00C024E2" w:rsidRDefault="00FC044B" w:rsidP="00913BB8">
                      <w:pPr>
                        <w:rPr>
                          <w:b/>
                          <w:bCs/>
                          <w:sz w:val="24"/>
                          <w:szCs w:val="24"/>
                          <w:lang w:val="en-US"/>
                        </w:rPr>
                      </w:pPr>
                      <w:r w:rsidRPr="00C024E2">
                        <w:rPr>
                          <w:rFonts w:ascii="Times New Roman" w:hAnsi="Times New Roman" w:cs="Times New Roman"/>
                          <w:sz w:val="24"/>
                          <w:szCs w:val="24"/>
                          <w:lang w:val="ro-RO"/>
                        </w:rPr>
                        <w:t>** – numai dacă operatorul posedă experiența necesară</w:t>
                      </w:r>
                    </w:p>
                    <w:p w14:paraId="1CABAF29" w14:textId="77777777" w:rsidR="00FC044B" w:rsidRPr="00341A42" w:rsidRDefault="00FC044B" w:rsidP="00913BB8">
                      <w:pPr>
                        <w:rPr>
                          <w:b/>
                          <w:bCs/>
                          <w:lang w:val="en-US"/>
                        </w:rPr>
                      </w:pPr>
                    </w:p>
                  </w:txbxContent>
                </v:textbox>
                <w10:wrap anchorx="page"/>
              </v:shape>
            </w:pict>
          </mc:Fallback>
        </mc:AlternateContent>
      </w:r>
    </w:p>
    <w:p w14:paraId="24E0837D" w14:textId="392DAD7F" w:rsidR="00535012" w:rsidRPr="00C024E2" w:rsidRDefault="00535012" w:rsidP="00535012">
      <w:pPr>
        <w:rPr>
          <w:rFonts w:ascii="Times New Roman" w:hAnsi="Times New Roman" w:cs="Times New Roman"/>
          <w:b/>
          <w:i/>
          <w:sz w:val="24"/>
          <w:szCs w:val="24"/>
          <w:lang w:val="ro-RO"/>
        </w:rPr>
      </w:pPr>
    </w:p>
    <w:p w14:paraId="54210AC1" w14:textId="5372F776" w:rsidR="00535012" w:rsidRPr="00C024E2" w:rsidRDefault="00535012" w:rsidP="00535012">
      <w:pPr>
        <w:rPr>
          <w:rFonts w:ascii="Times New Roman" w:hAnsi="Times New Roman" w:cs="Times New Roman"/>
          <w:b/>
          <w:i/>
          <w:sz w:val="24"/>
          <w:szCs w:val="24"/>
          <w:lang w:val="ro-RO"/>
        </w:rPr>
      </w:pPr>
    </w:p>
    <w:p w14:paraId="12A67EBC" w14:textId="4146033F" w:rsidR="00535012" w:rsidRPr="00274970" w:rsidRDefault="00535012" w:rsidP="00535012">
      <w:pPr>
        <w:rPr>
          <w:rFonts w:ascii="Times New Roman" w:hAnsi="Times New Roman" w:cs="Times New Roman"/>
          <w:b/>
          <w:i/>
          <w:sz w:val="24"/>
          <w:szCs w:val="24"/>
          <w:lang w:val="ro-RO"/>
        </w:rPr>
      </w:pPr>
    </w:p>
    <w:p w14:paraId="1858A600" w14:textId="655FD877" w:rsidR="00535012" w:rsidRPr="00274970" w:rsidRDefault="00535012" w:rsidP="00535012">
      <w:pPr>
        <w:rPr>
          <w:rFonts w:ascii="Times New Roman" w:hAnsi="Times New Roman" w:cs="Times New Roman"/>
          <w:b/>
          <w:i/>
          <w:sz w:val="24"/>
          <w:szCs w:val="24"/>
          <w:lang w:val="ro-RO"/>
        </w:rPr>
      </w:pPr>
    </w:p>
    <w:p w14:paraId="1BE50E37" w14:textId="77777777" w:rsidR="00535012" w:rsidRPr="00274970" w:rsidRDefault="00535012" w:rsidP="00535012">
      <w:pPr>
        <w:rPr>
          <w:rFonts w:ascii="Times New Roman" w:hAnsi="Times New Roman" w:cs="Times New Roman"/>
          <w:b/>
          <w:i/>
          <w:sz w:val="24"/>
          <w:szCs w:val="24"/>
          <w:lang w:val="ro-RO"/>
        </w:rPr>
      </w:pPr>
    </w:p>
    <w:p w14:paraId="3D5F2102" w14:textId="77777777" w:rsidR="00535012" w:rsidRPr="00274970" w:rsidRDefault="00535012" w:rsidP="00535012">
      <w:pPr>
        <w:rPr>
          <w:rFonts w:ascii="Times New Roman" w:hAnsi="Times New Roman" w:cs="Times New Roman"/>
          <w:b/>
          <w:i/>
          <w:sz w:val="24"/>
          <w:szCs w:val="24"/>
          <w:lang w:val="ro-RO"/>
        </w:rPr>
      </w:pPr>
    </w:p>
    <w:p w14:paraId="05821914" w14:textId="77777777" w:rsidR="00535012" w:rsidRPr="00274970" w:rsidRDefault="00535012" w:rsidP="00535012">
      <w:pPr>
        <w:rPr>
          <w:rFonts w:ascii="Times New Roman" w:hAnsi="Times New Roman" w:cs="Times New Roman"/>
          <w:b/>
          <w:i/>
          <w:sz w:val="24"/>
          <w:szCs w:val="24"/>
          <w:lang w:val="ro-RO"/>
        </w:rPr>
      </w:pPr>
    </w:p>
    <w:p w14:paraId="6B08D573" w14:textId="77777777" w:rsidR="00535012" w:rsidRPr="00274970" w:rsidRDefault="00535012" w:rsidP="00535012">
      <w:pPr>
        <w:rPr>
          <w:rFonts w:ascii="Times New Roman" w:hAnsi="Times New Roman" w:cs="Times New Roman"/>
          <w:b/>
          <w:i/>
          <w:sz w:val="24"/>
          <w:szCs w:val="24"/>
          <w:lang w:val="ro-RO"/>
        </w:rPr>
      </w:pPr>
    </w:p>
    <w:p w14:paraId="4CF19E07" w14:textId="77777777" w:rsidR="00535012" w:rsidRPr="00274970" w:rsidRDefault="00535012" w:rsidP="00535012">
      <w:pPr>
        <w:rPr>
          <w:rFonts w:ascii="Times New Roman" w:hAnsi="Times New Roman" w:cs="Times New Roman"/>
          <w:b/>
          <w:i/>
          <w:sz w:val="24"/>
          <w:szCs w:val="24"/>
          <w:lang w:val="ro-RO"/>
        </w:rPr>
      </w:pPr>
    </w:p>
    <w:p w14:paraId="6C48591E" w14:textId="77777777" w:rsidR="00535012" w:rsidRPr="00274970" w:rsidRDefault="00535012" w:rsidP="00535012">
      <w:pPr>
        <w:rPr>
          <w:rFonts w:ascii="Times New Roman" w:hAnsi="Times New Roman" w:cs="Times New Roman"/>
          <w:b/>
          <w:i/>
          <w:sz w:val="24"/>
          <w:szCs w:val="24"/>
          <w:lang w:val="ro-RO"/>
        </w:rPr>
      </w:pPr>
    </w:p>
    <w:p w14:paraId="2E8FC74A" w14:textId="77777777" w:rsidR="00535012" w:rsidRPr="00274970" w:rsidRDefault="00535012" w:rsidP="00535012">
      <w:pPr>
        <w:rPr>
          <w:rFonts w:ascii="Times New Roman" w:hAnsi="Times New Roman" w:cs="Times New Roman"/>
          <w:b/>
          <w:sz w:val="28"/>
          <w:szCs w:val="24"/>
          <w:lang w:val="ro-RO"/>
        </w:rPr>
      </w:pPr>
    </w:p>
    <w:p w14:paraId="5CDD313B" w14:textId="77777777" w:rsidR="00535012" w:rsidRPr="00274970" w:rsidRDefault="00535012" w:rsidP="00535012">
      <w:pPr>
        <w:rPr>
          <w:rFonts w:ascii="Times New Roman" w:hAnsi="Times New Roman" w:cs="Times New Roman"/>
          <w:b/>
          <w:sz w:val="28"/>
          <w:szCs w:val="24"/>
          <w:lang w:val="ro-RO"/>
        </w:rPr>
      </w:pPr>
    </w:p>
    <w:p w14:paraId="2CB68BFC" w14:textId="77777777" w:rsidR="00535012" w:rsidRPr="00C024E2" w:rsidRDefault="00535012" w:rsidP="00535012">
      <w:pPr>
        <w:rPr>
          <w:rFonts w:ascii="Times New Roman" w:hAnsi="Times New Roman" w:cs="Times New Roman"/>
          <w:sz w:val="28"/>
          <w:szCs w:val="24"/>
          <w:lang w:val="ro-RO"/>
        </w:rPr>
      </w:pPr>
      <w:r w:rsidRPr="00C024E2">
        <w:rPr>
          <w:rFonts w:ascii="Times New Roman" w:hAnsi="Times New Roman" w:cs="Times New Roman"/>
          <w:b/>
          <w:sz w:val="28"/>
          <w:szCs w:val="24"/>
          <w:lang w:val="ro-RO"/>
        </w:rPr>
        <w:lastRenderedPageBreak/>
        <w:t>C. 2. DESCRIEREA METODELOR, TEHNICILOR ȘI A PROCEDURILOR</w:t>
      </w:r>
    </w:p>
    <w:p w14:paraId="72251D6F" w14:textId="77777777" w:rsidR="00535012" w:rsidRPr="00C024E2" w:rsidRDefault="00535012" w:rsidP="00535012">
      <w:pPr>
        <w:rPr>
          <w:rFonts w:ascii="Times New Roman" w:hAnsi="Times New Roman" w:cs="Times New Roman"/>
          <w:b/>
          <w:i/>
          <w:sz w:val="28"/>
          <w:szCs w:val="24"/>
          <w:lang w:val="ro-RO"/>
        </w:rPr>
      </w:pPr>
    </w:p>
    <w:p w14:paraId="14E711D4" w14:textId="11808EE6" w:rsidR="00535012" w:rsidRPr="00C024E2" w:rsidRDefault="00535012" w:rsidP="00535012">
      <w:pPr>
        <w:rPr>
          <w:rFonts w:ascii="Times New Roman" w:hAnsi="Times New Roman" w:cs="Times New Roman"/>
          <w:b/>
          <w:i/>
          <w:sz w:val="28"/>
          <w:szCs w:val="24"/>
          <w:lang w:val="ro-RO"/>
        </w:rPr>
      </w:pPr>
      <w:r w:rsidRPr="00C024E2">
        <w:rPr>
          <w:rFonts w:ascii="Times New Roman" w:hAnsi="Times New Roman" w:cs="Times New Roman"/>
          <w:b/>
          <w:i/>
          <w:sz w:val="28"/>
          <w:szCs w:val="24"/>
          <w:lang w:val="ro-RO"/>
        </w:rPr>
        <w:t>C.2.1. Clasific</w:t>
      </w:r>
      <w:r w:rsidR="00EB386C" w:rsidRPr="00C024E2">
        <w:rPr>
          <w:rFonts w:ascii="Times New Roman" w:hAnsi="Times New Roman" w:cs="Times New Roman"/>
          <w:b/>
          <w:i/>
          <w:sz w:val="28"/>
          <w:szCs w:val="24"/>
          <w:lang w:val="ro-RO"/>
        </w:rPr>
        <w:t>ările</w:t>
      </w:r>
    </w:p>
    <w:p w14:paraId="070F6F56" w14:textId="77777777" w:rsidR="00C11BE9" w:rsidRPr="00C024E2" w:rsidRDefault="00C11BE9" w:rsidP="00535012">
      <w:pPr>
        <w:rPr>
          <w:rFonts w:ascii="Times New Roman" w:hAnsi="Times New Roman" w:cs="Times New Roman"/>
          <w:b/>
          <w:i/>
          <w:sz w:val="28"/>
          <w:szCs w:val="24"/>
          <w:lang w:val="ro-RO"/>
        </w:rPr>
      </w:pPr>
    </w:p>
    <w:p w14:paraId="7FA3B812" w14:textId="4E48A20A" w:rsidR="00535012" w:rsidRPr="00C024E2" w:rsidRDefault="00535012" w:rsidP="00535012">
      <w:pPr>
        <w:spacing w:after="120"/>
        <w:rPr>
          <w:rFonts w:ascii="Times New Roman" w:hAnsi="Times New Roman" w:cs="Times New Roman"/>
          <w:b/>
          <w:i/>
          <w:sz w:val="28"/>
          <w:szCs w:val="28"/>
          <w:lang w:val="en-GB"/>
        </w:rPr>
      </w:pPr>
      <w:r w:rsidRPr="00C024E2">
        <w:rPr>
          <w:rFonts w:ascii="Times New Roman" w:hAnsi="Times New Roman" w:cs="Times New Roman"/>
          <w:b/>
          <w:i/>
          <w:sz w:val="28"/>
          <w:szCs w:val="28"/>
          <w:lang w:val="ro-RO"/>
        </w:rPr>
        <w:t>Clasificare</w:t>
      </w:r>
      <w:r w:rsidR="00CB39AD">
        <w:rPr>
          <w:rFonts w:ascii="Times New Roman" w:hAnsi="Times New Roman" w:cs="Times New Roman"/>
          <w:b/>
          <w:i/>
          <w:sz w:val="28"/>
          <w:szCs w:val="28"/>
          <w:lang w:val="ro-RO"/>
        </w:rPr>
        <w:t>a</w:t>
      </w:r>
      <w:r w:rsidRPr="00C024E2">
        <w:rPr>
          <w:rFonts w:ascii="Times New Roman" w:hAnsi="Times New Roman" w:cs="Times New Roman"/>
          <w:b/>
          <w:i/>
          <w:sz w:val="28"/>
          <w:szCs w:val="28"/>
          <w:lang w:val="ro-RO"/>
        </w:rPr>
        <w:t xml:space="preserve"> </w:t>
      </w:r>
      <w:r w:rsidR="003D6BC6" w:rsidRPr="00C024E2">
        <w:rPr>
          <w:rFonts w:ascii="Times New Roman" w:hAnsi="Times New Roman" w:cs="Times New Roman"/>
          <w:b/>
          <w:i/>
          <w:sz w:val="28"/>
          <w:szCs w:val="28"/>
          <w:lang w:val="ro-RO"/>
        </w:rPr>
        <w:t>clinic</w:t>
      </w:r>
      <w:r w:rsidR="003D6BC6" w:rsidRPr="00C024E2">
        <w:rPr>
          <w:rFonts w:ascii="Times New Roman" w:hAnsi="Times New Roman" w:cs="Times New Roman"/>
          <w:b/>
          <w:i/>
          <w:sz w:val="28"/>
          <w:szCs w:val="28"/>
          <w:lang w:val="en-US"/>
        </w:rPr>
        <w:t>o-</w:t>
      </w:r>
      <w:proofErr w:type="spellStart"/>
      <w:r w:rsidR="003D6BC6" w:rsidRPr="00C024E2">
        <w:rPr>
          <w:rFonts w:ascii="Times New Roman" w:hAnsi="Times New Roman" w:cs="Times New Roman"/>
          <w:b/>
          <w:i/>
          <w:sz w:val="28"/>
          <w:szCs w:val="28"/>
          <w:lang w:val="en-US"/>
        </w:rPr>
        <w:t>etiologică</w:t>
      </w:r>
      <w:proofErr w:type="spellEnd"/>
      <w:r w:rsidR="003D6BC6" w:rsidRPr="00C024E2">
        <w:rPr>
          <w:rFonts w:ascii="Times New Roman" w:hAnsi="Times New Roman" w:cs="Times New Roman"/>
          <w:b/>
          <w:i/>
          <w:sz w:val="28"/>
          <w:szCs w:val="28"/>
          <w:lang w:val="en-US"/>
        </w:rPr>
        <w:t>-</w:t>
      </w:r>
      <w:proofErr w:type="spellStart"/>
      <w:r w:rsidRPr="00C024E2">
        <w:rPr>
          <w:rFonts w:ascii="Times New Roman" w:hAnsi="Times New Roman" w:cs="Times New Roman"/>
          <w:b/>
          <w:i/>
          <w:sz w:val="28"/>
          <w:szCs w:val="28"/>
          <w:lang w:val="ro-RO"/>
        </w:rPr>
        <w:t>anatomo</w:t>
      </w:r>
      <w:proofErr w:type="spellEnd"/>
      <w:r w:rsidRPr="00C024E2">
        <w:rPr>
          <w:rFonts w:ascii="Times New Roman" w:hAnsi="Times New Roman" w:cs="Times New Roman"/>
          <w:b/>
          <w:i/>
          <w:sz w:val="28"/>
          <w:szCs w:val="28"/>
          <w:lang w:val="ro-RO"/>
        </w:rPr>
        <w:t>-pato</w:t>
      </w:r>
      <w:r w:rsidR="003D6BC6" w:rsidRPr="00C024E2">
        <w:rPr>
          <w:rFonts w:ascii="Times New Roman" w:hAnsi="Times New Roman" w:cs="Times New Roman"/>
          <w:b/>
          <w:i/>
          <w:sz w:val="28"/>
          <w:szCs w:val="28"/>
          <w:lang w:val="ro-RO"/>
        </w:rPr>
        <w:t>fizio</w:t>
      </w:r>
      <w:r w:rsidRPr="00C024E2">
        <w:rPr>
          <w:rFonts w:ascii="Times New Roman" w:hAnsi="Times New Roman" w:cs="Times New Roman"/>
          <w:b/>
          <w:i/>
          <w:sz w:val="28"/>
          <w:szCs w:val="28"/>
          <w:lang w:val="ro-RO"/>
        </w:rPr>
        <w:t>logică</w:t>
      </w:r>
      <w:r w:rsidR="003D6BC6" w:rsidRPr="00C024E2">
        <w:rPr>
          <w:rFonts w:ascii="Times New Roman" w:hAnsi="Times New Roman" w:cs="Times New Roman"/>
          <w:b/>
          <w:i/>
          <w:sz w:val="28"/>
          <w:szCs w:val="28"/>
          <w:lang w:val="ro-RO"/>
        </w:rPr>
        <w:t xml:space="preserve"> CEAP (</w:t>
      </w:r>
      <w:r w:rsidR="003D6BC6" w:rsidRPr="00C024E2">
        <w:rPr>
          <w:rFonts w:ascii="Times New Roman" w:hAnsi="Times New Roman" w:cs="Times New Roman"/>
          <w:b/>
          <w:i/>
          <w:sz w:val="28"/>
          <w:szCs w:val="28"/>
          <w:lang w:val="en-GB"/>
        </w:rPr>
        <w:t xml:space="preserve">Clinical, Etiological, Anatomical, Pathophysiological), </w:t>
      </w:r>
      <w:proofErr w:type="spellStart"/>
      <w:r w:rsidR="003D6BC6" w:rsidRPr="00C024E2">
        <w:rPr>
          <w:rFonts w:ascii="Times New Roman" w:hAnsi="Times New Roman" w:cs="Times New Roman"/>
          <w:b/>
          <w:i/>
          <w:sz w:val="28"/>
          <w:szCs w:val="28"/>
          <w:lang w:val="en-US"/>
        </w:rPr>
        <w:t>versiune</w:t>
      </w:r>
      <w:r w:rsidR="00CB39AD">
        <w:rPr>
          <w:rFonts w:ascii="Times New Roman" w:hAnsi="Times New Roman" w:cs="Times New Roman"/>
          <w:b/>
          <w:i/>
          <w:sz w:val="28"/>
          <w:szCs w:val="28"/>
          <w:lang w:val="en-US"/>
        </w:rPr>
        <w:t>a</w:t>
      </w:r>
      <w:proofErr w:type="spellEnd"/>
      <w:r w:rsidR="003D6BC6" w:rsidRPr="00C024E2">
        <w:rPr>
          <w:rFonts w:ascii="Times New Roman" w:hAnsi="Times New Roman" w:cs="Times New Roman"/>
          <w:b/>
          <w:i/>
          <w:sz w:val="28"/>
          <w:szCs w:val="28"/>
          <w:lang w:val="en-US"/>
        </w:rPr>
        <w:t xml:space="preserve"> </w:t>
      </w:r>
      <w:r w:rsidR="003D6BC6" w:rsidRPr="00C024E2">
        <w:rPr>
          <w:rFonts w:ascii="Times New Roman" w:hAnsi="Times New Roman" w:cs="Times New Roman"/>
          <w:b/>
          <w:i/>
          <w:sz w:val="28"/>
          <w:szCs w:val="28"/>
          <w:lang w:val="ro-RO"/>
        </w:rPr>
        <w:t xml:space="preserve">revizuită </w:t>
      </w:r>
      <w:r w:rsidR="00287893" w:rsidRPr="00C024E2">
        <w:rPr>
          <w:rFonts w:ascii="Times New Roman" w:hAnsi="Times New Roman" w:cs="Times New Roman"/>
          <w:b/>
          <w:i/>
          <w:sz w:val="28"/>
          <w:szCs w:val="28"/>
          <w:lang w:val="ro-RO"/>
        </w:rPr>
        <w:t>di</w:t>
      </w:r>
      <w:r w:rsidR="003D6BC6" w:rsidRPr="00C024E2">
        <w:rPr>
          <w:rFonts w:ascii="Times New Roman" w:hAnsi="Times New Roman" w:cs="Times New Roman"/>
          <w:b/>
          <w:i/>
          <w:sz w:val="28"/>
          <w:szCs w:val="28"/>
          <w:lang w:val="ro-RO"/>
        </w:rPr>
        <w:t>n 2020</w:t>
      </w:r>
    </w:p>
    <w:p w14:paraId="46D9845F" w14:textId="3B8B2B96" w:rsidR="00535012" w:rsidRPr="00C024E2" w:rsidRDefault="00EF1273" w:rsidP="00535012">
      <w:pPr>
        <w:jc w:val="both"/>
        <w:rPr>
          <w:rFonts w:ascii="Times New Roman" w:hAnsi="Times New Roman" w:cs="Times New Roman"/>
          <w:bCs/>
          <w:iCs/>
          <w:sz w:val="24"/>
          <w:szCs w:val="24"/>
          <w:lang w:val="ro-RO" w:bidi="ar-JO"/>
        </w:rPr>
      </w:pPr>
      <w:r w:rsidRPr="00C024E2">
        <w:rPr>
          <w:rFonts w:ascii="Times New Roman" w:hAnsi="Times New Roman" w:cs="Times New Roman"/>
          <w:sz w:val="24"/>
          <w:szCs w:val="24"/>
          <w:lang w:val="ro-RO"/>
        </w:rPr>
        <w:t xml:space="preserve">Clasificarea CEAP </w:t>
      </w:r>
      <w:r w:rsidR="005339BD" w:rsidRPr="00C024E2">
        <w:rPr>
          <w:rFonts w:ascii="Times New Roman" w:hAnsi="Times New Roman" w:cs="Times New Roman"/>
          <w:sz w:val="24"/>
          <w:szCs w:val="24"/>
          <w:lang w:val="ro-RO"/>
        </w:rPr>
        <w:t>(</w:t>
      </w:r>
      <w:r w:rsidR="005339BD" w:rsidRPr="00C024E2">
        <w:rPr>
          <w:rFonts w:ascii="Times New Roman" w:hAnsi="Times New Roman" w:cs="Times New Roman"/>
          <w:b/>
          <w:bCs/>
          <w:sz w:val="24"/>
          <w:szCs w:val="24"/>
          <w:lang w:val="ro-RO"/>
        </w:rPr>
        <w:t>Tabelul 1</w:t>
      </w:r>
      <w:r w:rsidR="005339BD" w:rsidRPr="00C024E2">
        <w:rPr>
          <w:rFonts w:ascii="Times New Roman" w:hAnsi="Times New Roman" w:cs="Times New Roman"/>
          <w:sz w:val="24"/>
          <w:szCs w:val="24"/>
          <w:lang w:val="ro-RO"/>
        </w:rPr>
        <w:t xml:space="preserve">) </w:t>
      </w:r>
      <w:r w:rsidRPr="00C024E2">
        <w:rPr>
          <w:rFonts w:ascii="Times New Roman" w:hAnsi="Times New Roman" w:cs="Times New Roman"/>
          <w:sz w:val="24"/>
          <w:szCs w:val="24"/>
          <w:lang w:val="ro-RO"/>
        </w:rPr>
        <w:t>reprezintă standardul actual în descriere</w:t>
      </w:r>
      <w:r w:rsidR="00CB39AD">
        <w:rPr>
          <w:rFonts w:ascii="Times New Roman" w:hAnsi="Times New Roman" w:cs="Times New Roman"/>
          <w:sz w:val="24"/>
          <w:szCs w:val="24"/>
          <w:lang w:val="ro-RO"/>
        </w:rPr>
        <w:t>a</w:t>
      </w:r>
      <w:r w:rsidRPr="00C024E2">
        <w:rPr>
          <w:rFonts w:ascii="Times New Roman" w:hAnsi="Times New Roman" w:cs="Times New Roman"/>
          <w:sz w:val="24"/>
          <w:szCs w:val="24"/>
          <w:lang w:val="ro-RO"/>
        </w:rPr>
        <w:t xml:space="preserve"> și stratificarea diferitor patologii venoase ale membrelor inferioare ce cauzează simptomatologia BVC. La pacienții cu BV a extremităților inferioare se recomandă </w:t>
      </w:r>
      <w:r w:rsidR="0031489C" w:rsidRPr="00C024E2">
        <w:rPr>
          <w:rFonts w:ascii="Times New Roman" w:hAnsi="Times New Roman" w:cs="Times New Roman"/>
          <w:sz w:val="24"/>
          <w:szCs w:val="24"/>
          <w:lang w:val="ro-RO"/>
        </w:rPr>
        <w:t>de utilizat</w:t>
      </w:r>
      <w:r w:rsidRPr="00C024E2">
        <w:rPr>
          <w:rFonts w:ascii="Times New Roman" w:hAnsi="Times New Roman" w:cs="Times New Roman"/>
          <w:sz w:val="24"/>
          <w:szCs w:val="24"/>
          <w:lang w:val="ro-RO"/>
        </w:rPr>
        <w:t xml:space="preserve"> clasific</w:t>
      </w:r>
      <w:r w:rsidR="0031489C" w:rsidRPr="00C024E2">
        <w:rPr>
          <w:rFonts w:ascii="Times New Roman" w:hAnsi="Times New Roman" w:cs="Times New Roman"/>
          <w:sz w:val="24"/>
          <w:szCs w:val="24"/>
          <w:lang w:val="ro-RO"/>
        </w:rPr>
        <w:t>area</w:t>
      </w:r>
      <w:r w:rsidRPr="00C024E2">
        <w:rPr>
          <w:rFonts w:ascii="Times New Roman" w:hAnsi="Times New Roman" w:cs="Times New Roman"/>
          <w:sz w:val="24"/>
          <w:szCs w:val="24"/>
          <w:lang w:val="ro-RO"/>
        </w:rPr>
        <w:t xml:space="preserve"> CEAP </w:t>
      </w:r>
      <w:r w:rsidR="0031489C" w:rsidRPr="00C024E2">
        <w:rPr>
          <w:rFonts w:ascii="Times New Roman" w:hAnsi="Times New Roman" w:cs="Times New Roman"/>
          <w:sz w:val="24"/>
          <w:szCs w:val="24"/>
          <w:lang w:val="ro-RO"/>
        </w:rPr>
        <w:t xml:space="preserve">atât </w:t>
      </w:r>
      <w:r w:rsidRPr="00C024E2">
        <w:rPr>
          <w:rFonts w:ascii="Times New Roman" w:hAnsi="Times New Roman" w:cs="Times New Roman"/>
          <w:sz w:val="24"/>
          <w:szCs w:val="24"/>
          <w:lang w:val="ro-RO"/>
        </w:rPr>
        <w:t xml:space="preserve">pentru formularea diagnosticului </w:t>
      </w:r>
      <w:r w:rsidR="0031489C" w:rsidRPr="00C024E2">
        <w:rPr>
          <w:rFonts w:ascii="Times New Roman" w:hAnsi="Times New Roman" w:cs="Times New Roman"/>
          <w:sz w:val="24"/>
          <w:szCs w:val="24"/>
          <w:lang w:val="ro-RO"/>
        </w:rPr>
        <w:t xml:space="preserve">la toate etapele de acordare a asistenței medicale, cât și cu scop de cercetare sau auditul clinic </w:t>
      </w:r>
      <w:r w:rsidR="00535012" w:rsidRPr="00C024E2">
        <w:rPr>
          <w:rFonts w:ascii="Times New Roman" w:hAnsi="Times New Roman" w:cs="Times New Roman"/>
          <w:b/>
          <w:i/>
          <w:sz w:val="24"/>
          <w:szCs w:val="24"/>
          <w:lang w:val="ro-RO" w:bidi="ar-JO"/>
        </w:rPr>
        <w:t>(clasa de recomandare I</w:t>
      </w:r>
      <w:r w:rsidRPr="00C024E2">
        <w:rPr>
          <w:rFonts w:ascii="Times New Roman" w:hAnsi="Times New Roman" w:cs="Times New Roman"/>
          <w:b/>
          <w:i/>
          <w:sz w:val="24"/>
          <w:szCs w:val="24"/>
          <w:lang w:val="ro-RO" w:bidi="ar-JO"/>
        </w:rPr>
        <w:t>, nivel de evidența C</w:t>
      </w:r>
      <w:r w:rsidR="00535012" w:rsidRPr="00C024E2">
        <w:rPr>
          <w:rFonts w:ascii="Times New Roman" w:hAnsi="Times New Roman" w:cs="Times New Roman"/>
          <w:b/>
          <w:i/>
          <w:sz w:val="24"/>
          <w:szCs w:val="24"/>
          <w:lang w:val="ro-RO" w:bidi="ar-JO"/>
        </w:rPr>
        <w:t>)</w:t>
      </w:r>
      <w:r w:rsidR="0031489C" w:rsidRPr="00C024E2">
        <w:rPr>
          <w:rFonts w:ascii="Times New Roman" w:hAnsi="Times New Roman" w:cs="Times New Roman"/>
          <w:b/>
          <w:i/>
          <w:sz w:val="24"/>
          <w:szCs w:val="24"/>
          <w:lang w:val="ro-RO" w:bidi="ar-JO"/>
        </w:rPr>
        <w:t xml:space="preserve">. </w:t>
      </w:r>
      <w:r w:rsidR="0031489C" w:rsidRPr="00C024E2">
        <w:rPr>
          <w:rFonts w:ascii="Times New Roman" w:hAnsi="Times New Roman" w:cs="Times New Roman"/>
          <w:bCs/>
          <w:iCs/>
          <w:sz w:val="24"/>
          <w:szCs w:val="24"/>
          <w:lang w:val="ro-RO" w:bidi="ar-JO"/>
        </w:rPr>
        <w:t>Utilizarea altor clasificări (</w:t>
      </w:r>
      <w:r w:rsidR="00210751">
        <w:rPr>
          <w:rFonts w:ascii="Times New Roman" w:hAnsi="Times New Roman" w:cs="Times New Roman"/>
          <w:bCs/>
          <w:iCs/>
          <w:sz w:val="24"/>
          <w:szCs w:val="24"/>
          <w:lang w:val="ro-RO" w:bidi="ar-JO"/>
        </w:rPr>
        <w:t xml:space="preserve">precum cele </w:t>
      </w:r>
      <w:r w:rsidR="00CB39AD">
        <w:rPr>
          <w:rFonts w:ascii="Times New Roman" w:hAnsi="Times New Roman" w:cs="Times New Roman"/>
          <w:bCs/>
          <w:iCs/>
          <w:sz w:val="24"/>
          <w:szCs w:val="24"/>
          <w:lang w:val="ro-RO" w:bidi="ar-JO"/>
        </w:rPr>
        <w:t>conform</w:t>
      </w:r>
      <w:r w:rsidR="0031489C" w:rsidRPr="00C024E2">
        <w:rPr>
          <w:rFonts w:ascii="Times New Roman" w:hAnsi="Times New Roman" w:cs="Times New Roman"/>
          <w:bCs/>
          <w:iCs/>
          <w:sz w:val="24"/>
          <w:szCs w:val="24"/>
          <w:lang w:val="ro-RO" w:bidi="ar-JO"/>
        </w:rPr>
        <w:t xml:space="preserve"> </w:t>
      </w:r>
      <w:proofErr w:type="spellStart"/>
      <w:r w:rsidR="0031489C" w:rsidRPr="00C024E2">
        <w:rPr>
          <w:rFonts w:ascii="Times New Roman" w:hAnsi="Times New Roman" w:cs="Times New Roman"/>
          <w:bCs/>
          <w:iCs/>
          <w:sz w:val="24"/>
          <w:szCs w:val="24"/>
          <w:lang w:val="ro-RO" w:bidi="ar-JO"/>
        </w:rPr>
        <w:t>Saveliev</w:t>
      </w:r>
      <w:proofErr w:type="spellEnd"/>
      <w:r w:rsidR="0031489C" w:rsidRPr="00C024E2">
        <w:rPr>
          <w:rFonts w:ascii="Times New Roman" w:hAnsi="Times New Roman" w:cs="Times New Roman"/>
          <w:bCs/>
          <w:iCs/>
          <w:sz w:val="24"/>
          <w:szCs w:val="24"/>
          <w:lang w:val="ro-RO" w:bidi="ar-JO"/>
        </w:rPr>
        <w:t xml:space="preserve">, Widmer, </w:t>
      </w:r>
      <w:proofErr w:type="spellStart"/>
      <w:r w:rsidR="0031489C" w:rsidRPr="00C024E2">
        <w:rPr>
          <w:rFonts w:ascii="Times New Roman" w:hAnsi="Times New Roman" w:cs="Times New Roman"/>
          <w:bCs/>
          <w:iCs/>
          <w:sz w:val="24"/>
          <w:szCs w:val="24"/>
          <w:lang w:val="ro-RO" w:bidi="ar-JO"/>
        </w:rPr>
        <w:t>Hach</w:t>
      </w:r>
      <w:proofErr w:type="spellEnd"/>
      <w:r w:rsidR="0031489C" w:rsidRPr="00C024E2">
        <w:rPr>
          <w:rFonts w:ascii="Times New Roman" w:hAnsi="Times New Roman" w:cs="Times New Roman"/>
          <w:bCs/>
          <w:iCs/>
          <w:sz w:val="24"/>
          <w:szCs w:val="24"/>
          <w:lang w:val="ro-RO" w:bidi="ar-JO"/>
        </w:rPr>
        <w:t xml:space="preserve">) nu este recomandată pentru a evita eventuale confuzii și interpretări eronate. </w:t>
      </w:r>
    </w:p>
    <w:p w14:paraId="7F9CA8C3" w14:textId="77777777" w:rsidR="005339BD" w:rsidRPr="00C024E2" w:rsidRDefault="005339BD" w:rsidP="00535012">
      <w:pPr>
        <w:jc w:val="both"/>
        <w:rPr>
          <w:rFonts w:ascii="Times New Roman" w:hAnsi="Times New Roman" w:cs="Times New Roman"/>
          <w:bCs/>
          <w:iCs/>
          <w:sz w:val="24"/>
          <w:szCs w:val="24"/>
          <w:lang w:val="ro-RO" w:bidi="ar-JO"/>
        </w:rPr>
      </w:pPr>
    </w:p>
    <w:p w14:paraId="6BBD65C3" w14:textId="501EA2C1" w:rsidR="005339BD" w:rsidRPr="00C024E2" w:rsidRDefault="005339BD" w:rsidP="005339BD">
      <w:pPr>
        <w:spacing w:after="120"/>
        <w:rPr>
          <w:rFonts w:ascii="Times New Roman" w:hAnsi="Times New Roman" w:cs="Times New Roman"/>
          <w:b/>
          <w:i/>
          <w:sz w:val="24"/>
          <w:szCs w:val="24"/>
          <w:lang w:val="ro-RO"/>
        </w:rPr>
      </w:pPr>
      <w:r w:rsidRPr="00C024E2">
        <w:rPr>
          <w:rFonts w:ascii="Times New Roman" w:hAnsi="Times New Roman" w:cs="Times New Roman"/>
          <w:b/>
          <w:sz w:val="24"/>
          <w:szCs w:val="24"/>
          <w:lang w:val="ro-RO"/>
        </w:rPr>
        <w:t xml:space="preserve">Tabelul 1. </w:t>
      </w:r>
      <w:r w:rsidRPr="00C024E2">
        <w:rPr>
          <w:rFonts w:ascii="Times New Roman" w:hAnsi="Times New Roman" w:cs="Times New Roman"/>
          <w:b/>
          <w:i/>
          <w:sz w:val="24"/>
          <w:szCs w:val="24"/>
          <w:lang w:val="ro-RO"/>
        </w:rPr>
        <w:t xml:space="preserve">Clasificarea CEAP, versiunea 2020 </w:t>
      </w:r>
      <w:r w:rsidRPr="00C024E2">
        <w:rPr>
          <w:rFonts w:ascii="Times New Roman" w:hAnsi="Times New Roman" w:cs="Times New Roman"/>
          <w:b/>
          <w:i/>
          <w:sz w:val="24"/>
          <w:szCs w:val="24"/>
          <w:lang w:val="ro-RO" w:bidi="ar-JO"/>
        </w:rPr>
        <w:t>(clasa de recomandare I, nivel de evidența C)</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8363"/>
      </w:tblGrid>
      <w:tr w:rsidR="005339BD" w:rsidRPr="00C024E2" w14:paraId="4B034AD7" w14:textId="77777777" w:rsidTr="00B344A1">
        <w:tc>
          <w:tcPr>
            <w:tcW w:w="1418" w:type="dxa"/>
            <w:tcBorders>
              <w:top w:val="single" w:sz="4" w:space="0" w:color="auto"/>
              <w:left w:val="single" w:sz="4" w:space="0" w:color="auto"/>
              <w:bottom w:val="single" w:sz="4" w:space="0" w:color="auto"/>
              <w:right w:val="single" w:sz="4" w:space="0" w:color="auto"/>
            </w:tcBorders>
            <w:vAlign w:val="bottom"/>
          </w:tcPr>
          <w:p w14:paraId="5BF5E83E" w14:textId="54D37D07" w:rsidR="005339BD" w:rsidRPr="00C024E2" w:rsidRDefault="005339BD" w:rsidP="00C1013E">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Criteriu</w:t>
            </w:r>
          </w:p>
        </w:tc>
        <w:tc>
          <w:tcPr>
            <w:tcW w:w="8363" w:type="dxa"/>
            <w:tcBorders>
              <w:top w:val="single" w:sz="4" w:space="0" w:color="auto"/>
              <w:left w:val="single" w:sz="4" w:space="0" w:color="auto"/>
              <w:bottom w:val="single" w:sz="4" w:space="0" w:color="auto"/>
              <w:right w:val="single" w:sz="4" w:space="0" w:color="auto"/>
            </w:tcBorders>
          </w:tcPr>
          <w:p w14:paraId="16516102" w14:textId="7F823E1B" w:rsidR="005339BD" w:rsidRPr="00C024E2" w:rsidRDefault="005339BD" w:rsidP="00C1013E">
            <w:pPr>
              <w:jc w:val="center"/>
              <w:rPr>
                <w:rFonts w:ascii="Times New Roman" w:hAnsi="Times New Roman" w:cs="Times New Roman"/>
                <w:sz w:val="24"/>
                <w:szCs w:val="24"/>
                <w:lang w:val="ro-RO"/>
              </w:rPr>
            </w:pPr>
            <w:r w:rsidRPr="00C024E2">
              <w:rPr>
                <w:rFonts w:ascii="Times New Roman" w:hAnsi="Times New Roman" w:cs="Times New Roman"/>
                <w:b/>
                <w:sz w:val="24"/>
                <w:szCs w:val="24"/>
                <w:lang w:val="ro-RO"/>
              </w:rPr>
              <w:t>Descrierea</w:t>
            </w:r>
          </w:p>
        </w:tc>
      </w:tr>
      <w:tr w:rsidR="005339BD" w:rsidRPr="00C024E2" w14:paraId="76595F1D" w14:textId="77777777" w:rsidTr="00C1013E">
        <w:tc>
          <w:tcPr>
            <w:tcW w:w="9781" w:type="dxa"/>
            <w:gridSpan w:val="2"/>
            <w:tcBorders>
              <w:top w:val="single" w:sz="4" w:space="0" w:color="auto"/>
              <w:left w:val="single" w:sz="4" w:space="0" w:color="auto"/>
              <w:bottom w:val="single" w:sz="4" w:space="0" w:color="auto"/>
              <w:right w:val="single" w:sz="4" w:space="0" w:color="auto"/>
            </w:tcBorders>
          </w:tcPr>
          <w:p w14:paraId="02724F50" w14:textId="6465D32C" w:rsidR="005339BD" w:rsidRPr="00C024E2" w:rsidRDefault="005339BD" w:rsidP="00C1013E">
            <w:pPr>
              <w:jc w:val="center"/>
              <w:rPr>
                <w:rFonts w:ascii="Times New Roman" w:hAnsi="Times New Roman" w:cs="Times New Roman"/>
                <w:b/>
                <w:sz w:val="24"/>
                <w:szCs w:val="24"/>
              </w:rPr>
            </w:pPr>
            <w:r w:rsidRPr="00C024E2">
              <w:rPr>
                <w:rFonts w:ascii="Times New Roman" w:hAnsi="Times New Roman" w:cs="Times New Roman"/>
                <w:b/>
                <w:sz w:val="24"/>
                <w:szCs w:val="24"/>
                <w:lang w:val="ro-RO"/>
              </w:rPr>
              <w:t>„C” – clasa clinic</w:t>
            </w:r>
            <w:r w:rsidRPr="00C024E2">
              <w:rPr>
                <w:rFonts w:ascii="Times New Roman" w:hAnsi="Times New Roman" w:cs="Times New Roman"/>
                <w:b/>
                <w:sz w:val="24"/>
                <w:szCs w:val="24"/>
              </w:rPr>
              <w:t>ă</w:t>
            </w:r>
          </w:p>
        </w:tc>
      </w:tr>
      <w:tr w:rsidR="005339BD" w:rsidRPr="00B04337" w14:paraId="09F53689" w14:textId="77777777" w:rsidTr="00B344A1">
        <w:tc>
          <w:tcPr>
            <w:tcW w:w="1418" w:type="dxa"/>
            <w:tcBorders>
              <w:top w:val="single" w:sz="4" w:space="0" w:color="auto"/>
              <w:left w:val="single" w:sz="4" w:space="0" w:color="auto"/>
              <w:bottom w:val="single" w:sz="4" w:space="0" w:color="auto"/>
              <w:right w:val="single" w:sz="4" w:space="0" w:color="auto"/>
            </w:tcBorders>
          </w:tcPr>
          <w:p w14:paraId="5DA2DE70" w14:textId="624BCCDB" w:rsidR="005339BD" w:rsidRPr="00C024E2" w:rsidRDefault="005339BD" w:rsidP="00C1013E">
            <w:pPr>
              <w:rPr>
                <w:rFonts w:ascii="Times New Roman" w:hAnsi="Times New Roman" w:cs="Times New Roman"/>
                <w:sz w:val="24"/>
                <w:szCs w:val="24"/>
                <w:lang w:val="ro-RO"/>
              </w:rPr>
            </w:pPr>
            <w:r w:rsidRPr="00C024E2">
              <w:rPr>
                <w:rFonts w:ascii="Times New Roman" w:hAnsi="Times New Roman" w:cs="Times New Roman"/>
                <w:sz w:val="24"/>
                <w:szCs w:val="24"/>
                <w:lang w:val="ro-RO"/>
              </w:rPr>
              <w:t>C0</w:t>
            </w:r>
          </w:p>
        </w:tc>
        <w:tc>
          <w:tcPr>
            <w:tcW w:w="8363" w:type="dxa"/>
            <w:tcBorders>
              <w:top w:val="single" w:sz="4" w:space="0" w:color="auto"/>
              <w:left w:val="single" w:sz="4" w:space="0" w:color="auto"/>
              <w:bottom w:val="single" w:sz="4" w:space="0" w:color="auto"/>
              <w:right w:val="single" w:sz="4" w:space="0" w:color="auto"/>
            </w:tcBorders>
          </w:tcPr>
          <w:p w14:paraId="13FA7207" w14:textId="182A6CA5" w:rsidR="005339BD" w:rsidRPr="00C024E2" w:rsidRDefault="005339BD" w:rsidP="009810E1">
            <w:pPr>
              <w:rPr>
                <w:rFonts w:ascii="Times New Roman" w:hAnsi="Times New Roman" w:cs="Times New Roman"/>
                <w:b/>
                <w:sz w:val="24"/>
                <w:szCs w:val="24"/>
                <w:lang w:val="ro-RO"/>
              </w:rPr>
            </w:pPr>
            <w:r w:rsidRPr="00C024E2">
              <w:rPr>
                <w:rFonts w:ascii="Times New Roman" w:hAnsi="Times New Roman" w:cs="Times New Roman"/>
                <w:sz w:val="24"/>
                <w:szCs w:val="24"/>
                <w:lang w:val="ro-RO"/>
              </w:rPr>
              <w:t>Lipsa semnelor vizibile sau palpabile de patologie venoasă</w:t>
            </w:r>
          </w:p>
        </w:tc>
      </w:tr>
      <w:tr w:rsidR="00AE6A36" w:rsidRPr="00C024E2" w14:paraId="0BC02AE8" w14:textId="77777777" w:rsidTr="00B344A1">
        <w:tc>
          <w:tcPr>
            <w:tcW w:w="1418" w:type="dxa"/>
            <w:tcBorders>
              <w:top w:val="single" w:sz="4" w:space="0" w:color="auto"/>
              <w:left w:val="single" w:sz="4" w:space="0" w:color="auto"/>
              <w:bottom w:val="single" w:sz="4" w:space="0" w:color="auto"/>
              <w:right w:val="single" w:sz="4" w:space="0" w:color="auto"/>
            </w:tcBorders>
          </w:tcPr>
          <w:p w14:paraId="5BCFD922" w14:textId="77777777" w:rsidR="00AE6A36" w:rsidRPr="00C024E2" w:rsidRDefault="00AE6A36"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C1</w:t>
            </w:r>
          </w:p>
        </w:tc>
        <w:tc>
          <w:tcPr>
            <w:tcW w:w="8363" w:type="dxa"/>
            <w:tcBorders>
              <w:top w:val="single" w:sz="4" w:space="0" w:color="auto"/>
              <w:left w:val="single" w:sz="4" w:space="0" w:color="auto"/>
              <w:bottom w:val="single" w:sz="4" w:space="0" w:color="auto"/>
              <w:right w:val="single" w:sz="4" w:space="0" w:color="auto"/>
            </w:tcBorders>
          </w:tcPr>
          <w:p w14:paraId="4FC9CCBC" w14:textId="77777777" w:rsidR="00AE6A36" w:rsidRPr="00C024E2" w:rsidRDefault="00AE6A36" w:rsidP="00C1013E">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Telangiectazii sau vene reticulare</w:t>
            </w:r>
          </w:p>
        </w:tc>
      </w:tr>
      <w:tr w:rsidR="00AE6A36" w:rsidRPr="00C024E2" w14:paraId="7452E601" w14:textId="77777777" w:rsidTr="00B344A1">
        <w:tc>
          <w:tcPr>
            <w:tcW w:w="1418" w:type="dxa"/>
            <w:tcBorders>
              <w:top w:val="single" w:sz="4" w:space="0" w:color="auto"/>
              <w:left w:val="single" w:sz="4" w:space="0" w:color="auto"/>
              <w:bottom w:val="single" w:sz="4" w:space="0" w:color="auto"/>
              <w:right w:val="single" w:sz="4" w:space="0" w:color="auto"/>
            </w:tcBorders>
          </w:tcPr>
          <w:p w14:paraId="663ABB41" w14:textId="160D1593" w:rsidR="00AE6A36" w:rsidRPr="00C024E2" w:rsidRDefault="00AE6A36"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C2</w:t>
            </w:r>
          </w:p>
        </w:tc>
        <w:tc>
          <w:tcPr>
            <w:tcW w:w="8363" w:type="dxa"/>
            <w:tcBorders>
              <w:top w:val="single" w:sz="4" w:space="0" w:color="auto"/>
              <w:left w:val="single" w:sz="4" w:space="0" w:color="auto"/>
              <w:bottom w:val="single" w:sz="4" w:space="0" w:color="auto"/>
              <w:right w:val="single" w:sz="4" w:space="0" w:color="auto"/>
            </w:tcBorders>
          </w:tcPr>
          <w:p w14:paraId="762E968F" w14:textId="597E6D6B" w:rsidR="00AE6A36" w:rsidRPr="00C024E2" w:rsidRDefault="00AE6A36" w:rsidP="00C1013E">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Vene varicoase</w:t>
            </w:r>
          </w:p>
        </w:tc>
      </w:tr>
      <w:tr w:rsidR="00AE6A36" w:rsidRPr="00C024E2" w14:paraId="3C46E97F" w14:textId="77777777" w:rsidTr="00B344A1">
        <w:tc>
          <w:tcPr>
            <w:tcW w:w="1418" w:type="dxa"/>
            <w:tcBorders>
              <w:top w:val="single" w:sz="4" w:space="0" w:color="auto"/>
              <w:left w:val="single" w:sz="4" w:space="0" w:color="auto"/>
              <w:bottom w:val="single" w:sz="4" w:space="0" w:color="auto"/>
              <w:right w:val="single" w:sz="4" w:space="0" w:color="auto"/>
            </w:tcBorders>
          </w:tcPr>
          <w:p w14:paraId="2B4EB085" w14:textId="62856EC8" w:rsidR="00AE6A36" w:rsidRPr="00C024E2" w:rsidRDefault="00AE6A36" w:rsidP="00AE6A36">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 xml:space="preserve">   C2r</w:t>
            </w:r>
          </w:p>
        </w:tc>
        <w:tc>
          <w:tcPr>
            <w:tcW w:w="8363" w:type="dxa"/>
            <w:tcBorders>
              <w:top w:val="single" w:sz="4" w:space="0" w:color="auto"/>
              <w:left w:val="single" w:sz="4" w:space="0" w:color="auto"/>
              <w:bottom w:val="single" w:sz="4" w:space="0" w:color="auto"/>
              <w:right w:val="single" w:sz="4" w:space="0" w:color="auto"/>
            </w:tcBorders>
          </w:tcPr>
          <w:p w14:paraId="04D6B769" w14:textId="63F00AD0" w:rsidR="00AE6A36" w:rsidRPr="00C024E2" w:rsidRDefault="00AE6A36" w:rsidP="00AE6A36">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Vene varicoase recidivante</w:t>
            </w:r>
            <w:r w:rsidR="008C2F53" w:rsidRPr="00C024E2">
              <w:rPr>
                <w:rFonts w:ascii="Times New Roman" w:hAnsi="Times New Roman" w:cs="Times New Roman"/>
                <w:bCs/>
                <w:sz w:val="24"/>
                <w:szCs w:val="24"/>
                <w:lang w:val="ro-RO"/>
              </w:rPr>
              <w:t xml:space="preserve"> (PREVAIT)</w:t>
            </w:r>
          </w:p>
        </w:tc>
      </w:tr>
      <w:tr w:rsidR="00AE6A36" w:rsidRPr="00C024E2" w14:paraId="0E7055AB" w14:textId="77777777" w:rsidTr="00B344A1">
        <w:tc>
          <w:tcPr>
            <w:tcW w:w="1418" w:type="dxa"/>
            <w:tcBorders>
              <w:top w:val="single" w:sz="4" w:space="0" w:color="auto"/>
              <w:left w:val="single" w:sz="4" w:space="0" w:color="auto"/>
              <w:bottom w:val="single" w:sz="4" w:space="0" w:color="auto"/>
              <w:right w:val="single" w:sz="4" w:space="0" w:color="auto"/>
            </w:tcBorders>
          </w:tcPr>
          <w:p w14:paraId="07788961" w14:textId="086980F6" w:rsidR="00AE6A36" w:rsidRPr="00C024E2" w:rsidRDefault="00AE6A36"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C</w:t>
            </w:r>
            <w:r w:rsidR="00134D6E" w:rsidRPr="00C024E2">
              <w:rPr>
                <w:rFonts w:ascii="Times New Roman" w:hAnsi="Times New Roman" w:cs="Times New Roman"/>
                <w:bCs/>
                <w:iCs/>
                <w:sz w:val="24"/>
                <w:szCs w:val="24"/>
                <w:lang w:val="ro-RO"/>
              </w:rPr>
              <w:t>3</w:t>
            </w:r>
          </w:p>
        </w:tc>
        <w:tc>
          <w:tcPr>
            <w:tcW w:w="8363" w:type="dxa"/>
            <w:tcBorders>
              <w:top w:val="single" w:sz="4" w:space="0" w:color="auto"/>
              <w:left w:val="single" w:sz="4" w:space="0" w:color="auto"/>
              <w:bottom w:val="single" w:sz="4" w:space="0" w:color="auto"/>
              <w:right w:val="single" w:sz="4" w:space="0" w:color="auto"/>
            </w:tcBorders>
          </w:tcPr>
          <w:p w14:paraId="363AF25B" w14:textId="34226E4F" w:rsidR="00AE6A36" w:rsidRPr="00C024E2" w:rsidRDefault="00134D6E" w:rsidP="00C1013E">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Edem (de origine venoasă)</w:t>
            </w:r>
          </w:p>
        </w:tc>
      </w:tr>
      <w:tr w:rsidR="00AE6A36" w:rsidRPr="00B04337" w14:paraId="0FC4DF76" w14:textId="77777777" w:rsidTr="00B344A1">
        <w:tc>
          <w:tcPr>
            <w:tcW w:w="1418" w:type="dxa"/>
            <w:tcBorders>
              <w:top w:val="single" w:sz="4" w:space="0" w:color="auto"/>
              <w:left w:val="single" w:sz="4" w:space="0" w:color="auto"/>
              <w:bottom w:val="single" w:sz="4" w:space="0" w:color="auto"/>
              <w:right w:val="single" w:sz="4" w:space="0" w:color="auto"/>
            </w:tcBorders>
          </w:tcPr>
          <w:p w14:paraId="069334FA" w14:textId="3FBF7B4D" w:rsidR="00AE6A36" w:rsidRPr="00C024E2" w:rsidRDefault="00AE6A36"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C</w:t>
            </w:r>
            <w:r w:rsidR="00134D6E" w:rsidRPr="00C024E2">
              <w:rPr>
                <w:rFonts w:ascii="Times New Roman" w:hAnsi="Times New Roman" w:cs="Times New Roman"/>
                <w:bCs/>
                <w:iCs/>
                <w:sz w:val="24"/>
                <w:szCs w:val="24"/>
                <w:lang w:val="ro-RO"/>
              </w:rPr>
              <w:t>4</w:t>
            </w:r>
          </w:p>
        </w:tc>
        <w:tc>
          <w:tcPr>
            <w:tcW w:w="8363" w:type="dxa"/>
            <w:tcBorders>
              <w:top w:val="single" w:sz="4" w:space="0" w:color="auto"/>
              <w:left w:val="single" w:sz="4" w:space="0" w:color="auto"/>
              <w:bottom w:val="single" w:sz="4" w:space="0" w:color="auto"/>
              <w:right w:val="single" w:sz="4" w:space="0" w:color="auto"/>
            </w:tcBorders>
          </w:tcPr>
          <w:p w14:paraId="5864029B" w14:textId="450EE10E" w:rsidR="00AE6A36" w:rsidRPr="00C024E2" w:rsidRDefault="00134D6E" w:rsidP="00C1013E">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Modificări</w:t>
            </w:r>
            <w:r w:rsidR="00210751">
              <w:rPr>
                <w:rFonts w:ascii="Times New Roman" w:hAnsi="Times New Roman" w:cs="Times New Roman"/>
                <w:bCs/>
                <w:sz w:val="24"/>
                <w:szCs w:val="24"/>
                <w:lang w:val="ro-RO"/>
              </w:rPr>
              <w:t xml:space="preserve"> a</w:t>
            </w:r>
            <w:r w:rsidRPr="00C024E2">
              <w:rPr>
                <w:rFonts w:ascii="Times New Roman" w:hAnsi="Times New Roman" w:cs="Times New Roman"/>
                <w:bCs/>
                <w:sz w:val="24"/>
                <w:szCs w:val="24"/>
                <w:lang w:val="ro-RO"/>
              </w:rPr>
              <w:t xml:space="preserve">le pielii și țesutului adipos subcutanat cauzate de BVC </w:t>
            </w:r>
          </w:p>
        </w:tc>
      </w:tr>
      <w:tr w:rsidR="00F24D22" w:rsidRPr="00C024E2" w14:paraId="2FB8D28C" w14:textId="77777777" w:rsidTr="00B344A1">
        <w:tc>
          <w:tcPr>
            <w:tcW w:w="1418" w:type="dxa"/>
            <w:tcBorders>
              <w:top w:val="single" w:sz="4" w:space="0" w:color="auto"/>
              <w:left w:val="single" w:sz="4" w:space="0" w:color="auto"/>
              <w:bottom w:val="single" w:sz="4" w:space="0" w:color="auto"/>
              <w:right w:val="single" w:sz="4" w:space="0" w:color="auto"/>
            </w:tcBorders>
          </w:tcPr>
          <w:p w14:paraId="21C25D6E" w14:textId="77777777" w:rsidR="00F24D22" w:rsidRPr="00C024E2" w:rsidRDefault="00F24D22"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 xml:space="preserve">   C4a</w:t>
            </w:r>
          </w:p>
        </w:tc>
        <w:tc>
          <w:tcPr>
            <w:tcW w:w="8363" w:type="dxa"/>
            <w:tcBorders>
              <w:top w:val="single" w:sz="4" w:space="0" w:color="auto"/>
              <w:left w:val="single" w:sz="4" w:space="0" w:color="auto"/>
              <w:bottom w:val="single" w:sz="4" w:space="0" w:color="auto"/>
              <w:right w:val="single" w:sz="4" w:space="0" w:color="auto"/>
            </w:tcBorders>
          </w:tcPr>
          <w:p w14:paraId="38870ADF" w14:textId="3905C369" w:rsidR="00F24D22" w:rsidRPr="00C024E2" w:rsidRDefault="00F24D22" w:rsidP="00C1013E">
            <w:pPr>
              <w:rPr>
                <w:rFonts w:ascii="Times New Roman" w:hAnsi="Times New Roman" w:cs="Times New Roman"/>
                <w:bCs/>
                <w:sz w:val="24"/>
                <w:szCs w:val="24"/>
                <w:lang w:val="ro-RO"/>
              </w:rPr>
            </w:pPr>
            <w:proofErr w:type="spellStart"/>
            <w:r w:rsidRPr="00C024E2">
              <w:rPr>
                <w:rFonts w:ascii="Times New Roman" w:hAnsi="Times New Roman" w:cs="Times New Roman"/>
                <w:bCs/>
                <w:sz w:val="24"/>
                <w:szCs w:val="24"/>
                <w:lang w:val="ro-RO"/>
              </w:rPr>
              <w:t>Hiperpigmentare</w:t>
            </w:r>
            <w:proofErr w:type="spellEnd"/>
            <w:r w:rsidRPr="00C024E2">
              <w:rPr>
                <w:rFonts w:ascii="Times New Roman" w:hAnsi="Times New Roman" w:cs="Times New Roman"/>
                <w:bCs/>
                <w:sz w:val="24"/>
                <w:szCs w:val="24"/>
                <w:lang w:val="ro-RO"/>
              </w:rPr>
              <w:t>, eczem</w:t>
            </w:r>
            <w:r w:rsidR="00210751">
              <w:rPr>
                <w:rFonts w:ascii="Times New Roman" w:hAnsi="Times New Roman" w:cs="Times New Roman"/>
                <w:bCs/>
                <w:sz w:val="24"/>
                <w:szCs w:val="24"/>
                <w:lang w:val="ro-RO"/>
              </w:rPr>
              <w:t>ă</w:t>
            </w:r>
          </w:p>
        </w:tc>
      </w:tr>
      <w:tr w:rsidR="00F24D22" w:rsidRPr="00C024E2" w14:paraId="390926E9" w14:textId="77777777" w:rsidTr="00B344A1">
        <w:tc>
          <w:tcPr>
            <w:tcW w:w="1418" w:type="dxa"/>
            <w:tcBorders>
              <w:top w:val="single" w:sz="4" w:space="0" w:color="auto"/>
              <w:left w:val="single" w:sz="4" w:space="0" w:color="auto"/>
              <w:bottom w:val="single" w:sz="4" w:space="0" w:color="auto"/>
              <w:right w:val="single" w:sz="4" w:space="0" w:color="auto"/>
            </w:tcBorders>
          </w:tcPr>
          <w:p w14:paraId="60720DEA" w14:textId="72FCF12D" w:rsidR="00F24D22" w:rsidRPr="00C024E2" w:rsidRDefault="00F24D22"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 xml:space="preserve">   C4b</w:t>
            </w:r>
          </w:p>
        </w:tc>
        <w:tc>
          <w:tcPr>
            <w:tcW w:w="8363" w:type="dxa"/>
            <w:tcBorders>
              <w:top w:val="single" w:sz="4" w:space="0" w:color="auto"/>
              <w:left w:val="single" w:sz="4" w:space="0" w:color="auto"/>
              <w:bottom w:val="single" w:sz="4" w:space="0" w:color="auto"/>
              <w:right w:val="single" w:sz="4" w:space="0" w:color="auto"/>
            </w:tcBorders>
          </w:tcPr>
          <w:p w14:paraId="128CA7AC" w14:textId="7B962002" w:rsidR="00F24D22" w:rsidRPr="00C024E2" w:rsidRDefault="00F24D22" w:rsidP="00C1013E">
            <w:pPr>
              <w:rPr>
                <w:rFonts w:ascii="Times New Roman" w:hAnsi="Times New Roman" w:cs="Times New Roman"/>
                <w:bCs/>
                <w:sz w:val="24"/>
                <w:szCs w:val="24"/>
                <w:lang w:val="ro-RO"/>
              </w:rPr>
            </w:pPr>
            <w:proofErr w:type="spellStart"/>
            <w:r w:rsidRPr="00C024E2">
              <w:rPr>
                <w:rFonts w:ascii="Times New Roman" w:hAnsi="Times New Roman" w:cs="Times New Roman"/>
                <w:bCs/>
                <w:sz w:val="24"/>
                <w:szCs w:val="24"/>
                <w:lang w:val="ro-RO"/>
              </w:rPr>
              <w:t>Lipodermatoscleroză</w:t>
            </w:r>
            <w:proofErr w:type="spellEnd"/>
            <w:r w:rsidRPr="00C024E2">
              <w:rPr>
                <w:rFonts w:ascii="Times New Roman" w:hAnsi="Times New Roman" w:cs="Times New Roman"/>
                <w:bCs/>
                <w:sz w:val="24"/>
                <w:szCs w:val="24"/>
                <w:lang w:val="ro-RO"/>
              </w:rPr>
              <w:t xml:space="preserve">, atrofia albă </w:t>
            </w:r>
            <w:r w:rsidR="00D9513A" w:rsidRPr="00C024E2">
              <w:rPr>
                <w:rFonts w:ascii="Times New Roman" w:hAnsi="Times New Roman" w:cs="Times New Roman"/>
                <w:bCs/>
                <w:sz w:val="24"/>
                <w:szCs w:val="24"/>
                <w:lang w:val="ro-RO"/>
              </w:rPr>
              <w:t xml:space="preserve">a pielii </w:t>
            </w:r>
            <w:r w:rsidRPr="00C024E2">
              <w:rPr>
                <w:rFonts w:ascii="Times New Roman" w:hAnsi="Times New Roman" w:cs="Times New Roman"/>
                <w:bCs/>
                <w:sz w:val="24"/>
                <w:szCs w:val="24"/>
                <w:lang w:val="fr-BE"/>
              </w:rPr>
              <w:t>(</w:t>
            </w:r>
            <w:proofErr w:type="spellStart"/>
            <w:r w:rsidRPr="00C024E2">
              <w:rPr>
                <w:rFonts w:ascii="Times New Roman" w:hAnsi="Times New Roman" w:cs="Times New Roman"/>
                <w:bCs/>
                <w:sz w:val="24"/>
                <w:szCs w:val="24"/>
                <w:lang w:val="fr-BE"/>
              </w:rPr>
              <w:t>fr.</w:t>
            </w:r>
            <w:proofErr w:type="spellEnd"/>
            <w:r w:rsidRPr="00C024E2">
              <w:rPr>
                <w:rFonts w:ascii="Times New Roman" w:hAnsi="Times New Roman" w:cs="Times New Roman"/>
                <w:bCs/>
                <w:sz w:val="24"/>
                <w:szCs w:val="24"/>
                <w:lang w:val="fr-BE"/>
              </w:rPr>
              <w:t xml:space="preserve"> </w:t>
            </w:r>
            <w:r w:rsidRPr="00C024E2">
              <w:rPr>
                <w:rFonts w:ascii="Times New Roman" w:hAnsi="Times New Roman" w:cs="Times New Roman"/>
                <w:bCs/>
                <w:i/>
                <w:iCs/>
                <w:sz w:val="24"/>
                <w:szCs w:val="24"/>
                <w:lang w:val="fr-BE"/>
              </w:rPr>
              <w:t>„atrophie blanche”</w:t>
            </w:r>
            <w:r w:rsidRPr="00C024E2">
              <w:rPr>
                <w:rFonts w:ascii="Times New Roman" w:hAnsi="Times New Roman" w:cs="Times New Roman"/>
                <w:bCs/>
                <w:sz w:val="24"/>
                <w:szCs w:val="24"/>
                <w:lang w:val="fr-BE"/>
              </w:rPr>
              <w:t>)</w:t>
            </w:r>
          </w:p>
        </w:tc>
      </w:tr>
      <w:tr w:rsidR="00AE6A36" w:rsidRPr="00C024E2" w14:paraId="1141512F" w14:textId="77777777" w:rsidTr="00B344A1">
        <w:tc>
          <w:tcPr>
            <w:tcW w:w="1418" w:type="dxa"/>
            <w:tcBorders>
              <w:top w:val="single" w:sz="4" w:space="0" w:color="auto"/>
              <w:left w:val="single" w:sz="4" w:space="0" w:color="auto"/>
              <w:bottom w:val="single" w:sz="4" w:space="0" w:color="auto"/>
              <w:right w:val="single" w:sz="4" w:space="0" w:color="auto"/>
            </w:tcBorders>
          </w:tcPr>
          <w:p w14:paraId="0EBD5B9B" w14:textId="6BA2B7B6" w:rsidR="00AE6A36" w:rsidRPr="00C024E2" w:rsidRDefault="00F24D22"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 xml:space="preserve">   </w:t>
            </w:r>
            <w:r w:rsidR="00AE6A36" w:rsidRPr="00C024E2">
              <w:rPr>
                <w:rFonts w:ascii="Times New Roman" w:hAnsi="Times New Roman" w:cs="Times New Roman"/>
                <w:bCs/>
                <w:iCs/>
                <w:sz w:val="24"/>
                <w:szCs w:val="24"/>
                <w:lang w:val="ro-RO"/>
              </w:rPr>
              <w:t>C</w:t>
            </w:r>
            <w:r w:rsidRPr="00C024E2">
              <w:rPr>
                <w:rFonts w:ascii="Times New Roman" w:hAnsi="Times New Roman" w:cs="Times New Roman"/>
                <w:bCs/>
                <w:iCs/>
                <w:sz w:val="24"/>
                <w:szCs w:val="24"/>
                <w:lang w:val="ro-RO"/>
              </w:rPr>
              <w:t>4c</w:t>
            </w:r>
          </w:p>
        </w:tc>
        <w:tc>
          <w:tcPr>
            <w:tcW w:w="8363" w:type="dxa"/>
            <w:tcBorders>
              <w:top w:val="single" w:sz="4" w:space="0" w:color="auto"/>
              <w:left w:val="single" w:sz="4" w:space="0" w:color="auto"/>
              <w:bottom w:val="single" w:sz="4" w:space="0" w:color="auto"/>
              <w:right w:val="single" w:sz="4" w:space="0" w:color="auto"/>
            </w:tcBorders>
          </w:tcPr>
          <w:p w14:paraId="11700375" w14:textId="14EEDB66" w:rsidR="00AE6A36" w:rsidRPr="00C024E2" w:rsidRDefault="00F24D22" w:rsidP="00C1013E">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 xml:space="preserve">Coroana </w:t>
            </w:r>
            <w:proofErr w:type="spellStart"/>
            <w:r w:rsidRPr="00C024E2">
              <w:rPr>
                <w:rFonts w:ascii="Times New Roman" w:hAnsi="Times New Roman" w:cs="Times New Roman"/>
                <w:bCs/>
                <w:sz w:val="24"/>
                <w:szCs w:val="24"/>
                <w:lang w:val="ro-RO"/>
              </w:rPr>
              <w:t>flebectatică</w:t>
            </w:r>
            <w:proofErr w:type="spellEnd"/>
          </w:p>
        </w:tc>
      </w:tr>
      <w:tr w:rsidR="00D9513A" w:rsidRPr="00C024E2" w14:paraId="19ACA404" w14:textId="77777777" w:rsidTr="00B344A1">
        <w:tc>
          <w:tcPr>
            <w:tcW w:w="1418" w:type="dxa"/>
            <w:tcBorders>
              <w:top w:val="single" w:sz="4" w:space="0" w:color="auto"/>
              <w:left w:val="single" w:sz="4" w:space="0" w:color="auto"/>
              <w:bottom w:val="single" w:sz="4" w:space="0" w:color="auto"/>
              <w:right w:val="single" w:sz="4" w:space="0" w:color="auto"/>
            </w:tcBorders>
          </w:tcPr>
          <w:p w14:paraId="2B215ACE" w14:textId="77777777" w:rsidR="00D9513A" w:rsidRPr="00C024E2" w:rsidRDefault="00D9513A" w:rsidP="00D9513A">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C5</w:t>
            </w:r>
          </w:p>
        </w:tc>
        <w:tc>
          <w:tcPr>
            <w:tcW w:w="8363" w:type="dxa"/>
            <w:tcBorders>
              <w:top w:val="single" w:sz="4" w:space="0" w:color="auto"/>
              <w:left w:val="single" w:sz="4" w:space="0" w:color="auto"/>
              <w:bottom w:val="single" w:sz="4" w:space="0" w:color="auto"/>
              <w:right w:val="single" w:sz="4" w:space="0" w:color="auto"/>
            </w:tcBorders>
          </w:tcPr>
          <w:p w14:paraId="39A568A7" w14:textId="342C44C6" w:rsidR="00D9513A" w:rsidRPr="00C024E2" w:rsidRDefault="00D9513A" w:rsidP="00D9513A">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Ulcer venos vindecat</w:t>
            </w:r>
          </w:p>
        </w:tc>
      </w:tr>
      <w:tr w:rsidR="00D9513A" w:rsidRPr="00C024E2" w14:paraId="6F7549F8" w14:textId="77777777" w:rsidTr="00B344A1">
        <w:tc>
          <w:tcPr>
            <w:tcW w:w="1418" w:type="dxa"/>
            <w:tcBorders>
              <w:top w:val="single" w:sz="4" w:space="0" w:color="auto"/>
              <w:left w:val="single" w:sz="4" w:space="0" w:color="auto"/>
              <w:bottom w:val="single" w:sz="4" w:space="0" w:color="auto"/>
              <w:right w:val="single" w:sz="4" w:space="0" w:color="auto"/>
            </w:tcBorders>
          </w:tcPr>
          <w:p w14:paraId="0F1CDCA9" w14:textId="3A424486" w:rsidR="00D9513A" w:rsidRPr="00C024E2" w:rsidRDefault="00D9513A" w:rsidP="00D9513A">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C6</w:t>
            </w:r>
          </w:p>
        </w:tc>
        <w:tc>
          <w:tcPr>
            <w:tcW w:w="8363" w:type="dxa"/>
            <w:tcBorders>
              <w:top w:val="single" w:sz="4" w:space="0" w:color="auto"/>
              <w:left w:val="single" w:sz="4" w:space="0" w:color="auto"/>
              <w:bottom w:val="single" w:sz="4" w:space="0" w:color="auto"/>
              <w:right w:val="single" w:sz="4" w:space="0" w:color="auto"/>
            </w:tcBorders>
          </w:tcPr>
          <w:p w14:paraId="614A0381" w14:textId="052F627A" w:rsidR="00D9513A" w:rsidRPr="00C024E2" w:rsidRDefault="00D9513A" w:rsidP="00D9513A">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Ulcer venos activ</w:t>
            </w:r>
          </w:p>
        </w:tc>
      </w:tr>
      <w:tr w:rsidR="00D9513A" w:rsidRPr="00C024E2" w14:paraId="2F4B2D03" w14:textId="77777777" w:rsidTr="00B344A1">
        <w:tc>
          <w:tcPr>
            <w:tcW w:w="1418" w:type="dxa"/>
            <w:tcBorders>
              <w:top w:val="single" w:sz="4" w:space="0" w:color="auto"/>
              <w:left w:val="single" w:sz="4" w:space="0" w:color="auto"/>
              <w:bottom w:val="single" w:sz="4" w:space="0" w:color="auto"/>
              <w:right w:val="single" w:sz="4" w:space="0" w:color="auto"/>
            </w:tcBorders>
          </w:tcPr>
          <w:p w14:paraId="1F39DDE5" w14:textId="1ACAC4FD" w:rsidR="00D9513A" w:rsidRPr="00C024E2" w:rsidRDefault="00D9513A" w:rsidP="00D9513A">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 xml:space="preserve">   C6r</w:t>
            </w:r>
          </w:p>
        </w:tc>
        <w:tc>
          <w:tcPr>
            <w:tcW w:w="8363" w:type="dxa"/>
            <w:tcBorders>
              <w:top w:val="single" w:sz="4" w:space="0" w:color="auto"/>
              <w:left w:val="single" w:sz="4" w:space="0" w:color="auto"/>
              <w:bottom w:val="single" w:sz="4" w:space="0" w:color="auto"/>
              <w:right w:val="single" w:sz="4" w:space="0" w:color="auto"/>
            </w:tcBorders>
          </w:tcPr>
          <w:p w14:paraId="73701E66" w14:textId="337F1622" w:rsidR="00D9513A" w:rsidRPr="00C024E2" w:rsidRDefault="00D9513A" w:rsidP="00D9513A">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Ulcer venos activ recidivant</w:t>
            </w:r>
          </w:p>
        </w:tc>
      </w:tr>
      <w:tr w:rsidR="00D9513A" w:rsidRPr="00B04337" w14:paraId="482C2D48" w14:textId="77777777" w:rsidTr="00C1013E">
        <w:tc>
          <w:tcPr>
            <w:tcW w:w="9781" w:type="dxa"/>
            <w:gridSpan w:val="2"/>
            <w:tcBorders>
              <w:top w:val="single" w:sz="4" w:space="0" w:color="auto"/>
              <w:left w:val="single" w:sz="4" w:space="0" w:color="auto"/>
              <w:bottom w:val="single" w:sz="4" w:space="0" w:color="auto"/>
              <w:right w:val="single" w:sz="4" w:space="0" w:color="auto"/>
            </w:tcBorders>
          </w:tcPr>
          <w:p w14:paraId="726C84B6" w14:textId="0515CB59" w:rsidR="00D9513A" w:rsidRPr="00C024E2" w:rsidRDefault="00D9513A" w:rsidP="00D9513A">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La clasa clinică diagnosticată se adaugă indicele „A” – pentru prezentarea asimptomatică sau „S” pentru cazuri însoțite de prezența simptomelor subiective</w:t>
            </w:r>
          </w:p>
        </w:tc>
      </w:tr>
      <w:tr w:rsidR="00D9513A" w:rsidRPr="00C024E2" w14:paraId="728B0B88" w14:textId="77777777" w:rsidTr="00C1013E">
        <w:tc>
          <w:tcPr>
            <w:tcW w:w="9781" w:type="dxa"/>
            <w:gridSpan w:val="2"/>
            <w:tcBorders>
              <w:top w:val="single" w:sz="4" w:space="0" w:color="auto"/>
              <w:left w:val="single" w:sz="4" w:space="0" w:color="auto"/>
              <w:bottom w:val="single" w:sz="4" w:space="0" w:color="auto"/>
              <w:right w:val="single" w:sz="4" w:space="0" w:color="auto"/>
            </w:tcBorders>
          </w:tcPr>
          <w:p w14:paraId="6CC59250" w14:textId="2A8767B5" w:rsidR="00D9513A" w:rsidRPr="00C024E2" w:rsidRDefault="00D9513A" w:rsidP="00C1013E">
            <w:pPr>
              <w:jc w:val="center"/>
              <w:rPr>
                <w:rFonts w:ascii="Times New Roman" w:hAnsi="Times New Roman" w:cs="Times New Roman"/>
                <w:b/>
                <w:sz w:val="24"/>
                <w:szCs w:val="24"/>
              </w:rPr>
            </w:pPr>
            <w:r w:rsidRPr="00C024E2">
              <w:rPr>
                <w:rFonts w:ascii="Times New Roman" w:hAnsi="Times New Roman" w:cs="Times New Roman"/>
                <w:b/>
                <w:sz w:val="24"/>
                <w:szCs w:val="24"/>
                <w:lang w:val="ro-RO"/>
              </w:rPr>
              <w:t>„E” – c</w:t>
            </w:r>
            <w:r w:rsidR="00BE0500" w:rsidRPr="00C024E2">
              <w:rPr>
                <w:rFonts w:ascii="Times New Roman" w:hAnsi="Times New Roman" w:cs="Times New Roman"/>
                <w:b/>
                <w:sz w:val="24"/>
                <w:szCs w:val="24"/>
                <w:lang w:val="ro-RO"/>
              </w:rPr>
              <w:t>riteriu etiologic</w:t>
            </w:r>
          </w:p>
        </w:tc>
      </w:tr>
      <w:tr w:rsidR="00BE0500" w:rsidRPr="00C024E2" w14:paraId="7E0B438F" w14:textId="77777777" w:rsidTr="00B344A1">
        <w:tc>
          <w:tcPr>
            <w:tcW w:w="1418" w:type="dxa"/>
            <w:tcBorders>
              <w:top w:val="single" w:sz="4" w:space="0" w:color="auto"/>
              <w:left w:val="single" w:sz="4" w:space="0" w:color="auto"/>
              <w:bottom w:val="single" w:sz="4" w:space="0" w:color="auto"/>
              <w:right w:val="single" w:sz="4" w:space="0" w:color="auto"/>
            </w:tcBorders>
          </w:tcPr>
          <w:p w14:paraId="496DF1B3" w14:textId="2386C88F" w:rsidR="00BE0500" w:rsidRPr="00C024E2" w:rsidRDefault="00BE0500" w:rsidP="00C1013E">
            <w:pPr>
              <w:rPr>
                <w:rFonts w:ascii="Times New Roman" w:hAnsi="Times New Roman" w:cs="Times New Roman"/>
                <w:sz w:val="24"/>
                <w:szCs w:val="24"/>
                <w:lang w:val="ro-RO"/>
              </w:rPr>
            </w:pPr>
            <w:proofErr w:type="spellStart"/>
            <w:r w:rsidRPr="00C024E2">
              <w:rPr>
                <w:rFonts w:ascii="Times New Roman" w:hAnsi="Times New Roman" w:cs="Times New Roman"/>
                <w:sz w:val="24"/>
                <w:szCs w:val="24"/>
                <w:lang w:val="ro-RO"/>
              </w:rPr>
              <w:t>Ep</w:t>
            </w:r>
            <w:proofErr w:type="spellEnd"/>
          </w:p>
        </w:tc>
        <w:tc>
          <w:tcPr>
            <w:tcW w:w="8363" w:type="dxa"/>
            <w:tcBorders>
              <w:top w:val="single" w:sz="4" w:space="0" w:color="auto"/>
              <w:left w:val="single" w:sz="4" w:space="0" w:color="auto"/>
              <w:bottom w:val="single" w:sz="4" w:space="0" w:color="auto"/>
              <w:right w:val="single" w:sz="4" w:space="0" w:color="auto"/>
            </w:tcBorders>
          </w:tcPr>
          <w:p w14:paraId="19DE3E5D" w14:textId="623FB058" w:rsidR="00BE0500" w:rsidRPr="00C024E2" w:rsidRDefault="00BE0500" w:rsidP="00C1013E">
            <w:pPr>
              <w:rPr>
                <w:rFonts w:ascii="Times New Roman" w:hAnsi="Times New Roman" w:cs="Times New Roman"/>
                <w:b/>
                <w:sz w:val="24"/>
                <w:szCs w:val="24"/>
                <w:lang w:val="ro-RO"/>
              </w:rPr>
            </w:pPr>
            <w:r w:rsidRPr="00C024E2">
              <w:rPr>
                <w:rFonts w:ascii="Times New Roman" w:hAnsi="Times New Roman" w:cs="Times New Roman"/>
                <w:sz w:val="24"/>
                <w:szCs w:val="24"/>
                <w:lang w:val="ro-RO"/>
              </w:rPr>
              <w:t>Etiologia primară (boala varicoasă)</w:t>
            </w:r>
          </w:p>
        </w:tc>
      </w:tr>
      <w:tr w:rsidR="00BE0500" w:rsidRPr="00C024E2" w14:paraId="307F38F4" w14:textId="77777777" w:rsidTr="00B344A1">
        <w:tc>
          <w:tcPr>
            <w:tcW w:w="1418" w:type="dxa"/>
            <w:tcBorders>
              <w:top w:val="single" w:sz="4" w:space="0" w:color="auto"/>
              <w:left w:val="single" w:sz="4" w:space="0" w:color="auto"/>
              <w:bottom w:val="single" w:sz="4" w:space="0" w:color="auto"/>
              <w:right w:val="single" w:sz="4" w:space="0" w:color="auto"/>
            </w:tcBorders>
          </w:tcPr>
          <w:p w14:paraId="112BB39F" w14:textId="35DF2D33" w:rsidR="00BE0500" w:rsidRPr="00C024E2" w:rsidRDefault="00BE0500" w:rsidP="00C1013E">
            <w:pPr>
              <w:rPr>
                <w:rFonts w:ascii="Times New Roman" w:hAnsi="Times New Roman" w:cs="Times New Roman"/>
                <w:sz w:val="24"/>
                <w:szCs w:val="24"/>
                <w:lang w:val="ro-RO"/>
              </w:rPr>
            </w:pPr>
            <w:r w:rsidRPr="00C024E2">
              <w:rPr>
                <w:rFonts w:ascii="Times New Roman" w:hAnsi="Times New Roman" w:cs="Times New Roman"/>
                <w:sz w:val="24"/>
                <w:szCs w:val="24"/>
                <w:lang w:val="ro-RO"/>
              </w:rPr>
              <w:t>Es</w:t>
            </w:r>
          </w:p>
        </w:tc>
        <w:tc>
          <w:tcPr>
            <w:tcW w:w="8363" w:type="dxa"/>
            <w:tcBorders>
              <w:top w:val="single" w:sz="4" w:space="0" w:color="auto"/>
              <w:left w:val="single" w:sz="4" w:space="0" w:color="auto"/>
              <w:bottom w:val="single" w:sz="4" w:space="0" w:color="auto"/>
              <w:right w:val="single" w:sz="4" w:space="0" w:color="auto"/>
            </w:tcBorders>
          </w:tcPr>
          <w:p w14:paraId="5496992D" w14:textId="3E65387D" w:rsidR="00BE0500" w:rsidRPr="00C024E2" w:rsidRDefault="00BE0500" w:rsidP="00C1013E">
            <w:pPr>
              <w:rPr>
                <w:rFonts w:ascii="Times New Roman" w:hAnsi="Times New Roman" w:cs="Times New Roman"/>
                <w:b/>
                <w:sz w:val="24"/>
                <w:szCs w:val="24"/>
                <w:lang w:val="ro-RO"/>
              </w:rPr>
            </w:pPr>
            <w:r w:rsidRPr="00C024E2">
              <w:rPr>
                <w:rFonts w:ascii="Times New Roman" w:hAnsi="Times New Roman" w:cs="Times New Roman"/>
                <w:sz w:val="24"/>
                <w:szCs w:val="24"/>
                <w:lang w:val="ro-RO"/>
              </w:rPr>
              <w:t xml:space="preserve">Etiologia secundară </w:t>
            </w:r>
          </w:p>
        </w:tc>
      </w:tr>
      <w:tr w:rsidR="005543C2" w:rsidRPr="00B04337" w14:paraId="2853CD60" w14:textId="77777777" w:rsidTr="00B344A1">
        <w:tc>
          <w:tcPr>
            <w:tcW w:w="1418" w:type="dxa"/>
            <w:tcBorders>
              <w:top w:val="single" w:sz="4" w:space="0" w:color="auto"/>
              <w:left w:val="single" w:sz="4" w:space="0" w:color="auto"/>
              <w:bottom w:val="single" w:sz="4" w:space="0" w:color="auto"/>
              <w:right w:val="single" w:sz="4" w:space="0" w:color="auto"/>
            </w:tcBorders>
          </w:tcPr>
          <w:p w14:paraId="1BB8A7CF" w14:textId="37F676CB" w:rsidR="005543C2" w:rsidRPr="00C024E2" w:rsidRDefault="005543C2" w:rsidP="005543C2">
            <w:pPr>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   </w:t>
            </w:r>
            <w:proofErr w:type="spellStart"/>
            <w:r w:rsidRPr="00C024E2">
              <w:rPr>
                <w:rFonts w:ascii="Times New Roman" w:hAnsi="Times New Roman" w:cs="Times New Roman"/>
                <w:sz w:val="24"/>
                <w:szCs w:val="24"/>
                <w:lang w:val="ro-RO"/>
              </w:rPr>
              <w:t>Esi</w:t>
            </w:r>
            <w:proofErr w:type="spellEnd"/>
          </w:p>
        </w:tc>
        <w:tc>
          <w:tcPr>
            <w:tcW w:w="8363" w:type="dxa"/>
            <w:tcBorders>
              <w:top w:val="single" w:sz="4" w:space="0" w:color="auto"/>
              <w:left w:val="single" w:sz="4" w:space="0" w:color="auto"/>
              <w:bottom w:val="single" w:sz="4" w:space="0" w:color="auto"/>
              <w:right w:val="single" w:sz="4" w:space="0" w:color="auto"/>
            </w:tcBorders>
          </w:tcPr>
          <w:p w14:paraId="160A6866" w14:textId="75393F4F" w:rsidR="005543C2" w:rsidRPr="00C024E2" w:rsidRDefault="005543C2" w:rsidP="005543C2">
            <w:pPr>
              <w:rPr>
                <w:rFonts w:ascii="Times New Roman" w:hAnsi="Times New Roman" w:cs="Times New Roman"/>
                <w:b/>
                <w:sz w:val="24"/>
                <w:szCs w:val="24"/>
                <w:lang w:val="ro-RO"/>
              </w:rPr>
            </w:pPr>
            <w:r w:rsidRPr="00C024E2">
              <w:rPr>
                <w:rFonts w:ascii="Times New Roman" w:hAnsi="Times New Roman" w:cs="Times New Roman"/>
                <w:sz w:val="24"/>
                <w:szCs w:val="24"/>
                <w:lang w:val="ro-RO"/>
              </w:rPr>
              <w:t xml:space="preserve">Etiologia secundară intravenoasă (sindrom </w:t>
            </w:r>
            <w:proofErr w:type="spellStart"/>
            <w:r w:rsidRPr="00C024E2">
              <w:rPr>
                <w:rFonts w:ascii="Times New Roman" w:hAnsi="Times New Roman" w:cs="Times New Roman"/>
                <w:sz w:val="24"/>
                <w:szCs w:val="24"/>
                <w:lang w:val="ro-RO"/>
              </w:rPr>
              <w:t>posttrombotic</w:t>
            </w:r>
            <w:proofErr w:type="spellEnd"/>
            <w:r w:rsidRPr="00C024E2">
              <w:rPr>
                <w:rFonts w:ascii="Times New Roman" w:hAnsi="Times New Roman" w:cs="Times New Roman"/>
                <w:sz w:val="24"/>
                <w:szCs w:val="24"/>
                <w:lang w:val="ro-RO"/>
              </w:rPr>
              <w:t xml:space="preserve">, fistule traumatice </w:t>
            </w:r>
            <w:proofErr w:type="spellStart"/>
            <w:r w:rsidRPr="00C024E2">
              <w:rPr>
                <w:rFonts w:ascii="Times New Roman" w:hAnsi="Times New Roman" w:cs="Times New Roman"/>
                <w:sz w:val="24"/>
                <w:szCs w:val="24"/>
                <w:lang w:val="ro-RO"/>
              </w:rPr>
              <w:t>arterio</w:t>
            </w:r>
            <w:proofErr w:type="spellEnd"/>
            <w:r w:rsidRPr="00C024E2">
              <w:rPr>
                <w:rFonts w:ascii="Times New Roman" w:hAnsi="Times New Roman" w:cs="Times New Roman"/>
                <w:sz w:val="24"/>
                <w:szCs w:val="24"/>
                <w:lang w:val="ro-RO"/>
              </w:rPr>
              <w:t>-venoase, tumori intravasculare)</w:t>
            </w:r>
          </w:p>
        </w:tc>
      </w:tr>
      <w:tr w:rsidR="005543C2" w:rsidRPr="00B04337" w14:paraId="729F4A2E" w14:textId="77777777" w:rsidTr="00B344A1">
        <w:tc>
          <w:tcPr>
            <w:tcW w:w="1418" w:type="dxa"/>
            <w:tcBorders>
              <w:top w:val="single" w:sz="4" w:space="0" w:color="auto"/>
              <w:left w:val="single" w:sz="4" w:space="0" w:color="auto"/>
              <w:bottom w:val="single" w:sz="4" w:space="0" w:color="auto"/>
              <w:right w:val="single" w:sz="4" w:space="0" w:color="auto"/>
            </w:tcBorders>
          </w:tcPr>
          <w:p w14:paraId="31FA97D2" w14:textId="2007728F" w:rsidR="005543C2" w:rsidRPr="00C024E2" w:rsidRDefault="005543C2" w:rsidP="005543C2">
            <w:pPr>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   </w:t>
            </w:r>
            <w:proofErr w:type="spellStart"/>
            <w:r w:rsidRPr="00C024E2">
              <w:rPr>
                <w:rFonts w:ascii="Times New Roman" w:hAnsi="Times New Roman" w:cs="Times New Roman"/>
                <w:sz w:val="24"/>
                <w:szCs w:val="24"/>
                <w:lang w:val="ro-RO"/>
              </w:rPr>
              <w:t>Ese</w:t>
            </w:r>
            <w:proofErr w:type="spellEnd"/>
          </w:p>
        </w:tc>
        <w:tc>
          <w:tcPr>
            <w:tcW w:w="8363" w:type="dxa"/>
            <w:tcBorders>
              <w:top w:val="single" w:sz="4" w:space="0" w:color="auto"/>
              <w:left w:val="single" w:sz="4" w:space="0" w:color="auto"/>
              <w:bottom w:val="single" w:sz="4" w:space="0" w:color="auto"/>
              <w:right w:val="single" w:sz="4" w:space="0" w:color="auto"/>
            </w:tcBorders>
          </w:tcPr>
          <w:p w14:paraId="759F12C0" w14:textId="0A31A354" w:rsidR="005543C2" w:rsidRPr="00C024E2" w:rsidRDefault="004E5389" w:rsidP="005543C2">
            <w:pPr>
              <w:rPr>
                <w:rFonts w:ascii="Times New Roman" w:hAnsi="Times New Roman" w:cs="Times New Roman"/>
                <w:b/>
                <w:sz w:val="24"/>
                <w:szCs w:val="24"/>
                <w:lang w:val="ro-RO"/>
              </w:rPr>
            </w:pPr>
            <w:r w:rsidRPr="00C024E2">
              <w:rPr>
                <w:rFonts w:ascii="Times New Roman" w:hAnsi="Times New Roman" w:cs="Times New Roman"/>
                <w:sz w:val="24"/>
                <w:szCs w:val="24"/>
                <w:lang w:val="ro-RO"/>
              </w:rPr>
              <w:t xml:space="preserve">Etiologia secundară </w:t>
            </w:r>
            <w:proofErr w:type="spellStart"/>
            <w:r w:rsidRPr="00C024E2">
              <w:rPr>
                <w:rFonts w:ascii="Times New Roman" w:hAnsi="Times New Roman" w:cs="Times New Roman"/>
                <w:sz w:val="24"/>
                <w:szCs w:val="24"/>
                <w:lang w:val="ro-RO"/>
              </w:rPr>
              <w:t>extravenoasă</w:t>
            </w:r>
            <w:proofErr w:type="spellEnd"/>
            <w:r w:rsidRPr="00C024E2">
              <w:rPr>
                <w:rFonts w:ascii="Times New Roman" w:hAnsi="Times New Roman" w:cs="Times New Roman"/>
                <w:sz w:val="24"/>
                <w:szCs w:val="24"/>
                <w:lang w:val="ro-RO"/>
              </w:rPr>
              <w:t xml:space="preserve"> (compresie extrinsecă a venei cu tumori, alte structuri anatomice, hipertensiunea venoasă centrală, disfuncția pompei musculare a gambei)</w:t>
            </w:r>
          </w:p>
        </w:tc>
      </w:tr>
      <w:tr w:rsidR="005543C2" w:rsidRPr="00B04337" w14:paraId="3E77FF68" w14:textId="77777777" w:rsidTr="00B344A1">
        <w:tc>
          <w:tcPr>
            <w:tcW w:w="1418" w:type="dxa"/>
            <w:tcBorders>
              <w:top w:val="single" w:sz="4" w:space="0" w:color="auto"/>
              <w:left w:val="single" w:sz="4" w:space="0" w:color="auto"/>
              <w:bottom w:val="single" w:sz="4" w:space="0" w:color="auto"/>
              <w:right w:val="single" w:sz="4" w:space="0" w:color="auto"/>
            </w:tcBorders>
          </w:tcPr>
          <w:p w14:paraId="63EDBF6B" w14:textId="39E95853" w:rsidR="005543C2" w:rsidRPr="00C024E2" w:rsidRDefault="004E5389" w:rsidP="005543C2">
            <w:pPr>
              <w:rPr>
                <w:rFonts w:ascii="Times New Roman" w:hAnsi="Times New Roman" w:cs="Times New Roman"/>
                <w:sz w:val="24"/>
                <w:szCs w:val="24"/>
                <w:lang w:val="ro-RO"/>
              </w:rPr>
            </w:pPr>
            <w:proofErr w:type="spellStart"/>
            <w:r w:rsidRPr="00C024E2">
              <w:rPr>
                <w:rFonts w:ascii="Times New Roman" w:hAnsi="Times New Roman" w:cs="Times New Roman"/>
                <w:sz w:val="24"/>
                <w:szCs w:val="24"/>
                <w:lang w:val="ro-RO"/>
              </w:rPr>
              <w:t>Ec</w:t>
            </w:r>
            <w:proofErr w:type="spellEnd"/>
          </w:p>
        </w:tc>
        <w:tc>
          <w:tcPr>
            <w:tcW w:w="8363" w:type="dxa"/>
            <w:tcBorders>
              <w:top w:val="single" w:sz="4" w:space="0" w:color="auto"/>
              <w:left w:val="single" w:sz="4" w:space="0" w:color="auto"/>
              <w:bottom w:val="single" w:sz="4" w:space="0" w:color="auto"/>
              <w:right w:val="single" w:sz="4" w:space="0" w:color="auto"/>
            </w:tcBorders>
          </w:tcPr>
          <w:p w14:paraId="32D55DB0" w14:textId="57F33030" w:rsidR="005543C2" w:rsidRPr="00C024E2" w:rsidRDefault="004E5389" w:rsidP="005543C2">
            <w:pPr>
              <w:rPr>
                <w:rFonts w:ascii="Times New Roman" w:hAnsi="Times New Roman" w:cs="Times New Roman"/>
                <w:b/>
                <w:sz w:val="24"/>
                <w:szCs w:val="24"/>
                <w:lang w:val="ro-RO"/>
              </w:rPr>
            </w:pPr>
            <w:r w:rsidRPr="00C024E2">
              <w:rPr>
                <w:rFonts w:ascii="Times New Roman" w:hAnsi="Times New Roman" w:cs="Times New Roman"/>
                <w:sz w:val="24"/>
                <w:szCs w:val="24"/>
                <w:lang w:val="ro-RO"/>
              </w:rPr>
              <w:t xml:space="preserve">Etiologia congenitală (agenezii venoase, malformații venoase și </w:t>
            </w:r>
            <w:proofErr w:type="spellStart"/>
            <w:r w:rsidRPr="00C024E2">
              <w:rPr>
                <w:rFonts w:ascii="Times New Roman" w:hAnsi="Times New Roman" w:cs="Times New Roman"/>
                <w:sz w:val="24"/>
                <w:szCs w:val="24"/>
                <w:lang w:val="ro-RO"/>
              </w:rPr>
              <w:t>arterio</w:t>
            </w:r>
            <w:proofErr w:type="spellEnd"/>
            <w:r w:rsidRPr="00C024E2">
              <w:rPr>
                <w:rFonts w:ascii="Times New Roman" w:hAnsi="Times New Roman" w:cs="Times New Roman"/>
                <w:sz w:val="24"/>
                <w:szCs w:val="24"/>
                <w:lang w:val="ro-RO"/>
              </w:rPr>
              <w:t>-venoase)</w:t>
            </w:r>
          </w:p>
        </w:tc>
      </w:tr>
      <w:tr w:rsidR="005543C2" w:rsidRPr="00B04337" w14:paraId="4912B892" w14:textId="77777777" w:rsidTr="00B344A1">
        <w:tc>
          <w:tcPr>
            <w:tcW w:w="1418" w:type="dxa"/>
            <w:tcBorders>
              <w:top w:val="single" w:sz="4" w:space="0" w:color="auto"/>
              <w:left w:val="single" w:sz="4" w:space="0" w:color="auto"/>
              <w:bottom w:val="single" w:sz="4" w:space="0" w:color="auto"/>
              <w:right w:val="single" w:sz="4" w:space="0" w:color="auto"/>
            </w:tcBorders>
          </w:tcPr>
          <w:p w14:paraId="5013273B" w14:textId="12D6417B" w:rsidR="005543C2" w:rsidRPr="00C024E2" w:rsidRDefault="004E5389" w:rsidP="005543C2">
            <w:pPr>
              <w:rPr>
                <w:rFonts w:ascii="Times New Roman" w:hAnsi="Times New Roman" w:cs="Times New Roman"/>
                <w:sz w:val="24"/>
                <w:szCs w:val="24"/>
                <w:lang w:val="ro-RO"/>
              </w:rPr>
            </w:pPr>
            <w:r w:rsidRPr="00C024E2">
              <w:rPr>
                <w:rFonts w:ascii="Times New Roman" w:hAnsi="Times New Roman" w:cs="Times New Roman"/>
                <w:sz w:val="24"/>
                <w:szCs w:val="24"/>
                <w:lang w:val="ro-RO"/>
              </w:rPr>
              <w:t>En</w:t>
            </w:r>
          </w:p>
        </w:tc>
        <w:tc>
          <w:tcPr>
            <w:tcW w:w="8363" w:type="dxa"/>
            <w:tcBorders>
              <w:top w:val="single" w:sz="4" w:space="0" w:color="auto"/>
              <w:left w:val="single" w:sz="4" w:space="0" w:color="auto"/>
              <w:bottom w:val="single" w:sz="4" w:space="0" w:color="auto"/>
              <w:right w:val="single" w:sz="4" w:space="0" w:color="auto"/>
            </w:tcBorders>
          </w:tcPr>
          <w:p w14:paraId="09D4F048" w14:textId="2E9DB957" w:rsidR="005543C2" w:rsidRPr="00C024E2" w:rsidRDefault="004E5389" w:rsidP="005543C2">
            <w:pPr>
              <w:rPr>
                <w:rFonts w:ascii="Times New Roman" w:hAnsi="Times New Roman" w:cs="Times New Roman"/>
                <w:b/>
                <w:sz w:val="24"/>
                <w:szCs w:val="24"/>
                <w:lang w:val="ro-RO"/>
              </w:rPr>
            </w:pPr>
            <w:r w:rsidRPr="00C024E2">
              <w:rPr>
                <w:rFonts w:ascii="Times New Roman" w:hAnsi="Times New Roman" w:cs="Times New Roman"/>
                <w:sz w:val="24"/>
                <w:szCs w:val="24"/>
                <w:lang w:val="ro-RO"/>
              </w:rPr>
              <w:t xml:space="preserve">Etiologia neidentificată (se stabilește prin excludere celorlalte cauze enumerate mai sus – </w:t>
            </w:r>
            <w:proofErr w:type="spellStart"/>
            <w:r w:rsidRPr="00C024E2">
              <w:rPr>
                <w:rFonts w:ascii="Times New Roman" w:hAnsi="Times New Roman" w:cs="Times New Roman"/>
                <w:sz w:val="24"/>
                <w:szCs w:val="24"/>
                <w:lang w:val="ro-RO"/>
              </w:rPr>
              <w:t>Ep</w:t>
            </w:r>
            <w:proofErr w:type="spellEnd"/>
            <w:r w:rsidRPr="00C024E2">
              <w:rPr>
                <w:rFonts w:ascii="Times New Roman" w:hAnsi="Times New Roman" w:cs="Times New Roman"/>
                <w:sz w:val="24"/>
                <w:szCs w:val="24"/>
                <w:lang w:val="ro-RO"/>
              </w:rPr>
              <w:t xml:space="preserve">, Es, </w:t>
            </w:r>
            <w:proofErr w:type="spellStart"/>
            <w:r w:rsidRPr="00C024E2">
              <w:rPr>
                <w:rFonts w:ascii="Times New Roman" w:hAnsi="Times New Roman" w:cs="Times New Roman"/>
                <w:sz w:val="24"/>
                <w:szCs w:val="24"/>
                <w:lang w:val="ro-RO"/>
              </w:rPr>
              <w:t>Ec</w:t>
            </w:r>
            <w:proofErr w:type="spellEnd"/>
            <w:r w:rsidRPr="00C024E2">
              <w:rPr>
                <w:rFonts w:ascii="Times New Roman" w:hAnsi="Times New Roman" w:cs="Times New Roman"/>
                <w:sz w:val="24"/>
                <w:szCs w:val="24"/>
                <w:lang w:val="ro-RO"/>
              </w:rPr>
              <w:t>)</w:t>
            </w:r>
          </w:p>
        </w:tc>
      </w:tr>
      <w:tr w:rsidR="00B344A1" w:rsidRPr="00C024E2" w14:paraId="468321B9" w14:textId="77777777" w:rsidTr="00C1013E">
        <w:tc>
          <w:tcPr>
            <w:tcW w:w="9781" w:type="dxa"/>
            <w:gridSpan w:val="2"/>
            <w:tcBorders>
              <w:top w:val="single" w:sz="4" w:space="0" w:color="auto"/>
              <w:left w:val="single" w:sz="4" w:space="0" w:color="auto"/>
              <w:bottom w:val="single" w:sz="4" w:space="0" w:color="auto"/>
              <w:right w:val="single" w:sz="4" w:space="0" w:color="auto"/>
            </w:tcBorders>
          </w:tcPr>
          <w:p w14:paraId="19C8C6E6" w14:textId="749D0353" w:rsidR="00B344A1" w:rsidRPr="00C024E2" w:rsidRDefault="00B344A1" w:rsidP="00B344A1">
            <w:pPr>
              <w:jc w:val="center"/>
              <w:rPr>
                <w:rFonts w:ascii="Times New Roman" w:hAnsi="Times New Roman" w:cs="Times New Roman"/>
                <w:bCs/>
                <w:sz w:val="24"/>
                <w:szCs w:val="24"/>
                <w:lang w:val="ro-RO"/>
              </w:rPr>
            </w:pPr>
            <w:r w:rsidRPr="00C024E2">
              <w:rPr>
                <w:rFonts w:ascii="Times New Roman" w:hAnsi="Times New Roman" w:cs="Times New Roman"/>
                <w:b/>
                <w:sz w:val="24"/>
                <w:szCs w:val="24"/>
                <w:lang w:val="ro-RO"/>
              </w:rPr>
              <w:t>„A” – criteriu anatomic</w:t>
            </w:r>
          </w:p>
        </w:tc>
      </w:tr>
      <w:tr w:rsidR="00B344A1" w:rsidRPr="00B04337" w14:paraId="5D0E9D74" w14:textId="77777777" w:rsidTr="00B344A1">
        <w:tc>
          <w:tcPr>
            <w:tcW w:w="1418" w:type="dxa"/>
            <w:tcBorders>
              <w:top w:val="single" w:sz="4" w:space="0" w:color="auto"/>
              <w:left w:val="single" w:sz="4" w:space="0" w:color="auto"/>
              <w:bottom w:val="single" w:sz="4" w:space="0" w:color="auto"/>
              <w:right w:val="single" w:sz="4" w:space="0" w:color="auto"/>
            </w:tcBorders>
          </w:tcPr>
          <w:p w14:paraId="60330C0F" w14:textId="4608E5B1" w:rsidR="00B344A1" w:rsidRPr="00C024E2" w:rsidRDefault="00B344A1"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As</w:t>
            </w:r>
          </w:p>
        </w:tc>
        <w:tc>
          <w:tcPr>
            <w:tcW w:w="8363" w:type="dxa"/>
            <w:tcBorders>
              <w:top w:val="single" w:sz="4" w:space="0" w:color="auto"/>
              <w:left w:val="single" w:sz="4" w:space="0" w:color="auto"/>
              <w:bottom w:val="single" w:sz="4" w:space="0" w:color="auto"/>
              <w:right w:val="single" w:sz="4" w:space="0" w:color="auto"/>
            </w:tcBorders>
          </w:tcPr>
          <w:p w14:paraId="21628ED7" w14:textId="5472EF26" w:rsidR="00B344A1" w:rsidRPr="00C024E2" w:rsidRDefault="00B344A1" w:rsidP="00B344A1">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Afectarea sistemului venos superficial a membrelor inferioare</w:t>
            </w:r>
          </w:p>
        </w:tc>
      </w:tr>
      <w:tr w:rsidR="00B344A1" w:rsidRPr="00C024E2" w14:paraId="1165B6F1" w14:textId="77777777" w:rsidTr="00B344A1">
        <w:tc>
          <w:tcPr>
            <w:tcW w:w="1418" w:type="dxa"/>
            <w:tcBorders>
              <w:top w:val="single" w:sz="4" w:space="0" w:color="auto"/>
              <w:left w:val="single" w:sz="4" w:space="0" w:color="auto"/>
              <w:bottom w:val="single" w:sz="4" w:space="0" w:color="auto"/>
              <w:right w:val="single" w:sz="4" w:space="0" w:color="auto"/>
            </w:tcBorders>
          </w:tcPr>
          <w:p w14:paraId="14BB52B2" w14:textId="36DB6436" w:rsidR="00B344A1" w:rsidRPr="00C024E2" w:rsidRDefault="00B344A1" w:rsidP="00B344A1">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Ad</w:t>
            </w:r>
          </w:p>
        </w:tc>
        <w:tc>
          <w:tcPr>
            <w:tcW w:w="8363" w:type="dxa"/>
            <w:tcBorders>
              <w:top w:val="single" w:sz="4" w:space="0" w:color="auto"/>
              <w:left w:val="single" w:sz="4" w:space="0" w:color="auto"/>
              <w:bottom w:val="single" w:sz="4" w:space="0" w:color="auto"/>
              <w:right w:val="single" w:sz="4" w:space="0" w:color="auto"/>
            </w:tcBorders>
          </w:tcPr>
          <w:p w14:paraId="71602B30" w14:textId="3F43D8A5" w:rsidR="00B344A1" w:rsidRPr="00C024E2" w:rsidRDefault="00B344A1" w:rsidP="00B344A1">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Afectarea sistemului venos profund (</w:t>
            </w:r>
            <w:proofErr w:type="spellStart"/>
            <w:r w:rsidRPr="00C024E2">
              <w:rPr>
                <w:rFonts w:ascii="Times New Roman" w:hAnsi="Times New Roman" w:cs="Times New Roman"/>
                <w:bCs/>
                <w:iCs/>
                <w:sz w:val="24"/>
                <w:szCs w:val="24"/>
                <w:lang w:val="ro-RO"/>
              </w:rPr>
              <w:t>eng</w:t>
            </w:r>
            <w:proofErr w:type="spellEnd"/>
            <w:r w:rsidRPr="00C024E2">
              <w:rPr>
                <w:rFonts w:ascii="Times New Roman" w:hAnsi="Times New Roman" w:cs="Times New Roman"/>
                <w:bCs/>
                <w:iCs/>
                <w:sz w:val="24"/>
                <w:szCs w:val="24"/>
                <w:lang w:val="ro-RO"/>
              </w:rPr>
              <w:t xml:space="preserve">. </w:t>
            </w:r>
            <w:r w:rsidRPr="00C024E2">
              <w:rPr>
                <w:rFonts w:ascii="Times New Roman" w:hAnsi="Times New Roman" w:cs="Times New Roman"/>
                <w:bCs/>
                <w:i/>
                <w:sz w:val="24"/>
                <w:szCs w:val="24"/>
                <w:lang w:val="ro-RO"/>
              </w:rPr>
              <w:t>„</w:t>
            </w:r>
            <w:proofErr w:type="spellStart"/>
            <w:r w:rsidRPr="00C024E2">
              <w:rPr>
                <w:rFonts w:ascii="Times New Roman" w:hAnsi="Times New Roman" w:cs="Times New Roman"/>
                <w:bCs/>
                <w:i/>
                <w:sz w:val="24"/>
                <w:szCs w:val="24"/>
                <w:lang w:val="ro-RO"/>
              </w:rPr>
              <w:t>deep</w:t>
            </w:r>
            <w:proofErr w:type="spellEnd"/>
            <w:r w:rsidRPr="00C024E2">
              <w:rPr>
                <w:rFonts w:ascii="Times New Roman" w:hAnsi="Times New Roman" w:cs="Times New Roman"/>
                <w:bCs/>
                <w:i/>
                <w:sz w:val="24"/>
                <w:szCs w:val="24"/>
                <w:lang w:val="ro-RO"/>
              </w:rPr>
              <w:t>”</w:t>
            </w:r>
            <w:r w:rsidRPr="00C024E2">
              <w:rPr>
                <w:rFonts w:ascii="Times New Roman" w:hAnsi="Times New Roman" w:cs="Times New Roman"/>
                <w:bCs/>
                <w:iCs/>
                <w:sz w:val="24"/>
                <w:szCs w:val="24"/>
                <w:lang w:val="ro-RO"/>
              </w:rPr>
              <w:t>) a membrelor inferioare</w:t>
            </w:r>
          </w:p>
        </w:tc>
      </w:tr>
      <w:tr w:rsidR="00B344A1" w:rsidRPr="00B04337" w14:paraId="7416F940" w14:textId="77777777" w:rsidTr="00B344A1">
        <w:tc>
          <w:tcPr>
            <w:tcW w:w="1418" w:type="dxa"/>
            <w:tcBorders>
              <w:top w:val="single" w:sz="4" w:space="0" w:color="auto"/>
              <w:left w:val="single" w:sz="4" w:space="0" w:color="auto"/>
              <w:bottom w:val="single" w:sz="4" w:space="0" w:color="auto"/>
              <w:right w:val="single" w:sz="4" w:space="0" w:color="auto"/>
            </w:tcBorders>
          </w:tcPr>
          <w:p w14:paraId="0628019D" w14:textId="344D8E69" w:rsidR="00B344A1" w:rsidRPr="00C024E2" w:rsidRDefault="00B344A1" w:rsidP="00B344A1">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Ap</w:t>
            </w:r>
          </w:p>
        </w:tc>
        <w:tc>
          <w:tcPr>
            <w:tcW w:w="8363" w:type="dxa"/>
            <w:tcBorders>
              <w:top w:val="single" w:sz="4" w:space="0" w:color="auto"/>
              <w:left w:val="single" w:sz="4" w:space="0" w:color="auto"/>
              <w:bottom w:val="single" w:sz="4" w:space="0" w:color="auto"/>
              <w:right w:val="single" w:sz="4" w:space="0" w:color="auto"/>
            </w:tcBorders>
          </w:tcPr>
          <w:p w14:paraId="47D29124" w14:textId="589A1824" w:rsidR="00B344A1" w:rsidRPr="00C024E2" w:rsidRDefault="00B344A1" w:rsidP="00B344A1">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Afectarea venelor perforante ale coapsei sau gambei</w:t>
            </w:r>
          </w:p>
        </w:tc>
      </w:tr>
      <w:tr w:rsidR="00B344A1" w:rsidRPr="00B04337" w14:paraId="6FFD8890" w14:textId="77777777" w:rsidTr="00B344A1">
        <w:tc>
          <w:tcPr>
            <w:tcW w:w="1418" w:type="dxa"/>
            <w:tcBorders>
              <w:top w:val="single" w:sz="4" w:space="0" w:color="auto"/>
              <w:left w:val="single" w:sz="4" w:space="0" w:color="auto"/>
              <w:bottom w:val="single" w:sz="4" w:space="0" w:color="auto"/>
              <w:right w:val="single" w:sz="4" w:space="0" w:color="auto"/>
            </w:tcBorders>
          </w:tcPr>
          <w:p w14:paraId="61D20409" w14:textId="758D29D0" w:rsidR="00B344A1" w:rsidRPr="00C024E2" w:rsidRDefault="00B344A1" w:rsidP="00B344A1">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An</w:t>
            </w:r>
          </w:p>
        </w:tc>
        <w:tc>
          <w:tcPr>
            <w:tcW w:w="8363" w:type="dxa"/>
            <w:tcBorders>
              <w:top w:val="single" w:sz="4" w:space="0" w:color="auto"/>
              <w:left w:val="single" w:sz="4" w:space="0" w:color="auto"/>
              <w:bottom w:val="single" w:sz="4" w:space="0" w:color="auto"/>
              <w:right w:val="single" w:sz="4" w:space="0" w:color="auto"/>
            </w:tcBorders>
          </w:tcPr>
          <w:p w14:paraId="7D20D7A3" w14:textId="7A734830" w:rsidR="00B344A1" w:rsidRPr="00C024E2" w:rsidRDefault="00B344A1" w:rsidP="00B344A1">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Localizarea anatomică exactă a patologiei nu a fost identificată</w:t>
            </w:r>
          </w:p>
        </w:tc>
      </w:tr>
      <w:tr w:rsidR="00CE3922" w:rsidRPr="00210751" w14:paraId="589ACAFC" w14:textId="77777777" w:rsidTr="00C1013E">
        <w:tc>
          <w:tcPr>
            <w:tcW w:w="9781" w:type="dxa"/>
            <w:gridSpan w:val="2"/>
            <w:tcBorders>
              <w:top w:val="single" w:sz="4" w:space="0" w:color="auto"/>
              <w:left w:val="single" w:sz="4" w:space="0" w:color="auto"/>
              <w:bottom w:val="single" w:sz="4" w:space="0" w:color="auto"/>
              <w:right w:val="single" w:sz="4" w:space="0" w:color="auto"/>
            </w:tcBorders>
          </w:tcPr>
          <w:p w14:paraId="56DF8915" w14:textId="14E97620" w:rsidR="00CE3922" w:rsidRPr="00C024E2" w:rsidRDefault="00CE3922" w:rsidP="00C1013E">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 xml:space="preserve">Pentru descrierea anatomică exactă se utilizează abrevierile ce corespund </w:t>
            </w:r>
            <w:r w:rsidR="003D0DA6" w:rsidRPr="00C024E2">
              <w:rPr>
                <w:rFonts w:ascii="Times New Roman" w:hAnsi="Times New Roman" w:cs="Times New Roman"/>
                <w:bCs/>
                <w:sz w:val="24"/>
                <w:szCs w:val="24"/>
                <w:lang w:val="ro-RO"/>
              </w:rPr>
              <w:t>term</w:t>
            </w:r>
            <w:r w:rsidR="00210751">
              <w:rPr>
                <w:rFonts w:ascii="Times New Roman" w:hAnsi="Times New Roman" w:cs="Times New Roman"/>
                <w:bCs/>
                <w:sz w:val="24"/>
                <w:szCs w:val="24"/>
                <w:lang w:val="ro-RO"/>
              </w:rPr>
              <w:t>e</w:t>
            </w:r>
            <w:r w:rsidR="003D0DA6" w:rsidRPr="00C024E2">
              <w:rPr>
                <w:rFonts w:ascii="Times New Roman" w:hAnsi="Times New Roman" w:cs="Times New Roman"/>
                <w:bCs/>
                <w:sz w:val="24"/>
                <w:szCs w:val="24"/>
                <w:lang w:val="ro-RO"/>
              </w:rPr>
              <w:t>nilor</w:t>
            </w:r>
            <w:r w:rsidRPr="00C024E2">
              <w:rPr>
                <w:rFonts w:ascii="Times New Roman" w:hAnsi="Times New Roman" w:cs="Times New Roman"/>
                <w:bCs/>
                <w:sz w:val="24"/>
                <w:szCs w:val="24"/>
                <w:lang w:val="ro-RO"/>
              </w:rPr>
              <w:t xml:space="preserve"> </w:t>
            </w:r>
            <w:r w:rsidR="003D0DA6" w:rsidRPr="00C024E2">
              <w:rPr>
                <w:rFonts w:ascii="Times New Roman" w:hAnsi="Times New Roman" w:cs="Times New Roman"/>
                <w:bCs/>
                <w:sz w:val="24"/>
                <w:szCs w:val="24"/>
                <w:lang w:val="ro-RO"/>
              </w:rPr>
              <w:t>anatomic</w:t>
            </w:r>
            <w:r w:rsidR="00210751">
              <w:rPr>
                <w:rFonts w:ascii="Times New Roman" w:hAnsi="Times New Roman" w:cs="Times New Roman"/>
                <w:bCs/>
                <w:sz w:val="24"/>
                <w:szCs w:val="24"/>
                <w:lang w:val="ro-RO"/>
              </w:rPr>
              <w:t>i</w:t>
            </w:r>
            <w:r w:rsidR="003D0DA6" w:rsidRPr="00C024E2">
              <w:rPr>
                <w:rFonts w:ascii="Times New Roman" w:hAnsi="Times New Roman" w:cs="Times New Roman"/>
                <w:bCs/>
                <w:sz w:val="24"/>
                <w:szCs w:val="24"/>
                <w:lang w:val="ro-RO"/>
              </w:rPr>
              <w:t xml:space="preserve"> în limba engleză (</w:t>
            </w:r>
            <w:r w:rsidR="00E2581E" w:rsidRPr="00C024E2">
              <w:rPr>
                <w:rFonts w:ascii="Times New Roman" w:hAnsi="Times New Roman" w:cs="Times New Roman"/>
                <w:b/>
                <w:sz w:val="24"/>
                <w:szCs w:val="24"/>
                <w:lang w:val="ro-RO"/>
              </w:rPr>
              <w:t>T</w:t>
            </w:r>
            <w:r w:rsidR="003D0DA6" w:rsidRPr="00C024E2">
              <w:rPr>
                <w:rFonts w:ascii="Times New Roman" w:hAnsi="Times New Roman" w:cs="Times New Roman"/>
                <w:b/>
                <w:sz w:val="24"/>
                <w:szCs w:val="24"/>
                <w:lang w:val="ro-RO"/>
              </w:rPr>
              <w:t xml:space="preserve">abelul </w:t>
            </w:r>
            <w:r w:rsidR="00287893" w:rsidRPr="00C024E2">
              <w:rPr>
                <w:rFonts w:ascii="Times New Roman" w:hAnsi="Times New Roman" w:cs="Times New Roman"/>
                <w:b/>
                <w:sz w:val="24"/>
                <w:szCs w:val="24"/>
                <w:lang w:val="ro-RO"/>
              </w:rPr>
              <w:t>2</w:t>
            </w:r>
            <w:r w:rsidR="003D0DA6" w:rsidRPr="00C024E2">
              <w:rPr>
                <w:rFonts w:ascii="Times New Roman" w:hAnsi="Times New Roman" w:cs="Times New Roman"/>
                <w:bCs/>
                <w:sz w:val="24"/>
                <w:szCs w:val="24"/>
                <w:lang w:val="ro-RO"/>
              </w:rPr>
              <w:t>)</w:t>
            </w:r>
            <w:r w:rsidR="00073CF5" w:rsidRPr="00C024E2">
              <w:rPr>
                <w:rFonts w:ascii="Times New Roman" w:hAnsi="Times New Roman" w:cs="Times New Roman"/>
                <w:bCs/>
                <w:sz w:val="24"/>
                <w:szCs w:val="24"/>
                <w:lang w:val="ro-RO"/>
              </w:rPr>
              <w:t>. Abrevieri</w:t>
            </w:r>
            <w:r w:rsidR="00210751">
              <w:rPr>
                <w:rFonts w:ascii="Times New Roman" w:hAnsi="Times New Roman" w:cs="Times New Roman"/>
                <w:bCs/>
                <w:sz w:val="24"/>
                <w:szCs w:val="24"/>
                <w:lang w:val="ro-RO"/>
              </w:rPr>
              <w:t>le</w:t>
            </w:r>
            <w:r w:rsidR="00073CF5" w:rsidRPr="00C024E2">
              <w:rPr>
                <w:rFonts w:ascii="Times New Roman" w:hAnsi="Times New Roman" w:cs="Times New Roman"/>
                <w:bCs/>
                <w:sz w:val="24"/>
                <w:szCs w:val="24"/>
                <w:lang w:val="ro-RO"/>
              </w:rPr>
              <w:t xml:space="preserve"> se adaugă ca subscripție la criteriu</w:t>
            </w:r>
            <w:r w:rsidR="00210751">
              <w:rPr>
                <w:rFonts w:ascii="Times New Roman" w:hAnsi="Times New Roman" w:cs="Times New Roman"/>
                <w:bCs/>
                <w:sz w:val="24"/>
                <w:szCs w:val="24"/>
                <w:lang w:val="ro-RO"/>
              </w:rPr>
              <w:t>l</w:t>
            </w:r>
            <w:r w:rsidR="00073CF5" w:rsidRPr="00C024E2">
              <w:rPr>
                <w:rFonts w:ascii="Times New Roman" w:hAnsi="Times New Roman" w:cs="Times New Roman"/>
                <w:bCs/>
                <w:sz w:val="24"/>
                <w:szCs w:val="24"/>
                <w:lang w:val="ro-RO"/>
              </w:rPr>
              <w:t xml:space="preserve"> „P”.</w:t>
            </w:r>
          </w:p>
        </w:tc>
      </w:tr>
      <w:tr w:rsidR="00073CF5" w:rsidRPr="00C024E2" w14:paraId="0DDEDC4A" w14:textId="77777777" w:rsidTr="00073CF5">
        <w:tc>
          <w:tcPr>
            <w:tcW w:w="9781" w:type="dxa"/>
            <w:gridSpan w:val="2"/>
            <w:tcBorders>
              <w:top w:val="single" w:sz="4" w:space="0" w:color="auto"/>
              <w:left w:val="single" w:sz="4" w:space="0" w:color="auto"/>
              <w:bottom w:val="single" w:sz="4" w:space="0" w:color="auto"/>
              <w:right w:val="single" w:sz="4" w:space="0" w:color="auto"/>
            </w:tcBorders>
          </w:tcPr>
          <w:p w14:paraId="45815677" w14:textId="759637FD" w:rsidR="00073CF5" w:rsidRPr="00C024E2" w:rsidRDefault="00073CF5" w:rsidP="00073CF5">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lastRenderedPageBreak/>
              <w:t>„P” – criteriu patofiziologic</w:t>
            </w:r>
          </w:p>
        </w:tc>
      </w:tr>
      <w:tr w:rsidR="00073CF5" w:rsidRPr="00C024E2" w14:paraId="1FCDBF89" w14:textId="77777777" w:rsidTr="00C1013E">
        <w:tc>
          <w:tcPr>
            <w:tcW w:w="1418" w:type="dxa"/>
            <w:tcBorders>
              <w:top w:val="single" w:sz="4" w:space="0" w:color="auto"/>
              <w:left w:val="single" w:sz="4" w:space="0" w:color="auto"/>
              <w:bottom w:val="single" w:sz="4" w:space="0" w:color="auto"/>
              <w:right w:val="single" w:sz="4" w:space="0" w:color="auto"/>
            </w:tcBorders>
          </w:tcPr>
          <w:p w14:paraId="39B5BA2E" w14:textId="0607E831" w:rsidR="00073CF5" w:rsidRPr="00C024E2" w:rsidRDefault="00073CF5"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Pr</w:t>
            </w:r>
          </w:p>
        </w:tc>
        <w:tc>
          <w:tcPr>
            <w:tcW w:w="8363" w:type="dxa"/>
            <w:tcBorders>
              <w:top w:val="single" w:sz="4" w:space="0" w:color="auto"/>
              <w:left w:val="single" w:sz="4" w:space="0" w:color="auto"/>
              <w:bottom w:val="single" w:sz="4" w:space="0" w:color="auto"/>
              <w:right w:val="single" w:sz="4" w:space="0" w:color="auto"/>
            </w:tcBorders>
          </w:tcPr>
          <w:p w14:paraId="0BB45280" w14:textId="1508EA8B" w:rsidR="00073CF5" w:rsidRPr="00C024E2" w:rsidRDefault="00073CF5"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Reflux venos patologic</w:t>
            </w:r>
          </w:p>
        </w:tc>
      </w:tr>
      <w:tr w:rsidR="00073CF5" w:rsidRPr="00C024E2" w14:paraId="7768AC67" w14:textId="77777777" w:rsidTr="00C1013E">
        <w:tc>
          <w:tcPr>
            <w:tcW w:w="1418" w:type="dxa"/>
            <w:tcBorders>
              <w:top w:val="single" w:sz="4" w:space="0" w:color="auto"/>
              <w:left w:val="single" w:sz="4" w:space="0" w:color="auto"/>
              <w:bottom w:val="single" w:sz="4" w:space="0" w:color="auto"/>
              <w:right w:val="single" w:sz="4" w:space="0" w:color="auto"/>
            </w:tcBorders>
          </w:tcPr>
          <w:p w14:paraId="3339A5BD" w14:textId="40D09F12" w:rsidR="00073CF5" w:rsidRPr="00C024E2" w:rsidRDefault="00073CF5"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Po</w:t>
            </w:r>
          </w:p>
        </w:tc>
        <w:tc>
          <w:tcPr>
            <w:tcW w:w="8363" w:type="dxa"/>
            <w:tcBorders>
              <w:top w:val="single" w:sz="4" w:space="0" w:color="auto"/>
              <w:left w:val="single" w:sz="4" w:space="0" w:color="auto"/>
              <w:bottom w:val="single" w:sz="4" w:space="0" w:color="auto"/>
              <w:right w:val="single" w:sz="4" w:space="0" w:color="auto"/>
            </w:tcBorders>
          </w:tcPr>
          <w:p w14:paraId="45981BA0" w14:textId="4DDE2940" w:rsidR="00073CF5" w:rsidRPr="00C024E2" w:rsidRDefault="00073CF5"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Obstrucția venelor magistrale</w:t>
            </w:r>
          </w:p>
        </w:tc>
      </w:tr>
      <w:tr w:rsidR="00073CF5" w:rsidRPr="00B04337" w14:paraId="6FADDBF8" w14:textId="77777777" w:rsidTr="00C1013E">
        <w:tc>
          <w:tcPr>
            <w:tcW w:w="1418" w:type="dxa"/>
            <w:tcBorders>
              <w:top w:val="single" w:sz="4" w:space="0" w:color="auto"/>
              <w:left w:val="single" w:sz="4" w:space="0" w:color="auto"/>
              <w:bottom w:val="single" w:sz="4" w:space="0" w:color="auto"/>
              <w:right w:val="single" w:sz="4" w:space="0" w:color="auto"/>
            </w:tcBorders>
          </w:tcPr>
          <w:p w14:paraId="05AADF1C" w14:textId="213DE52F" w:rsidR="00073CF5" w:rsidRPr="00C024E2" w:rsidRDefault="00073CF5" w:rsidP="00C1013E">
            <w:pPr>
              <w:rPr>
                <w:rFonts w:ascii="Times New Roman" w:hAnsi="Times New Roman" w:cs="Times New Roman"/>
                <w:bCs/>
                <w:iCs/>
                <w:sz w:val="24"/>
                <w:szCs w:val="24"/>
                <w:lang w:val="ro-RO"/>
              </w:rPr>
            </w:pPr>
            <w:proofErr w:type="spellStart"/>
            <w:r w:rsidRPr="00C024E2">
              <w:rPr>
                <w:rFonts w:ascii="Times New Roman" w:hAnsi="Times New Roman" w:cs="Times New Roman"/>
                <w:bCs/>
                <w:iCs/>
                <w:sz w:val="24"/>
                <w:szCs w:val="24"/>
                <w:lang w:val="ro-RO"/>
              </w:rPr>
              <w:t>Pr,o</w:t>
            </w:r>
            <w:proofErr w:type="spellEnd"/>
          </w:p>
        </w:tc>
        <w:tc>
          <w:tcPr>
            <w:tcW w:w="8363" w:type="dxa"/>
            <w:tcBorders>
              <w:top w:val="single" w:sz="4" w:space="0" w:color="auto"/>
              <w:left w:val="single" w:sz="4" w:space="0" w:color="auto"/>
              <w:bottom w:val="single" w:sz="4" w:space="0" w:color="auto"/>
              <w:right w:val="single" w:sz="4" w:space="0" w:color="auto"/>
            </w:tcBorders>
          </w:tcPr>
          <w:p w14:paraId="073DFA09" w14:textId="4DE908B8" w:rsidR="00073CF5" w:rsidRPr="00C024E2" w:rsidRDefault="00073CF5"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Asocierea obstrucției venoase incomplete (stenozei) cu reflux venos patologic</w:t>
            </w:r>
          </w:p>
        </w:tc>
      </w:tr>
      <w:tr w:rsidR="00073CF5" w:rsidRPr="00B04337" w14:paraId="6C0015C6" w14:textId="77777777" w:rsidTr="00C1013E">
        <w:tc>
          <w:tcPr>
            <w:tcW w:w="1418" w:type="dxa"/>
            <w:tcBorders>
              <w:top w:val="single" w:sz="4" w:space="0" w:color="auto"/>
              <w:left w:val="single" w:sz="4" w:space="0" w:color="auto"/>
              <w:bottom w:val="single" w:sz="4" w:space="0" w:color="auto"/>
              <w:right w:val="single" w:sz="4" w:space="0" w:color="auto"/>
            </w:tcBorders>
          </w:tcPr>
          <w:p w14:paraId="7BDCBBD7" w14:textId="2AA8ED9F" w:rsidR="00073CF5" w:rsidRPr="00C024E2" w:rsidRDefault="00073CF5" w:rsidP="00C1013E">
            <w:pPr>
              <w:rPr>
                <w:rFonts w:ascii="Times New Roman" w:hAnsi="Times New Roman" w:cs="Times New Roman"/>
                <w:bCs/>
                <w:iCs/>
                <w:sz w:val="24"/>
                <w:szCs w:val="24"/>
                <w:lang w:val="ro-RO"/>
              </w:rPr>
            </w:pPr>
            <w:proofErr w:type="spellStart"/>
            <w:r w:rsidRPr="00C024E2">
              <w:rPr>
                <w:rFonts w:ascii="Times New Roman" w:hAnsi="Times New Roman" w:cs="Times New Roman"/>
                <w:bCs/>
                <w:iCs/>
                <w:sz w:val="24"/>
                <w:szCs w:val="24"/>
                <w:lang w:val="ro-RO"/>
              </w:rPr>
              <w:t>Pn</w:t>
            </w:r>
            <w:proofErr w:type="spellEnd"/>
          </w:p>
        </w:tc>
        <w:tc>
          <w:tcPr>
            <w:tcW w:w="8363" w:type="dxa"/>
            <w:tcBorders>
              <w:top w:val="single" w:sz="4" w:space="0" w:color="auto"/>
              <w:left w:val="single" w:sz="4" w:space="0" w:color="auto"/>
              <w:bottom w:val="single" w:sz="4" w:space="0" w:color="auto"/>
              <w:right w:val="single" w:sz="4" w:space="0" w:color="auto"/>
            </w:tcBorders>
          </w:tcPr>
          <w:p w14:paraId="5E1F25F5" w14:textId="1B901521" w:rsidR="00073CF5" w:rsidRPr="00C024E2" w:rsidRDefault="00073CF5"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Mecanismul patofiziologic exact nu a fost identificat</w:t>
            </w:r>
          </w:p>
        </w:tc>
      </w:tr>
    </w:tbl>
    <w:p w14:paraId="20FB822B" w14:textId="77777777" w:rsidR="005339BD" w:rsidRPr="00C024E2" w:rsidRDefault="005339BD" w:rsidP="00535012">
      <w:pPr>
        <w:jc w:val="both"/>
        <w:rPr>
          <w:rFonts w:ascii="Times New Roman" w:hAnsi="Times New Roman" w:cs="Times New Roman"/>
          <w:bCs/>
          <w:iCs/>
          <w:sz w:val="24"/>
          <w:szCs w:val="24"/>
          <w:lang w:val="ro-RO"/>
        </w:rPr>
      </w:pPr>
    </w:p>
    <w:p w14:paraId="584D8D74" w14:textId="5C8BCAC7" w:rsidR="00B344A1" w:rsidRPr="00C024E2" w:rsidRDefault="00535012" w:rsidP="00B344A1">
      <w:pPr>
        <w:jc w:val="both"/>
        <w:rPr>
          <w:rFonts w:ascii="Times New Roman" w:hAnsi="Times New Roman" w:cs="Times New Roman"/>
          <w:b/>
          <w:i/>
          <w:sz w:val="24"/>
          <w:szCs w:val="24"/>
          <w:lang w:val="ro-RO"/>
        </w:rPr>
      </w:pPr>
      <w:r w:rsidRPr="00C024E2">
        <w:rPr>
          <w:rFonts w:ascii="Times New Roman" w:hAnsi="Times New Roman" w:cs="Times New Roman"/>
          <w:b/>
          <w:i/>
          <w:sz w:val="24"/>
          <w:szCs w:val="24"/>
          <w:lang w:val="ro-RO"/>
        </w:rPr>
        <w:t>Nota:</w:t>
      </w:r>
      <w:r w:rsidR="00B344A1" w:rsidRPr="00C024E2">
        <w:rPr>
          <w:rFonts w:ascii="Times New Roman" w:hAnsi="Times New Roman" w:cs="Times New Roman"/>
          <w:b/>
          <w:i/>
          <w:sz w:val="24"/>
          <w:szCs w:val="24"/>
          <w:lang w:val="ro-RO"/>
        </w:rPr>
        <w:t xml:space="preserve"> </w:t>
      </w:r>
      <w:r w:rsidR="00B344A1" w:rsidRPr="00C024E2">
        <w:rPr>
          <w:rFonts w:ascii="Times New Roman" w:hAnsi="Times New Roman" w:cs="Times New Roman"/>
          <w:sz w:val="24"/>
          <w:szCs w:val="24"/>
          <w:lang w:val="ro-RO"/>
        </w:rPr>
        <w:t xml:space="preserve">(1) Clasificarea CEAP este destinată pacienților cu </w:t>
      </w:r>
      <w:r w:rsidR="000E02F0" w:rsidRPr="00C024E2">
        <w:rPr>
          <w:rFonts w:ascii="Times New Roman" w:hAnsi="Times New Roman" w:cs="Times New Roman"/>
          <w:sz w:val="24"/>
          <w:szCs w:val="24"/>
          <w:lang w:val="ro-RO"/>
        </w:rPr>
        <w:t>diferite</w:t>
      </w:r>
      <w:r w:rsidR="00B344A1" w:rsidRPr="00C024E2">
        <w:rPr>
          <w:rFonts w:ascii="Times New Roman" w:hAnsi="Times New Roman" w:cs="Times New Roman"/>
          <w:sz w:val="24"/>
          <w:szCs w:val="24"/>
          <w:lang w:val="ro-RO"/>
        </w:rPr>
        <w:t xml:space="preserve"> forme ale BVC</w:t>
      </w:r>
      <w:r w:rsidR="000E02F0" w:rsidRPr="00C024E2">
        <w:rPr>
          <w:rFonts w:ascii="Times New Roman" w:hAnsi="Times New Roman" w:cs="Times New Roman"/>
          <w:sz w:val="24"/>
          <w:szCs w:val="24"/>
          <w:lang w:val="ro-RO"/>
        </w:rPr>
        <w:t xml:space="preserve"> și </w:t>
      </w:r>
      <w:r w:rsidR="00B344A1" w:rsidRPr="00C024E2">
        <w:rPr>
          <w:rFonts w:ascii="Times New Roman" w:hAnsi="Times New Roman" w:cs="Times New Roman"/>
          <w:sz w:val="24"/>
          <w:szCs w:val="24"/>
          <w:lang w:val="ro-RO"/>
        </w:rPr>
        <w:t>nu doar bolnavilor cu BV. La pacienții cu BV criteriu</w:t>
      </w:r>
      <w:r w:rsidR="00210751">
        <w:rPr>
          <w:rFonts w:ascii="Times New Roman" w:hAnsi="Times New Roman" w:cs="Times New Roman"/>
          <w:sz w:val="24"/>
          <w:szCs w:val="24"/>
          <w:lang w:val="ro-RO"/>
        </w:rPr>
        <w:t>l</w:t>
      </w:r>
      <w:r w:rsidR="00B344A1" w:rsidRPr="00C024E2">
        <w:rPr>
          <w:rFonts w:ascii="Times New Roman" w:hAnsi="Times New Roman" w:cs="Times New Roman"/>
          <w:sz w:val="24"/>
          <w:szCs w:val="24"/>
          <w:lang w:val="ro-RO"/>
        </w:rPr>
        <w:t xml:space="preserve"> etiologic întotdeauna este </w:t>
      </w:r>
      <w:r w:rsidR="000E02F0" w:rsidRPr="00C024E2">
        <w:rPr>
          <w:rFonts w:ascii="Times New Roman" w:hAnsi="Times New Roman" w:cs="Times New Roman"/>
          <w:sz w:val="24"/>
          <w:szCs w:val="24"/>
          <w:lang w:val="ro-RO"/>
        </w:rPr>
        <w:t>„</w:t>
      </w:r>
      <w:proofErr w:type="spellStart"/>
      <w:r w:rsidR="00B344A1" w:rsidRPr="00C024E2">
        <w:rPr>
          <w:rFonts w:ascii="Times New Roman" w:hAnsi="Times New Roman" w:cs="Times New Roman"/>
          <w:sz w:val="24"/>
          <w:szCs w:val="24"/>
          <w:lang w:val="ro-RO"/>
        </w:rPr>
        <w:t>Ep</w:t>
      </w:r>
      <w:proofErr w:type="spellEnd"/>
      <w:r w:rsidR="000E02F0" w:rsidRPr="00C024E2">
        <w:rPr>
          <w:rFonts w:ascii="Times New Roman" w:hAnsi="Times New Roman" w:cs="Times New Roman"/>
          <w:sz w:val="24"/>
          <w:szCs w:val="24"/>
          <w:lang w:val="ro-RO"/>
        </w:rPr>
        <w:t>”</w:t>
      </w:r>
      <w:r w:rsidR="00B344A1" w:rsidRPr="00C024E2">
        <w:rPr>
          <w:rFonts w:ascii="Times New Roman" w:hAnsi="Times New Roman" w:cs="Times New Roman"/>
          <w:sz w:val="24"/>
          <w:szCs w:val="24"/>
          <w:lang w:val="ro-RO"/>
        </w:rPr>
        <w:t>, iar criteriu</w:t>
      </w:r>
      <w:r w:rsidR="00210751">
        <w:rPr>
          <w:rFonts w:ascii="Times New Roman" w:hAnsi="Times New Roman" w:cs="Times New Roman"/>
          <w:sz w:val="24"/>
          <w:szCs w:val="24"/>
          <w:lang w:val="ro-RO"/>
        </w:rPr>
        <w:t>l</w:t>
      </w:r>
      <w:r w:rsidR="00B344A1" w:rsidRPr="00C024E2">
        <w:rPr>
          <w:rFonts w:ascii="Times New Roman" w:hAnsi="Times New Roman" w:cs="Times New Roman"/>
          <w:sz w:val="24"/>
          <w:szCs w:val="24"/>
          <w:lang w:val="ro-RO"/>
        </w:rPr>
        <w:t xml:space="preserve"> patofiziologic întotdeauna este </w:t>
      </w:r>
      <w:r w:rsidR="000E02F0" w:rsidRPr="00C024E2">
        <w:rPr>
          <w:rFonts w:ascii="Times New Roman" w:hAnsi="Times New Roman" w:cs="Times New Roman"/>
          <w:sz w:val="24"/>
          <w:szCs w:val="24"/>
          <w:lang w:val="ro-RO"/>
        </w:rPr>
        <w:t>„</w:t>
      </w:r>
      <w:r w:rsidR="00B344A1" w:rsidRPr="00C024E2">
        <w:rPr>
          <w:rFonts w:ascii="Times New Roman" w:hAnsi="Times New Roman" w:cs="Times New Roman"/>
          <w:sz w:val="24"/>
          <w:szCs w:val="24"/>
          <w:lang w:val="ro-RO"/>
        </w:rPr>
        <w:t>Pr</w:t>
      </w:r>
      <w:r w:rsidR="000E02F0" w:rsidRPr="00C024E2">
        <w:rPr>
          <w:rFonts w:ascii="Times New Roman" w:hAnsi="Times New Roman" w:cs="Times New Roman"/>
          <w:sz w:val="24"/>
          <w:szCs w:val="24"/>
          <w:lang w:val="ro-RO"/>
        </w:rPr>
        <w:t>”</w:t>
      </w:r>
      <w:r w:rsidR="00B344A1" w:rsidRPr="00C024E2">
        <w:rPr>
          <w:rFonts w:ascii="Times New Roman" w:hAnsi="Times New Roman" w:cs="Times New Roman"/>
          <w:sz w:val="24"/>
          <w:szCs w:val="24"/>
          <w:lang w:val="ro-RO"/>
        </w:rPr>
        <w:t xml:space="preserve">. </w:t>
      </w:r>
    </w:p>
    <w:p w14:paraId="4BC4202F" w14:textId="6AC65DF0" w:rsidR="00B344A1" w:rsidRPr="00C024E2" w:rsidRDefault="00D9513A" w:rsidP="00D9513A">
      <w:pPr>
        <w:jc w:val="both"/>
        <w:rPr>
          <w:rFonts w:ascii="Times New Roman" w:hAnsi="Times New Roman" w:cs="Times New Roman"/>
          <w:sz w:val="24"/>
          <w:szCs w:val="24"/>
          <w:lang w:val="en-US"/>
        </w:rPr>
      </w:pPr>
      <w:r w:rsidRPr="00C024E2">
        <w:rPr>
          <w:rFonts w:ascii="Times New Roman" w:hAnsi="Times New Roman" w:cs="Times New Roman"/>
          <w:sz w:val="24"/>
          <w:szCs w:val="24"/>
          <w:lang w:val="ro-RO"/>
        </w:rPr>
        <w:t>(</w:t>
      </w:r>
      <w:r w:rsidR="00B344A1" w:rsidRPr="00C024E2">
        <w:rPr>
          <w:rFonts w:ascii="Times New Roman" w:hAnsi="Times New Roman" w:cs="Times New Roman"/>
          <w:sz w:val="24"/>
          <w:szCs w:val="24"/>
          <w:lang w:val="ro-RO"/>
        </w:rPr>
        <w:t>2</w:t>
      </w:r>
      <w:r w:rsidRPr="00C024E2">
        <w:rPr>
          <w:rFonts w:ascii="Times New Roman" w:hAnsi="Times New Roman" w:cs="Times New Roman"/>
          <w:sz w:val="24"/>
          <w:szCs w:val="24"/>
          <w:lang w:val="ro-RO"/>
        </w:rPr>
        <w:t xml:space="preserve">) </w:t>
      </w:r>
      <w:r w:rsidR="001A264A" w:rsidRPr="00C024E2">
        <w:rPr>
          <w:rFonts w:ascii="Times New Roman" w:hAnsi="Times New Roman" w:cs="Times New Roman"/>
          <w:sz w:val="24"/>
          <w:szCs w:val="24"/>
          <w:lang w:val="ro-RO"/>
        </w:rPr>
        <w:t xml:space="preserve">Clasificarea CEAP poate fi utilizată la pacienții cu </w:t>
      </w:r>
      <w:r w:rsidR="00B94167" w:rsidRPr="00C024E2">
        <w:rPr>
          <w:rFonts w:ascii="Times New Roman" w:hAnsi="Times New Roman" w:cs="Times New Roman"/>
          <w:sz w:val="24"/>
          <w:szCs w:val="24"/>
          <w:lang w:val="ro-RO"/>
        </w:rPr>
        <w:t>BV</w:t>
      </w:r>
      <w:r w:rsidR="001A264A" w:rsidRPr="00C024E2">
        <w:rPr>
          <w:rFonts w:ascii="Times New Roman" w:hAnsi="Times New Roman" w:cs="Times New Roman"/>
          <w:sz w:val="24"/>
          <w:szCs w:val="24"/>
          <w:lang w:val="ro-RO"/>
        </w:rPr>
        <w:t xml:space="preserve"> în două variante. În </w:t>
      </w:r>
      <w:r w:rsidR="001A264A" w:rsidRPr="00C024E2">
        <w:rPr>
          <w:rFonts w:ascii="Times New Roman" w:hAnsi="Times New Roman" w:cs="Times New Roman"/>
          <w:sz w:val="24"/>
          <w:szCs w:val="24"/>
          <w:u w:val="single"/>
          <w:lang w:val="ro-RO"/>
        </w:rPr>
        <w:t>varianta de bază</w:t>
      </w:r>
      <w:r w:rsidR="00B94167" w:rsidRPr="00C024E2">
        <w:rPr>
          <w:rFonts w:ascii="Times New Roman" w:hAnsi="Times New Roman" w:cs="Times New Roman"/>
          <w:sz w:val="24"/>
          <w:szCs w:val="24"/>
          <w:lang w:val="ro-RO"/>
        </w:rPr>
        <w:t xml:space="preserve">, </w:t>
      </w:r>
      <w:proofErr w:type="spellStart"/>
      <w:r w:rsidR="00B94167" w:rsidRPr="00C024E2">
        <w:rPr>
          <w:rFonts w:ascii="Times New Roman" w:hAnsi="Times New Roman" w:cs="Times New Roman"/>
          <w:sz w:val="24"/>
          <w:szCs w:val="24"/>
          <w:lang w:val="en-US"/>
        </w:rPr>
        <w:t>recomandată</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pentru</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utilizare</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în</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activitatea</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clinică</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cotidiană</w:t>
      </w:r>
      <w:proofErr w:type="spellEnd"/>
      <w:r w:rsidR="00B94167" w:rsidRPr="00C024E2">
        <w:rPr>
          <w:rFonts w:ascii="Times New Roman" w:hAnsi="Times New Roman" w:cs="Times New Roman"/>
          <w:sz w:val="24"/>
          <w:szCs w:val="24"/>
          <w:lang w:val="en-US"/>
        </w:rPr>
        <w:t xml:space="preserve"> (la </w:t>
      </w:r>
      <w:proofErr w:type="spellStart"/>
      <w:r w:rsidR="00B94167" w:rsidRPr="00C024E2">
        <w:rPr>
          <w:rFonts w:ascii="Times New Roman" w:hAnsi="Times New Roman" w:cs="Times New Roman"/>
          <w:sz w:val="24"/>
          <w:szCs w:val="24"/>
          <w:lang w:val="en-US"/>
        </w:rPr>
        <w:t>formularea</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diagnosticului</w:t>
      </w:r>
      <w:proofErr w:type="spellEnd"/>
      <w:r w:rsidR="00B94167" w:rsidRPr="00C024E2">
        <w:rPr>
          <w:rFonts w:ascii="Times New Roman" w:hAnsi="Times New Roman" w:cs="Times New Roman"/>
          <w:sz w:val="24"/>
          <w:szCs w:val="24"/>
          <w:lang w:val="en-US"/>
        </w:rPr>
        <w:t xml:space="preserve"> clinic) se </w:t>
      </w:r>
      <w:proofErr w:type="spellStart"/>
      <w:r w:rsidR="00B94167" w:rsidRPr="00C024E2">
        <w:rPr>
          <w:rFonts w:ascii="Times New Roman" w:hAnsi="Times New Roman" w:cs="Times New Roman"/>
          <w:sz w:val="24"/>
          <w:szCs w:val="24"/>
          <w:lang w:val="en-US"/>
        </w:rPr>
        <w:t>menționează</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doar</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criteriu</w:t>
      </w:r>
      <w:proofErr w:type="spellEnd"/>
      <w:r w:rsidR="00B94167" w:rsidRPr="00C024E2">
        <w:rPr>
          <w:rFonts w:ascii="Times New Roman" w:hAnsi="Times New Roman" w:cs="Times New Roman"/>
          <w:sz w:val="24"/>
          <w:szCs w:val="24"/>
          <w:lang w:val="en-US"/>
        </w:rPr>
        <w:t xml:space="preserve"> clinic „C”, </w:t>
      </w:r>
      <w:proofErr w:type="spellStart"/>
      <w:r w:rsidR="00B94167" w:rsidRPr="00C024E2">
        <w:rPr>
          <w:rFonts w:ascii="Times New Roman" w:hAnsi="Times New Roman" w:cs="Times New Roman"/>
          <w:sz w:val="24"/>
          <w:szCs w:val="24"/>
          <w:lang w:val="en-US"/>
        </w:rPr>
        <w:t>spre</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exemplu</w:t>
      </w:r>
      <w:proofErr w:type="spellEnd"/>
      <w:r w:rsidR="00B94167" w:rsidRPr="00C024E2">
        <w:rPr>
          <w:rFonts w:ascii="Times New Roman" w:hAnsi="Times New Roman" w:cs="Times New Roman"/>
          <w:sz w:val="24"/>
          <w:szCs w:val="24"/>
          <w:lang w:val="en-US"/>
        </w:rPr>
        <w:t xml:space="preserve"> – C2,3,4aS. Cu scop de </w:t>
      </w:r>
      <w:proofErr w:type="spellStart"/>
      <w:r w:rsidR="00B94167" w:rsidRPr="00C024E2">
        <w:rPr>
          <w:rFonts w:ascii="Times New Roman" w:hAnsi="Times New Roman" w:cs="Times New Roman"/>
          <w:sz w:val="24"/>
          <w:szCs w:val="24"/>
          <w:lang w:val="en-US"/>
        </w:rPr>
        <w:t>monitorizare</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epidemiologică</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registre</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electronice</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instituționale</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sau</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naționale</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și</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pentru</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cercetări</w:t>
      </w:r>
      <w:proofErr w:type="spellEnd"/>
      <w:r w:rsidR="00B94167" w:rsidRPr="00C024E2">
        <w:rPr>
          <w:rFonts w:ascii="Times New Roman" w:hAnsi="Times New Roman" w:cs="Times New Roman"/>
          <w:sz w:val="24"/>
          <w:szCs w:val="24"/>
          <w:lang w:val="en-US"/>
        </w:rPr>
        <w:t xml:space="preserve"> </w:t>
      </w:r>
      <w:proofErr w:type="spellStart"/>
      <w:r w:rsidR="00B344A1" w:rsidRPr="00C024E2">
        <w:rPr>
          <w:rFonts w:ascii="Times New Roman" w:hAnsi="Times New Roman" w:cs="Times New Roman"/>
          <w:sz w:val="24"/>
          <w:szCs w:val="24"/>
          <w:lang w:val="en-US"/>
        </w:rPr>
        <w:t>științifice</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este</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recomandată</w:t>
      </w:r>
      <w:proofErr w:type="spellEnd"/>
      <w:r w:rsidR="00B94167" w:rsidRPr="00C024E2">
        <w:rPr>
          <w:rFonts w:ascii="Times New Roman" w:hAnsi="Times New Roman" w:cs="Times New Roman"/>
          <w:sz w:val="24"/>
          <w:szCs w:val="24"/>
          <w:lang w:val="en-US"/>
        </w:rPr>
        <w:t xml:space="preserve"> </w:t>
      </w:r>
      <w:proofErr w:type="spellStart"/>
      <w:r w:rsidR="00B344A1" w:rsidRPr="00C024E2">
        <w:rPr>
          <w:rFonts w:ascii="Times New Roman" w:hAnsi="Times New Roman" w:cs="Times New Roman"/>
          <w:sz w:val="24"/>
          <w:szCs w:val="24"/>
          <w:lang w:val="en-US"/>
        </w:rPr>
        <w:t>utilizarea</w:t>
      </w:r>
      <w:proofErr w:type="spellEnd"/>
      <w:r w:rsidR="00B344A1"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u w:val="single"/>
          <w:lang w:val="en-US"/>
        </w:rPr>
        <w:t>versiun</w:t>
      </w:r>
      <w:r w:rsidR="00B344A1" w:rsidRPr="00C024E2">
        <w:rPr>
          <w:rFonts w:ascii="Times New Roman" w:hAnsi="Times New Roman" w:cs="Times New Roman"/>
          <w:sz w:val="24"/>
          <w:szCs w:val="24"/>
          <w:u w:val="single"/>
          <w:lang w:val="en-US"/>
        </w:rPr>
        <w:t>ii</w:t>
      </w:r>
      <w:proofErr w:type="spellEnd"/>
      <w:r w:rsidR="00B94167" w:rsidRPr="00C024E2">
        <w:rPr>
          <w:rFonts w:ascii="Times New Roman" w:hAnsi="Times New Roman" w:cs="Times New Roman"/>
          <w:sz w:val="24"/>
          <w:szCs w:val="24"/>
          <w:u w:val="single"/>
          <w:lang w:val="en-US"/>
        </w:rPr>
        <w:t xml:space="preserve"> </w:t>
      </w:r>
      <w:proofErr w:type="spellStart"/>
      <w:r w:rsidR="00B94167" w:rsidRPr="00C024E2">
        <w:rPr>
          <w:rFonts w:ascii="Times New Roman" w:hAnsi="Times New Roman" w:cs="Times New Roman"/>
          <w:sz w:val="24"/>
          <w:szCs w:val="24"/>
          <w:u w:val="single"/>
          <w:lang w:val="en-US"/>
        </w:rPr>
        <w:t>desfășurat</w:t>
      </w:r>
      <w:r w:rsidR="00B344A1" w:rsidRPr="00C024E2">
        <w:rPr>
          <w:rFonts w:ascii="Times New Roman" w:hAnsi="Times New Roman" w:cs="Times New Roman"/>
          <w:sz w:val="24"/>
          <w:szCs w:val="24"/>
          <w:u w:val="single"/>
          <w:lang w:val="en-US"/>
        </w:rPr>
        <w:t>e</w:t>
      </w:r>
      <w:proofErr w:type="spellEnd"/>
      <w:r w:rsidR="00B94167" w:rsidRPr="00C024E2">
        <w:rPr>
          <w:rFonts w:ascii="Times New Roman" w:hAnsi="Times New Roman" w:cs="Times New Roman"/>
          <w:sz w:val="24"/>
          <w:szCs w:val="24"/>
          <w:lang w:val="en-US"/>
        </w:rPr>
        <w:t xml:space="preserve"> </w:t>
      </w:r>
      <w:r w:rsidR="00210751">
        <w:rPr>
          <w:rFonts w:ascii="Times New Roman" w:hAnsi="Times New Roman" w:cs="Times New Roman"/>
          <w:sz w:val="24"/>
          <w:szCs w:val="24"/>
          <w:lang w:val="en-US"/>
        </w:rPr>
        <w:t>(</w:t>
      </w:r>
      <w:proofErr w:type="spellStart"/>
      <w:r w:rsidR="00210751">
        <w:rPr>
          <w:rFonts w:ascii="Times New Roman" w:hAnsi="Times New Roman" w:cs="Times New Roman"/>
          <w:sz w:val="24"/>
          <w:szCs w:val="24"/>
          <w:lang w:val="en-US"/>
        </w:rPr>
        <w:t>extinse</w:t>
      </w:r>
      <w:proofErr w:type="spellEnd"/>
      <w:r w:rsidR="00210751">
        <w:rPr>
          <w:rFonts w:ascii="Times New Roman" w:hAnsi="Times New Roman" w:cs="Times New Roman"/>
          <w:sz w:val="24"/>
          <w:szCs w:val="24"/>
          <w:lang w:val="en-US"/>
        </w:rPr>
        <w:t xml:space="preserve">) </w:t>
      </w:r>
      <w:r w:rsidR="00B94167" w:rsidRPr="00C024E2">
        <w:rPr>
          <w:rFonts w:ascii="Times New Roman" w:hAnsi="Times New Roman" w:cs="Times New Roman"/>
          <w:sz w:val="24"/>
          <w:szCs w:val="24"/>
          <w:lang w:val="en-US"/>
        </w:rPr>
        <w:t xml:space="preserve">a </w:t>
      </w:r>
      <w:proofErr w:type="spellStart"/>
      <w:r w:rsidR="00B94167" w:rsidRPr="00C024E2">
        <w:rPr>
          <w:rFonts w:ascii="Times New Roman" w:hAnsi="Times New Roman" w:cs="Times New Roman"/>
          <w:sz w:val="24"/>
          <w:szCs w:val="24"/>
          <w:lang w:val="en-US"/>
        </w:rPr>
        <w:t>clasificării</w:t>
      </w:r>
      <w:proofErr w:type="spellEnd"/>
      <w:r w:rsidR="00B94167" w:rsidRPr="00C024E2">
        <w:rPr>
          <w:rFonts w:ascii="Times New Roman" w:hAnsi="Times New Roman" w:cs="Times New Roman"/>
          <w:sz w:val="24"/>
          <w:szCs w:val="24"/>
          <w:lang w:val="en-US"/>
        </w:rPr>
        <w:t xml:space="preserve"> cu </w:t>
      </w:r>
      <w:proofErr w:type="spellStart"/>
      <w:r w:rsidR="00B94167" w:rsidRPr="00C024E2">
        <w:rPr>
          <w:rFonts w:ascii="Times New Roman" w:hAnsi="Times New Roman" w:cs="Times New Roman"/>
          <w:sz w:val="24"/>
          <w:szCs w:val="24"/>
          <w:lang w:val="en-US"/>
        </w:rPr>
        <w:t>indicarea</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tuturor</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criteriilor</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spre</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exemplu</w:t>
      </w:r>
      <w:proofErr w:type="spellEnd"/>
      <w:r w:rsidR="00B94167" w:rsidRPr="00C024E2">
        <w:rPr>
          <w:rFonts w:ascii="Times New Roman" w:hAnsi="Times New Roman" w:cs="Times New Roman"/>
          <w:sz w:val="24"/>
          <w:szCs w:val="24"/>
          <w:lang w:val="en-US"/>
        </w:rPr>
        <w:t xml:space="preserve"> – C2,3S</w:t>
      </w:r>
      <w:r w:rsidR="00B344A1" w:rsidRPr="00C024E2">
        <w:rPr>
          <w:rFonts w:ascii="Times New Roman" w:hAnsi="Times New Roman" w:cs="Times New Roman"/>
          <w:sz w:val="24"/>
          <w:szCs w:val="24"/>
          <w:lang w:val="en-US"/>
        </w:rPr>
        <w:t xml:space="preserve"> /</w:t>
      </w:r>
      <w:r w:rsidR="00B94167" w:rsidRPr="00C024E2">
        <w:rPr>
          <w:rFonts w:ascii="Times New Roman" w:hAnsi="Times New Roman" w:cs="Times New Roman"/>
          <w:sz w:val="24"/>
          <w:szCs w:val="24"/>
          <w:lang w:val="en-US"/>
        </w:rPr>
        <w:t xml:space="preserve"> Ep</w:t>
      </w:r>
      <w:r w:rsidR="00B344A1" w:rsidRPr="00C024E2">
        <w:rPr>
          <w:rFonts w:ascii="Times New Roman" w:hAnsi="Times New Roman" w:cs="Times New Roman"/>
          <w:sz w:val="24"/>
          <w:szCs w:val="24"/>
          <w:lang w:val="en-US"/>
        </w:rPr>
        <w:t xml:space="preserve"> /</w:t>
      </w:r>
      <w:r w:rsidR="00B94167" w:rsidRPr="00C024E2">
        <w:rPr>
          <w:rFonts w:ascii="Times New Roman" w:hAnsi="Times New Roman" w:cs="Times New Roman"/>
          <w:sz w:val="24"/>
          <w:szCs w:val="24"/>
          <w:lang w:val="en-US"/>
        </w:rPr>
        <w:t xml:space="preserve"> </w:t>
      </w:r>
      <w:proofErr w:type="spellStart"/>
      <w:r w:rsidR="00497D67" w:rsidRPr="00C024E2">
        <w:rPr>
          <w:rFonts w:ascii="Times New Roman" w:hAnsi="Times New Roman" w:cs="Times New Roman"/>
          <w:sz w:val="24"/>
          <w:szCs w:val="24"/>
          <w:lang w:val="en-US"/>
        </w:rPr>
        <w:t>As,p</w:t>
      </w:r>
      <w:proofErr w:type="spellEnd"/>
      <w:r w:rsidR="00B344A1" w:rsidRPr="00C024E2">
        <w:rPr>
          <w:rFonts w:ascii="Times New Roman" w:hAnsi="Times New Roman" w:cs="Times New Roman"/>
          <w:sz w:val="24"/>
          <w:szCs w:val="24"/>
          <w:lang w:val="en-US"/>
        </w:rPr>
        <w:t xml:space="preserve"> /</w:t>
      </w:r>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lang w:val="en-US"/>
        </w:rPr>
        <w:t>Pr</w:t>
      </w:r>
      <w:proofErr w:type="spellEnd"/>
      <w:r w:rsidR="00B94167" w:rsidRPr="00C024E2">
        <w:rPr>
          <w:rFonts w:ascii="Times New Roman" w:hAnsi="Times New Roman" w:cs="Times New Roman"/>
          <w:sz w:val="24"/>
          <w:szCs w:val="24"/>
          <w:lang w:val="en-US"/>
        </w:rPr>
        <w:t xml:space="preserve"> </w:t>
      </w:r>
      <w:proofErr w:type="spellStart"/>
      <w:r w:rsidR="00B94167" w:rsidRPr="00C024E2">
        <w:rPr>
          <w:rFonts w:ascii="Times New Roman" w:hAnsi="Times New Roman" w:cs="Times New Roman"/>
          <w:sz w:val="24"/>
          <w:szCs w:val="24"/>
          <w:vertAlign w:val="subscript"/>
          <w:lang w:val="en-US"/>
        </w:rPr>
        <w:t>GSVa</w:t>
      </w:r>
      <w:proofErr w:type="spellEnd"/>
      <w:r w:rsidR="00B94167" w:rsidRPr="00C024E2">
        <w:rPr>
          <w:rFonts w:ascii="Times New Roman" w:hAnsi="Times New Roman" w:cs="Times New Roman"/>
          <w:sz w:val="24"/>
          <w:szCs w:val="24"/>
          <w:vertAlign w:val="subscript"/>
          <w:lang w:val="en-US"/>
        </w:rPr>
        <w:t xml:space="preserve">, </w:t>
      </w:r>
      <w:proofErr w:type="spellStart"/>
      <w:r w:rsidR="00B94167" w:rsidRPr="00C024E2">
        <w:rPr>
          <w:rFonts w:ascii="Times New Roman" w:hAnsi="Times New Roman" w:cs="Times New Roman"/>
          <w:sz w:val="24"/>
          <w:szCs w:val="24"/>
          <w:vertAlign w:val="subscript"/>
          <w:lang w:val="en-US"/>
        </w:rPr>
        <w:t>GSVb</w:t>
      </w:r>
      <w:proofErr w:type="spellEnd"/>
      <w:r w:rsidR="00B94167" w:rsidRPr="00C024E2">
        <w:rPr>
          <w:rFonts w:ascii="Times New Roman" w:hAnsi="Times New Roman" w:cs="Times New Roman"/>
          <w:sz w:val="24"/>
          <w:szCs w:val="24"/>
          <w:vertAlign w:val="subscript"/>
          <w:lang w:val="en-US"/>
        </w:rPr>
        <w:t>, CPV</w:t>
      </w:r>
      <w:r w:rsidR="00B344A1" w:rsidRPr="00C024E2">
        <w:rPr>
          <w:rFonts w:ascii="Times New Roman" w:hAnsi="Times New Roman" w:cs="Times New Roman"/>
          <w:sz w:val="24"/>
          <w:szCs w:val="24"/>
          <w:lang w:val="en-US"/>
        </w:rPr>
        <w:t xml:space="preserve">. </w:t>
      </w:r>
    </w:p>
    <w:p w14:paraId="08A30FF2" w14:textId="09217552" w:rsidR="00496316" w:rsidRPr="00C024E2" w:rsidRDefault="00496316" w:rsidP="00D9513A">
      <w:pPr>
        <w:jc w:val="both"/>
        <w:rPr>
          <w:rFonts w:ascii="Times New Roman" w:hAnsi="Times New Roman" w:cs="Times New Roman"/>
          <w:sz w:val="24"/>
          <w:szCs w:val="24"/>
          <w:lang w:val="en-US"/>
        </w:rPr>
      </w:pPr>
      <w:r w:rsidRPr="00C024E2">
        <w:rPr>
          <w:rFonts w:ascii="Times New Roman" w:hAnsi="Times New Roman" w:cs="Times New Roman"/>
          <w:sz w:val="24"/>
          <w:szCs w:val="24"/>
          <w:lang w:val="en-US"/>
        </w:rPr>
        <w:t xml:space="preserve">(3) </w:t>
      </w:r>
      <w:proofErr w:type="spellStart"/>
      <w:r w:rsidRPr="00C024E2">
        <w:rPr>
          <w:rFonts w:ascii="Times New Roman" w:hAnsi="Times New Roman" w:cs="Times New Roman"/>
          <w:sz w:val="24"/>
          <w:szCs w:val="24"/>
          <w:lang w:val="en-US"/>
        </w:rPr>
        <w:t>Dacă</w:t>
      </w:r>
      <w:proofErr w:type="spellEnd"/>
      <w:r w:rsidRPr="00C024E2">
        <w:rPr>
          <w:rFonts w:ascii="Times New Roman" w:hAnsi="Times New Roman" w:cs="Times New Roman"/>
          <w:sz w:val="24"/>
          <w:szCs w:val="24"/>
          <w:lang w:val="en-US"/>
        </w:rPr>
        <w:t xml:space="preserve"> la </w:t>
      </w:r>
      <w:proofErr w:type="spellStart"/>
      <w:r w:rsidRPr="00C024E2">
        <w:rPr>
          <w:rFonts w:ascii="Times New Roman" w:hAnsi="Times New Roman" w:cs="Times New Roman"/>
          <w:sz w:val="24"/>
          <w:szCs w:val="24"/>
          <w:lang w:val="en-US"/>
        </w:rPr>
        <w:t>formularea</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diagnosticului</w:t>
      </w:r>
      <w:proofErr w:type="spellEnd"/>
      <w:r w:rsidRPr="00C024E2">
        <w:rPr>
          <w:rFonts w:ascii="Times New Roman" w:hAnsi="Times New Roman" w:cs="Times New Roman"/>
          <w:sz w:val="24"/>
          <w:szCs w:val="24"/>
          <w:lang w:val="en-US"/>
        </w:rPr>
        <w:t xml:space="preserve"> se </w:t>
      </w:r>
      <w:proofErr w:type="spellStart"/>
      <w:r w:rsidRPr="00C024E2">
        <w:rPr>
          <w:rFonts w:ascii="Times New Roman" w:hAnsi="Times New Roman" w:cs="Times New Roman"/>
          <w:sz w:val="24"/>
          <w:szCs w:val="24"/>
          <w:lang w:val="en-US"/>
        </w:rPr>
        <w:t>indică</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doar</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criteriu</w:t>
      </w:r>
      <w:proofErr w:type="spellEnd"/>
      <w:r w:rsidRPr="00C024E2">
        <w:rPr>
          <w:rFonts w:ascii="Times New Roman" w:hAnsi="Times New Roman" w:cs="Times New Roman"/>
          <w:sz w:val="24"/>
          <w:szCs w:val="24"/>
          <w:lang w:val="en-US"/>
        </w:rPr>
        <w:t xml:space="preserve"> clinic „C”, </w:t>
      </w:r>
      <w:proofErr w:type="spellStart"/>
      <w:r w:rsidRPr="00C024E2">
        <w:rPr>
          <w:rFonts w:ascii="Times New Roman" w:hAnsi="Times New Roman" w:cs="Times New Roman"/>
          <w:sz w:val="24"/>
          <w:szCs w:val="24"/>
          <w:lang w:val="en-US"/>
        </w:rPr>
        <w:t>este</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necesar</w:t>
      </w:r>
      <w:proofErr w:type="spellEnd"/>
      <w:r w:rsidRPr="00C024E2">
        <w:rPr>
          <w:rFonts w:ascii="Times New Roman" w:hAnsi="Times New Roman" w:cs="Times New Roman"/>
          <w:sz w:val="24"/>
          <w:szCs w:val="24"/>
          <w:lang w:val="en-US"/>
        </w:rPr>
        <w:t xml:space="preserve"> de </w:t>
      </w:r>
      <w:proofErr w:type="spellStart"/>
      <w:r w:rsidRPr="00C024E2">
        <w:rPr>
          <w:rFonts w:ascii="Times New Roman" w:hAnsi="Times New Roman" w:cs="Times New Roman"/>
          <w:sz w:val="24"/>
          <w:szCs w:val="24"/>
          <w:lang w:val="en-US"/>
        </w:rPr>
        <w:t>menționat</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bazinul</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venos</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afectat</w:t>
      </w:r>
      <w:proofErr w:type="spellEnd"/>
      <w:r w:rsidRPr="00C024E2">
        <w:rPr>
          <w:rFonts w:ascii="Times New Roman" w:hAnsi="Times New Roman" w:cs="Times New Roman"/>
          <w:sz w:val="24"/>
          <w:szCs w:val="24"/>
          <w:lang w:val="en-US"/>
        </w:rPr>
        <w:t xml:space="preserve"> de reflux </w:t>
      </w:r>
      <w:proofErr w:type="spellStart"/>
      <w:r w:rsidRPr="00C024E2">
        <w:rPr>
          <w:rFonts w:ascii="Times New Roman" w:hAnsi="Times New Roman" w:cs="Times New Roman"/>
          <w:sz w:val="24"/>
          <w:szCs w:val="24"/>
          <w:lang w:val="en-US"/>
        </w:rPr>
        <w:t>venos</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patologic</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vezi</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exemple</w:t>
      </w:r>
      <w:proofErr w:type="spellEnd"/>
      <w:r w:rsidRPr="00C024E2">
        <w:rPr>
          <w:rFonts w:ascii="Times New Roman" w:hAnsi="Times New Roman" w:cs="Times New Roman"/>
          <w:sz w:val="24"/>
          <w:szCs w:val="24"/>
          <w:lang w:val="en-US"/>
        </w:rPr>
        <w:t xml:space="preserve"> de diagnostic </w:t>
      </w:r>
      <w:proofErr w:type="spellStart"/>
      <w:r w:rsidRPr="00C024E2">
        <w:rPr>
          <w:rFonts w:ascii="Times New Roman" w:hAnsi="Times New Roman" w:cs="Times New Roman"/>
          <w:sz w:val="24"/>
          <w:szCs w:val="24"/>
          <w:lang w:val="en-US"/>
        </w:rPr>
        <w:t>în</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secțiunea</w:t>
      </w:r>
      <w:proofErr w:type="spellEnd"/>
      <w:r w:rsidRPr="00C024E2">
        <w:rPr>
          <w:rFonts w:ascii="Times New Roman" w:hAnsi="Times New Roman" w:cs="Times New Roman"/>
          <w:sz w:val="24"/>
          <w:szCs w:val="24"/>
          <w:lang w:val="en-US"/>
        </w:rPr>
        <w:t xml:space="preserve"> A.1 a </w:t>
      </w:r>
      <w:proofErr w:type="spellStart"/>
      <w:r w:rsidRPr="00C024E2">
        <w:rPr>
          <w:rFonts w:ascii="Times New Roman" w:hAnsi="Times New Roman" w:cs="Times New Roman"/>
          <w:sz w:val="24"/>
          <w:szCs w:val="24"/>
          <w:lang w:val="en-US"/>
        </w:rPr>
        <w:t>protocolului</w:t>
      </w:r>
      <w:proofErr w:type="spellEnd"/>
      <w:r w:rsidRPr="00C024E2">
        <w:rPr>
          <w:rFonts w:ascii="Times New Roman" w:hAnsi="Times New Roman" w:cs="Times New Roman"/>
          <w:sz w:val="24"/>
          <w:szCs w:val="24"/>
          <w:lang w:val="en-US"/>
        </w:rPr>
        <w:t>)</w:t>
      </w:r>
      <w:r w:rsidR="00210751">
        <w:rPr>
          <w:rFonts w:ascii="Times New Roman" w:hAnsi="Times New Roman" w:cs="Times New Roman"/>
          <w:sz w:val="24"/>
          <w:szCs w:val="24"/>
          <w:lang w:val="en-US"/>
        </w:rPr>
        <w:t>.</w:t>
      </w:r>
    </w:p>
    <w:p w14:paraId="474062F2" w14:textId="77777777" w:rsidR="00535012" w:rsidRPr="00C024E2" w:rsidRDefault="00535012" w:rsidP="00535012">
      <w:pPr>
        <w:ind w:left="360"/>
        <w:jc w:val="both"/>
        <w:rPr>
          <w:rFonts w:ascii="Times New Roman" w:hAnsi="Times New Roman" w:cs="Times New Roman"/>
          <w:sz w:val="24"/>
          <w:szCs w:val="24"/>
          <w:lang w:val="ro-RO"/>
        </w:rPr>
      </w:pPr>
    </w:p>
    <w:p w14:paraId="6D53EE17" w14:textId="1F331A69" w:rsidR="003D0DA6" w:rsidRPr="00C024E2" w:rsidRDefault="003D0DA6" w:rsidP="003D0DA6">
      <w:pPr>
        <w:spacing w:after="120"/>
        <w:rPr>
          <w:rFonts w:ascii="Times New Roman" w:hAnsi="Times New Roman" w:cs="Times New Roman"/>
          <w:b/>
          <w:i/>
          <w:sz w:val="24"/>
          <w:szCs w:val="24"/>
          <w:lang w:val="ro-RO"/>
        </w:rPr>
      </w:pPr>
      <w:r w:rsidRPr="00C024E2">
        <w:rPr>
          <w:rFonts w:ascii="Times New Roman" w:hAnsi="Times New Roman" w:cs="Times New Roman"/>
          <w:b/>
          <w:sz w:val="24"/>
          <w:szCs w:val="24"/>
          <w:lang w:val="ro-RO"/>
        </w:rPr>
        <w:t xml:space="preserve">Tabelul </w:t>
      </w:r>
      <w:r w:rsidR="00287893" w:rsidRPr="00C024E2">
        <w:rPr>
          <w:rFonts w:ascii="Times New Roman" w:hAnsi="Times New Roman" w:cs="Times New Roman"/>
          <w:b/>
          <w:sz w:val="24"/>
          <w:szCs w:val="24"/>
          <w:lang w:val="ro-RO"/>
        </w:rPr>
        <w:t>2</w:t>
      </w:r>
      <w:r w:rsidRPr="00C024E2">
        <w:rPr>
          <w:rFonts w:ascii="Times New Roman" w:hAnsi="Times New Roman" w:cs="Times New Roman"/>
          <w:b/>
          <w:sz w:val="24"/>
          <w:szCs w:val="24"/>
          <w:lang w:val="ro-RO"/>
        </w:rPr>
        <w:t xml:space="preserve">. </w:t>
      </w:r>
      <w:r w:rsidRPr="00C024E2">
        <w:rPr>
          <w:rFonts w:ascii="Times New Roman" w:hAnsi="Times New Roman" w:cs="Times New Roman"/>
          <w:b/>
          <w:i/>
          <w:sz w:val="24"/>
          <w:szCs w:val="24"/>
          <w:lang w:val="ro-RO"/>
        </w:rPr>
        <w:t xml:space="preserve">Abrevierile din limba </w:t>
      </w:r>
      <w:r w:rsidR="00210751">
        <w:rPr>
          <w:rFonts w:ascii="Times New Roman" w:hAnsi="Times New Roman" w:cs="Times New Roman"/>
          <w:b/>
          <w:i/>
          <w:sz w:val="24"/>
          <w:szCs w:val="24"/>
          <w:lang w:val="ro-RO"/>
        </w:rPr>
        <w:t>e</w:t>
      </w:r>
      <w:r w:rsidRPr="00C024E2">
        <w:rPr>
          <w:rFonts w:ascii="Times New Roman" w:hAnsi="Times New Roman" w:cs="Times New Roman"/>
          <w:b/>
          <w:i/>
          <w:sz w:val="24"/>
          <w:szCs w:val="24"/>
          <w:lang w:val="ro-RO"/>
        </w:rPr>
        <w:t>ngleză, utilizate pentru indicarea exactă</w:t>
      </w:r>
      <w:r w:rsidR="00073CF5" w:rsidRPr="00C024E2">
        <w:rPr>
          <w:rFonts w:ascii="Times New Roman" w:hAnsi="Times New Roman" w:cs="Times New Roman"/>
          <w:b/>
          <w:i/>
          <w:sz w:val="24"/>
          <w:szCs w:val="24"/>
          <w:lang w:val="ro-RO"/>
        </w:rPr>
        <w:t xml:space="preserve"> a segmentelor venoase cu reflux venos patologic, </w:t>
      </w:r>
      <w:r w:rsidRPr="00C024E2">
        <w:rPr>
          <w:rFonts w:ascii="Times New Roman" w:hAnsi="Times New Roman" w:cs="Times New Roman"/>
          <w:b/>
          <w:i/>
          <w:sz w:val="24"/>
          <w:szCs w:val="24"/>
          <w:lang w:val="ro-RO"/>
        </w:rPr>
        <w:t>în cadru</w:t>
      </w:r>
      <w:r w:rsidR="00210751">
        <w:rPr>
          <w:rFonts w:ascii="Times New Roman" w:hAnsi="Times New Roman" w:cs="Times New Roman"/>
          <w:b/>
          <w:i/>
          <w:sz w:val="24"/>
          <w:szCs w:val="24"/>
          <w:lang w:val="ro-RO"/>
        </w:rPr>
        <w:t>l</w:t>
      </w:r>
      <w:r w:rsidRPr="00C024E2">
        <w:rPr>
          <w:rFonts w:ascii="Times New Roman" w:hAnsi="Times New Roman" w:cs="Times New Roman"/>
          <w:b/>
          <w:i/>
          <w:sz w:val="24"/>
          <w:szCs w:val="24"/>
          <w:lang w:val="ro-RO"/>
        </w:rPr>
        <w:t xml:space="preserve"> versiunii desfășurate a clasificării CEAP </w:t>
      </w:r>
      <w:r w:rsidR="00073CF5" w:rsidRPr="00C024E2">
        <w:rPr>
          <w:rFonts w:ascii="Times New Roman" w:hAnsi="Times New Roman" w:cs="Times New Roman"/>
          <w:b/>
          <w:i/>
          <w:sz w:val="24"/>
          <w:szCs w:val="24"/>
          <w:lang w:val="ro-RO"/>
        </w:rPr>
        <w:t>(2020)</w:t>
      </w:r>
      <w:r w:rsidR="00210751">
        <w:rPr>
          <w:rFonts w:ascii="Times New Roman" w:hAnsi="Times New Roman" w:cs="Times New Roman"/>
          <w:b/>
          <w:i/>
          <w:sz w:val="24"/>
          <w:szCs w:val="24"/>
          <w:lang w:val="ro-RO"/>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417"/>
        <w:gridCol w:w="6804"/>
      </w:tblGrid>
      <w:tr w:rsidR="003D0DA6" w:rsidRPr="00C024E2" w14:paraId="3C9D3F77" w14:textId="77777777" w:rsidTr="00934EBD">
        <w:tc>
          <w:tcPr>
            <w:tcW w:w="1560" w:type="dxa"/>
            <w:tcBorders>
              <w:top w:val="single" w:sz="4" w:space="0" w:color="auto"/>
              <w:left w:val="single" w:sz="4" w:space="0" w:color="auto"/>
              <w:bottom w:val="single" w:sz="4" w:space="0" w:color="auto"/>
              <w:right w:val="single" w:sz="4" w:space="0" w:color="auto"/>
            </w:tcBorders>
            <w:vAlign w:val="bottom"/>
          </w:tcPr>
          <w:p w14:paraId="47E1CFE8" w14:textId="1AD44B95" w:rsidR="003D0DA6" w:rsidRPr="00C024E2" w:rsidRDefault="003D0DA6" w:rsidP="00C1013E">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Clasificarea anatomică</w:t>
            </w:r>
          </w:p>
        </w:tc>
        <w:tc>
          <w:tcPr>
            <w:tcW w:w="1417" w:type="dxa"/>
            <w:tcBorders>
              <w:top w:val="single" w:sz="4" w:space="0" w:color="auto"/>
              <w:left w:val="single" w:sz="4" w:space="0" w:color="auto"/>
              <w:bottom w:val="single" w:sz="4" w:space="0" w:color="auto"/>
              <w:right w:val="single" w:sz="4" w:space="0" w:color="auto"/>
            </w:tcBorders>
          </w:tcPr>
          <w:p w14:paraId="3CF1D252" w14:textId="4B909AD4" w:rsidR="003D0DA6" w:rsidRPr="00C024E2" w:rsidRDefault="003D0DA6" w:rsidP="00C1013E">
            <w:pPr>
              <w:jc w:val="center"/>
              <w:rPr>
                <w:rFonts w:ascii="Times New Roman" w:hAnsi="Times New Roman" w:cs="Times New Roman"/>
                <w:b/>
                <w:i/>
                <w:sz w:val="24"/>
                <w:szCs w:val="24"/>
                <w:lang w:val="ro-RO"/>
              </w:rPr>
            </w:pPr>
            <w:r w:rsidRPr="00C024E2">
              <w:rPr>
                <w:rFonts w:ascii="Times New Roman" w:hAnsi="Times New Roman" w:cs="Times New Roman"/>
                <w:b/>
                <w:sz w:val="24"/>
                <w:szCs w:val="24"/>
                <w:lang w:val="ro-RO"/>
              </w:rPr>
              <w:t>Abreviere</w:t>
            </w:r>
          </w:p>
        </w:tc>
        <w:tc>
          <w:tcPr>
            <w:tcW w:w="6804" w:type="dxa"/>
            <w:tcBorders>
              <w:top w:val="single" w:sz="4" w:space="0" w:color="auto"/>
              <w:left w:val="single" w:sz="4" w:space="0" w:color="auto"/>
              <w:bottom w:val="single" w:sz="4" w:space="0" w:color="auto"/>
              <w:right w:val="single" w:sz="4" w:space="0" w:color="auto"/>
            </w:tcBorders>
          </w:tcPr>
          <w:p w14:paraId="241E61DE" w14:textId="2C156356" w:rsidR="003D0DA6" w:rsidRPr="00C024E2" w:rsidRDefault="003D0DA6" w:rsidP="00C1013E">
            <w:pPr>
              <w:jc w:val="center"/>
              <w:rPr>
                <w:rFonts w:ascii="Times New Roman" w:hAnsi="Times New Roman" w:cs="Times New Roman"/>
                <w:sz w:val="24"/>
                <w:szCs w:val="24"/>
                <w:lang w:val="ro-RO"/>
              </w:rPr>
            </w:pPr>
            <w:r w:rsidRPr="00C024E2">
              <w:rPr>
                <w:rFonts w:ascii="Times New Roman" w:hAnsi="Times New Roman" w:cs="Times New Roman"/>
                <w:b/>
                <w:sz w:val="24"/>
                <w:szCs w:val="24"/>
                <w:lang w:val="ro-RO"/>
              </w:rPr>
              <w:t>Descriere</w:t>
            </w:r>
          </w:p>
        </w:tc>
      </w:tr>
      <w:tr w:rsidR="00934EBD" w:rsidRPr="00C024E2" w14:paraId="3DA8D1D3" w14:textId="77777777" w:rsidTr="00934EBD">
        <w:tc>
          <w:tcPr>
            <w:tcW w:w="1560" w:type="dxa"/>
            <w:tcBorders>
              <w:top w:val="single" w:sz="4" w:space="0" w:color="auto"/>
              <w:left w:val="single" w:sz="4" w:space="0" w:color="auto"/>
              <w:bottom w:val="single" w:sz="4" w:space="0" w:color="auto"/>
              <w:right w:val="single" w:sz="4" w:space="0" w:color="auto"/>
            </w:tcBorders>
          </w:tcPr>
          <w:p w14:paraId="1EDDBC6D" w14:textId="77777777" w:rsidR="00934EBD" w:rsidRPr="00C024E2" w:rsidRDefault="00934EBD" w:rsidP="00C1013E">
            <w:pPr>
              <w:rPr>
                <w:rFonts w:ascii="Times New Roman" w:hAnsi="Times New Roman" w:cs="Times New Roman"/>
                <w:b/>
                <w:sz w:val="24"/>
                <w:szCs w:val="24"/>
                <w:lang w:val="ro-RO"/>
              </w:rPr>
            </w:pPr>
            <w:r w:rsidRPr="00C024E2">
              <w:rPr>
                <w:rFonts w:ascii="Times New Roman" w:hAnsi="Times New Roman" w:cs="Times New Roman"/>
                <w:sz w:val="24"/>
                <w:szCs w:val="24"/>
                <w:lang w:val="ro-RO"/>
              </w:rPr>
              <w:t>Venele superficiale (As)</w:t>
            </w:r>
          </w:p>
        </w:tc>
        <w:tc>
          <w:tcPr>
            <w:tcW w:w="1417" w:type="dxa"/>
            <w:tcBorders>
              <w:top w:val="single" w:sz="4" w:space="0" w:color="auto"/>
              <w:left w:val="single" w:sz="4" w:space="0" w:color="auto"/>
              <w:bottom w:val="single" w:sz="4" w:space="0" w:color="auto"/>
              <w:right w:val="single" w:sz="4" w:space="0" w:color="auto"/>
            </w:tcBorders>
          </w:tcPr>
          <w:p w14:paraId="5C8DD347" w14:textId="77777777" w:rsidR="00934EBD" w:rsidRPr="00C024E2" w:rsidRDefault="00934EBD" w:rsidP="00C1013E">
            <w:pPr>
              <w:rPr>
                <w:rFonts w:ascii="Times New Roman" w:hAnsi="Times New Roman" w:cs="Times New Roman"/>
                <w:bCs/>
                <w:iCs/>
                <w:sz w:val="24"/>
                <w:szCs w:val="24"/>
                <w:lang w:val="ro-RO"/>
              </w:rPr>
            </w:pPr>
            <w:proofErr w:type="spellStart"/>
            <w:r w:rsidRPr="00C024E2">
              <w:rPr>
                <w:rFonts w:ascii="Times New Roman" w:hAnsi="Times New Roman" w:cs="Times New Roman"/>
                <w:bCs/>
                <w:iCs/>
                <w:sz w:val="24"/>
                <w:szCs w:val="24"/>
                <w:lang w:val="ro-RO"/>
              </w:rPr>
              <w:t>GSVa</w:t>
            </w:r>
            <w:proofErr w:type="spellEnd"/>
          </w:p>
          <w:p w14:paraId="4108F6B9" w14:textId="77777777" w:rsidR="00934EBD" w:rsidRPr="00C024E2" w:rsidRDefault="00934EBD" w:rsidP="00C1013E">
            <w:pPr>
              <w:rPr>
                <w:rFonts w:ascii="Times New Roman" w:hAnsi="Times New Roman" w:cs="Times New Roman"/>
                <w:bCs/>
                <w:iCs/>
                <w:sz w:val="24"/>
                <w:szCs w:val="24"/>
                <w:lang w:val="ro-RO"/>
              </w:rPr>
            </w:pPr>
          </w:p>
          <w:p w14:paraId="363234EA" w14:textId="77777777" w:rsidR="00934EBD" w:rsidRPr="00C024E2" w:rsidRDefault="00934EBD" w:rsidP="00C1013E">
            <w:pPr>
              <w:rPr>
                <w:rFonts w:ascii="Times New Roman" w:hAnsi="Times New Roman" w:cs="Times New Roman"/>
                <w:bCs/>
                <w:iCs/>
                <w:sz w:val="24"/>
                <w:szCs w:val="24"/>
                <w:lang w:val="ro-RO"/>
              </w:rPr>
            </w:pPr>
            <w:proofErr w:type="spellStart"/>
            <w:r w:rsidRPr="00C024E2">
              <w:rPr>
                <w:rFonts w:ascii="Times New Roman" w:hAnsi="Times New Roman" w:cs="Times New Roman"/>
                <w:bCs/>
                <w:iCs/>
                <w:sz w:val="24"/>
                <w:szCs w:val="24"/>
                <w:lang w:val="ro-RO"/>
              </w:rPr>
              <w:t>GSVb</w:t>
            </w:r>
            <w:proofErr w:type="spellEnd"/>
          </w:p>
          <w:p w14:paraId="7ED7625E" w14:textId="77777777" w:rsidR="00934EBD" w:rsidRPr="00C024E2" w:rsidRDefault="00934EBD" w:rsidP="00C1013E">
            <w:pPr>
              <w:rPr>
                <w:rFonts w:ascii="Times New Roman" w:hAnsi="Times New Roman" w:cs="Times New Roman"/>
                <w:bCs/>
                <w:iCs/>
                <w:sz w:val="24"/>
                <w:szCs w:val="24"/>
                <w:lang w:val="ro-RO"/>
              </w:rPr>
            </w:pPr>
          </w:p>
          <w:p w14:paraId="5B2ED160" w14:textId="77777777" w:rsidR="00934EBD" w:rsidRPr="00C024E2" w:rsidRDefault="00934EBD"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SSV</w:t>
            </w:r>
          </w:p>
          <w:p w14:paraId="5709E0A0" w14:textId="77777777" w:rsidR="00934EBD" w:rsidRPr="00C024E2" w:rsidRDefault="00934EBD"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AASV</w:t>
            </w:r>
          </w:p>
          <w:p w14:paraId="3069F7E1" w14:textId="77777777" w:rsidR="00934EBD" w:rsidRPr="00C024E2" w:rsidRDefault="00934EBD" w:rsidP="00C1013E">
            <w:pPr>
              <w:rPr>
                <w:rFonts w:ascii="Times New Roman" w:hAnsi="Times New Roman" w:cs="Times New Roman"/>
                <w:bCs/>
                <w:iCs/>
                <w:sz w:val="24"/>
                <w:szCs w:val="24"/>
                <w:lang w:val="ro-RO"/>
              </w:rPr>
            </w:pPr>
          </w:p>
          <w:p w14:paraId="3B92566C" w14:textId="39AF8E57" w:rsidR="00934EBD" w:rsidRPr="00C024E2" w:rsidRDefault="00934EBD"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NSV</w:t>
            </w:r>
          </w:p>
        </w:tc>
        <w:tc>
          <w:tcPr>
            <w:tcW w:w="6804" w:type="dxa"/>
            <w:tcBorders>
              <w:top w:val="single" w:sz="4" w:space="0" w:color="auto"/>
              <w:left w:val="single" w:sz="4" w:space="0" w:color="auto"/>
              <w:bottom w:val="single" w:sz="4" w:space="0" w:color="auto"/>
              <w:right w:val="single" w:sz="4" w:space="0" w:color="auto"/>
            </w:tcBorders>
          </w:tcPr>
          <w:p w14:paraId="402DBDFC" w14:textId="4D7514B9" w:rsidR="00934EBD" w:rsidRPr="00C024E2" w:rsidRDefault="00934EBD" w:rsidP="00934EBD">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 xml:space="preserve">Vena </w:t>
            </w:r>
            <w:proofErr w:type="spellStart"/>
            <w:r w:rsidRPr="00C024E2">
              <w:rPr>
                <w:rFonts w:ascii="Times New Roman" w:hAnsi="Times New Roman" w:cs="Times New Roman"/>
                <w:bCs/>
                <w:sz w:val="24"/>
                <w:szCs w:val="24"/>
                <w:lang w:val="ro-RO"/>
              </w:rPr>
              <w:t>safena</w:t>
            </w:r>
            <w:proofErr w:type="spellEnd"/>
            <w:r w:rsidRPr="00C024E2">
              <w:rPr>
                <w:rFonts w:ascii="Times New Roman" w:hAnsi="Times New Roman" w:cs="Times New Roman"/>
                <w:bCs/>
                <w:sz w:val="24"/>
                <w:szCs w:val="24"/>
                <w:lang w:val="ro-RO"/>
              </w:rPr>
              <w:t xml:space="preserve"> magna pe coaps</w:t>
            </w:r>
            <w:r w:rsidR="00210751">
              <w:rPr>
                <w:rFonts w:ascii="Times New Roman" w:hAnsi="Times New Roman" w:cs="Times New Roman"/>
                <w:bCs/>
                <w:sz w:val="24"/>
                <w:szCs w:val="24"/>
                <w:lang w:val="ro-RO"/>
              </w:rPr>
              <w:t>ă</w:t>
            </w:r>
            <w:r w:rsidRPr="00C024E2">
              <w:rPr>
                <w:rFonts w:ascii="Times New Roman" w:hAnsi="Times New Roman" w:cs="Times New Roman"/>
                <w:bCs/>
                <w:sz w:val="24"/>
                <w:szCs w:val="24"/>
                <w:lang w:val="ro-RO"/>
              </w:rPr>
              <w:t xml:space="preserve"> (</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Great Saphenous Vein above knee</w:t>
            </w:r>
            <w:r w:rsidRPr="00C024E2">
              <w:rPr>
                <w:rFonts w:ascii="Times New Roman" w:hAnsi="Times New Roman" w:cs="Times New Roman"/>
                <w:bCs/>
                <w:sz w:val="24"/>
                <w:szCs w:val="24"/>
                <w:lang w:val="ro-RO"/>
              </w:rPr>
              <w:t>)</w:t>
            </w:r>
          </w:p>
          <w:p w14:paraId="27826FEB" w14:textId="2EC41133" w:rsidR="00934EBD" w:rsidRPr="00C024E2" w:rsidRDefault="00934EBD" w:rsidP="00934EBD">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 xml:space="preserve">Vena </w:t>
            </w:r>
            <w:proofErr w:type="spellStart"/>
            <w:r w:rsidRPr="00C024E2">
              <w:rPr>
                <w:rFonts w:ascii="Times New Roman" w:hAnsi="Times New Roman" w:cs="Times New Roman"/>
                <w:bCs/>
                <w:sz w:val="24"/>
                <w:szCs w:val="24"/>
                <w:lang w:val="ro-RO"/>
              </w:rPr>
              <w:t>safena</w:t>
            </w:r>
            <w:proofErr w:type="spellEnd"/>
            <w:r w:rsidRPr="00C024E2">
              <w:rPr>
                <w:rFonts w:ascii="Times New Roman" w:hAnsi="Times New Roman" w:cs="Times New Roman"/>
                <w:bCs/>
                <w:sz w:val="24"/>
                <w:szCs w:val="24"/>
                <w:lang w:val="ro-RO"/>
              </w:rPr>
              <w:t xml:space="preserve"> magna pe gamb</w:t>
            </w:r>
            <w:r w:rsidR="00210751">
              <w:rPr>
                <w:rFonts w:ascii="Times New Roman" w:hAnsi="Times New Roman" w:cs="Times New Roman"/>
                <w:bCs/>
                <w:sz w:val="24"/>
                <w:szCs w:val="24"/>
                <w:lang w:val="ro-RO"/>
              </w:rPr>
              <w:t>ă</w:t>
            </w:r>
            <w:r w:rsidRPr="00C024E2">
              <w:rPr>
                <w:rFonts w:ascii="Times New Roman" w:hAnsi="Times New Roman" w:cs="Times New Roman"/>
                <w:bCs/>
                <w:sz w:val="24"/>
                <w:szCs w:val="24"/>
                <w:lang w:val="ro-RO"/>
              </w:rPr>
              <w:t xml:space="preserve"> (</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Great Saphenous Vein below knee</w:t>
            </w:r>
            <w:r w:rsidRPr="00C024E2">
              <w:rPr>
                <w:rFonts w:ascii="Times New Roman" w:hAnsi="Times New Roman" w:cs="Times New Roman"/>
                <w:bCs/>
                <w:sz w:val="24"/>
                <w:szCs w:val="24"/>
                <w:lang w:val="ro-RO"/>
              </w:rPr>
              <w:t>)</w:t>
            </w:r>
          </w:p>
          <w:p w14:paraId="1FFBEDFD" w14:textId="77777777" w:rsidR="00934EBD" w:rsidRPr="00C024E2" w:rsidRDefault="00934EBD" w:rsidP="00934EBD">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 xml:space="preserve">Vena </w:t>
            </w:r>
            <w:proofErr w:type="spellStart"/>
            <w:r w:rsidRPr="00C024E2">
              <w:rPr>
                <w:rFonts w:ascii="Times New Roman" w:hAnsi="Times New Roman" w:cs="Times New Roman"/>
                <w:bCs/>
                <w:sz w:val="24"/>
                <w:szCs w:val="24"/>
                <w:lang w:val="ro-RO"/>
              </w:rPr>
              <w:t>safena</w:t>
            </w:r>
            <w:proofErr w:type="spellEnd"/>
            <w:r w:rsidRPr="00C024E2">
              <w:rPr>
                <w:rFonts w:ascii="Times New Roman" w:hAnsi="Times New Roman" w:cs="Times New Roman"/>
                <w:bCs/>
                <w:sz w:val="24"/>
                <w:szCs w:val="24"/>
                <w:lang w:val="ro-RO"/>
              </w:rPr>
              <w:t xml:space="preserve"> </w:t>
            </w:r>
            <w:proofErr w:type="spellStart"/>
            <w:r w:rsidRPr="00C024E2">
              <w:rPr>
                <w:rFonts w:ascii="Times New Roman" w:hAnsi="Times New Roman" w:cs="Times New Roman"/>
                <w:bCs/>
                <w:sz w:val="24"/>
                <w:szCs w:val="24"/>
                <w:lang w:val="ro-RO"/>
              </w:rPr>
              <w:t>parva</w:t>
            </w:r>
            <w:proofErr w:type="spellEnd"/>
            <w:r w:rsidRPr="00C024E2">
              <w:rPr>
                <w:rFonts w:ascii="Times New Roman" w:hAnsi="Times New Roman" w:cs="Times New Roman"/>
                <w:bCs/>
                <w:sz w:val="24"/>
                <w:szCs w:val="24"/>
                <w:lang w:val="ro-RO"/>
              </w:rPr>
              <w:t xml:space="preserve"> (</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Small Saphenous Vein</w:t>
            </w:r>
            <w:r w:rsidRPr="00C024E2">
              <w:rPr>
                <w:rFonts w:ascii="Times New Roman" w:hAnsi="Times New Roman" w:cs="Times New Roman"/>
                <w:bCs/>
                <w:sz w:val="24"/>
                <w:szCs w:val="24"/>
                <w:lang w:val="ro-RO"/>
              </w:rPr>
              <w:t>)</w:t>
            </w:r>
          </w:p>
          <w:p w14:paraId="24037AAA" w14:textId="77777777" w:rsidR="00934EBD" w:rsidRPr="00C024E2" w:rsidRDefault="00934EBD" w:rsidP="00934EBD">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 xml:space="preserve">Vena </w:t>
            </w:r>
            <w:proofErr w:type="spellStart"/>
            <w:r w:rsidRPr="00C024E2">
              <w:rPr>
                <w:rFonts w:ascii="Times New Roman" w:hAnsi="Times New Roman" w:cs="Times New Roman"/>
                <w:bCs/>
                <w:sz w:val="24"/>
                <w:szCs w:val="24"/>
                <w:lang w:val="ro-RO"/>
              </w:rPr>
              <w:t>safena</w:t>
            </w:r>
            <w:proofErr w:type="spellEnd"/>
            <w:r w:rsidRPr="00C024E2">
              <w:rPr>
                <w:rFonts w:ascii="Times New Roman" w:hAnsi="Times New Roman" w:cs="Times New Roman"/>
                <w:bCs/>
                <w:sz w:val="24"/>
                <w:szCs w:val="24"/>
                <w:lang w:val="ro-RO"/>
              </w:rPr>
              <w:t xml:space="preserve"> accesoria anterioară (</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Anterior Accessory Saphenous Vein</w:t>
            </w:r>
            <w:r w:rsidRPr="00C024E2">
              <w:rPr>
                <w:rFonts w:ascii="Times New Roman" w:hAnsi="Times New Roman" w:cs="Times New Roman"/>
                <w:bCs/>
                <w:sz w:val="24"/>
                <w:szCs w:val="24"/>
                <w:lang w:val="ro-RO"/>
              </w:rPr>
              <w:t>)</w:t>
            </w:r>
          </w:p>
          <w:p w14:paraId="780A493E" w14:textId="015D15C4" w:rsidR="00934EBD" w:rsidRPr="00C024E2" w:rsidRDefault="00934EBD" w:rsidP="00934EBD">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Venele non-</w:t>
            </w:r>
            <w:proofErr w:type="spellStart"/>
            <w:r w:rsidRPr="00C024E2">
              <w:rPr>
                <w:rFonts w:ascii="Times New Roman" w:hAnsi="Times New Roman" w:cs="Times New Roman"/>
                <w:bCs/>
                <w:sz w:val="24"/>
                <w:szCs w:val="24"/>
                <w:lang w:val="ro-RO"/>
              </w:rPr>
              <w:t>safeniene</w:t>
            </w:r>
            <w:proofErr w:type="spellEnd"/>
            <w:r w:rsidRPr="00C024E2">
              <w:rPr>
                <w:rFonts w:ascii="Times New Roman" w:hAnsi="Times New Roman" w:cs="Times New Roman"/>
                <w:bCs/>
                <w:sz w:val="24"/>
                <w:szCs w:val="24"/>
                <w:lang w:val="ro-RO"/>
              </w:rPr>
              <w:t xml:space="preserve"> (</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Non-Saphenous Vein</w:t>
            </w:r>
            <w:r w:rsidRPr="00C024E2">
              <w:rPr>
                <w:rFonts w:ascii="Times New Roman" w:hAnsi="Times New Roman" w:cs="Times New Roman"/>
                <w:bCs/>
                <w:sz w:val="24"/>
                <w:szCs w:val="24"/>
                <w:lang w:val="en-US"/>
              </w:rPr>
              <w:t>)</w:t>
            </w:r>
          </w:p>
        </w:tc>
      </w:tr>
      <w:tr w:rsidR="00934EBD" w:rsidRPr="00B04337" w14:paraId="63DD9A15" w14:textId="77777777" w:rsidTr="00934EBD">
        <w:tc>
          <w:tcPr>
            <w:tcW w:w="1560" w:type="dxa"/>
            <w:tcBorders>
              <w:top w:val="single" w:sz="4" w:space="0" w:color="auto"/>
              <w:left w:val="single" w:sz="4" w:space="0" w:color="auto"/>
              <w:bottom w:val="single" w:sz="4" w:space="0" w:color="auto"/>
              <w:right w:val="single" w:sz="4" w:space="0" w:color="auto"/>
            </w:tcBorders>
          </w:tcPr>
          <w:p w14:paraId="108660B3" w14:textId="79D2C838" w:rsidR="00934EBD" w:rsidRPr="00C024E2" w:rsidRDefault="00934EBD" w:rsidP="00C1013E">
            <w:pPr>
              <w:rPr>
                <w:rFonts w:ascii="Times New Roman" w:hAnsi="Times New Roman" w:cs="Times New Roman"/>
                <w:b/>
                <w:sz w:val="24"/>
                <w:szCs w:val="24"/>
                <w:lang w:val="ro-RO"/>
              </w:rPr>
            </w:pPr>
            <w:r w:rsidRPr="00C024E2">
              <w:rPr>
                <w:rFonts w:ascii="Times New Roman" w:hAnsi="Times New Roman" w:cs="Times New Roman"/>
                <w:sz w:val="24"/>
                <w:szCs w:val="24"/>
                <w:lang w:val="ro-RO"/>
              </w:rPr>
              <w:t>Venele profunde (Ad)</w:t>
            </w:r>
          </w:p>
        </w:tc>
        <w:tc>
          <w:tcPr>
            <w:tcW w:w="1417" w:type="dxa"/>
            <w:tcBorders>
              <w:top w:val="single" w:sz="4" w:space="0" w:color="auto"/>
              <w:left w:val="single" w:sz="4" w:space="0" w:color="auto"/>
              <w:bottom w:val="single" w:sz="4" w:space="0" w:color="auto"/>
              <w:right w:val="single" w:sz="4" w:space="0" w:color="auto"/>
            </w:tcBorders>
          </w:tcPr>
          <w:p w14:paraId="080A1A3A" w14:textId="77777777" w:rsidR="00934EBD" w:rsidRPr="00C024E2" w:rsidRDefault="00934EBD"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IVC</w:t>
            </w:r>
          </w:p>
          <w:p w14:paraId="2F1A5C94" w14:textId="77777777" w:rsidR="00934EBD" w:rsidRPr="00C024E2" w:rsidRDefault="00934EBD"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CIV</w:t>
            </w:r>
          </w:p>
          <w:p w14:paraId="74374C79" w14:textId="77777777" w:rsidR="00934EBD" w:rsidRPr="00C024E2" w:rsidRDefault="00934EBD"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EIV</w:t>
            </w:r>
          </w:p>
          <w:p w14:paraId="5711A3B5" w14:textId="77777777" w:rsidR="00934EBD" w:rsidRPr="00C024E2" w:rsidRDefault="00934EBD"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IIV</w:t>
            </w:r>
          </w:p>
          <w:p w14:paraId="0F0722D9" w14:textId="77777777" w:rsidR="00E34853" w:rsidRPr="00C024E2" w:rsidRDefault="00E34853"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PELV</w:t>
            </w:r>
          </w:p>
          <w:p w14:paraId="0341BC0A" w14:textId="77777777" w:rsidR="00E34853" w:rsidRPr="00C024E2" w:rsidRDefault="00E34853"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CFV</w:t>
            </w:r>
          </w:p>
          <w:p w14:paraId="03193BB7" w14:textId="77777777" w:rsidR="00E34853" w:rsidRPr="00C024E2" w:rsidRDefault="00E34853"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DFV</w:t>
            </w:r>
          </w:p>
          <w:p w14:paraId="6D0384AC" w14:textId="77777777" w:rsidR="00E34853" w:rsidRPr="00C024E2" w:rsidRDefault="00E34853"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FV</w:t>
            </w:r>
          </w:p>
          <w:p w14:paraId="4E1F876E" w14:textId="77777777" w:rsidR="00E34853" w:rsidRPr="00C024E2" w:rsidRDefault="00E34853"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POPV</w:t>
            </w:r>
          </w:p>
          <w:p w14:paraId="0DFBE4C3" w14:textId="77777777" w:rsidR="00E34853" w:rsidRPr="00C024E2" w:rsidRDefault="00E34853"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ATV</w:t>
            </w:r>
          </w:p>
          <w:p w14:paraId="035D1DAA" w14:textId="77777777" w:rsidR="00E34853" w:rsidRPr="00C024E2" w:rsidRDefault="00E34853"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PTV</w:t>
            </w:r>
          </w:p>
          <w:p w14:paraId="78869A67" w14:textId="77777777" w:rsidR="00E34853" w:rsidRPr="00C024E2" w:rsidRDefault="00E34853"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PRV</w:t>
            </w:r>
          </w:p>
          <w:p w14:paraId="47B026A3" w14:textId="77777777" w:rsidR="00E34853" w:rsidRPr="00C024E2" w:rsidRDefault="00E34853"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GAV</w:t>
            </w:r>
          </w:p>
          <w:p w14:paraId="5C3CD35C" w14:textId="77777777" w:rsidR="00E34853" w:rsidRPr="00C024E2" w:rsidRDefault="00E34853"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SOV</w:t>
            </w:r>
          </w:p>
          <w:p w14:paraId="0E386CBA" w14:textId="77FC7523" w:rsidR="00E34853" w:rsidRPr="00C024E2" w:rsidRDefault="00E34853"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MUSV</w:t>
            </w:r>
          </w:p>
        </w:tc>
        <w:tc>
          <w:tcPr>
            <w:tcW w:w="6804" w:type="dxa"/>
            <w:tcBorders>
              <w:top w:val="single" w:sz="4" w:space="0" w:color="auto"/>
              <w:left w:val="single" w:sz="4" w:space="0" w:color="auto"/>
              <w:bottom w:val="single" w:sz="4" w:space="0" w:color="auto"/>
              <w:right w:val="single" w:sz="4" w:space="0" w:color="auto"/>
            </w:tcBorders>
          </w:tcPr>
          <w:p w14:paraId="744130EF" w14:textId="77777777" w:rsidR="00934EBD" w:rsidRPr="00C024E2" w:rsidRDefault="00934EBD" w:rsidP="00934EBD">
            <w:pPr>
              <w:rPr>
                <w:rFonts w:ascii="Times New Roman" w:hAnsi="Times New Roman" w:cs="Times New Roman"/>
                <w:bCs/>
                <w:sz w:val="24"/>
                <w:szCs w:val="24"/>
                <w:lang w:val="en-US"/>
              </w:rPr>
            </w:pPr>
            <w:r w:rsidRPr="00C024E2">
              <w:rPr>
                <w:rFonts w:ascii="Times New Roman" w:hAnsi="Times New Roman" w:cs="Times New Roman"/>
                <w:bCs/>
                <w:sz w:val="24"/>
                <w:szCs w:val="24"/>
                <w:lang w:val="ro-RO"/>
              </w:rPr>
              <w:t>Vena cava inferioară</w:t>
            </w:r>
            <w:r w:rsidRPr="00C024E2">
              <w:rPr>
                <w:rFonts w:ascii="Times New Roman" w:hAnsi="Times New Roman" w:cs="Times New Roman"/>
                <w:b/>
                <w:sz w:val="24"/>
                <w:szCs w:val="24"/>
                <w:lang w:val="ro-RO"/>
              </w:rPr>
              <w:t xml:space="preserve"> </w:t>
            </w:r>
            <w:r w:rsidRPr="00C024E2">
              <w:rPr>
                <w:rFonts w:ascii="Times New Roman" w:hAnsi="Times New Roman" w:cs="Times New Roman"/>
                <w:bCs/>
                <w:sz w:val="24"/>
                <w:szCs w:val="24"/>
                <w:lang w:val="ro-RO"/>
              </w:rPr>
              <w:t>(</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Inferior Vena Cava</w:t>
            </w:r>
            <w:r w:rsidRPr="00C024E2">
              <w:rPr>
                <w:rFonts w:ascii="Times New Roman" w:hAnsi="Times New Roman" w:cs="Times New Roman"/>
                <w:bCs/>
                <w:sz w:val="24"/>
                <w:szCs w:val="24"/>
                <w:lang w:val="en-US"/>
              </w:rPr>
              <w:t>)</w:t>
            </w:r>
          </w:p>
          <w:p w14:paraId="6039A7D8" w14:textId="60EB828D" w:rsidR="00934EBD" w:rsidRPr="00C024E2" w:rsidRDefault="00934EBD" w:rsidP="00934EBD">
            <w:pPr>
              <w:rPr>
                <w:rFonts w:ascii="Times New Roman" w:hAnsi="Times New Roman" w:cs="Times New Roman"/>
                <w:bCs/>
                <w:sz w:val="24"/>
                <w:szCs w:val="24"/>
                <w:lang w:val="en-US"/>
              </w:rPr>
            </w:pPr>
            <w:r w:rsidRPr="00C024E2">
              <w:rPr>
                <w:rFonts w:ascii="Times New Roman" w:hAnsi="Times New Roman" w:cs="Times New Roman"/>
                <w:bCs/>
                <w:sz w:val="24"/>
                <w:szCs w:val="24"/>
                <w:lang w:val="ro-RO"/>
              </w:rPr>
              <w:t>Vena iliaca comună</w:t>
            </w:r>
            <w:r w:rsidRPr="00C024E2">
              <w:rPr>
                <w:rFonts w:ascii="Times New Roman" w:hAnsi="Times New Roman" w:cs="Times New Roman"/>
                <w:b/>
                <w:sz w:val="24"/>
                <w:szCs w:val="24"/>
                <w:lang w:val="ro-RO"/>
              </w:rPr>
              <w:t xml:space="preserve"> </w:t>
            </w:r>
            <w:r w:rsidRPr="00C024E2">
              <w:rPr>
                <w:rFonts w:ascii="Times New Roman" w:hAnsi="Times New Roman" w:cs="Times New Roman"/>
                <w:bCs/>
                <w:sz w:val="24"/>
                <w:szCs w:val="24"/>
                <w:lang w:val="ro-RO"/>
              </w:rPr>
              <w:t>(</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Common Iliac Vein</w:t>
            </w:r>
            <w:r w:rsidRPr="00C024E2">
              <w:rPr>
                <w:rFonts w:ascii="Times New Roman" w:hAnsi="Times New Roman" w:cs="Times New Roman"/>
                <w:bCs/>
                <w:sz w:val="24"/>
                <w:szCs w:val="24"/>
                <w:lang w:val="en-US"/>
              </w:rPr>
              <w:t>)</w:t>
            </w:r>
          </w:p>
          <w:p w14:paraId="6F91005A" w14:textId="41F11828" w:rsidR="00934EBD" w:rsidRPr="00C024E2" w:rsidRDefault="00934EBD" w:rsidP="00934EBD">
            <w:pPr>
              <w:rPr>
                <w:rFonts w:ascii="Times New Roman" w:hAnsi="Times New Roman" w:cs="Times New Roman"/>
                <w:bCs/>
                <w:sz w:val="24"/>
                <w:szCs w:val="24"/>
                <w:lang w:val="en-US"/>
              </w:rPr>
            </w:pPr>
            <w:r w:rsidRPr="00C024E2">
              <w:rPr>
                <w:rFonts w:ascii="Times New Roman" w:hAnsi="Times New Roman" w:cs="Times New Roman"/>
                <w:bCs/>
                <w:sz w:val="24"/>
                <w:szCs w:val="24"/>
                <w:lang w:val="ro-RO"/>
              </w:rPr>
              <w:t>Vena iliaca externă</w:t>
            </w:r>
            <w:r w:rsidRPr="00C024E2">
              <w:rPr>
                <w:rFonts w:ascii="Times New Roman" w:hAnsi="Times New Roman" w:cs="Times New Roman"/>
                <w:b/>
                <w:sz w:val="24"/>
                <w:szCs w:val="24"/>
                <w:lang w:val="ro-RO"/>
              </w:rPr>
              <w:t xml:space="preserve"> </w:t>
            </w:r>
            <w:r w:rsidRPr="00C024E2">
              <w:rPr>
                <w:rFonts w:ascii="Times New Roman" w:hAnsi="Times New Roman" w:cs="Times New Roman"/>
                <w:bCs/>
                <w:sz w:val="24"/>
                <w:szCs w:val="24"/>
                <w:lang w:val="ro-RO"/>
              </w:rPr>
              <w:t>(</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External Iliac Vein</w:t>
            </w:r>
            <w:r w:rsidRPr="00C024E2">
              <w:rPr>
                <w:rFonts w:ascii="Times New Roman" w:hAnsi="Times New Roman" w:cs="Times New Roman"/>
                <w:bCs/>
                <w:sz w:val="24"/>
                <w:szCs w:val="24"/>
                <w:lang w:val="en-US"/>
              </w:rPr>
              <w:t>)</w:t>
            </w:r>
          </w:p>
          <w:p w14:paraId="61D5816D" w14:textId="77777777" w:rsidR="00E34853" w:rsidRPr="00C024E2" w:rsidRDefault="00934EBD" w:rsidP="00934EBD">
            <w:pPr>
              <w:rPr>
                <w:rFonts w:ascii="Times New Roman" w:hAnsi="Times New Roman" w:cs="Times New Roman"/>
                <w:bCs/>
                <w:sz w:val="24"/>
                <w:szCs w:val="24"/>
                <w:lang w:val="en-US"/>
              </w:rPr>
            </w:pPr>
            <w:r w:rsidRPr="00C024E2">
              <w:rPr>
                <w:rFonts w:ascii="Times New Roman" w:hAnsi="Times New Roman" w:cs="Times New Roman"/>
                <w:bCs/>
                <w:sz w:val="24"/>
                <w:szCs w:val="24"/>
                <w:lang w:val="ro-RO"/>
              </w:rPr>
              <w:t>Vena iliaca internă</w:t>
            </w:r>
            <w:r w:rsidRPr="00C024E2">
              <w:rPr>
                <w:rFonts w:ascii="Times New Roman" w:hAnsi="Times New Roman" w:cs="Times New Roman"/>
                <w:b/>
                <w:sz w:val="24"/>
                <w:szCs w:val="24"/>
                <w:lang w:val="ro-RO"/>
              </w:rPr>
              <w:t xml:space="preserve"> </w:t>
            </w:r>
            <w:r w:rsidRPr="00C024E2">
              <w:rPr>
                <w:rFonts w:ascii="Times New Roman" w:hAnsi="Times New Roman" w:cs="Times New Roman"/>
                <w:bCs/>
                <w:sz w:val="24"/>
                <w:szCs w:val="24"/>
                <w:lang w:val="ro-RO"/>
              </w:rPr>
              <w:t>(</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Internal Iliac Vein</w:t>
            </w:r>
            <w:r w:rsidRPr="00C024E2">
              <w:rPr>
                <w:rFonts w:ascii="Times New Roman" w:hAnsi="Times New Roman" w:cs="Times New Roman"/>
                <w:bCs/>
                <w:sz w:val="24"/>
                <w:szCs w:val="24"/>
                <w:lang w:val="en-US"/>
              </w:rPr>
              <w:t>)</w:t>
            </w:r>
          </w:p>
          <w:p w14:paraId="1F865E43" w14:textId="77777777" w:rsidR="00E34853" w:rsidRPr="00C024E2" w:rsidRDefault="00E34853" w:rsidP="00934EBD">
            <w:pPr>
              <w:rPr>
                <w:rFonts w:ascii="Times New Roman" w:hAnsi="Times New Roman" w:cs="Times New Roman"/>
                <w:bCs/>
                <w:sz w:val="24"/>
                <w:szCs w:val="24"/>
                <w:lang w:val="en-US"/>
              </w:rPr>
            </w:pPr>
            <w:r w:rsidRPr="00C024E2">
              <w:rPr>
                <w:rFonts w:ascii="Times New Roman" w:hAnsi="Times New Roman" w:cs="Times New Roman"/>
                <w:bCs/>
                <w:sz w:val="24"/>
                <w:szCs w:val="24"/>
                <w:lang w:val="ro-RO"/>
              </w:rPr>
              <w:t>Venele pelvine</w:t>
            </w:r>
            <w:r w:rsidRPr="00C024E2">
              <w:rPr>
                <w:rFonts w:ascii="Times New Roman" w:hAnsi="Times New Roman" w:cs="Times New Roman"/>
                <w:b/>
                <w:sz w:val="24"/>
                <w:szCs w:val="24"/>
                <w:lang w:val="ro-RO"/>
              </w:rPr>
              <w:t xml:space="preserve"> </w:t>
            </w:r>
            <w:r w:rsidRPr="00C024E2">
              <w:rPr>
                <w:rFonts w:ascii="Times New Roman" w:hAnsi="Times New Roman" w:cs="Times New Roman"/>
                <w:bCs/>
                <w:sz w:val="24"/>
                <w:szCs w:val="24"/>
                <w:lang w:val="ro-RO"/>
              </w:rPr>
              <w:t>(</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Pelvic Veins</w:t>
            </w:r>
            <w:r w:rsidRPr="00C024E2">
              <w:rPr>
                <w:rFonts w:ascii="Times New Roman" w:hAnsi="Times New Roman" w:cs="Times New Roman"/>
                <w:bCs/>
                <w:sz w:val="24"/>
                <w:szCs w:val="24"/>
                <w:lang w:val="en-US"/>
              </w:rPr>
              <w:t>)</w:t>
            </w:r>
          </w:p>
          <w:p w14:paraId="384DA0E9" w14:textId="77777777" w:rsidR="00E34853" w:rsidRPr="00C024E2" w:rsidRDefault="00E34853" w:rsidP="00934EBD">
            <w:pPr>
              <w:rPr>
                <w:rFonts w:ascii="Times New Roman" w:hAnsi="Times New Roman" w:cs="Times New Roman"/>
                <w:bCs/>
                <w:sz w:val="24"/>
                <w:szCs w:val="24"/>
                <w:lang w:val="en-US"/>
              </w:rPr>
            </w:pPr>
            <w:r w:rsidRPr="00C024E2">
              <w:rPr>
                <w:rFonts w:ascii="Times New Roman" w:hAnsi="Times New Roman" w:cs="Times New Roman"/>
                <w:bCs/>
                <w:sz w:val="24"/>
                <w:szCs w:val="24"/>
                <w:lang w:val="ro-RO"/>
              </w:rPr>
              <w:t>Vena femurală comună</w:t>
            </w:r>
            <w:r w:rsidRPr="00C024E2">
              <w:rPr>
                <w:rFonts w:ascii="Times New Roman" w:hAnsi="Times New Roman" w:cs="Times New Roman"/>
                <w:b/>
                <w:sz w:val="24"/>
                <w:szCs w:val="24"/>
                <w:lang w:val="ro-RO"/>
              </w:rPr>
              <w:t xml:space="preserve"> </w:t>
            </w:r>
            <w:r w:rsidRPr="00C024E2">
              <w:rPr>
                <w:rFonts w:ascii="Times New Roman" w:hAnsi="Times New Roman" w:cs="Times New Roman"/>
                <w:bCs/>
                <w:sz w:val="24"/>
                <w:szCs w:val="24"/>
                <w:lang w:val="ro-RO"/>
              </w:rPr>
              <w:t>(</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Common Femoral Vein</w:t>
            </w:r>
            <w:r w:rsidRPr="00C024E2">
              <w:rPr>
                <w:rFonts w:ascii="Times New Roman" w:hAnsi="Times New Roman" w:cs="Times New Roman"/>
                <w:bCs/>
                <w:sz w:val="24"/>
                <w:szCs w:val="24"/>
                <w:lang w:val="en-US"/>
              </w:rPr>
              <w:t>)</w:t>
            </w:r>
          </w:p>
          <w:p w14:paraId="59BCEA58" w14:textId="77777777" w:rsidR="00E34853" w:rsidRPr="00C024E2" w:rsidRDefault="00E34853" w:rsidP="00934EBD">
            <w:pPr>
              <w:rPr>
                <w:rFonts w:ascii="Times New Roman" w:hAnsi="Times New Roman" w:cs="Times New Roman"/>
                <w:bCs/>
                <w:sz w:val="24"/>
                <w:szCs w:val="24"/>
                <w:lang w:val="en-US"/>
              </w:rPr>
            </w:pPr>
            <w:r w:rsidRPr="00C024E2">
              <w:rPr>
                <w:rFonts w:ascii="Times New Roman" w:hAnsi="Times New Roman" w:cs="Times New Roman"/>
                <w:bCs/>
                <w:sz w:val="24"/>
                <w:szCs w:val="24"/>
                <w:lang w:val="ro-RO"/>
              </w:rPr>
              <w:t>Vena femurală profundă</w:t>
            </w:r>
            <w:r w:rsidRPr="00C024E2">
              <w:rPr>
                <w:rFonts w:ascii="Times New Roman" w:hAnsi="Times New Roman" w:cs="Times New Roman"/>
                <w:b/>
                <w:sz w:val="24"/>
                <w:szCs w:val="24"/>
                <w:lang w:val="ro-RO"/>
              </w:rPr>
              <w:t xml:space="preserve"> </w:t>
            </w:r>
            <w:r w:rsidRPr="00C024E2">
              <w:rPr>
                <w:rFonts w:ascii="Times New Roman" w:hAnsi="Times New Roman" w:cs="Times New Roman"/>
                <w:bCs/>
                <w:sz w:val="24"/>
                <w:szCs w:val="24"/>
                <w:lang w:val="ro-RO"/>
              </w:rPr>
              <w:t>(</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Deep Femoral Vein</w:t>
            </w:r>
            <w:r w:rsidRPr="00C024E2">
              <w:rPr>
                <w:rFonts w:ascii="Times New Roman" w:hAnsi="Times New Roman" w:cs="Times New Roman"/>
                <w:bCs/>
                <w:sz w:val="24"/>
                <w:szCs w:val="24"/>
                <w:lang w:val="en-US"/>
              </w:rPr>
              <w:t>)</w:t>
            </w:r>
          </w:p>
          <w:p w14:paraId="3DC62F10" w14:textId="77777777" w:rsidR="00E34853" w:rsidRPr="00C024E2" w:rsidRDefault="00E34853" w:rsidP="00934EBD">
            <w:pPr>
              <w:rPr>
                <w:rFonts w:ascii="Times New Roman" w:hAnsi="Times New Roman" w:cs="Times New Roman"/>
                <w:bCs/>
                <w:sz w:val="24"/>
                <w:szCs w:val="24"/>
                <w:lang w:val="en-US"/>
              </w:rPr>
            </w:pPr>
            <w:r w:rsidRPr="00C024E2">
              <w:rPr>
                <w:rFonts w:ascii="Times New Roman" w:hAnsi="Times New Roman" w:cs="Times New Roman"/>
                <w:bCs/>
                <w:sz w:val="24"/>
                <w:szCs w:val="24"/>
                <w:lang w:val="ro-RO"/>
              </w:rPr>
              <w:t>Vena femurală (</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Femoral Vein</w:t>
            </w:r>
            <w:r w:rsidRPr="00C024E2">
              <w:rPr>
                <w:rFonts w:ascii="Times New Roman" w:hAnsi="Times New Roman" w:cs="Times New Roman"/>
                <w:bCs/>
                <w:sz w:val="24"/>
                <w:szCs w:val="24"/>
                <w:lang w:val="en-US"/>
              </w:rPr>
              <w:t>)</w:t>
            </w:r>
          </w:p>
          <w:p w14:paraId="2698DCEE" w14:textId="77777777" w:rsidR="00E34853" w:rsidRPr="00C024E2" w:rsidRDefault="00E34853" w:rsidP="00934EBD">
            <w:pPr>
              <w:rPr>
                <w:rFonts w:ascii="Times New Roman" w:hAnsi="Times New Roman" w:cs="Times New Roman"/>
                <w:bCs/>
                <w:sz w:val="24"/>
                <w:szCs w:val="24"/>
                <w:lang w:val="en-US"/>
              </w:rPr>
            </w:pPr>
            <w:r w:rsidRPr="00C024E2">
              <w:rPr>
                <w:rFonts w:ascii="Times New Roman" w:hAnsi="Times New Roman" w:cs="Times New Roman"/>
                <w:bCs/>
                <w:sz w:val="24"/>
                <w:szCs w:val="24"/>
                <w:lang w:val="ro-RO"/>
              </w:rPr>
              <w:t xml:space="preserve">Vena </w:t>
            </w:r>
            <w:proofErr w:type="spellStart"/>
            <w:r w:rsidRPr="00C024E2">
              <w:rPr>
                <w:rFonts w:ascii="Times New Roman" w:hAnsi="Times New Roman" w:cs="Times New Roman"/>
                <w:bCs/>
                <w:sz w:val="24"/>
                <w:szCs w:val="24"/>
                <w:lang w:val="ro-RO"/>
              </w:rPr>
              <w:t>poplitee</w:t>
            </w:r>
            <w:proofErr w:type="spellEnd"/>
            <w:r w:rsidRPr="00C024E2">
              <w:rPr>
                <w:rFonts w:ascii="Times New Roman" w:hAnsi="Times New Roman" w:cs="Times New Roman"/>
                <w:bCs/>
                <w:sz w:val="24"/>
                <w:szCs w:val="24"/>
                <w:lang w:val="ro-RO"/>
              </w:rPr>
              <w:t xml:space="preserve"> (</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Popliteal Vein</w:t>
            </w:r>
            <w:r w:rsidRPr="00C024E2">
              <w:rPr>
                <w:rFonts w:ascii="Times New Roman" w:hAnsi="Times New Roman" w:cs="Times New Roman"/>
                <w:bCs/>
                <w:sz w:val="24"/>
                <w:szCs w:val="24"/>
                <w:lang w:val="en-US"/>
              </w:rPr>
              <w:t>)</w:t>
            </w:r>
          </w:p>
          <w:p w14:paraId="51606E6D" w14:textId="136AAD92" w:rsidR="00E34853" w:rsidRPr="00C024E2" w:rsidRDefault="00E34853" w:rsidP="00E34853">
            <w:pPr>
              <w:rPr>
                <w:rFonts w:ascii="Times New Roman" w:hAnsi="Times New Roman" w:cs="Times New Roman"/>
                <w:bCs/>
                <w:sz w:val="24"/>
                <w:szCs w:val="24"/>
                <w:lang w:val="en-US"/>
              </w:rPr>
            </w:pPr>
            <w:r w:rsidRPr="00C024E2">
              <w:rPr>
                <w:rFonts w:ascii="Times New Roman" w:hAnsi="Times New Roman" w:cs="Times New Roman"/>
                <w:bCs/>
                <w:sz w:val="24"/>
                <w:szCs w:val="24"/>
                <w:lang w:val="ro-RO"/>
              </w:rPr>
              <w:t>Vena tibială anterioară</w:t>
            </w:r>
            <w:r w:rsidRPr="00C024E2">
              <w:rPr>
                <w:rFonts w:ascii="Times New Roman" w:hAnsi="Times New Roman" w:cs="Times New Roman"/>
                <w:b/>
                <w:sz w:val="24"/>
                <w:szCs w:val="24"/>
                <w:lang w:val="ro-RO"/>
              </w:rPr>
              <w:t xml:space="preserve"> </w:t>
            </w:r>
            <w:r w:rsidRPr="00C024E2">
              <w:rPr>
                <w:rFonts w:ascii="Times New Roman" w:hAnsi="Times New Roman" w:cs="Times New Roman"/>
                <w:bCs/>
                <w:sz w:val="24"/>
                <w:szCs w:val="24"/>
                <w:lang w:val="ro-RO"/>
              </w:rPr>
              <w:t>(</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Anterior Tibial Vein</w:t>
            </w:r>
            <w:r w:rsidRPr="00C024E2">
              <w:rPr>
                <w:rFonts w:ascii="Times New Roman" w:hAnsi="Times New Roman" w:cs="Times New Roman"/>
                <w:bCs/>
                <w:sz w:val="24"/>
                <w:szCs w:val="24"/>
                <w:lang w:val="en-US"/>
              </w:rPr>
              <w:t>)</w:t>
            </w:r>
          </w:p>
          <w:p w14:paraId="2B73DA84" w14:textId="198D2E2D" w:rsidR="00E34853" w:rsidRPr="00C024E2" w:rsidRDefault="00E34853" w:rsidP="00E34853">
            <w:pPr>
              <w:rPr>
                <w:rFonts w:ascii="Times New Roman" w:hAnsi="Times New Roman" w:cs="Times New Roman"/>
                <w:bCs/>
                <w:sz w:val="24"/>
                <w:szCs w:val="24"/>
                <w:lang w:val="en-US"/>
              </w:rPr>
            </w:pPr>
            <w:r w:rsidRPr="00C024E2">
              <w:rPr>
                <w:rFonts w:ascii="Times New Roman" w:hAnsi="Times New Roman" w:cs="Times New Roman"/>
                <w:bCs/>
                <w:sz w:val="24"/>
                <w:szCs w:val="24"/>
                <w:lang w:val="ro-RO"/>
              </w:rPr>
              <w:t>Vena tibială posterioară</w:t>
            </w:r>
            <w:r w:rsidRPr="00C024E2">
              <w:rPr>
                <w:rFonts w:ascii="Times New Roman" w:hAnsi="Times New Roman" w:cs="Times New Roman"/>
                <w:b/>
                <w:sz w:val="24"/>
                <w:szCs w:val="24"/>
                <w:lang w:val="ro-RO"/>
              </w:rPr>
              <w:t xml:space="preserve"> </w:t>
            </w:r>
            <w:r w:rsidRPr="00C024E2">
              <w:rPr>
                <w:rFonts w:ascii="Times New Roman" w:hAnsi="Times New Roman" w:cs="Times New Roman"/>
                <w:bCs/>
                <w:sz w:val="24"/>
                <w:szCs w:val="24"/>
                <w:lang w:val="ro-RO"/>
              </w:rPr>
              <w:t>(</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Posterior Tibial Vein</w:t>
            </w:r>
            <w:r w:rsidRPr="00C024E2">
              <w:rPr>
                <w:rFonts w:ascii="Times New Roman" w:hAnsi="Times New Roman" w:cs="Times New Roman"/>
                <w:bCs/>
                <w:sz w:val="24"/>
                <w:szCs w:val="24"/>
                <w:lang w:val="en-US"/>
              </w:rPr>
              <w:t>)</w:t>
            </w:r>
          </w:p>
          <w:p w14:paraId="71C5F054" w14:textId="5A068FE6" w:rsidR="00E34853" w:rsidRPr="00C024E2" w:rsidRDefault="00E34853" w:rsidP="00E34853">
            <w:pPr>
              <w:rPr>
                <w:rFonts w:ascii="Times New Roman" w:hAnsi="Times New Roman" w:cs="Times New Roman"/>
                <w:bCs/>
                <w:sz w:val="24"/>
                <w:szCs w:val="24"/>
                <w:lang w:val="en-US"/>
              </w:rPr>
            </w:pPr>
            <w:r w:rsidRPr="00C024E2">
              <w:rPr>
                <w:rFonts w:ascii="Times New Roman" w:hAnsi="Times New Roman" w:cs="Times New Roman"/>
                <w:bCs/>
                <w:sz w:val="24"/>
                <w:szCs w:val="24"/>
                <w:lang w:val="ro-RO"/>
              </w:rPr>
              <w:t xml:space="preserve">Vena </w:t>
            </w:r>
            <w:proofErr w:type="spellStart"/>
            <w:r w:rsidRPr="00C024E2">
              <w:rPr>
                <w:rFonts w:ascii="Times New Roman" w:hAnsi="Times New Roman" w:cs="Times New Roman"/>
                <w:bCs/>
                <w:sz w:val="24"/>
                <w:szCs w:val="24"/>
                <w:lang w:val="ro-RO"/>
              </w:rPr>
              <w:t>peroneală</w:t>
            </w:r>
            <w:proofErr w:type="spellEnd"/>
            <w:r w:rsidRPr="00C024E2">
              <w:rPr>
                <w:rFonts w:ascii="Times New Roman" w:hAnsi="Times New Roman" w:cs="Times New Roman"/>
                <w:b/>
                <w:sz w:val="24"/>
                <w:szCs w:val="24"/>
                <w:lang w:val="ro-RO"/>
              </w:rPr>
              <w:t xml:space="preserve"> </w:t>
            </w:r>
            <w:r w:rsidRPr="00C024E2">
              <w:rPr>
                <w:rFonts w:ascii="Times New Roman" w:hAnsi="Times New Roman" w:cs="Times New Roman"/>
                <w:bCs/>
                <w:sz w:val="24"/>
                <w:szCs w:val="24"/>
                <w:lang w:val="ro-RO"/>
              </w:rPr>
              <w:t>(</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Peroneal Vein</w:t>
            </w:r>
            <w:r w:rsidRPr="00C024E2">
              <w:rPr>
                <w:rFonts w:ascii="Times New Roman" w:hAnsi="Times New Roman" w:cs="Times New Roman"/>
                <w:bCs/>
                <w:sz w:val="24"/>
                <w:szCs w:val="24"/>
                <w:lang w:val="en-US"/>
              </w:rPr>
              <w:t>)</w:t>
            </w:r>
          </w:p>
          <w:p w14:paraId="3C9ADF5E" w14:textId="7CB38ACF" w:rsidR="00E34853" w:rsidRPr="00C024E2" w:rsidRDefault="00E34853" w:rsidP="00E34853">
            <w:pPr>
              <w:rPr>
                <w:rFonts w:ascii="Times New Roman" w:hAnsi="Times New Roman" w:cs="Times New Roman"/>
                <w:bCs/>
                <w:sz w:val="24"/>
                <w:szCs w:val="24"/>
                <w:lang w:val="en-US"/>
              </w:rPr>
            </w:pPr>
            <w:r w:rsidRPr="00C024E2">
              <w:rPr>
                <w:rFonts w:ascii="Times New Roman" w:hAnsi="Times New Roman" w:cs="Times New Roman"/>
                <w:bCs/>
                <w:sz w:val="24"/>
                <w:szCs w:val="24"/>
                <w:lang w:val="ro-RO"/>
              </w:rPr>
              <w:t xml:space="preserve">Venele </w:t>
            </w:r>
            <w:proofErr w:type="spellStart"/>
            <w:r w:rsidRPr="00C024E2">
              <w:rPr>
                <w:rFonts w:ascii="Times New Roman" w:hAnsi="Times New Roman" w:cs="Times New Roman"/>
                <w:bCs/>
                <w:sz w:val="24"/>
                <w:szCs w:val="24"/>
                <w:lang w:val="ro-RO"/>
              </w:rPr>
              <w:t>gastrocnemiene</w:t>
            </w:r>
            <w:proofErr w:type="spellEnd"/>
            <w:r w:rsidRPr="00C024E2">
              <w:rPr>
                <w:rFonts w:ascii="Times New Roman" w:hAnsi="Times New Roman" w:cs="Times New Roman"/>
                <w:b/>
                <w:sz w:val="24"/>
                <w:szCs w:val="24"/>
                <w:lang w:val="ro-RO"/>
              </w:rPr>
              <w:t xml:space="preserve"> </w:t>
            </w:r>
            <w:r w:rsidRPr="00C024E2">
              <w:rPr>
                <w:rFonts w:ascii="Times New Roman" w:hAnsi="Times New Roman" w:cs="Times New Roman"/>
                <w:bCs/>
                <w:sz w:val="24"/>
                <w:szCs w:val="24"/>
                <w:lang w:val="ro-RO"/>
              </w:rPr>
              <w:t>(</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Gastrocnemius Veins</w:t>
            </w:r>
            <w:r w:rsidRPr="00C024E2">
              <w:rPr>
                <w:rFonts w:ascii="Times New Roman" w:hAnsi="Times New Roman" w:cs="Times New Roman"/>
                <w:bCs/>
                <w:sz w:val="24"/>
                <w:szCs w:val="24"/>
                <w:lang w:val="en-US"/>
              </w:rPr>
              <w:t>)</w:t>
            </w:r>
          </w:p>
          <w:p w14:paraId="706E6AF4" w14:textId="287AE1DB" w:rsidR="00E34853" w:rsidRPr="00C024E2" w:rsidRDefault="00E34853" w:rsidP="00934EBD">
            <w:pPr>
              <w:rPr>
                <w:rFonts w:ascii="Times New Roman" w:hAnsi="Times New Roman" w:cs="Times New Roman"/>
                <w:bCs/>
                <w:sz w:val="24"/>
                <w:szCs w:val="24"/>
                <w:lang w:val="en-US"/>
              </w:rPr>
            </w:pPr>
            <w:r w:rsidRPr="00C024E2">
              <w:rPr>
                <w:rFonts w:ascii="Times New Roman" w:hAnsi="Times New Roman" w:cs="Times New Roman"/>
                <w:bCs/>
                <w:sz w:val="24"/>
                <w:szCs w:val="24"/>
                <w:lang w:val="ro-RO"/>
              </w:rPr>
              <w:t xml:space="preserve">Venele </w:t>
            </w:r>
            <w:proofErr w:type="spellStart"/>
            <w:r w:rsidRPr="00C024E2">
              <w:rPr>
                <w:rFonts w:ascii="Times New Roman" w:hAnsi="Times New Roman" w:cs="Times New Roman"/>
                <w:bCs/>
                <w:sz w:val="24"/>
                <w:szCs w:val="24"/>
                <w:lang w:val="ro-RO"/>
              </w:rPr>
              <w:t>solea</w:t>
            </w:r>
            <w:r w:rsidR="003C4E01">
              <w:rPr>
                <w:rFonts w:ascii="Times New Roman" w:hAnsi="Times New Roman" w:cs="Times New Roman"/>
                <w:bCs/>
                <w:sz w:val="24"/>
                <w:szCs w:val="24"/>
                <w:lang w:val="ro-RO"/>
              </w:rPr>
              <w:t>r</w:t>
            </w:r>
            <w:r w:rsidRPr="00C024E2">
              <w:rPr>
                <w:rFonts w:ascii="Times New Roman" w:hAnsi="Times New Roman" w:cs="Times New Roman"/>
                <w:bCs/>
                <w:sz w:val="24"/>
                <w:szCs w:val="24"/>
                <w:lang w:val="ro-RO"/>
              </w:rPr>
              <w:t>e</w:t>
            </w:r>
            <w:proofErr w:type="spellEnd"/>
            <w:r w:rsidRPr="00C024E2">
              <w:rPr>
                <w:rFonts w:ascii="Times New Roman" w:hAnsi="Times New Roman" w:cs="Times New Roman"/>
                <w:b/>
                <w:sz w:val="24"/>
                <w:szCs w:val="24"/>
                <w:lang w:val="ro-RO"/>
              </w:rPr>
              <w:t xml:space="preserve"> </w:t>
            </w:r>
            <w:r w:rsidRPr="00C024E2">
              <w:rPr>
                <w:rFonts w:ascii="Times New Roman" w:hAnsi="Times New Roman" w:cs="Times New Roman"/>
                <w:bCs/>
                <w:sz w:val="24"/>
                <w:szCs w:val="24"/>
                <w:lang w:val="ro-RO"/>
              </w:rPr>
              <w:t>(</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proofErr w:type="spellStart"/>
            <w:r w:rsidRPr="00C024E2">
              <w:rPr>
                <w:rFonts w:ascii="Times New Roman" w:hAnsi="Times New Roman" w:cs="Times New Roman"/>
                <w:bCs/>
                <w:i/>
                <w:iCs/>
                <w:sz w:val="24"/>
                <w:szCs w:val="24"/>
                <w:lang w:val="en-US"/>
              </w:rPr>
              <w:t>Soleal</w:t>
            </w:r>
            <w:proofErr w:type="spellEnd"/>
            <w:r w:rsidRPr="00C024E2">
              <w:rPr>
                <w:rFonts w:ascii="Times New Roman" w:hAnsi="Times New Roman" w:cs="Times New Roman"/>
                <w:bCs/>
                <w:i/>
                <w:iCs/>
                <w:sz w:val="24"/>
                <w:szCs w:val="24"/>
                <w:lang w:val="en-US"/>
              </w:rPr>
              <w:t xml:space="preserve"> Veins</w:t>
            </w:r>
            <w:r w:rsidRPr="00C024E2">
              <w:rPr>
                <w:rFonts w:ascii="Times New Roman" w:hAnsi="Times New Roman" w:cs="Times New Roman"/>
                <w:bCs/>
                <w:sz w:val="24"/>
                <w:szCs w:val="24"/>
                <w:lang w:val="en-US"/>
              </w:rPr>
              <w:t>)</w:t>
            </w:r>
          </w:p>
          <w:p w14:paraId="25AFC9CE" w14:textId="29C1E24A" w:rsidR="00E34853" w:rsidRPr="00C024E2" w:rsidRDefault="00E34853" w:rsidP="00934EBD">
            <w:pPr>
              <w:rPr>
                <w:rFonts w:ascii="Times New Roman" w:hAnsi="Times New Roman" w:cs="Times New Roman"/>
                <w:bCs/>
                <w:sz w:val="24"/>
                <w:szCs w:val="24"/>
                <w:lang w:val="en-US"/>
              </w:rPr>
            </w:pPr>
            <w:r w:rsidRPr="00C024E2">
              <w:rPr>
                <w:rFonts w:ascii="Times New Roman" w:hAnsi="Times New Roman" w:cs="Times New Roman"/>
                <w:bCs/>
                <w:sz w:val="24"/>
                <w:szCs w:val="24"/>
                <w:lang w:val="ro-RO"/>
              </w:rPr>
              <w:t>Venele musculare</w:t>
            </w:r>
            <w:r w:rsidRPr="00C024E2">
              <w:rPr>
                <w:rFonts w:ascii="Times New Roman" w:hAnsi="Times New Roman" w:cs="Times New Roman"/>
                <w:b/>
                <w:sz w:val="24"/>
                <w:szCs w:val="24"/>
                <w:lang w:val="ro-RO"/>
              </w:rPr>
              <w:t xml:space="preserve"> </w:t>
            </w:r>
            <w:r w:rsidRPr="00C024E2">
              <w:rPr>
                <w:rFonts w:ascii="Times New Roman" w:hAnsi="Times New Roman" w:cs="Times New Roman"/>
                <w:bCs/>
                <w:sz w:val="24"/>
                <w:szCs w:val="24"/>
                <w:lang w:val="ro-RO"/>
              </w:rPr>
              <w:t>(</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Muscular Veins</w:t>
            </w:r>
            <w:r w:rsidRPr="00C024E2">
              <w:rPr>
                <w:rFonts w:ascii="Times New Roman" w:hAnsi="Times New Roman" w:cs="Times New Roman"/>
                <w:bCs/>
                <w:sz w:val="24"/>
                <w:szCs w:val="24"/>
                <w:lang w:val="en-US"/>
              </w:rPr>
              <w:t>)</w:t>
            </w:r>
          </w:p>
        </w:tc>
      </w:tr>
      <w:tr w:rsidR="00934EBD" w:rsidRPr="00C024E2" w14:paraId="575D27A9" w14:textId="77777777" w:rsidTr="00934EBD">
        <w:tc>
          <w:tcPr>
            <w:tcW w:w="1560" w:type="dxa"/>
            <w:tcBorders>
              <w:top w:val="single" w:sz="4" w:space="0" w:color="auto"/>
              <w:left w:val="single" w:sz="4" w:space="0" w:color="auto"/>
              <w:bottom w:val="single" w:sz="4" w:space="0" w:color="auto"/>
              <w:right w:val="single" w:sz="4" w:space="0" w:color="auto"/>
            </w:tcBorders>
          </w:tcPr>
          <w:p w14:paraId="476D04F3" w14:textId="7E5EFD67" w:rsidR="00934EBD" w:rsidRPr="00C024E2" w:rsidRDefault="00934EBD" w:rsidP="00C1013E">
            <w:pPr>
              <w:rPr>
                <w:rFonts w:ascii="Times New Roman" w:hAnsi="Times New Roman" w:cs="Times New Roman"/>
                <w:b/>
                <w:sz w:val="24"/>
                <w:szCs w:val="24"/>
                <w:lang w:val="ro-RO"/>
              </w:rPr>
            </w:pPr>
            <w:r w:rsidRPr="00C024E2">
              <w:rPr>
                <w:rFonts w:ascii="Times New Roman" w:hAnsi="Times New Roman" w:cs="Times New Roman"/>
                <w:sz w:val="24"/>
                <w:szCs w:val="24"/>
                <w:lang w:val="ro-RO"/>
              </w:rPr>
              <w:t xml:space="preserve">Venele </w:t>
            </w:r>
            <w:r w:rsidR="00E34853" w:rsidRPr="00C024E2">
              <w:rPr>
                <w:rFonts w:ascii="Times New Roman" w:hAnsi="Times New Roman" w:cs="Times New Roman"/>
                <w:sz w:val="24"/>
                <w:szCs w:val="24"/>
                <w:lang w:val="ro-RO"/>
              </w:rPr>
              <w:t>perforante</w:t>
            </w:r>
            <w:r w:rsidRPr="00C024E2">
              <w:rPr>
                <w:rFonts w:ascii="Times New Roman" w:hAnsi="Times New Roman" w:cs="Times New Roman"/>
                <w:sz w:val="24"/>
                <w:szCs w:val="24"/>
                <w:lang w:val="ro-RO"/>
              </w:rPr>
              <w:t xml:space="preserve"> (A</w:t>
            </w:r>
            <w:r w:rsidR="00E34853" w:rsidRPr="00C024E2">
              <w:rPr>
                <w:rFonts w:ascii="Times New Roman" w:hAnsi="Times New Roman" w:cs="Times New Roman"/>
                <w:sz w:val="24"/>
                <w:szCs w:val="24"/>
                <w:lang w:val="ro-RO"/>
              </w:rPr>
              <w:t>p</w:t>
            </w:r>
            <w:r w:rsidRPr="00C024E2">
              <w:rPr>
                <w:rFonts w:ascii="Times New Roman" w:hAnsi="Times New Roman" w:cs="Times New Roman"/>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tcPr>
          <w:p w14:paraId="2FB0C2A3" w14:textId="77777777" w:rsidR="00934EBD" w:rsidRPr="00C024E2" w:rsidRDefault="00073CF5"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TPV</w:t>
            </w:r>
          </w:p>
          <w:p w14:paraId="3C63B8A4" w14:textId="5337C5FE" w:rsidR="00073CF5" w:rsidRPr="00C024E2" w:rsidRDefault="00073CF5" w:rsidP="00C1013E">
            <w:pP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CPV</w:t>
            </w:r>
          </w:p>
        </w:tc>
        <w:tc>
          <w:tcPr>
            <w:tcW w:w="6804" w:type="dxa"/>
            <w:tcBorders>
              <w:top w:val="single" w:sz="4" w:space="0" w:color="auto"/>
              <w:left w:val="single" w:sz="4" w:space="0" w:color="auto"/>
              <w:bottom w:val="single" w:sz="4" w:space="0" w:color="auto"/>
              <w:right w:val="single" w:sz="4" w:space="0" w:color="auto"/>
            </w:tcBorders>
          </w:tcPr>
          <w:p w14:paraId="0BA60E38" w14:textId="683FE952" w:rsidR="00073CF5" w:rsidRPr="00C024E2" w:rsidRDefault="00073CF5" w:rsidP="00073CF5">
            <w:pPr>
              <w:rPr>
                <w:rFonts w:ascii="Times New Roman" w:hAnsi="Times New Roman" w:cs="Times New Roman"/>
                <w:bCs/>
                <w:sz w:val="24"/>
                <w:szCs w:val="24"/>
                <w:lang w:val="en-US"/>
              </w:rPr>
            </w:pPr>
            <w:r w:rsidRPr="00C024E2">
              <w:rPr>
                <w:rFonts w:ascii="Times New Roman" w:hAnsi="Times New Roman" w:cs="Times New Roman"/>
                <w:bCs/>
                <w:sz w:val="24"/>
                <w:szCs w:val="24"/>
                <w:lang w:val="ro-RO"/>
              </w:rPr>
              <w:t>Venele perforante ale coapsei</w:t>
            </w:r>
            <w:r w:rsidRPr="00C024E2">
              <w:rPr>
                <w:rFonts w:ascii="Times New Roman" w:hAnsi="Times New Roman" w:cs="Times New Roman"/>
                <w:b/>
                <w:sz w:val="24"/>
                <w:szCs w:val="24"/>
                <w:lang w:val="ro-RO"/>
              </w:rPr>
              <w:t xml:space="preserve"> </w:t>
            </w:r>
            <w:r w:rsidRPr="00C024E2">
              <w:rPr>
                <w:rFonts w:ascii="Times New Roman" w:hAnsi="Times New Roman" w:cs="Times New Roman"/>
                <w:bCs/>
                <w:sz w:val="24"/>
                <w:szCs w:val="24"/>
                <w:lang w:val="ro-RO"/>
              </w:rPr>
              <w:t>(</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Thigh Perforator vein</w:t>
            </w:r>
            <w:r w:rsidRPr="00C024E2">
              <w:rPr>
                <w:rFonts w:ascii="Times New Roman" w:hAnsi="Times New Roman" w:cs="Times New Roman"/>
                <w:bCs/>
                <w:sz w:val="24"/>
                <w:szCs w:val="24"/>
                <w:lang w:val="en-US"/>
              </w:rPr>
              <w:t>)</w:t>
            </w:r>
          </w:p>
          <w:p w14:paraId="14151BD4" w14:textId="64E2B0FB" w:rsidR="00073CF5" w:rsidRPr="00C024E2" w:rsidRDefault="00073CF5" w:rsidP="00073CF5">
            <w:pPr>
              <w:rPr>
                <w:rFonts w:ascii="Times New Roman" w:hAnsi="Times New Roman" w:cs="Times New Roman"/>
                <w:bCs/>
                <w:sz w:val="24"/>
                <w:szCs w:val="24"/>
                <w:lang w:val="en-US"/>
              </w:rPr>
            </w:pPr>
            <w:r w:rsidRPr="00C024E2">
              <w:rPr>
                <w:rFonts w:ascii="Times New Roman" w:hAnsi="Times New Roman" w:cs="Times New Roman"/>
                <w:bCs/>
                <w:sz w:val="24"/>
                <w:szCs w:val="24"/>
                <w:lang w:val="ro-RO"/>
              </w:rPr>
              <w:t>Venele perforante ale gambei</w:t>
            </w:r>
            <w:r w:rsidRPr="00C024E2">
              <w:rPr>
                <w:rFonts w:ascii="Times New Roman" w:hAnsi="Times New Roman" w:cs="Times New Roman"/>
                <w:b/>
                <w:sz w:val="24"/>
                <w:szCs w:val="24"/>
                <w:lang w:val="ro-RO"/>
              </w:rPr>
              <w:t xml:space="preserve"> </w:t>
            </w:r>
            <w:r w:rsidRPr="00C024E2">
              <w:rPr>
                <w:rFonts w:ascii="Times New Roman" w:hAnsi="Times New Roman" w:cs="Times New Roman"/>
                <w:bCs/>
                <w:sz w:val="24"/>
                <w:szCs w:val="24"/>
                <w:lang w:val="ro-RO"/>
              </w:rPr>
              <w:t>(</w:t>
            </w:r>
            <w:proofErr w:type="spellStart"/>
            <w:r w:rsidRPr="00C024E2">
              <w:rPr>
                <w:rFonts w:ascii="Times New Roman" w:hAnsi="Times New Roman" w:cs="Times New Roman"/>
                <w:bCs/>
                <w:sz w:val="24"/>
                <w:szCs w:val="24"/>
                <w:lang w:val="ro-RO"/>
              </w:rPr>
              <w:t>eng</w:t>
            </w:r>
            <w:proofErr w:type="spellEnd"/>
            <w:r w:rsidRPr="00C024E2">
              <w:rPr>
                <w:rFonts w:ascii="Times New Roman" w:hAnsi="Times New Roman" w:cs="Times New Roman"/>
                <w:bCs/>
                <w:sz w:val="24"/>
                <w:szCs w:val="24"/>
                <w:lang w:val="ro-RO"/>
              </w:rPr>
              <w:t xml:space="preserve">. </w:t>
            </w:r>
            <w:r w:rsidRPr="00C024E2">
              <w:rPr>
                <w:rFonts w:ascii="Times New Roman" w:hAnsi="Times New Roman" w:cs="Times New Roman"/>
                <w:bCs/>
                <w:i/>
                <w:iCs/>
                <w:sz w:val="24"/>
                <w:szCs w:val="24"/>
                <w:lang w:val="en-US"/>
              </w:rPr>
              <w:t>Calf Perforator vein</w:t>
            </w:r>
            <w:r w:rsidRPr="00C024E2">
              <w:rPr>
                <w:rFonts w:ascii="Times New Roman" w:hAnsi="Times New Roman" w:cs="Times New Roman"/>
                <w:bCs/>
                <w:sz w:val="24"/>
                <w:szCs w:val="24"/>
                <w:lang w:val="en-US"/>
              </w:rPr>
              <w:t>)</w:t>
            </w:r>
          </w:p>
          <w:p w14:paraId="58AF47AA" w14:textId="77777777" w:rsidR="00934EBD" w:rsidRPr="00C024E2" w:rsidRDefault="00934EBD" w:rsidP="00073CF5">
            <w:pPr>
              <w:rPr>
                <w:rFonts w:ascii="Times New Roman" w:hAnsi="Times New Roman" w:cs="Times New Roman"/>
                <w:bCs/>
                <w:sz w:val="24"/>
                <w:szCs w:val="24"/>
                <w:lang w:val="ro-RO"/>
              </w:rPr>
            </w:pPr>
          </w:p>
        </w:tc>
      </w:tr>
    </w:tbl>
    <w:p w14:paraId="518C65ED" w14:textId="0E939A56" w:rsidR="00EB386C" w:rsidRPr="00C024E2" w:rsidRDefault="00EB386C" w:rsidP="00EB386C">
      <w:pPr>
        <w:spacing w:after="120"/>
        <w:rPr>
          <w:rFonts w:ascii="Times New Roman" w:hAnsi="Times New Roman" w:cs="Times New Roman"/>
          <w:b/>
          <w:i/>
          <w:sz w:val="28"/>
          <w:szCs w:val="28"/>
          <w:lang w:val="en-GB"/>
        </w:rPr>
      </w:pPr>
      <w:r w:rsidRPr="00C024E2">
        <w:rPr>
          <w:rFonts w:ascii="Times New Roman" w:hAnsi="Times New Roman" w:cs="Times New Roman"/>
          <w:b/>
          <w:i/>
          <w:sz w:val="28"/>
          <w:szCs w:val="28"/>
          <w:lang w:val="ro-RO"/>
        </w:rPr>
        <w:lastRenderedPageBreak/>
        <w:t>Clasificare</w:t>
      </w:r>
      <w:r w:rsidR="003C4E01">
        <w:rPr>
          <w:rFonts w:ascii="Times New Roman" w:hAnsi="Times New Roman" w:cs="Times New Roman"/>
          <w:b/>
          <w:i/>
          <w:sz w:val="28"/>
          <w:szCs w:val="28"/>
          <w:lang w:val="ro-RO"/>
        </w:rPr>
        <w:t>a</w:t>
      </w:r>
      <w:r w:rsidRPr="00C024E2">
        <w:rPr>
          <w:rFonts w:ascii="Times New Roman" w:hAnsi="Times New Roman" w:cs="Times New Roman"/>
          <w:b/>
          <w:i/>
          <w:sz w:val="28"/>
          <w:szCs w:val="28"/>
          <w:lang w:val="ro-RO"/>
        </w:rPr>
        <w:t xml:space="preserve"> variantelor anatomice de reflux venos</w:t>
      </w:r>
      <w:r w:rsidR="001354F9" w:rsidRPr="00C024E2">
        <w:rPr>
          <w:rFonts w:ascii="Times New Roman" w:hAnsi="Times New Roman" w:cs="Times New Roman"/>
          <w:b/>
          <w:i/>
          <w:sz w:val="28"/>
          <w:szCs w:val="28"/>
          <w:lang w:val="ro-RO"/>
        </w:rPr>
        <w:t xml:space="preserve"> la pacienții cu BV</w:t>
      </w:r>
      <w:r w:rsidRPr="00C024E2">
        <w:rPr>
          <w:rFonts w:ascii="Times New Roman" w:hAnsi="Times New Roman" w:cs="Times New Roman"/>
          <w:b/>
          <w:i/>
          <w:sz w:val="28"/>
          <w:szCs w:val="28"/>
          <w:lang w:val="ro-RO"/>
        </w:rPr>
        <w:t xml:space="preserve"> (</w:t>
      </w:r>
      <w:r w:rsidR="003C4E01">
        <w:rPr>
          <w:rFonts w:ascii="Times New Roman" w:hAnsi="Times New Roman" w:cs="Times New Roman"/>
          <w:b/>
          <w:i/>
          <w:sz w:val="28"/>
          <w:szCs w:val="28"/>
          <w:lang w:val="ro-RO"/>
        </w:rPr>
        <w:t>conform</w:t>
      </w:r>
      <w:r w:rsidR="001354F9" w:rsidRPr="00C024E2">
        <w:rPr>
          <w:rFonts w:ascii="Times New Roman" w:hAnsi="Times New Roman" w:cs="Times New Roman"/>
          <w:b/>
          <w:i/>
          <w:sz w:val="28"/>
          <w:szCs w:val="28"/>
          <w:lang w:val="ro-RO"/>
        </w:rPr>
        <w:t xml:space="preserve"> </w:t>
      </w:r>
      <w:proofErr w:type="spellStart"/>
      <w:r w:rsidR="004F73CB" w:rsidRPr="00C024E2">
        <w:rPr>
          <w:rFonts w:ascii="Times New Roman" w:hAnsi="Times New Roman" w:cs="Times New Roman"/>
          <w:b/>
          <w:i/>
          <w:sz w:val="28"/>
          <w:szCs w:val="28"/>
          <w:lang w:val="ro-RO"/>
        </w:rPr>
        <w:t>Chastanet-</w:t>
      </w:r>
      <w:r w:rsidR="001354F9" w:rsidRPr="00C024E2">
        <w:rPr>
          <w:rFonts w:ascii="Times New Roman" w:hAnsi="Times New Roman" w:cs="Times New Roman"/>
          <w:b/>
          <w:i/>
          <w:sz w:val="28"/>
          <w:szCs w:val="28"/>
          <w:lang w:val="ro-RO"/>
        </w:rPr>
        <w:t>Pittaluga</w:t>
      </w:r>
      <w:proofErr w:type="spellEnd"/>
      <w:r w:rsidR="001354F9" w:rsidRPr="00C024E2">
        <w:rPr>
          <w:rFonts w:ascii="Times New Roman" w:hAnsi="Times New Roman" w:cs="Times New Roman"/>
          <w:b/>
          <w:i/>
          <w:sz w:val="28"/>
          <w:szCs w:val="28"/>
          <w:lang w:val="ro-RO"/>
        </w:rPr>
        <w:t>)</w:t>
      </w:r>
      <w:r w:rsidR="003C4E01">
        <w:rPr>
          <w:rFonts w:ascii="Times New Roman" w:hAnsi="Times New Roman" w:cs="Times New Roman"/>
          <w:b/>
          <w:i/>
          <w:sz w:val="28"/>
          <w:szCs w:val="28"/>
          <w:lang w:val="ro-RO"/>
        </w:rPr>
        <w:t xml:space="preserve"> </w:t>
      </w:r>
    </w:p>
    <w:p w14:paraId="37AF0CD7" w14:textId="42017748" w:rsidR="00EB386C" w:rsidRPr="00C024E2" w:rsidRDefault="001354F9" w:rsidP="003C4E01">
      <w:pPr>
        <w:spacing w:after="120"/>
        <w:jc w:val="both"/>
        <w:rPr>
          <w:rFonts w:ascii="Times New Roman" w:hAnsi="Times New Roman" w:cs="Times New Roman"/>
          <w:bCs/>
          <w:iCs/>
          <w:sz w:val="24"/>
          <w:szCs w:val="24"/>
          <w:lang w:val="ro-RO" w:bidi="ar-JO"/>
        </w:rPr>
      </w:pPr>
      <w:r w:rsidRPr="00C024E2">
        <w:rPr>
          <w:rFonts w:ascii="Times New Roman" w:hAnsi="Times New Roman" w:cs="Times New Roman"/>
          <w:sz w:val="24"/>
          <w:szCs w:val="24"/>
          <w:lang w:val="ro-RO"/>
        </w:rPr>
        <w:t>La pacienții cu BV există o variabilitatea mare a „configurațiilor” refluxului venos patologic considerând cele trei componente necesare pentru realizarea acestuia: sursa, calea de răspândire și punctele de drenaj în sistemul venos profund (așa numite</w:t>
      </w:r>
      <w:r w:rsidR="003C4E01">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w:t>
      </w:r>
      <w:r w:rsidRPr="00C024E2">
        <w:rPr>
          <w:rFonts w:ascii="Times New Roman" w:hAnsi="Times New Roman" w:cs="Times New Roman"/>
          <w:i/>
          <w:iCs/>
          <w:sz w:val="24"/>
          <w:szCs w:val="24"/>
          <w:lang w:val="en-GB"/>
        </w:rPr>
        <w:t>re-entry points</w:t>
      </w:r>
      <w:r w:rsidRPr="00C024E2">
        <w:rPr>
          <w:rFonts w:ascii="Times New Roman" w:hAnsi="Times New Roman" w:cs="Times New Roman"/>
          <w:sz w:val="24"/>
          <w:szCs w:val="24"/>
          <w:lang w:val="ro-RO"/>
        </w:rPr>
        <w:t xml:space="preserve">”). Cea mai comprehensivă clasificare a variantelor de reflux a fost elaborată de către </w:t>
      </w:r>
      <w:proofErr w:type="spellStart"/>
      <w:r w:rsidRPr="00C024E2">
        <w:rPr>
          <w:rFonts w:ascii="Times New Roman" w:hAnsi="Times New Roman" w:cs="Times New Roman"/>
          <w:sz w:val="24"/>
          <w:szCs w:val="24"/>
          <w:lang w:val="ro-RO"/>
        </w:rPr>
        <w:t>P.Pittaluga</w:t>
      </w:r>
      <w:proofErr w:type="spellEnd"/>
      <w:r w:rsidRPr="00C024E2">
        <w:rPr>
          <w:rFonts w:ascii="Times New Roman" w:hAnsi="Times New Roman" w:cs="Times New Roman"/>
          <w:sz w:val="24"/>
          <w:szCs w:val="24"/>
          <w:lang w:val="ro-RO"/>
        </w:rPr>
        <w:t xml:space="preserve"> </w:t>
      </w:r>
      <w:r w:rsidR="004F73CB" w:rsidRPr="00C024E2">
        <w:rPr>
          <w:rFonts w:ascii="Times New Roman" w:hAnsi="Times New Roman" w:cs="Times New Roman"/>
          <w:sz w:val="24"/>
          <w:szCs w:val="24"/>
          <w:lang w:val="ro-RO"/>
        </w:rPr>
        <w:t xml:space="preserve">și </w:t>
      </w:r>
      <w:proofErr w:type="spellStart"/>
      <w:r w:rsidR="004F73CB" w:rsidRPr="00C024E2">
        <w:rPr>
          <w:rFonts w:ascii="Times New Roman" w:hAnsi="Times New Roman" w:cs="Times New Roman"/>
          <w:sz w:val="24"/>
          <w:szCs w:val="24"/>
          <w:lang w:val="ro-RO"/>
        </w:rPr>
        <w:t>S.Chastanet</w:t>
      </w:r>
      <w:proofErr w:type="spellEnd"/>
      <w:r w:rsidR="004F73CB" w:rsidRPr="00C024E2">
        <w:rPr>
          <w:rFonts w:ascii="Times New Roman" w:hAnsi="Times New Roman" w:cs="Times New Roman"/>
          <w:sz w:val="24"/>
          <w:szCs w:val="24"/>
          <w:lang w:val="ro-RO"/>
        </w:rPr>
        <w:t xml:space="preserve"> </w:t>
      </w:r>
      <w:r w:rsidRPr="00C024E2">
        <w:rPr>
          <w:rFonts w:ascii="Times New Roman" w:hAnsi="Times New Roman" w:cs="Times New Roman"/>
          <w:sz w:val="24"/>
          <w:szCs w:val="24"/>
          <w:lang w:val="ro-RO"/>
        </w:rPr>
        <w:t>(20</w:t>
      </w:r>
      <w:r w:rsidR="004F73CB" w:rsidRPr="00C024E2">
        <w:rPr>
          <w:rFonts w:ascii="Times New Roman" w:hAnsi="Times New Roman" w:cs="Times New Roman"/>
          <w:sz w:val="24"/>
          <w:szCs w:val="24"/>
          <w:lang w:val="ro-RO"/>
        </w:rPr>
        <w:t>13</w:t>
      </w:r>
      <w:r w:rsidRPr="00C024E2">
        <w:rPr>
          <w:rFonts w:ascii="Times New Roman" w:hAnsi="Times New Roman" w:cs="Times New Roman"/>
          <w:sz w:val="24"/>
          <w:szCs w:val="24"/>
          <w:lang w:val="ro-RO"/>
        </w:rPr>
        <w:t xml:space="preserve">) și include în sine 5 tipuri și 8 subtipuri de reflux. Datorită caracterului său complex clasificarea nu este </w:t>
      </w:r>
      <w:r w:rsidR="00B92062" w:rsidRPr="00C024E2">
        <w:rPr>
          <w:rFonts w:ascii="Times New Roman" w:hAnsi="Times New Roman" w:cs="Times New Roman"/>
          <w:sz w:val="24"/>
          <w:szCs w:val="24"/>
          <w:lang w:val="ro-RO"/>
        </w:rPr>
        <w:t>obligatorie</w:t>
      </w:r>
      <w:r w:rsidRPr="00C024E2">
        <w:rPr>
          <w:rFonts w:ascii="Times New Roman" w:hAnsi="Times New Roman" w:cs="Times New Roman"/>
          <w:sz w:val="24"/>
          <w:szCs w:val="24"/>
          <w:lang w:val="ro-RO"/>
        </w:rPr>
        <w:t xml:space="preserve"> pentru formularea diagnosticului clinic </w:t>
      </w:r>
      <w:r w:rsidR="00A345A6" w:rsidRPr="00C024E2">
        <w:rPr>
          <w:rFonts w:ascii="Times New Roman" w:hAnsi="Times New Roman" w:cs="Times New Roman"/>
          <w:sz w:val="24"/>
          <w:szCs w:val="24"/>
          <w:lang w:val="ro-RO"/>
        </w:rPr>
        <w:t xml:space="preserve">în practica cotidiană </w:t>
      </w:r>
      <w:r w:rsidRPr="00C024E2">
        <w:rPr>
          <w:rFonts w:ascii="Times New Roman" w:hAnsi="Times New Roman" w:cs="Times New Roman"/>
          <w:bCs/>
          <w:iCs/>
          <w:sz w:val="24"/>
          <w:szCs w:val="24"/>
          <w:lang w:val="ro-RO" w:bidi="ar-JO"/>
        </w:rPr>
        <w:t xml:space="preserve">însă este utilizată în cadrul acestui PCN </w:t>
      </w:r>
      <w:r w:rsidR="00A345A6" w:rsidRPr="00C024E2">
        <w:rPr>
          <w:rFonts w:ascii="Times New Roman" w:hAnsi="Times New Roman" w:cs="Times New Roman"/>
          <w:bCs/>
          <w:iCs/>
          <w:sz w:val="24"/>
          <w:szCs w:val="24"/>
          <w:lang w:val="ro-RO" w:bidi="ar-JO"/>
        </w:rPr>
        <w:t>și poate fi utilă pentru elaborarea planului de tratament chirurgical</w:t>
      </w:r>
      <w:r w:rsidR="004F73CB" w:rsidRPr="00C024E2">
        <w:rPr>
          <w:rFonts w:ascii="Times New Roman" w:hAnsi="Times New Roman" w:cs="Times New Roman"/>
          <w:bCs/>
          <w:iCs/>
          <w:sz w:val="24"/>
          <w:szCs w:val="24"/>
          <w:lang w:val="ro-RO" w:bidi="ar-JO"/>
        </w:rPr>
        <w:t xml:space="preserve"> </w:t>
      </w:r>
      <w:r w:rsidR="004F73CB" w:rsidRPr="00C024E2">
        <w:rPr>
          <w:rFonts w:ascii="Times New Roman" w:hAnsi="Times New Roman" w:cs="Times New Roman"/>
          <w:b/>
          <w:i/>
          <w:sz w:val="24"/>
          <w:szCs w:val="24"/>
          <w:lang w:val="ro-RO" w:bidi="ar-JO"/>
        </w:rPr>
        <w:t xml:space="preserve">(clasa de recomandare </w:t>
      </w:r>
      <w:proofErr w:type="spellStart"/>
      <w:r w:rsidR="004F73CB" w:rsidRPr="00C024E2">
        <w:rPr>
          <w:rFonts w:ascii="Times New Roman" w:hAnsi="Times New Roman" w:cs="Times New Roman"/>
          <w:b/>
          <w:i/>
          <w:sz w:val="24"/>
          <w:szCs w:val="24"/>
          <w:lang w:val="ro-RO" w:bidi="ar-JO"/>
        </w:rPr>
        <w:t>IIb</w:t>
      </w:r>
      <w:proofErr w:type="spellEnd"/>
      <w:r w:rsidR="004F73CB" w:rsidRPr="00C024E2">
        <w:rPr>
          <w:rFonts w:ascii="Times New Roman" w:hAnsi="Times New Roman" w:cs="Times New Roman"/>
          <w:b/>
          <w:i/>
          <w:sz w:val="24"/>
          <w:szCs w:val="24"/>
          <w:lang w:val="ro-RO" w:bidi="ar-JO"/>
        </w:rPr>
        <w:t>, nivel de evidența B)</w:t>
      </w:r>
      <w:r w:rsidR="00A345A6" w:rsidRPr="00C024E2">
        <w:rPr>
          <w:rFonts w:ascii="Times New Roman" w:hAnsi="Times New Roman" w:cs="Times New Roman"/>
          <w:bCs/>
          <w:iCs/>
          <w:sz w:val="24"/>
          <w:szCs w:val="24"/>
          <w:lang w:val="ro-RO" w:bidi="ar-JO"/>
        </w:rPr>
        <w:t>.</w:t>
      </w:r>
      <w:r w:rsidR="003C4E01">
        <w:rPr>
          <w:rFonts w:ascii="Times New Roman" w:hAnsi="Times New Roman" w:cs="Times New Roman"/>
          <w:bCs/>
          <w:iCs/>
          <w:sz w:val="24"/>
          <w:szCs w:val="24"/>
          <w:lang w:val="ro-RO" w:bidi="ar-JO"/>
        </w:rPr>
        <w:t xml:space="preserve"> </w:t>
      </w:r>
    </w:p>
    <w:p w14:paraId="7594283A" w14:textId="18127147" w:rsidR="00A345A6" w:rsidRPr="00C024E2" w:rsidRDefault="00A345A6" w:rsidP="003C4E01">
      <w:pPr>
        <w:spacing w:after="120"/>
        <w:jc w:val="both"/>
        <w:rPr>
          <w:rFonts w:ascii="Times New Roman" w:hAnsi="Times New Roman" w:cs="Times New Roman"/>
          <w:sz w:val="24"/>
          <w:szCs w:val="24"/>
          <w:lang w:val="ro-RO"/>
        </w:rPr>
      </w:pPr>
      <w:r w:rsidRPr="00C024E2">
        <w:rPr>
          <w:rFonts w:ascii="Times New Roman" w:hAnsi="Times New Roman" w:cs="Times New Roman"/>
          <w:b/>
          <w:bCs/>
          <w:sz w:val="24"/>
          <w:szCs w:val="24"/>
          <w:lang w:val="ro-RO"/>
        </w:rPr>
        <w:t>Tipul 1</w:t>
      </w:r>
      <w:r w:rsidRPr="00C024E2">
        <w:rPr>
          <w:rFonts w:ascii="Times New Roman" w:hAnsi="Times New Roman" w:cs="Times New Roman"/>
          <w:sz w:val="24"/>
          <w:szCs w:val="24"/>
          <w:lang w:val="ro-RO"/>
        </w:rPr>
        <w:t xml:space="preserve"> – prezența tributarelor varicos dilatate la nivelul coapsei și/sau gambei însă cu JSF competentă și trunchi competent al VSM; </w:t>
      </w:r>
    </w:p>
    <w:p w14:paraId="72FB8921" w14:textId="77777777" w:rsidR="00A345A6" w:rsidRPr="00C024E2" w:rsidRDefault="00A345A6" w:rsidP="003C4E01">
      <w:pPr>
        <w:spacing w:after="120"/>
        <w:jc w:val="both"/>
        <w:rPr>
          <w:rFonts w:ascii="Times New Roman" w:hAnsi="Times New Roman" w:cs="Times New Roman"/>
          <w:sz w:val="24"/>
          <w:szCs w:val="24"/>
          <w:lang w:val="ro-RO"/>
        </w:rPr>
      </w:pPr>
      <w:r w:rsidRPr="00C024E2">
        <w:rPr>
          <w:rFonts w:ascii="Times New Roman" w:hAnsi="Times New Roman" w:cs="Times New Roman"/>
          <w:b/>
          <w:bCs/>
          <w:sz w:val="24"/>
          <w:szCs w:val="24"/>
          <w:lang w:val="ro-RO"/>
        </w:rPr>
        <w:t>Tipul 2</w:t>
      </w:r>
      <w:r w:rsidRPr="00C024E2">
        <w:rPr>
          <w:rFonts w:ascii="Times New Roman" w:hAnsi="Times New Roman" w:cs="Times New Roman"/>
          <w:sz w:val="24"/>
          <w:szCs w:val="24"/>
          <w:lang w:val="ro-RO"/>
        </w:rPr>
        <w:t xml:space="preserve"> – incompetența VSM fără dilatarea varicoasă a tributarelor acesteia (subtipuri: 2a – JSF este competentă, refluxul nu se extinde până la nivelul maleolei, 2b – JSF este competentă, refluxul se extinde până la nivelul maleolei, 2c – JSF este incompetentă, refluxul nu se extinde până la nivelul maleolei, 2d – JSF este incompetentă, refluxul se extinde până la nivelul maleolei); </w:t>
      </w:r>
    </w:p>
    <w:p w14:paraId="51240080" w14:textId="77777777" w:rsidR="00A345A6" w:rsidRPr="00C024E2" w:rsidRDefault="00A345A6" w:rsidP="003C4E01">
      <w:pPr>
        <w:spacing w:after="120"/>
        <w:jc w:val="both"/>
        <w:rPr>
          <w:rFonts w:ascii="Times New Roman" w:hAnsi="Times New Roman" w:cs="Times New Roman"/>
          <w:sz w:val="24"/>
          <w:szCs w:val="24"/>
          <w:lang w:val="ro-RO"/>
        </w:rPr>
      </w:pPr>
      <w:r w:rsidRPr="00C024E2">
        <w:rPr>
          <w:rFonts w:ascii="Times New Roman" w:hAnsi="Times New Roman" w:cs="Times New Roman"/>
          <w:b/>
          <w:bCs/>
          <w:sz w:val="24"/>
          <w:szCs w:val="24"/>
          <w:lang w:val="ro-RO"/>
        </w:rPr>
        <w:t>Tipul 3</w:t>
      </w:r>
      <w:r w:rsidRPr="00C024E2">
        <w:rPr>
          <w:rFonts w:ascii="Times New Roman" w:hAnsi="Times New Roman" w:cs="Times New Roman"/>
          <w:sz w:val="24"/>
          <w:szCs w:val="24"/>
          <w:lang w:val="ro-RO"/>
        </w:rPr>
        <w:t xml:space="preserve"> – dilatarea varicoasă a tributarelor cu reflux în VSM, dar JSF competentă (subtipuri: 3a – refluxul nu se extinde până la nivelul maleolelor, 3b – refluxul se extinde până la nivelul maleolelor);</w:t>
      </w:r>
    </w:p>
    <w:p w14:paraId="3B6CB980" w14:textId="77777777" w:rsidR="00A345A6" w:rsidRPr="00C024E2" w:rsidRDefault="00A345A6" w:rsidP="003C4E01">
      <w:pPr>
        <w:spacing w:after="120"/>
        <w:jc w:val="both"/>
        <w:rPr>
          <w:rFonts w:ascii="Times New Roman" w:hAnsi="Times New Roman" w:cs="Times New Roman"/>
          <w:sz w:val="24"/>
          <w:szCs w:val="24"/>
          <w:lang w:val="ro-RO"/>
        </w:rPr>
      </w:pPr>
      <w:r w:rsidRPr="00C024E2">
        <w:rPr>
          <w:rFonts w:ascii="Times New Roman" w:hAnsi="Times New Roman" w:cs="Times New Roman"/>
          <w:b/>
          <w:bCs/>
          <w:sz w:val="24"/>
          <w:szCs w:val="24"/>
          <w:lang w:val="ro-RO"/>
        </w:rPr>
        <w:t>Tipul 4</w:t>
      </w:r>
      <w:r w:rsidRPr="00C024E2">
        <w:rPr>
          <w:rFonts w:ascii="Times New Roman" w:hAnsi="Times New Roman" w:cs="Times New Roman"/>
          <w:sz w:val="24"/>
          <w:szCs w:val="24"/>
          <w:lang w:val="ro-RO"/>
        </w:rPr>
        <w:t xml:space="preserve"> – dilatarea varicoasă a tributarelor cu reflux în VSM și incompetența JSF (subtipuri: 4a – refluxul nu se extinde până la nivelul maleolelor, 4b – refluxul se extinde până la nivelul maleolelor);</w:t>
      </w:r>
    </w:p>
    <w:p w14:paraId="22370A3D" w14:textId="25E5AF58" w:rsidR="00A345A6" w:rsidRPr="00C024E2" w:rsidRDefault="00A345A6" w:rsidP="003C4E01">
      <w:pPr>
        <w:spacing w:after="120"/>
        <w:jc w:val="both"/>
        <w:rPr>
          <w:rFonts w:ascii="Times New Roman" w:hAnsi="Times New Roman" w:cs="Times New Roman"/>
          <w:sz w:val="24"/>
          <w:szCs w:val="24"/>
          <w:lang w:val="ro-RO"/>
        </w:rPr>
      </w:pPr>
      <w:r w:rsidRPr="00C024E2">
        <w:rPr>
          <w:rFonts w:ascii="Times New Roman" w:hAnsi="Times New Roman" w:cs="Times New Roman"/>
          <w:b/>
          <w:bCs/>
          <w:sz w:val="24"/>
          <w:szCs w:val="24"/>
          <w:lang w:val="ro-RO"/>
        </w:rPr>
        <w:t>Tipul 5</w:t>
      </w:r>
      <w:r w:rsidRPr="00C024E2">
        <w:rPr>
          <w:rFonts w:ascii="Times New Roman" w:hAnsi="Times New Roman" w:cs="Times New Roman"/>
          <w:sz w:val="24"/>
          <w:szCs w:val="24"/>
          <w:lang w:val="ro-RO"/>
        </w:rPr>
        <w:t xml:space="preserve"> – JSF este incompetentă cu reflux în tributarele </w:t>
      </w:r>
      <w:proofErr w:type="spellStart"/>
      <w:r w:rsidRPr="00C024E2">
        <w:rPr>
          <w:rFonts w:ascii="Times New Roman" w:hAnsi="Times New Roman" w:cs="Times New Roman"/>
          <w:sz w:val="24"/>
          <w:szCs w:val="24"/>
          <w:lang w:val="ro-RO"/>
        </w:rPr>
        <w:t>safeniene</w:t>
      </w:r>
      <w:proofErr w:type="spellEnd"/>
      <w:r w:rsidRPr="00C024E2">
        <w:rPr>
          <w:rFonts w:ascii="Times New Roman" w:hAnsi="Times New Roman" w:cs="Times New Roman"/>
          <w:sz w:val="24"/>
          <w:szCs w:val="24"/>
          <w:lang w:val="ro-RO"/>
        </w:rPr>
        <w:t xml:space="preserve"> (cel mai frecvent în VSAA), trunchi</w:t>
      </w:r>
      <w:r w:rsidR="003C4E01">
        <w:rPr>
          <w:rFonts w:ascii="Times New Roman" w:hAnsi="Times New Roman" w:cs="Times New Roman"/>
          <w:sz w:val="24"/>
          <w:szCs w:val="24"/>
          <w:lang w:val="ro-RO"/>
        </w:rPr>
        <w:t>ul</w:t>
      </w:r>
      <w:r w:rsidRPr="00C024E2">
        <w:rPr>
          <w:rFonts w:ascii="Times New Roman" w:hAnsi="Times New Roman" w:cs="Times New Roman"/>
          <w:sz w:val="24"/>
          <w:szCs w:val="24"/>
          <w:lang w:val="ro-RO"/>
        </w:rPr>
        <w:t xml:space="preserve"> VSM est competent pe tot traiectul. </w:t>
      </w:r>
    </w:p>
    <w:p w14:paraId="66D97F0D" w14:textId="2C145465" w:rsidR="00EB386C" w:rsidRPr="00C024E2" w:rsidRDefault="003C4E01" w:rsidP="003C4E01">
      <w:pPr>
        <w:spacing w:after="120"/>
        <w:jc w:val="both"/>
        <w:rPr>
          <w:rFonts w:ascii="Times New Roman" w:hAnsi="Times New Roman" w:cs="Times New Roman"/>
          <w:bCs/>
          <w:iCs/>
          <w:sz w:val="24"/>
          <w:szCs w:val="24"/>
          <w:lang w:val="ro-RO" w:bidi="ar-JO"/>
        </w:rPr>
      </w:pPr>
      <w:r>
        <w:rPr>
          <w:rFonts w:ascii="Times New Roman" w:hAnsi="Times New Roman" w:cs="Times New Roman"/>
          <w:bCs/>
          <w:iCs/>
          <w:sz w:val="24"/>
          <w:szCs w:val="24"/>
          <w:lang w:val="ro-RO" w:bidi="ar-JO"/>
        </w:rPr>
        <w:t>O c</w:t>
      </w:r>
      <w:r w:rsidR="004F73CB" w:rsidRPr="00C024E2">
        <w:rPr>
          <w:rFonts w:ascii="Times New Roman" w:hAnsi="Times New Roman" w:cs="Times New Roman"/>
          <w:bCs/>
          <w:iCs/>
          <w:sz w:val="24"/>
          <w:szCs w:val="24"/>
          <w:lang w:val="ro-RO" w:bidi="ar-JO"/>
        </w:rPr>
        <w:t xml:space="preserve">lasificare și mai detaliată a </w:t>
      </w:r>
      <w:r w:rsidR="005F6006" w:rsidRPr="00C024E2">
        <w:rPr>
          <w:rFonts w:ascii="Times New Roman" w:hAnsi="Times New Roman" w:cs="Times New Roman"/>
          <w:bCs/>
          <w:iCs/>
          <w:sz w:val="24"/>
          <w:szCs w:val="24"/>
          <w:lang w:val="ro-RO" w:bidi="ar-JO"/>
        </w:rPr>
        <w:t xml:space="preserve">tipurilor de </w:t>
      </w:r>
      <w:r w:rsidR="004F73CB" w:rsidRPr="00C024E2">
        <w:rPr>
          <w:rFonts w:ascii="Times New Roman" w:hAnsi="Times New Roman" w:cs="Times New Roman"/>
          <w:bCs/>
          <w:iCs/>
          <w:sz w:val="24"/>
          <w:szCs w:val="24"/>
          <w:lang w:val="ro-RO" w:bidi="ar-JO"/>
        </w:rPr>
        <w:t xml:space="preserve">reflux venos în BV, bazată pe </w:t>
      </w:r>
      <w:r w:rsidR="005F6006" w:rsidRPr="00C024E2">
        <w:rPr>
          <w:rFonts w:ascii="Times New Roman" w:hAnsi="Times New Roman" w:cs="Times New Roman"/>
          <w:bCs/>
          <w:iCs/>
          <w:sz w:val="24"/>
          <w:szCs w:val="24"/>
          <w:lang w:val="ro-RO" w:bidi="ar-JO"/>
        </w:rPr>
        <w:t xml:space="preserve">conceptul de </w:t>
      </w:r>
      <w:r w:rsidR="004F73CB" w:rsidRPr="00C024E2">
        <w:rPr>
          <w:rFonts w:ascii="Times New Roman" w:hAnsi="Times New Roman" w:cs="Times New Roman"/>
          <w:bCs/>
          <w:iCs/>
          <w:sz w:val="24"/>
          <w:szCs w:val="24"/>
          <w:lang w:val="ro-RO" w:bidi="ar-JO"/>
        </w:rPr>
        <w:t>așa</w:t>
      </w:r>
      <w:r>
        <w:rPr>
          <w:rFonts w:ascii="Times New Roman" w:hAnsi="Times New Roman" w:cs="Times New Roman"/>
          <w:bCs/>
          <w:iCs/>
          <w:sz w:val="24"/>
          <w:szCs w:val="24"/>
          <w:lang w:val="ro-RO" w:bidi="ar-JO"/>
        </w:rPr>
        <w:t>-</w:t>
      </w:r>
      <w:r w:rsidR="004F73CB" w:rsidRPr="00C024E2">
        <w:rPr>
          <w:rFonts w:ascii="Times New Roman" w:hAnsi="Times New Roman" w:cs="Times New Roman"/>
          <w:bCs/>
          <w:iCs/>
          <w:sz w:val="24"/>
          <w:szCs w:val="24"/>
          <w:lang w:val="ro-RO" w:bidi="ar-JO"/>
        </w:rPr>
        <w:t>numite „</w:t>
      </w:r>
      <w:r w:rsidR="005F6006" w:rsidRPr="00C024E2">
        <w:rPr>
          <w:rFonts w:ascii="Times New Roman" w:hAnsi="Times New Roman" w:cs="Times New Roman"/>
          <w:bCs/>
          <w:iCs/>
          <w:sz w:val="24"/>
          <w:szCs w:val="24"/>
          <w:lang w:val="ro-RO" w:bidi="ar-JO"/>
        </w:rPr>
        <w:t xml:space="preserve">rețele și </w:t>
      </w:r>
      <w:r w:rsidR="004F73CB" w:rsidRPr="00C024E2">
        <w:rPr>
          <w:rFonts w:ascii="Times New Roman" w:hAnsi="Times New Roman" w:cs="Times New Roman"/>
          <w:bCs/>
          <w:iCs/>
          <w:sz w:val="24"/>
          <w:szCs w:val="24"/>
          <w:lang w:val="ro-RO" w:bidi="ar-JO"/>
        </w:rPr>
        <w:t>șunturi venoase” a fost elaborată de către autorii și promotorii metode</w:t>
      </w:r>
      <w:r w:rsidR="005F6006" w:rsidRPr="00C024E2">
        <w:rPr>
          <w:rFonts w:ascii="Times New Roman" w:hAnsi="Times New Roman" w:cs="Times New Roman"/>
          <w:bCs/>
          <w:iCs/>
          <w:sz w:val="24"/>
          <w:szCs w:val="24"/>
          <w:lang w:val="ro-RO" w:bidi="ar-JO"/>
        </w:rPr>
        <w:t>i</w:t>
      </w:r>
      <w:r w:rsidR="004F73CB" w:rsidRPr="00C024E2">
        <w:rPr>
          <w:rFonts w:ascii="Times New Roman" w:hAnsi="Times New Roman" w:cs="Times New Roman"/>
          <w:bCs/>
          <w:iCs/>
          <w:sz w:val="24"/>
          <w:szCs w:val="24"/>
          <w:lang w:val="ro-RO" w:bidi="ar-JO"/>
        </w:rPr>
        <w:t xml:space="preserve"> </w:t>
      </w:r>
      <w:r w:rsidR="005F6006" w:rsidRPr="00C024E2">
        <w:rPr>
          <w:rFonts w:ascii="Times New Roman" w:hAnsi="Times New Roman" w:cs="Times New Roman"/>
          <w:bCs/>
          <w:iCs/>
          <w:sz w:val="24"/>
          <w:szCs w:val="24"/>
          <w:lang w:val="ro-RO" w:bidi="ar-JO"/>
        </w:rPr>
        <w:t xml:space="preserve">„hemodinamice” </w:t>
      </w:r>
      <w:r w:rsidR="004F73CB" w:rsidRPr="00C024E2">
        <w:rPr>
          <w:rFonts w:ascii="Times New Roman" w:hAnsi="Times New Roman" w:cs="Times New Roman"/>
          <w:bCs/>
          <w:iCs/>
          <w:sz w:val="24"/>
          <w:szCs w:val="24"/>
          <w:lang w:val="ro-RO" w:bidi="ar-JO"/>
        </w:rPr>
        <w:t>de tratament chirurgical</w:t>
      </w:r>
      <w:r w:rsidR="005F6006" w:rsidRPr="00C024E2">
        <w:rPr>
          <w:rFonts w:ascii="Times New Roman" w:hAnsi="Times New Roman" w:cs="Times New Roman"/>
          <w:bCs/>
          <w:iCs/>
          <w:sz w:val="24"/>
          <w:szCs w:val="24"/>
          <w:lang w:val="ro-RO" w:bidi="ar-JO"/>
        </w:rPr>
        <w:t xml:space="preserve"> al varicelor</w:t>
      </w:r>
      <w:r w:rsidR="004F73CB" w:rsidRPr="00C024E2">
        <w:rPr>
          <w:rFonts w:ascii="Times New Roman" w:hAnsi="Times New Roman" w:cs="Times New Roman"/>
          <w:bCs/>
          <w:iCs/>
          <w:sz w:val="24"/>
          <w:szCs w:val="24"/>
          <w:lang w:val="ro-RO" w:bidi="ar-JO"/>
        </w:rPr>
        <w:t>, cunoscut</w:t>
      </w:r>
      <w:r w:rsidR="005F6006" w:rsidRPr="00C024E2">
        <w:rPr>
          <w:rFonts w:ascii="Times New Roman" w:hAnsi="Times New Roman" w:cs="Times New Roman"/>
          <w:bCs/>
          <w:iCs/>
          <w:sz w:val="24"/>
          <w:szCs w:val="24"/>
          <w:lang w:val="ro-RO" w:bidi="ar-JO"/>
        </w:rPr>
        <w:t>e</w:t>
      </w:r>
      <w:r w:rsidR="004F73CB" w:rsidRPr="00C024E2">
        <w:rPr>
          <w:rFonts w:ascii="Times New Roman" w:hAnsi="Times New Roman" w:cs="Times New Roman"/>
          <w:bCs/>
          <w:iCs/>
          <w:sz w:val="24"/>
          <w:szCs w:val="24"/>
          <w:lang w:val="ro-RO" w:bidi="ar-JO"/>
        </w:rPr>
        <w:t xml:space="preserve"> sub acronimul CHIVA (</w:t>
      </w:r>
      <w:r w:rsidR="00C11BE9" w:rsidRPr="00C024E2">
        <w:rPr>
          <w:rFonts w:ascii="Times New Roman" w:hAnsi="Times New Roman" w:cs="Times New Roman"/>
          <w:bCs/>
          <w:i/>
          <w:sz w:val="24"/>
          <w:szCs w:val="24"/>
          <w:lang w:val="fr-MC" w:bidi="ar-JO"/>
        </w:rPr>
        <w:t>Cure Conservatrice et Hémodynamique de l’Insuffisance Veineuse en Ambulatoire</w:t>
      </w:r>
      <w:r w:rsidR="004F73CB" w:rsidRPr="00C024E2">
        <w:rPr>
          <w:rFonts w:ascii="Times New Roman" w:hAnsi="Times New Roman" w:cs="Times New Roman"/>
          <w:bCs/>
          <w:iCs/>
          <w:sz w:val="24"/>
          <w:szCs w:val="24"/>
          <w:lang w:val="ro-RO" w:bidi="ar-JO"/>
        </w:rPr>
        <w:t>)</w:t>
      </w:r>
      <w:r w:rsidR="005F6006" w:rsidRPr="00C024E2">
        <w:rPr>
          <w:rFonts w:ascii="Times New Roman" w:hAnsi="Times New Roman" w:cs="Times New Roman"/>
          <w:bCs/>
          <w:iCs/>
          <w:sz w:val="24"/>
          <w:szCs w:val="24"/>
          <w:lang w:val="ro-RO" w:bidi="ar-JO"/>
        </w:rPr>
        <w:t>. Respectiv, ace</w:t>
      </w:r>
      <w:r>
        <w:rPr>
          <w:rFonts w:ascii="Times New Roman" w:hAnsi="Times New Roman" w:cs="Times New Roman"/>
          <w:bCs/>
          <w:iCs/>
          <w:sz w:val="24"/>
          <w:szCs w:val="24"/>
          <w:lang w:val="ro-RO" w:bidi="ar-JO"/>
        </w:rPr>
        <w:t>a</w:t>
      </w:r>
      <w:r w:rsidR="005F6006" w:rsidRPr="00C024E2">
        <w:rPr>
          <w:rFonts w:ascii="Times New Roman" w:hAnsi="Times New Roman" w:cs="Times New Roman"/>
          <w:bCs/>
          <w:iCs/>
          <w:sz w:val="24"/>
          <w:szCs w:val="24"/>
          <w:lang w:val="ro-RO" w:bidi="ar-JO"/>
        </w:rPr>
        <w:t>st</w:t>
      </w:r>
      <w:r>
        <w:rPr>
          <w:rFonts w:ascii="Times New Roman" w:hAnsi="Times New Roman" w:cs="Times New Roman"/>
          <w:bCs/>
          <w:iCs/>
          <w:sz w:val="24"/>
          <w:szCs w:val="24"/>
          <w:lang w:val="ro-RO" w:bidi="ar-JO"/>
        </w:rPr>
        <w:t>ă</w:t>
      </w:r>
      <w:r w:rsidR="005F6006" w:rsidRPr="00C024E2">
        <w:rPr>
          <w:rFonts w:ascii="Times New Roman" w:hAnsi="Times New Roman" w:cs="Times New Roman"/>
          <w:bCs/>
          <w:iCs/>
          <w:sz w:val="24"/>
          <w:szCs w:val="24"/>
          <w:lang w:val="ro-RO" w:bidi="ar-JO"/>
        </w:rPr>
        <w:t xml:space="preserve"> clasificare – cunoscută ca clasificarea </w:t>
      </w:r>
      <w:proofErr w:type="spellStart"/>
      <w:r w:rsidR="005F6006" w:rsidRPr="00C024E2">
        <w:rPr>
          <w:rFonts w:ascii="Times New Roman" w:hAnsi="Times New Roman" w:cs="Times New Roman"/>
          <w:bCs/>
          <w:iCs/>
          <w:sz w:val="24"/>
          <w:szCs w:val="24"/>
          <w:lang w:val="ro-RO" w:bidi="ar-JO"/>
        </w:rPr>
        <w:t>Franceschi-Zamboni</w:t>
      </w:r>
      <w:proofErr w:type="spellEnd"/>
      <w:r w:rsidR="005F6006" w:rsidRPr="00C024E2">
        <w:rPr>
          <w:rFonts w:ascii="Times New Roman" w:hAnsi="Times New Roman" w:cs="Times New Roman"/>
          <w:bCs/>
          <w:iCs/>
          <w:sz w:val="24"/>
          <w:szCs w:val="24"/>
          <w:lang w:val="ro-RO" w:bidi="ar-JO"/>
        </w:rPr>
        <w:t xml:space="preserve"> este potrivită exclusiv pentru planificarea intervențiilor chirurgicale cu prezervare </w:t>
      </w:r>
      <w:proofErr w:type="spellStart"/>
      <w:r w:rsidR="005F6006" w:rsidRPr="00C024E2">
        <w:rPr>
          <w:rFonts w:ascii="Times New Roman" w:hAnsi="Times New Roman" w:cs="Times New Roman"/>
          <w:bCs/>
          <w:iCs/>
          <w:sz w:val="24"/>
          <w:szCs w:val="24"/>
          <w:lang w:val="ro-RO" w:bidi="ar-JO"/>
        </w:rPr>
        <w:t>safeniană</w:t>
      </w:r>
      <w:proofErr w:type="spellEnd"/>
      <w:r w:rsidR="005F6006" w:rsidRPr="00C024E2">
        <w:rPr>
          <w:rFonts w:ascii="Times New Roman" w:hAnsi="Times New Roman" w:cs="Times New Roman"/>
          <w:bCs/>
          <w:iCs/>
          <w:sz w:val="24"/>
          <w:szCs w:val="24"/>
          <w:lang w:val="ro-RO" w:bidi="ar-JO"/>
        </w:rPr>
        <w:t xml:space="preserve">. Utilizarea de rutină a acestei clasificări în activitatea clinică nu este recomandată </w:t>
      </w:r>
      <w:r w:rsidR="005F6006" w:rsidRPr="00C024E2">
        <w:rPr>
          <w:rFonts w:ascii="Times New Roman" w:hAnsi="Times New Roman" w:cs="Times New Roman"/>
          <w:b/>
          <w:i/>
          <w:sz w:val="24"/>
          <w:szCs w:val="24"/>
          <w:lang w:val="ro-RO" w:bidi="ar-JO"/>
        </w:rPr>
        <w:t>(clasa de recomandare III, nivel de evidența C)</w:t>
      </w:r>
      <w:r w:rsidR="005F6006" w:rsidRPr="00C024E2">
        <w:rPr>
          <w:rFonts w:ascii="Times New Roman" w:hAnsi="Times New Roman" w:cs="Times New Roman"/>
          <w:bCs/>
          <w:iCs/>
          <w:sz w:val="24"/>
          <w:szCs w:val="24"/>
          <w:lang w:val="ro-RO" w:bidi="ar-JO"/>
        </w:rPr>
        <w:t xml:space="preserve">. </w:t>
      </w:r>
    </w:p>
    <w:p w14:paraId="14E5FD4F" w14:textId="77777777" w:rsidR="005F6006" w:rsidRPr="00C024E2" w:rsidRDefault="005F6006" w:rsidP="003C4E01">
      <w:pPr>
        <w:spacing w:after="120"/>
        <w:jc w:val="both"/>
        <w:rPr>
          <w:rFonts w:ascii="Times New Roman" w:hAnsi="Times New Roman" w:cs="Times New Roman"/>
          <w:b/>
          <w:iCs/>
          <w:sz w:val="28"/>
          <w:szCs w:val="24"/>
          <w:lang w:val="en-US"/>
        </w:rPr>
      </w:pPr>
    </w:p>
    <w:p w14:paraId="0C20CAA3" w14:textId="22F674FE" w:rsidR="00535012" w:rsidRPr="00C024E2" w:rsidRDefault="00535012" w:rsidP="00535012">
      <w:pPr>
        <w:spacing w:after="120"/>
        <w:rPr>
          <w:rFonts w:ascii="Times New Roman" w:hAnsi="Times New Roman" w:cs="Times New Roman"/>
          <w:b/>
          <w:i/>
          <w:sz w:val="28"/>
          <w:szCs w:val="24"/>
          <w:lang w:val="ro-RO"/>
        </w:rPr>
      </w:pPr>
      <w:r w:rsidRPr="00C024E2">
        <w:rPr>
          <w:rFonts w:ascii="Times New Roman" w:hAnsi="Times New Roman" w:cs="Times New Roman"/>
          <w:b/>
          <w:i/>
          <w:sz w:val="28"/>
          <w:szCs w:val="24"/>
          <w:lang w:val="ro-RO"/>
        </w:rPr>
        <w:t>C.2.2.</w:t>
      </w:r>
      <w:r w:rsidR="00DD10B1" w:rsidRPr="00C024E2">
        <w:rPr>
          <w:rFonts w:ascii="Times New Roman" w:hAnsi="Times New Roman" w:cs="Times New Roman"/>
          <w:b/>
          <w:i/>
          <w:sz w:val="28"/>
          <w:szCs w:val="24"/>
          <w:lang w:val="en-US"/>
        </w:rPr>
        <w:t xml:space="preserve"> </w:t>
      </w:r>
      <w:proofErr w:type="spellStart"/>
      <w:r w:rsidR="00B9066B" w:rsidRPr="00C024E2">
        <w:rPr>
          <w:rFonts w:ascii="Times New Roman" w:hAnsi="Times New Roman" w:cs="Times New Roman"/>
          <w:b/>
          <w:i/>
          <w:sz w:val="28"/>
          <w:szCs w:val="24"/>
          <w:lang w:val="en-US"/>
        </w:rPr>
        <w:t>Anatomia</w:t>
      </w:r>
      <w:proofErr w:type="spellEnd"/>
      <w:r w:rsidR="00B9066B" w:rsidRPr="00C024E2">
        <w:rPr>
          <w:rFonts w:ascii="Times New Roman" w:hAnsi="Times New Roman" w:cs="Times New Roman"/>
          <w:b/>
          <w:i/>
          <w:sz w:val="28"/>
          <w:szCs w:val="24"/>
          <w:lang w:val="en-US"/>
        </w:rPr>
        <w:t xml:space="preserve"> </w:t>
      </w:r>
      <w:proofErr w:type="spellStart"/>
      <w:r w:rsidR="00B9066B" w:rsidRPr="00C024E2">
        <w:rPr>
          <w:rFonts w:ascii="Times New Roman" w:hAnsi="Times New Roman" w:cs="Times New Roman"/>
          <w:b/>
          <w:i/>
          <w:sz w:val="28"/>
          <w:szCs w:val="24"/>
          <w:lang w:val="en-US"/>
        </w:rPr>
        <w:t>sistemului</w:t>
      </w:r>
      <w:proofErr w:type="spellEnd"/>
      <w:r w:rsidR="00B9066B" w:rsidRPr="00C024E2">
        <w:rPr>
          <w:rFonts w:ascii="Times New Roman" w:hAnsi="Times New Roman" w:cs="Times New Roman"/>
          <w:b/>
          <w:i/>
          <w:sz w:val="28"/>
          <w:szCs w:val="24"/>
          <w:lang w:val="en-US"/>
        </w:rPr>
        <w:t xml:space="preserve"> </w:t>
      </w:r>
      <w:proofErr w:type="spellStart"/>
      <w:r w:rsidR="00B9066B" w:rsidRPr="00C024E2">
        <w:rPr>
          <w:rFonts w:ascii="Times New Roman" w:hAnsi="Times New Roman" w:cs="Times New Roman"/>
          <w:b/>
          <w:i/>
          <w:sz w:val="28"/>
          <w:szCs w:val="24"/>
          <w:lang w:val="en-US"/>
        </w:rPr>
        <w:t>venos</w:t>
      </w:r>
      <w:proofErr w:type="spellEnd"/>
      <w:r w:rsidR="00B9066B" w:rsidRPr="00C024E2">
        <w:rPr>
          <w:rFonts w:ascii="Times New Roman" w:hAnsi="Times New Roman" w:cs="Times New Roman"/>
          <w:b/>
          <w:i/>
          <w:sz w:val="28"/>
          <w:szCs w:val="24"/>
          <w:lang w:val="en-US"/>
        </w:rPr>
        <w:t xml:space="preserve"> a</w:t>
      </w:r>
      <w:r w:rsidR="00E202BD">
        <w:rPr>
          <w:rFonts w:ascii="Times New Roman" w:hAnsi="Times New Roman" w:cs="Times New Roman"/>
          <w:b/>
          <w:i/>
          <w:sz w:val="28"/>
          <w:szCs w:val="24"/>
          <w:lang w:val="en-US"/>
        </w:rPr>
        <w:t>l</w:t>
      </w:r>
      <w:r w:rsidR="00B9066B" w:rsidRPr="00C024E2">
        <w:rPr>
          <w:rFonts w:ascii="Times New Roman" w:hAnsi="Times New Roman" w:cs="Times New Roman"/>
          <w:b/>
          <w:i/>
          <w:sz w:val="28"/>
          <w:szCs w:val="24"/>
          <w:lang w:val="en-US"/>
        </w:rPr>
        <w:t xml:space="preserve"> </w:t>
      </w:r>
      <w:proofErr w:type="spellStart"/>
      <w:r w:rsidR="00B9066B" w:rsidRPr="00C024E2">
        <w:rPr>
          <w:rFonts w:ascii="Times New Roman" w:hAnsi="Times New Roman" w:cs="Times New Roman"/>
          <w:b/>
          <w:i/>
          <w:sz w:val="28"/>
          <w:szCs w:val="24"/>
          <w:lang w:val="en-US"/>
        </w:rPr>
        <w:t>membrelor</w:t>
      </w:r>
      <w:proofErr w:type="spellEnd"/>
      <w:r w:rsidR="00B9066B" w:rsidRPr="00C024E2">
        <w:rPr>
          <w:rFonts w:ascii="Times New Roman" w:hAnsi="Times New Roman" w:cs="Times New Roman"/>
          <w:b/>
          <w:i/>
          <w:sz w:val="28"/>
          <w:szCs w:val="24"/>
          <w:lang w:val="en-US"/>
        </w:rPr>
        <w:t xml:space="preserve"> </w:t>
      </w:r>
      <w:proofErr w:type="spellStart"/>
      <w:r w:rsidR="00B9066B" w:rsidRPr="00C024E2">
        <w:rPr>
          <w:rFonts w:ascii="Times New Roman" w:hAnsi="Times New Roman" w:cs="Times New Roman"/>
          <w:b/>
          <w:i/>
          <w:sz w:val="28"/>
          <w:szCs w:val="24"/>
          <w:lang w:val="en-US"/>
        </w:rPr>
        <w:t>inferioare</w:t>
      </w:r>
      <w:proofErr w:type="spellEnd"/>
      <w:r w:rsidR="003C4E01">
        <w:rPr>
          <w:rFonts w:ascii="Times New Roman" w:hAnsi="Times New Roman" w:cs="Times New Roman"/>
          <w:b/>
          <w:i/>
          <w:sz w:val="28"/>
          <w:szCs w:val="24"/>
          <w:lang w:val="en-US"/>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35012" w:rsidRPr="00B04337" w14:paraId="663461DB" w14:textId="77777777" w:rsidTr="00C1013E">
        <w:tc>
          <w:tcPr>
            <w:tcW w:w="9776" w:type="dxa"/>
          </w:tcPr>
          <w:p w14:paraId="610A9831" w14:textId="63F306FE" w:rsidR="00535012" w:rsidRPr="00C024E2" w:rsidRDefault="00535012" w:rsidP="00C1013E">
            <w:pPr>
              <w:spacing w:after="120"/>
              <w:ind w:firstLine="459"/>
              <w:rPr>
                <w:rFonts w:ascii="Times New Roman" w:hAnsi="Times New Roman" w:cs="Times New Roman"/>
                <w:b/>
                <w:i/>
                <w:sz w:val="24"/>
                <w:szCs w:val="24"/>
                <w:lang w:val="ro-RO"/>
              </w:rPr>
            </w:pPr>
            <w:r w:rsidRPr="00C024E2">
              <w:rPr>
                <w:rFonts w:ascii="Times New Roman" w:hAnsi="Times New Roman" w:cs="Times New Roman"/>
                <w:b/>
                <w:sz w:val="24"/>
                <w:szCs w:val="24"/>
                <w:lang w:val="ro-RO"/>
              </w:rPr>
              <w:t>Caseta 1.</w:t>
            </w:r>
            <w:r w:rsidRPr="00C024E2">
              <w:rPr>
                <w:rFonts w:ascii="Times New Roman" w:hAnsi="Times New Roman" w:cs="Times New Roman"/>
                <w:b/>
                <w:i/>
                <w:sz w:val="24"/>
                <w:szCs w:val="24"/>
                <w:lang w:val="ro-RO"/>
              </w:rPr>
              <w:t xml:space="preserve"> </w:t>
            </w:r>
            <w:r w:rsidR="00B9066B" w:rsidRPr="00C024E2">
              <w:rPr>
                <w:rFonts w:ascii="Times New Roman" w:hAnsi="Times New Roman" w:cs="Times New Roman"/>
                <w:b/>
                <w:i/>
                <w:sz w:val="24"/>
                <w:szCs w:val="24"/>
                <w:lang w:val="ro-RO"/>
              </w:rPr>
              <w:t>Anatomia.</w:t>
            </w:r>
            <w:r w:rsidRPr="00C024E2">
              <w:rPr>
                <w:rFonts w:ascii="Times New Roman" w:hAnsi="Times New Roman" w:cs="Times New Roman"/>
                <w:b/>
                <w:i/>
                <w:sz w:val="24"/>
                <w:szCs w:val="24"/>
                <w:lang w:val="ro-RO"/>
              </w:rPr>
              <w:t xml:space="preserve"> (</w:t>
            </w:r>
            <w:r w:rsidR="000B34B4" w:rsidRPr="00C024E2">
              <w:rPr>
                <w:rFonts w:ascii="Times New Roman" w:hAnsi="Times New Roman" w:cs="Times New Roman"/>
                <w:b/>
                <w:i/>
                <w:sz w:val="24"/>
                <w:szCs w:val="24"/>
                <w:lang w:val="ro-RO"/>
              </w:rPr>
              <w:t xml:space="preserve">nivelul de evidență </w:t>
            </w:r>
            <w:r w:rsidR="00B9066B" w:rsidRPr="00C024E2">
              <w:rPr>
                <w:rFonts w:ascii="Times New Roman" w:hAnsi="Times New Roman" w:cs="Times New Roman"/>
                <w:b/>
                <w:i/>
                <w:sz w:val="24"/>
                <w:szCs w:val="24"/>
                <w:lang w:val="ro-RO"/>
              </w:rPr>
              <w:t>A</w:t>
            </w:r>
            <w:r w:rsidRPr="00C024E2">
              <w:rPr>
                <w:rFonts w:ascii="Times New Roman" w:hAnsi="Times New Roman" w:cs="Times New Roman"/>
                <w:b/>
                <w:i/>
                <w:sz w:val="24"/>
                <w:szCs w:val="24"/>
                <w:lang w:val="ro-RO"/>
              </w:rPr>
              <w:t>)</w:t>
            </w:r>
            <w:r w:rsidR="003C4E01">
              <w:rPr>
                <w:rFonts w:ascii="Times New Roman" w:hAnsi="Times New Roman" w:cs="Times New Roman"/>
                <w:b/>
                <w:i/>
                <w:sz w:val="24"/>
                <w:szCs w:val="24"/>
                <w:lang w:val="ro-RO"/>
              </w:rPr>
              <w:t xml:space="preserve"> </w:t>
            </w:r>
          </w:p>
          <w:p w14:paraId="6E7D8CDB" w14:textId="59645DC5" w:rsidR="00535012" w:rsidRPr="00C024E2" w:rsidRDefault="00605A63" w:rsidP="008718E6">
            <w:pPr>
              <w:numPr>
                <w:ilvl w:val="0"/>
                <w:numId w:val="21"/>
              </w:numPr>
              <w:spacing w:after="120"/>
              <w:ind w:left="457" w:hanging="425"/>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Sistemul venos al membrelor inferioare este împărțit în trei grupe de vase: vene superficiale, vene profunde și vene perforante. Ca și criteriu de delimitare servește poziționarea venelor în raport cu fascia proprie. Cele două trunchiuri venoase superficiale principale ale extremităților inferioare – VSM și VSP sunt localizate de-a lungul </w:t>
            </w:r>
            <w:proofErr w:type="spellStart"/>
            <w:r w:rsidRPr="00C024E2">
              <w:rPr>
                <w:rFonts w:ascii="Times New Roman" w:hAnsi="Times New Roman" w:cs="Times New Roman"/>
                <w:sz w:val="24"/>
                <w:szCs w:val="24"/>
                <w:lang w:val="ro-RO"/>
              </w:rPr>
              <w:t>duplicaturii</w:t>
            </w:r>
            <w:proofErr w:type="spellEnd"/>
            <w:r w:rsidRPr="00C024E2">
              <w:rPr>
                <w:rFonts w:ascii="Times New Roman" w:hAnsi="Times New Roman" w:cs="Times New Roman"/>
                <w:sz w:val="24"/>
                <w:szCs w:val="24"/>
                <w:lang w:val="ro-RO"/>
              </w:rPr>
              <w:t xml:space="preserve"> formate de fascia superficială („compartiment </w:t>
            </w:r>
            <w:proofErr w:type="spellStart"/>
            <w:r w:rsidRPr="00C024E2">
              <w:rPr>
                <w:rFonts w:ascii="Times New Roman" w:hAnsi="Times New Roman" w:cs="Times New Roman"/>
                <w:sz w:val="24"/>
                <w:szCs w:val="24"/>
                <w:lang w:val="ro-RO"/>
              </w:rPr>
              <w:t>safen</w:t>
            </w:r>
            <w:proofErr w:type="spellEnd"/>
            <w:r w:rsidRPr="00C024E2">
              <w:rPr>
                <w:rFonts w:ascii="Times New Roman" w:hAnsi="Times New Roman" w:cs="Times New Roman"/>
                <w:sz w:val="24"/>
                <w:szCs w:val="24"/>
                <w:lang w:val="ro-RO"/>
              </w:rPr>
              <w:t xml:space="preserve">”). Ramurile tributare ale acestor vene sunt amplasate în țesutul subcutanat. În acest mod, venele superficiale sunt divizate în vene </w:t>
            </w:r>
            <w:proofErr w:type="spellStart"/>
            <w:r w:rsidRPr="00C024E2">
              <w:rPr>
                <w:rFonts w:ascii="Times New Roman" w:hAnsi="Times New Roman" w:cs="Times New Roman"/>
                <w:sz w:val="24"/>
                <w:szCs w:val="24"/>
                <w:lang w:val="ro-RO"/>
              </w:rPr>
              <w:t>interfasciale</w:t>
            </w:r>
            <w:proofErr w:type="spellEnd"/>
            <w:r w:rsidRPr="00C024E2">
              <w:rPr>
                <w:rFonts w:ascii="Times New Roman" w:hAnsi="Times New Roman" w:cs="Times New Roman"/>
                <w:sz w:val="24"/>
                <w:szCs w:val="24"/>
                <w:lang w:val="ro-RO"/>
              </w:rPr>
              <w:t xml:space="preserve"> (trunchiuri) și vene subcutanate (tributare)</w:t>
            </w:r>
            <w:r w:rsidR="00535012" w:rsidRPr="00C024E2">
              <w:rPr>
                <w:rFonts w:ascii="Times New Roman" w:hAnsi="Times New Roman" w:cs="Times New Roman"/>
                <w:sz w:val="24"/>
                <w:szCs w:val="24"/>
                <w:lang w:val="ro-RO"/>
              </w:rPr>
              <w:t xml:space="preserve">. </w:t>
            </w:r>
          </w:p>
          <w:p w14:paraId="61918D77" w14:textId="574FCDD3" w:rsidR="00535012" w:rsidRPr="00C024E2" w:rsidRDefault="00605A63" w:rsidP="008718E6">
            <w:pPr>
              <w:numPr>
                <w:ilvl w:val="0"/>
                <w:numId w:val="21"/>
              </w:numPr>
              <w:spacing w:after="120"/>
              <w:ind w:left="457" w:hanging="425"/>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Trunchiul VSM de pe gambă este poziționat de-a lungul marginii mediale a tibiei, apoi de-a lungul suprafeței mediale a coapsei până atinge punctul de confluență cu vena femurală comună (VFC). În mod normal, diametrul VSM pe gambă este de 2-3 mm, iar pe coapsă – 3-5 mm. În 10-20% din cazuri se evidențiază variante anatomice ale VSM – dedublarea parțială și hipoplazia. Drept urmare, apar variante specifice ale anatomiei: VSM în forma de „h” și în </w:t>
            </w:r>
            <w:r w:rsidRPr="00C024E2">
              <w:rPr>
                <w:rFonts w:ascii="Times New Roman" w:hAnsi="Times New Roman" w:cs="Times New Roman"/>
                <w:sz w:val="24"/>
                <w:szCs w:val="24"/>
                <w:lang w:val="ro-RO"/>
              </w:rPr>
              <w:lastRenderedPageBreak/>
              <w:t xml:space="preserve">forma de „S”. În cazuri rare (aproximativ 2%) există o dublare completă a VSM, când ambele trunchiuri sunt orientate paralel în interiorul compartimentului </w:t>
            </w:r>
            <w:proofErr w:type="spellStart"/>
            <w:r w:rsidRPr="00C024E2">
              <w:rPr>
                <w:rFonts w:ascii="Times New Roman" w:hAnsi="Times New Roman" w:cs="Times New Roman"/>
                <w:sz w:val="24"/>
                <w:szCs w:val="24"/>
                <w:lang w:val="ro-RO"/>
              </w:rPr>
              <w:t>safen</w:t>
            </w:r>
            <w:proofErr w:type="spellEnd"/>
            <w:r w:rsidR="00535012" w:rsidRPr="00C024E2">
              <w:rPr>
                <w:rFonts w:ascii="Times New Roman" w:hAnsi="Times New Roman" w:cs="Times New Roman"/>
                <w:sz w:val="24"/>
                <w:szCs w:val="24"/>
                <w:lang w:val="ro-RO"/>
              </w:rPr>
              <w:t xml:space="preserve">. </w:t>
            </w:r>
          </w:p>
          <w:p w14:paraId="27ECFB41" w14:textId="23469493" w:rsidR="00535012" w:rsidRPr="00C024E2" w:rsidRDefault="00605A63" w:rsidP="008718E6">
            <w:pPr>
              <w:numPr>
                <w:ilvl w:val="0"/>
                <w:numId w:val="21"/>
              </w:numPr>
              <w:spacing w:after="120"/>
              <w:ind w:left="457" w:hanging="425"/>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Atât pe gambă, cât și la nivel de coapsă, VSM este însoțită de vene </w:t>
            </w:r>
            <w:proofErr w:type="spellStart"/>
            <w:r w:rsidRPr="00C024E2">
              <w:rPr>
                <w:rFonts w:ascii="Times New Roman" w:hAnsi="Times New Roman" w:cs="Times New Roman"/>
                <w:sz w:val="24"/>
                <w:szCs w:val="24"/>
                <w:lang w:val="ro-RO"/>
              </w:rPr>
              <w:t>safene</w:t>
            </w:r>
            <w:proofErr w:type="spellEnd"/>
            <w:r w:rsidRPr="00C024E2">
              <w:rPr>
                <w:rFonts w:ascii="Times New Roman" w:hAnsi="Times New Roman" w:cs="Times New Roman"/>
                <w:sz w:val="24"/>
                <w:szCs w:val="24"/>
                <w:lang w:val="ro-RO"/>
              </w:rPr>
              <w:t xml:space="preserve"> accesorii, localizate în propriile compartimente </w:t>
            </w:r>
            <w:proofErr w:type="spellStart"/>
            <w:r w:rsidRPr="00C024E2">
              <w:rPr>
                <w:rFonts w:ascii="Times New Roman" w:hAnsi="Times New Roman" w:cs="Times New Roman"/>
                <w:sz w:val="24"/>
                <w:szCs w:val="24"/>
                <w:lang w:val="ro-RO"/>
              </w:rPr>
              <w:t>fasciale</w:t>
            </w:r>
            <w:proofErr w:type="spellEnd"/>
            <w:r w:rsidRPr="00C024E2">
              <w:rPr>
                <w:rFonts w:ascii="Times New Roman" w:hAnsi="Times New Roman" w:cs="Times New Roman"/>
                <w:sz w:val="24"/>
                <w:szCs w:val="24"/>
                <w:lang w:val="ro-RO"/>
              </w:rPr>
              <w:t xml:space="preserve">. Pe gambă cel mai dezvoltat este afluentul posterior al venei </w:t>
            </w:r>
            <w:proofErr w:type="spellStart"/>
            <w:r w:rsidRPr="00C024E2">
              <w:rPr>
                <w:rFonts w:ascii="Times New Roman" w:hAnsi="Times New Roman" w:cs="Times New Roman"/>
                <w:sz w:val="24"/>
                <w:szCs w:val="24"/>
                <w:lang w:val="ro-RO"/>
              </w:rPr>
              <w:t>safene</w:t>
            </w:r>
            <w:proofErr w:type="spellEnd"/>
            <w:r w:rsidRPr="00C024E2">
              <w:rPr>
                <w:rFonts w:ascii="Times New Roman" w:hAnsi="Times New Roman" w:cs="Times New Roman"/>
                <w:sz w:val="24"/>
                <w:szCs w:val="24"/>
                <w:lang w:val="ro-RO"/>
              </w:rPr>
              <w:t xml:space="preserve"> magna (așa-numita vena Leonardo), ce este asociat cu grupul venelor perforante tibiale posterioare ale gambei (perforantele </w:t>
            </w:r>
            <w:proofErr w:type="spellStart"/>
            <w:r w:rsidRPr="00C024E2">
              <w:rPr>
                <w:rFonts w:ascii="Times New Roman" w:hAnsi="Times New Roman" w:cs="Times New Roman"/>
                <w:sz w:val="24"/>
                <w:szCs w:val="24"/>
                <w:lang w:val="ro-RO"/>
              </w:rPr>
              <w:t>Cockett</w:t>
            </w:r>
            <w:proofErr w:type="spellEnd"/>
            <w:r w:rsidRPr="00C024E2">
              <w:rPr>
                <w:rFonts w:ascii="Times New Roman" w:hAnsi="Times New Roman" w:cs="Times New Roman"/>
                <w:sz w:val="24"/>
                <w:szCs w:val="24"/>
                <w:lang w:val="ro-RO"/>
              </w:rPr>
              <w:t xml:space="preserve">). Venele </w:t>
            </w:r>
            <w:proofErr w:type="spellStart"/>
            <w:r w:rsidRPr="00C024E2">
              <w:rPr>
                <w:rFonts w:ascii="Times New Roman" w:hAnsi="Times New Roman" w:cs="Times New Roman"/>
                <w:sz w:val="24"/>
                <w:szCs w:val="24"/>
                <w:lang w:val="ro-RO"/>
              </w:rPr>
              <w:t>safene</w:t>
            </w:r>
            <w:proofErr w:type="spellEnd"/>
            <w:r w:rsidRPr="00C024E2">
              <w:rPr>
                <w:rFonts w:ascii="Times New Roman" w:hAnsi="Times New Roman" w:cs="Times New Roman"/>
                <w:sz w:val="24"/>
                <w:szCs w:val="24"/>
                <w:lang w:val="ro-RO"/>
              </w:rPr>
              <w:t xml:space="preserve"> accesorii anterioare (VSAA) drenează suprafețele anterioară și laterală ale gambei și coapsei, iar dacă devin incompetente provoacă maladie varicoasă în teritoriul anatomic respectiv. Vena </w:t>
            </w:r>
            <w:proofErr w:type="spellStart"/>
            <w:r w:rsidRPr="00C024E2">
              <w:rPr>
                <w:rFonts w:ascii="Times New Roman" w:hAnsi="Times New Roman" w:cs="Times New Roman"/>
                <w:sz w:val="24"/>
                <w:szCs w:val="24"/>
                <w:lang w:val="ro-RO"/>
              </w:rPr>
              <w:t>safena</w:t>
            </w:r>
            <w:proofErr w:type="spellEnd"/>
            <w:r w:rsidRPr="00C024E2">
              <w:rPr>
                <w:rFonts w:ascii="Times New Roman" w:hAnsi="Times New Roman" w:cs="Times New Roman"/>
                <w:sz w:val="24"/>
                <w:szCs w:val="24"/>
                <w:lang w:val="ro-RO"/>
              </w:rPr>
              <w:t xml:space="preserve"> accesorie posterioară (VSAP) a coapsei conectează teritoriul vascular al VSP și VSM prin intermediul venei </w:t>
            </w:r>
            <w:proofErr w:type="spellStart"/>
            <w:r w:rsidRPr="00C024E2">
              <w:rPr>
                <w:rFonts w:ascii="Times New Roman" w:hAnsi="Times New Roman" w:cs="Times New Roman"/>
                <w:sz w:val="24"/>
                <w:szCs w:val="24"/>
                <w:lang w:val="ro-RO"/>
              </w:rPr>
              <w:t>intersafene</w:t>
            </w:r>
            <w:proofErr w:type="spellEnd"/>
            <w:r w:rsidRPr="00C024E2">
              <w:rPr>
                <w:rFonts w:ascii="Times New Roman" w:hAnsi="Times New Roman" w:cs="Times New Roman"/>
                <w:sz w:val="24"/>
                <w:szCs w:val="24"/>
                <w:lang w:val="ro-RO"/>
              </w:rPr>
              <w:t xml:space="preserve"> (vena </w:t>
            </w:r>
            <w:proofErr w:type="spellStart"/>
            <w:r w:rsidRPr="00C024E2">
              <w:rPr>
                <w:rFonts w:ascii="Times New Roman" w:hAnsi="Times New Roman" w:cs="Times New Roman"/>
                <w:sz w:val="24"/>
                <w:szCs w:val="24"/>
                <w:lang w:val="ro-RO"/>
              </w:rPr>
              <w:t>Giacomini</w:t>
            </w:r>
            <w:proofErr w:type="spellEnd"/>
            <w:r w:rsidRPr="00C024E2">
              <w:rPr>
                <w:rFonts w:ascii="Times New Roman" w:hAnsi="Times New Roman" w:cs="Times New Roman"/>
                <w:sz w:val="24"/>
                <w:szCs w:val="24"/>
                <w:lang w:val="ro-RO"/>
              </w:rPr>
              <w:t>) și extensiei femurale a VSP</w:t>
            </w:r>
            <w:r w:rsidR="00535012" w:rsidRPr="00C024E2">
              <w:rPr>
                <w:rFonts w:ascii="Times New Roman" w:hAnsi="Times New Roman" w:cs="Times New Roman"/>
                <w:sz w:val="24"/>
                <w:szCs w:val="24"/>
                <w:lang w:val="ro-RO"/>
              </w:rPr>
              <w:t xml:space="preserve">. </w:t>
            </w:r>
          </w:p>
          <w:p w14:paraId="496FAB1A" w14:textId="7F6C8965" w:rsidR="00535012" w:rsidRPr="00C024E2" w:rsidRDefault="00605A63" w:rsidP="008718E6">
            <w:pPr>
              <w:numPr>
                <w:ilvl w:val="0"/>
                <w:numId w:val="21"/>
              </w:numPr>
              <w:spacing w:after="120"/>
              <w:ind w:left="457" w:hanging="425"/>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VSM se revarsă în VFC perforând fascia </w:t>
            </w:r>
            <w:proofErr w:type="spellStart"/>
            <w:r w:rsidRPr="00C024E2">
              <w:rPr>
                <w:rFonts w:ascii="Times New Roman" w:hAnsi="Times New Roman" w:cs="Times New Roman"/>
                <w:sz w:val="24"/>
                <w:szCs w:val="24"/>
                <w:lang w:val="ro-RO"/>
              </w:rPr>
              <w:t>cribroasă</w:t>
            </w:r>
            <w:proofErr w:type="spellEnd"/>
            <w:r w:rsidRPr="00C024E2">
              <w:rPr>
                <w:rFonts w:ascii="Times New Roman" w:hAnsi="Times New Roman" w:cs="Times New Roman"/>
                <w:sz w:val="24"/>
                <w:szCs w:val="24"/>
                <w:lang w:val="ro-RO"/>
              </w:rPr>
              <w:t xml:space="preserve"> din regiunea foramen-ului ovale, formând joncțiunea </w:t>
            </w:r>
            <w:proofErr w:type="spellStart"/>
            <w:r w:rsidRPr="00C024E2">
              <w:rPr>
                <w:rFonts w:ascii="Times New Roman" w:hAnsi="Times New Roman" w:cs="Times New Roman"/>
                <w:sz w:val="24"/>
                <w:szCs w:val="24"/>
                <w:lang w:val="ro-RO"/>
              </w:rPr>
              <w:t>safeno</w:t>
            </w:r>
            <w:proofErr w:type="spellEnd"/>
            <w:r w:rsidRPr="00C024E2">
              <w:rPr>
                <w:rFonts w:ascii="Times New Roman" w:hAnsi="Times New Roman" w:cs="Times New Roman"/>
                <w:sz w:val="24"/>
                <w:szCs w:val="24"/>
                <w:lang w:val="ro-RO"/>
              </w:rPr>
              <w:t xml:space="preserve">-femurală (JSF). Imediat înainte de joncțiune în VSM se revarsă </w:t>
            </w:r>
            <w:proofErr w:type="spellStart"/>
            <w:r w:rsidRPr="00C024E2">
              <w:rPr>
                <w:rFonts w:ascii="Times New Roman" w:hAnsi="Times New Roman" w:cs="Times New Roman"/>
                <w:sz w:val="24"/>
                <w:szCs w:val="24"/>
                <w:lang w:val="ro-RO"/>
              </w:rPr>
              <w:t>afluentele</w:t>
            </w:r>
            <w:proofErr w:type="spellEnd"/>
            <w:r w:rsidRPr="00C024E2">
              <w:rPr>
                <w:rFonts w:ascii="Times New Roman" w:hAnsi="Times New Roman" w:cs="Times New Roman"/>
                <w:sz w:val="24"/>
                <w:szCs w:val="24"/>
                <w:lang w:val="ro-RO"/>
              </w:rPr>
              <w:t xml:space="preserve"> inghinale, formând așa-numita „crosă” </w:t>
            </w:r>
            <w:proofErr w:type="spellStart"/>
            <w:r w:rsidRPr="00C024E2">
              <w:rPr>
                <w:rFonts w:ascii="Times New Roman" w:hAnsi="Times New Roman" w:cs="Times New Roman"/>
                <w:sz w:val="24"/>
                <w:szCs w:val="24"/>
                <w:lang w:val="ro-RO"/>
              </w:rPr>
              <w:t>safeniană</w:t>
            </w:r>
            <w:proofErr w:type="spellEnd"/>
            <w:r w:rsidRPr="00C024E2">
              <w:rPr>
                <w:rFonts w:ascii="Times New Roman" w:hAnsi="Times New Roman" w:cs="Times New Roman"/>
                <w:sz w:val="24"/>
                <w:szCs w:val="24"/>
                <w:lang w:val="ro-RO"/>
              </w:rPr>
              <w:t xml:space="preserve">. Numărul și localizarea afluenților crosei au o variabilitate semnificativă. Cel mai frecvent se observă 3-4 tributare (numărul poate varia de la 1 până la 10) ce </w:t>
            </w:r>
            <w:proofErr w:type="spellStart"/>
            <w:r w:rsidRPr="00C024E2">
              <w:rPr>
                <w:rFonts w:ascii="Times New Roman" w:hAnsi="Times New Roman" w:cs="Times New Roman"/>
                <w:sz w:val="24"/>
                <w:szCs w:val="24"/>
                <w:lang w:val="ro-RO"/>
              </w:rPr>
              <w:t>confluează</w:t>
            </w:r>
            <w:proofErr w:type="spellEnd"/>
            <w:r w:rsidRPr="00C024E2">
              <w:rPr>
                <w:rFonts w:ascii="Times New Roman" w:hAnsi="Times New Roman" w:cs="Times New Roman"/>
                <w:sz w:val="24"/>
                <w:szCs w:val="24"/>
                <w:lang w:val="ro-RO"/>
              </w:rPr>
              <w:t xml:space="preserve"> la o distanță de 1-2 cm de vena femurală</w:t>
            </w:r>
            <w:r w:rsidR="00535012" w:rsidRPr="00C024E2">
              <w:rPr>
                <w:rFonts w:ascii="Times New Roman" w:hAnsi="Times New Roman" w:cs="Times New Roman"/>
                <w:sz w:val="24"/>
                <w:szCs w:val="24"/>
                <w:lang w:val="ro-RO"/>
              </w:rPr>
              <w:t xml:space="preserve">. </w:t>
            </w:r>
          </w:p>
          <w:p w14:paraId="5C03F104" w14:textId="59248341" w:rsidR="00535012" w:rsidRPr="00C024E2" w:rsidRDefault="00605A63" w:rsidP="008718E6">
            <w:pPr>
              <w:numPr>
                <w:ilvl w:val="0"/>
                <w:numId w:val="21"/>
              </w:numPr>
              <w:spacing w:after="120"/>
              <w:ind w:left="457" w:hanging="425"/>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VSP își i</w:t>
            </w:r>
            <w:r w:rsidR="008718E6">
              <w:rPr>
                <w:rFonts w:ascii="Times New Roman" w:hAnsi="Times New Roman" w:cs="Times New Roman"/>
                <w:sz w:val="24"/>
                <w:szCs w:val="24"/>
                <w:lang w:val="ro-RO"/>
              </w:rPr>
              <w:t>-</w:t>
            </w:r>
            <w:r w:rsidRPr="00C024E2">
              <w:rPr>
                <w:rFonts w:ascii="Times New Roman" w:hAnsi="Times New Roman" w:cs="Times New Roman"/>
                <w:sz w:val="24"/>
                <w:szCs w:val="24"/>
                <w:lang w:val="ro-RO"/>
              </w:rPr>
              <w:t xml:space="preserve">a originea lateral de tendonul lui Ahile și în segmentul inițial se amplasează în țesutul subcutanat, fiind în nemijlocită proximitate de nervul </w:t>
            </w:r>
            <w:proofErr w:type="spellStart"/>
            <w:r w:rsidRPr="00C024E2">
              <w:rPr>
                <w:rFonts w:ascii="Times New Roman" w:hAnsi="Times New Roman" w:cs="Times New Roman"/>
                <w:sz w:val="24"/>
                <w:szCs w:val="24"/>
                <w:lang w:val="ro-RO"/>
              </w:rPr>
              <w:t>sural</w:t>
            </w:r>
            <w:proofErr w:type="spellEnd"/>
            <w:r w:rsidRPr="00C024E2">
              <w:rPr>
                <w:rFonts w:ascii="Times New Roman" w:hAnsi="Times New Roman" w:cs="Times New Roman"/>
                <w:sz w:val="24"/>
                <w:szCs w:val="24"/>
                <w:lang w:val="ro-RO"/>
              </w:rPr>
              <w:t xml:space="preserve">. Aproximativ pe la mijlocul gambei vena perforează fascia și se localizează între capetele mușchiului </w:t>
            </w:r>
            <w:proofErr w:type="spellStart"/>
            <w:r w:rsidRPr="00C024E2">
              <w:rPr>
                <w:rFonts w:ascii="Times New Roman" w:hAnsi="Times New Roman" w:cs="Times New Roman"/>
                <w:sz w:val="24"/>
                <w:szCs w:val="24"/>
                <w:lang w:val="ro-RO"/>
              </w:rPr>
              <w:t>gastrocnemian</w:t>
            </w:r>
            <w:proofErr w:type="spellEnd"/>
            <w:r w:rsidRPr="00C024E2">
              <w:rPr>
                <w:rFonts w:ascii="Times New Roman" w:hAnsi="Times New Roman" w:cs="Times New Roman"/>
                <w:sz w:val="24"/>
                <w:szCs w:val="24"/>
                <w:lang w:val="ro-RO"/>
              </w:rPr>
              <w:t xml:space="preserve">. Anatomia JSP este destul de variabilă. În aproximativ 70% din cazuri VSP se revarsă în vena </w:t>
            </w:r>
            <w:proofErr w:type="spellStart"/>
            <w:r w:rsidRPr="00C024E2">
              <w:rPr>
                <w:rFonts w:ascii="Times New Roman" w:hAnsi="Times New Roman" w:cs="Times New Roman"/>
                <w:sz w:val="24"/>
                <w:szCs w:val="24"/>
                <w:lang w:val="ro-RO"/>
              </w:rPr>
              <w:t>poplitee</w:t>
            </w:r>
            <w:proofErr w:type="spellEnd"/>
            <w:r w:rsidRPr="00C024E2">
              <w:rPr>
                <w:rFonts w:ascii="Times New Roman" w:hAnsi="Times New Roman" w:cs="Times New Roman"/>
                <w:sz w:val="24"/>
                <w:szCs w:val="24"/>
                <w:lang w:val="ro-RO"/>
              </w:rPr>
              <w:t xml:space="preserve"> la circa 5 cm superior de plica </w:t>
            </w:r>
            <w:proofErr w:type="spellStart"/>
            <w:r w:rsidRPr="00C024E2">
              <w:rPr>
                <w:rFonts w:ascii="Times New Roman" w:hAnsi="Times New Roman" w:cs="Times New Roman"/>
                <w:sz w:val="24"/>
                <w:szCs w:val="24"/>
                <w:lang w:val="ro-RO"/>
              </w:rPr>
              <w:t>poplitee</w:t>
            </w:r>
            <w:proofErr w:type="spellEnd"/>
            <w:r w:rsidRPr="00C024E2">
              <w:rPr>
                <w:rFonts w:ascii="Times New Roman" w:hAnsi="Times New Roman" w:cs="Times New Roman"/>
                <w:sz w:val="24"/>
                <w:szCs w:val="24"/>
                <w:lang w:val="ro-RO"/>
              </w:rPr>
              <w:t xml:space="preserve">; în 25% din cazuri – mai superior; iar în mai puțin de 5% JSP este situată sub nivelul plicii </w:t>
            </w:r>
            <w:proofErr w:type="spellStart"/>
            <w:r w:rsidRPr="00C024E2">
              <w:rPr>
                <w:rFonts w:ascii="Times New Roman" w:hAnsi="Times New Roman" w:cs="Times New Roman"/>
                <w:sz w:val="24"/>
                <w:szCs w:val="24"/>
                <w:lang w:val="ro-RO"/>
              </w:rPr>
              <w:t>poplitee</w:t>
            </w:r>
            <w:proofErr w:type="spellEnd"/>
            <w:r w:rsidR="00535012" w:rsidRPr="00C024E2">
              <w:rPr>
                <w:rFonts w:ascii="Times New Roman" w:hAnsi="Times New Roman" w:cs="Times New Roman"/>
                <w:sz w:val="24"/>
                <w:szCs w:val="24"/>
                <w:lang w:val="ro-RO"/>
              </w:rPr>
              <w:t>.</w:t>
            </w:r>
            <w:r w:rsidR="008718E6">
              <w:rPr>
                <w:rFonts w:ascii="Times New Roman" w:hAnsi="Times New Roman" w:cs="Times New Roman"/>
                <w:sz w:val="24"/>
                <w:szCs w:val="24"/>
                <w:lang w:val="ro-RO"/>
              </w:rPr>
              <w:t xml:space="preserve"> </w:t>
            </w:r>
          </w:p>
          <w:p w14:paraId="04EFECCE" w14:textId="68CC2A41" w:rsidR="00535012" w:rsidRPr="00C024E2" w:rsidRDefault="00605A63" w:rsidP="008718E6">
            <w:pPr>
              <w:numPr>
                <w:ilvl w:val="0"/>
                <w:numId w:val="21"/>
              </w:numPr>
              <w:spacing w:after="120"/>
              <w:ind w:left="457" w:hanging="425"/>
              <w:jc w:val="both"/>
              <w:rPr>
                <w:rFonts w:ascii="Times New Roman" w:hAnsi="Times New Roman" w:cs="Times New Roman"/>
                <w:b/>
                <w:sz w:val="24"/>
                <w:szCs w:val="24"/>
                <w:lang w:val="ro-RO"/>
              </w:rPr>
            </w:pPr>
            <w:r w:rsidRPr="00C024E2">
              <w:rPr>
                <w:rFonts w:ascii="Times New Roman" w:hAnsi="Times New Roman" w:cs="Times New Roman"/>
                <w:sz w:val="24"/>
                <w:szCs w:val="24"/>
                <w:lang w:val="ro-RO"/>
              </w:rPr>
              <w:t>Prin intermediul venelor perforante sistemul venos superficial al membrului inferior comunică cu cel profund. În funcție de localizare se disting următoarele grupuri de perforante: perforantele plantei, perforantele gleznei, perforantele gambei, perforantele articulației genunchiului, perforantele coapsei, perforantele gluteale. Majoritatea venelor perforante posedă valve, ce asigură direcționarea fluxului sangvin dinspre sistem venos superficial spre cel profund</w:t>
            </w:r>
            <w:r w:rsidR="00535012" w:rsidRPr="00C024E2">
              <w:rPr>
                <w:rFonts w:ascii="Times New Roman" w:hAnsi="Times New Roman" w:cs="Times New Roman"/>
                <w:sz w:val="24"/>
                <w:szCs w:val="24"/>
                <w:lang w:val="ro-RO"/>
              </w:rPr>
              <w:t>.</w:t>
            </w:r>
            <w:r w:rsidR="008718E6">
              <w:rPr>
                <w:rFonts w:ascii="Times New Roman" w:hAnsi="Times New Roman" w:cs="Times New Roman"/>
                <w:sz w:val="24"/>
                <w:szCs w:val="24"/>
                <w:lang w:val="ro-RO"/>
              </w:rPr>
              <w:t xml:space="preserve"> </w:t>
            </w:r>
          </w:p>
          <w:p w14:paraId="430AAC8B" w14:textId="7B7DF10D" w:rsidR="00605A63" w:rsidRPr="00C024E2" w:rsidRDefault="00605A63" w:rsidP="008718E6">
            <w:pPr>
              <w:numPr>
                <w:ilvl w:val="0"/>
                <w:numId w:val="21"/>
              </w:numPr>
              <w:spacing w:after="120"/>
              <w:ind w:left="457" w:hanging="425"/>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Venele profunde ale membrelor inferioare își i</w:t>
            </w:r>
            <w:r w:rsidR="008718E6">
              <w:rPr>
                <w:rFonts w:ascii="Times New Roman" w:hAnsi="Times New Roman" w:cs="Times New Roman"/>
                <w:sz w:val="24"/>
                <w:szCs w:val="24"/>
                <w:lang w:val="ro-RO"/>
              </w:rPr>
              <w:t>-</w:t>
            </w:r>
            <w:r w:rsidRPr="00C024E2">
              <w:rPr>
                <w:rFonts w:ascii="Times New Roman" w:hAnsi="Times New Roman" w:cs="Times New Roman"/>
                <w:sz w:val="24"/>
                <w:szCs w:val="24"/>
                <w:lang w:val="ro-RO"/>
              </w:rPr>
              <w:t xml:space="preserve">au originea în plexul plantar </w:t>
            </w:r>
            <w:proofErr w:type="spellStart"/>
            <w:r w:rsidRPr="00C024E2">
              <w:rPr>
                <w:rFonts w:ascii="Times New Roman" w:hAnsi="Times New Roman" w:cs="Times New Roman"/>
                <w:sz w:val="24"/>
                <w:szCs w:val="24"/>
                <w:lang w:val="ro-RO"/>
              </w:rPr>
              <w:t>Lejar</w:t>
            </w:r>
            <w:proofErr w:type="spellEnd"/>
            <w:r w:rsidRPr="00C024E2">
              <w:rPr>
                <w:rFonts w:ascii="Times New Roman" w:hAnsi="Times New Roman" w:cs="Times New Roman"/>
                <w:sz w:val="24"/>
                <w:szCs w:val="24"/>
                <w:lang w:val="ro-RO"/>
              </w:rPr>
              <w:t xml:space="preserve">. Venele plantare laterale și mediale formează venele tibiale posterioare, iar vena </w:t>
            </w:r>
            <w:proofErr w:type="spellStart"/>
            <w:r w:rsidRPr="00C024E2">
              <w:rPr>
                <w:rFonts w:ascii="Times New Roman" w:hAnsi="Times New Roman" w:cs="Times New Roman"/>
                <w:sz w:val="24"/>
                <w:szCs w:val="24"/>
                <w:lang w:val="ro-RO"/>
              </w:rPr>
              <w:t>dorsalis</w:t>
            </w:r>
            <w:proofErr w:type="spellEnd"/>
            <w:r w:rsidRPr="00C024E2">
              <w:rPr>
                <w:rFonts w:ascii="Times New Roman" w:hAnsi="Times New Roman" w:cs="Times New Roman"/>
                <w:sz w:val="24"/>
                <w:szCs w:val="24"/>
                <w:lang w:val="ro-RO"/>
              </w:rPr>
              <w:t xml:space="preserve"> </w:t>
            </w:r>
            <w:proofErr w:type="spellStart"/>
            <w:r w:rsidRPr="00C024E2">
              <w:rPr>
                <w:rFonts w:ascii="Times New Roman" w:hAnsi="Times New Roman" w:cs="Times New Roman"/>
                <w:sz w:val="24"/>
                <w:szCs w:val="24"/>
                <w:lang w:val="ro-RO"/>
              </w:rPr>
              <w:t>pedis</w:t>
            </w:r>
            <w:proofErr w:type="spellEnd"/>
            <w:r w:rsidRPr="00C024E2">
              <w:rPr>
                <w:rFonts w:ascii="Times New Roman" w:hAnsi="Times New Roman" w:cs="Times New Roman"/>
                <w:sz w:val="24"/>
                <w:szCs w:val="24"/>
                <w:lang w:val="ro-RO"/>
              </w:rPr>
              <w:t xml:space="preserve"> – venele tibiale anterioare. Venele profunde însoțesc arterele membrelor inferioare cu același nume. Venele tibiale posterioare după fuziunea cu venele </w:t>
            </w:r>
            <w:proofErr w:type="spellStart"/>
            <w:r w:rsidRPr="00C024E2">
              <w:rPr>
                <w:rFonts w:ascii="Times New Roman" w:hAnsi="Times New Roman" w:cs="Times New Roman"/>
                <w:sz w:val="24"/>
                <w:szCs w:val="24"/>
                <w:lang w:val="ro-RO"/>
              </w:rPr>
              <w:t>peroneale</w:t>
            </w:r>
            <w:proofErr w:type="spellEnd"/>
            <w:r w:rsidRPr="00C024E2">
              <w:rPr>
                <w:rFonts w:ascii="Times New Roman" w:hAnsi="Times New Roman" w:cs="Times New Roman"/>
                <w:sz w:val="24"/>
                <w:szCs w:val="24"/>
                <w:lang w:val="ro-RO"/>
              </w:rPr>
              <w:t xml:space="preserve"> formează trunchiul </w:t>
            </w:r>
            <w:proofErr w:type="spellStart"/>
            <w:r w:rsidRPr="00C024E2">
              <w:rPr>
                <w:rFonts w:ascii="Times New Roman" w:hAnsi="Times New Roman" w:cs="Times New Roman"/>
                <w:sz w:val="24"/>
                <w:szCs w:val="24"/>
                <w:lang w:val="ro-RO"/>
              </w:rPr>
              <w:t>tibio-peronier</w:t>
            </w:r>
            <w:proofErr w:type="spellEnd"/>
            <w:r w:rsidRPr="00C024E2">
              <w:rPr>
                <w:rFonts w:ascii="Times New Roman" w:hAnsi="Times New Roman" w:cs="Times New Roman"/>
                <w:sz w:val="24"/>
                <w:szCs w:val="24"/>
                <w:lang w:val="ro-RO"/>
              </w:rPr>
              <w:t xml:space="preserve"> care după conexiunea cu venele tibiale anterioare trece în vena </w:t>
            </w:r>
            <w:proofErr w:type="spellStart"/>
            <w:r w:rsidRPr="00C024E2">
              <w:rPr>
                <w:rFonts w:ascii="Times New Roman" w:hAnsi="Times New Roman" w:cs="Times New Roman"/>
                <w:sz w:val="24"/>
                <w:szCs w:val="24"/>
                <w:lang w:val="ro-RO"/>
              </w:rPr>
              <w:t>poplitee</w:t>
            </w:r>
            <w:proofErr w:type="spellEnd"/>
            <w:r w:rsidRPr="00C024E2">
              <w:rPr>
                <w:rFonts w:ascii="Times New Roman" w:hAnsi="Times New Roman" w:cs="Times New Roman"/>
                <w:sz w:val="24"/>
                <w:szCs w:val="24"/>
                <w:lang w:val="ro-RO"/>
              </w:rPr>
              <w:t>.</w:t>
            </w:r>
          </w:p>
          <w:p w14:paraId="57161D73" w14:textId="4B0AAA9C" w:rsidR="00605A63" w:rsidRPr="00C024E2" w:rsidRDefault="00605A63" w:rsidP="008718E6">
            <w:pPr>
              <w:numPr>
                <w:ilvl w:val="0"/>
                <w:numId w:val="21"/>
              </w:numPr>
              <w:spacing w:after="120"/>
              <w:ind w:left="457" w:hanging="425"/>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Mușchii </w:t>
            </w:r>
            <w:proofErr w:type="spellStart"/>
            <w:r w:rsidRPr="00C024E2">
              <w:rPr>
                <w:rFonts w:ascii="Times New Roman" w:hAnsi="Times New Roman" w:cs="Times New Roman"/>
                <w:sz w:val="24"/>
                <w:szCs w:val="24"/>
                <w:lang w:val="ro-RO"/>
              </w:rPr>
              <w:t>gastrocnemieni</w:t>
            </w:r>
            <w:proofErr w:type="spellEnd"/>
            <w:r w:rsidRPr="00C024E2">
              <w:rPr>
                <w:rFonts w:ascii="Times New Roman" w:hAnsi="Times New Roman" w:cs="Times New Roman"/>
                <w:sz w:val="24"/>
                <w:szCs w:val="24"/>
                <w:lang w:val="ro-RO"/>
              </w:rPr>
              <w:t xml:space="preserve"> și</w:t>
            </w:r>
            <w:r w:rsidR="008718E6">
              <w:rPr>
                <w:rFonts w:ascii="Times New Roman" w:hAnsi="Times New Roman" w:cs="Times New Roman"/>
                <w:sz w:val="24"/>
                <w:szCs w:val="24"/>
                <w:lang w:val="ro-RO"/>
              </w:rPr>
              <w:t>,</w:t>
            </w:r>
            <w:r w:rsidRPr="00C024E2">
              <w:rPr>
                <w:rFonts w:ascii="Times New Roman" w:hAnsi="Times New Roman" w:cs="Times New Roman"/>
                <w:sz w:val="24"/>
                <w:szCs w:val="24"/>
                <w:lang w:val="ro-RO"/>
              </w:rPr>
              <w:t xml:space="preserve"> îndeosebi</w:t>
            </w:r>
            <w:r w:rsidR="008718E6">
              <w:rPr>
                <w:rFonts w:ascii="Times New Roman" w:hAnsi="Times New Roman" w:cs="Times New Roman"/>
                <w:sz w:val="24"/>
                <w:szCs w:val="24"/>
                <w:lang w:val="ro-RO"/>
              </w:rPr>
              <w:t>,</w:t>
            </w:r>
            <w:r w:rsidRPr="00C024E2">
              <w:rPr>
                <w:rFonts w:ascii="Times New Roman" w:hAnsi="Times New Roman" w:cs="Times New Roman"/>
                <w:sz w:val="24"/>
                <w:szCs w:val="24"/>
                <w:lang w:val="ro-RO"/>
              </w:rPr>
              <w:t xml:space="preserve"> mușchii soleari conțin un număr mare de sinusuri venoase cu pereți foarte fini care asigură umplerea „pompei venoase” a gambei. Sinusurile primesc sânge din capilare, precum și din venele superficiale prin intermediul venelor perforante.</w:t>
            </w:r>
            <w:r w:rsidR="008718E6">
              <w:rPr>
                <w:rFonts w:ascii="Times New Roman" w:hAnsi="Times New Roman" w:cs="Times New Roman"/>
                <w:sz w:val="24"/>
                <w:szCs w:val="24"/>
                <w:lang w:val="ro-RO"/>
              </w:rPr>
              <w:t xml:space="preserve"> </w:t>
            </w:r>
          </w:p>
          <w:p w14:paraId="1E4207DD" w14:textId="5E38CCBF" w:rsidR="00605A63" w:rsidRPr="00C024E2" w:rsidRDefault="00605A63" w:rsidP="008718E6">
            <w:pPr>
              <w:numPr>
                <w:ilvl w:val="0"/>
                <w:numId w:val="21"/>
              </w:numPr>
              <w:spacing w:after="120"/>
              <w:ind w:left="457" w:hanging="425"/>
              <w:jc w:val="both"/>
              <w:rPr>
                <w:rFonts w:ascii="Times New Roman" w:hAnsi="Times New Roman" w:cs="Times New Roman"/>
                <w:b/>
                <w:sz w:val="24"/>
                <w:szCs w:val="24"/>
                <w:lang w:val="ro-RO"/>
              </w:rPr>
            </w:pPr>
            <w:r w:rsidRPr="00C024E2">
              <w:rPr>
                <w:rFonts w:ascii="Times New Roman" w:hAnsi="Times New Roman" w:cs="Times New Roman"/>
                <w:sz w:val="24"/>
                <w:szCs w:val="24"/>
                <w:lang w:val="ro-RO"/>
              </w:rPr>
              <w:t xml:space="preserve">Venele iliace externe încep la nivelul ligamentului inghinal, iar după fuziunea cu vena iliacă internă formează venele iliace comune stângă și dreaptă. Luându-și originea anterior de articulația </w:t>
            </w:r>
            <w:proofErr w:type="spellStart"/>
            <w:r w:rsidRPr="00C024E2">
              <w:rPr>
                <w:rFonts w:ascii="Times New Roman" w:hAnsi="Times New Roman" w:cs="Times New Roman"/>
                <w:sz w:val="24"/>
                <w:szCs w:val="24"/>
                <w:lang w:val="ro-RO"/>
              </w:rPr>
              <w:t>sacro</w:t>
            </w:r>
            <w:proofErr w:type="spellEnd"/>
            <w:r w:rsidRPr="00C024E2">
              <w:rPr>
                <w:rFonts w:ascii="Times New Roman" w:hAnsi="Times New Roman" w:cs="Times New Roman"/>
                <w:sz w:val="24"/>
                <w:szCs w:val="24"/>
                <w:lang w:val="ro-RO"/>
              </w:rPr>
              <w:t xml:space="preserve">-iliacă venele iliace comune </w:t>
            </w:r>
            <w:proofErr w:type="spellStart"/>
            <w:r w:rsidRPr="00C024E2">
              <w:rPr>
                <w:rFonts w:ascii="Times New Roman" w:hAnsi="Times New Roman" w:cs="Times New Roman"/>
                <w:sz w:val="24"/>
                <w:szCs w:val="24"/>
                <w:lang w:val="ro-RO"/>
              </w:rPr>
              <w:t>confluiază</w:t>
            </w:r>
            <w:proofErr w:type="spellEnd"/>
            <w:r w:rsidRPr="00C024E2">
              <w:rPr>
                <w:rFonts w:ascii="Times New Roman" w:hAnsi="Times New Roman" w:cs="Times New Roman"/>
                <w:sz w:val="24"/>
                <w:szCs w:val="24"/>
                <w:lang w:val="ro-RO"/>
              </w:rPr>
              <w:t xml:space="preserve"> la nivelul vertebrei lombare V, generând astfel trunchiul venei cava inferioare. Venele iliace comune și vena cav</w:t>
            </w:r>
            <w:r w:rsidR="008718E6">
              <w:rPr>
                <w:rFonts w:ascii="Times New Roman" w:hAnsi="Times New Roman" w:cs="Times New Roman"/>
                <w:sz w:val="24"/>
                <w:szCs w:val="24"/>
                <w:lang w:val="ro-RO"/>
              </w:rPr>
              <w:t>ă</w:t>
            </w:r>
            <w:r w:rsidRPr="00C024E2">
              <w:rPr>
                <w:rFonts w:ascii="Times New Roman" w:hAnsi="Times New Roman" w:cs="Times New Roman"/>
                <w:sz w:val="24"/>
                <w:szCs w:val="24"/>
                <w:lang w:val="ro-RO"/>
              </w:rPr>
              <w:t xml:space="preserve"> inferioară nu posedă valve.</w:t>
            </w:r>
            <w:r w:rsidR="008718E6">
              <w:rPr>
                <w:rFonts w:ascii="Times New Roman" w:hAnsi="Times New Roman" w:cs="Times New Roman"/>
                <w:sz w:val="24"/>
                <w:szCs w:val="24"/>
                <w:lang w:val="ro-RO"/>
              </w:rPr>
              <w:t xml:space="preserve"> </w:t>
            </w:r>
          </w:p>
        </w:tc>
      </w:tr>
    </w:tbl>
    <w:p w14:paraId="029AEDB9" w14:textId="77777777" w:rsidR="00535012" w:rsidRPr="00C024E2" w:rsidRDefault="00535012" w:rsidP="00535012">
      <w:pPr>
        <w:spacing w:after="120"/>
        <w:rPr>
          <w:rFonts w:ascii="Times New Roman" w:hAnsi="Times New Roman" w:cs="Times New Roman"/>
          <w:b/>
          <w:sz w:val="24"/>
          <w:szCs w:val="24"/>
          <w:lang w:val="ro-RO"/>
        </w:rPr>
      </w:pPr>
    </w:p>
    <w:p w14:paraId="24E18964" w14:textId="4413996C" w:rsidR="00F83F7C" w:rsidRPr="00C024E2" w:rsidRDefault="00F83F7C" w:rsidP="00F83F7C">
      <w:pPr>
        <w:spacing w:after="120"/>
        <w:rPr>
          <w:rFonts w:ascii="Times New Roman" w:hAnsi="Times New Roman" w:cs="Times New Roman"/>
          <w:b/>
          <w:i/>
          <w:sz w:val="28"/>
          <w:szCs w:val="24"/>
          <w:lang w:val="ro-RO"/>
        </w:rPr>
      </w:pPr>
      <w:r w:rsidRPr="00C024E2">
        <w:rPr>
          <w:rFonts w:ascii="Times New Roman" w:hAnsi="Times New Roman" w:cs="Times New Roman"/>
          <w:b/>
          <w:i/>
          <w:sz w:val="28"/>
          <w:szCs w:val="24"/>
          <w:lang w:val="ro-RO"/>
        </w:rPr>
        <w:t>C.2.</w:t>
      </w:r>
      <w:r w:rsidR="00B9066B" w:rsidRPr="00C024E2">
        <w:rPr>
          <w:rFonts w:ascii="Times New Roman" w:hAnsi="Times New Roman" w:cs="Times New Roman"/>
          <w:b/>
          <w:i/>
          <w:sz w:val="28"/>
          <w:szCs w:val="24"/>
          <w:lang w:val="ro-RO"/>
        </w:rPr>
        <w:t>3</w:t>
      </w:r>
      <w:r w:rsidRPr="00C024E2">
        <w:rPr>
          <w:rFonts w:ascii="Times New Roman" w:hAnsi="Times New Roman" w:cs="Times New Roman"/>
          <w:b/>
          <w:i/>
          <w:sz w:val="28"/>
          <w:szCs w:val="24"/>
          <w:lang w:val="ro-RO"/>
        </w:rPr>
        <w:t>.</w:t>
      </w:r>
      <w:r w:rsidRPr="008718E6">
        <w:rPr>
          <w:rFonts w:ascii="Times New Roman" w:hAnsi="Times New Roman" w:cs="Times New Roman"/>
          <w:b/>
          <w:i/>
          <w:sz w:val="28"/>
          <w:szCs w:val="24"/>
          <w:lang w:val="en-US"/>
        </w:rPr>
        <w:t xml:space="preserve"> </w:t>
      </w:r>
      <w:proofErr w:type="spellStart"/>
      <w:r w:rsidRPr="008718E6">
        <w:rPr>
          <w:rFonts w:ascii="Times New Roman" w:hAnsi="Times New Roman" w:cs="Times New Roman"/>
          <w:b/>
          <w:i/>
          <w:sz w:val="28"/>
          <w:szCs w:val="24"/>
          <w:lang w:val="en-US"/>
        </w:rPr>
        <w:t>Etiologia</w:t>
      </w:r>
      <w:proofErr w:type="spellEnd"/>
      <w:r w:rsidRPr="00C024E2">
        <w:rPr>
          <w:rFonts w:ascii="Times New Roman" w:hAnsi="Times New Roman" w:cs="Times New Roman"/>
          <w:b/>
          <w:i/>
          <w:sz w:val="28"/>
          <w:szCs w:val="24"/>
          <w:lang w:val="ro-RO"/>
        </w:rPr>
        <w:t xml:space="preserve"> și patofiziologia BV</w:t>
      </w:r>
      <w:r w:rsidR="008718E6">
        <w:rPr>
          <w:rFonts w:ascii="Times New Roman" w:hAnsi="Times New Roman" w:cs="Times New Roman"/>
          <w:b/>
          <w:i/>
          <w:sz w:val="28"/>
          <w:szCs w:val="24"/>
          <w:lang w:val="ro-RO"/>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35012" w:rsidRPr="00B04337" w14:paraId="51D323F5" w14:textId="77777777" w:rsidTr="00C1013E">
        <w:tc>
          <w:tcPr>
            <w:tcW w:w="9776" w:type="dxa"/>
          </w:tcPr>
          <w:p w14:paraId="2B3921DE" w14:textId="3EF19C80" w:rsidR="00F83F7C" w:rsidRPr="00C024E2" w:rsidRDefault="00F83F7C" w:rsidP="00F83F7C">
            <w:pPr>
              <w:spacing w:after="120"/>
              <w:ind w:firstLine="459"/>
              <w:rPr>
                <w:rFonts w:ascii="Times New Roman" w:hAnsi="Times New Roman" w:cs="Times New Roman"/>
                <w:b/>
                <w:i/>
                <w:sz w:val="24"/>
                <w:szCs w:val="24"/>
                <w:lang w:val="ro-RO"/>
              </w:rPr>
            </w:pPr>
            <w:r w:rsidRPr="00C024E2">
              <w:rPr>
                <w:rFonts w:ascii="Times New Roman" w:hAnsi="Times New Roman" w:cs="Times New Roman"/>
                <w:b/>
                <w:sz w:val="24"/>
                <w:szCs w:val="24"/>
                <w:lang w:val="ro-RO"/>
              </w:rPr>
              <w:t xml:space="preserve">Caseta </w:t>
            </w:r>
            <w:r w:rsidR="00B9066B" w:rsidRPr="00C024E2">
              <w:rPr>
                <w:rFonts w:ascii="Times New Roman" w:hAnsi="Times New Roman" w:cs="Times New Roman"/>
                <w:b/>
                <w:sz w:val="24"/>
                <w:szCs w:val="24"/>
                <w:lang w:val="ro-RO"/>
              </w:rPr>
              <w:t>2</w:t>
            </w:r>
            <w:r w:rsidRPr="00C024E2">
              <w:rPr>
                <w:rFonts w:ascii="Times New Roman" w:hAnsi="Times New Roman" w:cs="Times New Roman"/>
                <w:b/>
                <w:sz w:val="24"/>
                <w:szCs w:val="24"/>
                <w:lang w:val="ro-RO"/>
              </w:rPr>
              <w:t>.</w:t>
            </w:r>
            <w:r w:rsidRPr="00C024E2">
              <w:rPr>
                <w:rFonts w:ascii="Times New Roman" w:hAnsi="Times New Roman" w:cs="Times New Roman"/>
                <w:b/>
                <w:i/>
                <w:sz w:val="24"/>
                <w:szCs w:val="24"/>
                <w:lang w:val="ro-RO"/>
              </w:rPr>
              <w:t xml:space="preserve"> Etiologia. (nivelul de evidență B)</w:t>
            </w:r>
            <w:r w:rsidR="008718E6">
              <w:rPr>
                <w:rFonts w:ascii="Times New Roman" w:hAnsi="Times New Roman" w:cs="Times New Roman"/>
                <w:b/>
                <w:i/>
                <w:sz w:val="24"/>
                <w:szCs w:val="24"/>
                <w:lang w:val="ro-RO"/>
              </w:rPr>
              <w:t xml:space="preserve"> </w:t>
            </w:r>
          </w:p>
          <w:p w14:paraId="49D50A41" w14:textId="66A7C38F" w:rsidR="00F83F7C" w:rsidRPr="00C024E2" w:rsidRDefault="00605A63" w:rsidP="00CA42DD">
            <w:pPr>
              <w:numPr>
                <w:ilvl w:val="0"/>
                <w:numId w:val="23"/>
              </w:numPr>
              <w:spacing w:after="120"/>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Cauzele apariției refluxului venos primar și mecanismele de progresie a BV nu sunt elucidate pe deplin, fiziopatologia având un caracter complex și multifactorial. Factori</w:t>
            </w:r>
            <w:r w:rsidR="00CA42DD">
              <w:rPr>
                <w:rFonts w:ascii="Times New Roman" w:hAnsi="Times New Roman" w:cs="Times New Roman"/>
                <w:sz w:val="24"/>
                <w:szCs w:val="24"/>
                <w:lang w:val="ro-RO"/>
              </w:rPr>
              <w:t>i</w:t>
            </w:r>
            <w:r w:rsidRPr="00C024E2">
              <w:rPr>
                <w:rFonts w:ascii="Times New Roman" w:hAnsi="Times New Roman" w:cs="Times New Roman"/>
                <w:sz w:val="24"/>
                <w:szCs w:val="24"/>
                <w:lang w:val="ro-RO"/>
              </w:rPr>
              <w:t xml:space="preserve"> de risc principali pot fi clasificați în: genetici, hormonali, constituționali și ocupaționali</w:t>
            </w:r>
            <w:r w:rsidR="00F83F7C" w:rsidRPr="00C024E2">
              <w:rPr>
                <w:rFonts w:ascii="Times New Roman" w:hAnsi="Times New Roman" w:cs="Times New Roman"/>
                <w:sz w:val="24"/>
                <w:szCs w:val="24"/>
                <w:lang w:val="ro-RO"/>
              </w:rPr>
              <w:t xml:space="preserve">. </w:t>
            </w:r>
          </w:p>
          <w:p w14:paraId="0CF739D5" w14:textId="198BADE5" w:rsidR="00F83F7C" w:rsidRPr="00C024E2" w:rsidRDefault="00AD3B38" w:rsidP="00CA42DD">
            <w:pPr>
              <w:numPr>
                <w:ilvl w:val="0"/>
                <w:numId w:val="23"/>
              </w:numPr>
              <w:spacing w:after="120"/>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lastRenderedPageBreak/>
              <w:t>Studii</w:t>
            </w:r>
            <w:r w:rsidR="00CA42DD">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epidemiologice mărturisesc în favoarea etiologiei congenitale și genetic determinate a BV. Dacă ambii părinți suferă de BV probabilitatea dezvoltării varicelor la copil atinge 90%. În cazul în care </w:t>
            </w:r>
            <w:r w:rsidR="00CA42DD">
              <w:rPr>
                <w:rFonts w:ascii="Times New Roman" w:hAnsi="Times New Roman" w:cs="Times New Roman"/>
                <w:sz w:val="24"/>
                <w:szCs w:val="24"/>
                <w:lang w:val="ro-RO"/>
              </w:rPr>
              <w:t>este</w:t>
            </w:r>
            <w:r w:rsidRPr="00C024E2">
              <w:rPr>
                <w:rFonts w:ascii="Times New Roman" w:hAnsi="Times New Roman" w:cs="Times New Roman"/>
                <w:sz w:val="24"/>
                <w:szCs w:val="24"/>
                <w:lang w:val="ro-RO"/>
              </w:rPr>
              <w:t xml:space="preserve"> bolnav doar unul dintre părinți, riscul constituie circa 25% pentru bărbați și 62% pentru femei. Riscul BV la pacienții fără anamneză familiară nu depășește 20%</w:t>
            </w:r>
            <w:r w:rsidR="00F83F7C" w:rsidRPr="00C024E2">
              <w:rPr>
                <w:rFonts w:ascii="Times New Roman" w:hAnsi="Times New Roman" w:cs="Times New Roman"/>
                <w:sz w:val="24"/>
                <w:szCs w:val="24"/>
                <w:lang w:val="ro-RO"/>
              </w:rPr>
              <w:t xml:space="preserve">. </w:t>
            </w:r>
          </w:p>
          <w:p w14:paraId="0372482B" w14:textId="30AC08AF" w:rsidR="00F83F7C" w:rsidRPr="00C024E2" w:rsidRDefault="00AD3B38" w:rsidP="00CA42DD">
            <w:pPr>
              <w:numPr>
                <w:ilvl w:val="0"/>
                <w:numId w:val="23"/>
              </w:numPr>
              <w:spacing w:after="120"/>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Date exacte privind gene</w:t>
            </w:r>
            <w:r w:rsidR="00CA42DD">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responsabile pentru dezvoltarea BV lipsesc, însă în ultimii ani au fost identificat</w:t>
            </w:r>
            <w:r w:rsidR="00CA42DD">
              <w:rPr>
                <w:rFonts w:ascii="Times New Roman" w:hAnsi="Times New Roman" w:cs="Times New Roman"/>
                <w:sz w:val="24"/>
                <w:szCs w:val="24"/>
                <w:lang w:val="ro-RO"/>
              </w:rPr>
              <w:t>e</w:t>
            </w:r>
            <w:r w:rsidRPr="00C024E2">
              <w:rPr>
                <w:rFonts w:ascii="Times New Roman" w:hAnsi="Times New Roman" w:cs="Times New Roman"/>
                <w:sz w:val="24"/>
                <w:szCs w:val="24"/>
                <w:lang w:val="ro-RO"/>
              </w:rPr>
              <w:t xml:space="preserve"> un șir de polimorfisme genetice asociate cu patologia în cauză. Gena FOXC2 este responsabilă pentru codificarea factorului transcripției care la rândul său determină embriogeneza și dezvoltarea postnatală a vaselor limfatice și venoase. Ținând cont de rolul important al FOXC2 în formarea valvelor venoase prezența mutațiilor în această genă </w:t>
            </w:r>
            <w:r w:rsidR="00CA42DD">
              <w:rPr>
                <w:rFonts w:ascii="Times New Roman" w:hAnsi="Times New Roman" w:cs="Times New Roman"/>
                <w:sz w:val="24"/>
                <w:szCs w:val="24"/>
                <w:lang w:val="ro-RO"/>
              </w:rPr>
              <w:t xml:space="preserve">se </w:t>
            </w:r>
            <w:r w:rsidRPr="00C024E2">
              <w:rPr>
                <w:rFonts w:ascii="Times New Roman" w:hAnsi="Times New Roman" w:cs="Times New Roman"/>
                <w:sz w:val="24"/>
                <w:szCs w:val="24"/>
                <w:lang w:val="ro-RO"/>
              </w:rPr>
              <w:t>poate asocia cu incompetența lor și dezvoltarea refluxului venos. Gena care codifică sinteza proteinei MCP-1 (</w:t>
            </w:r>
            <w:proofErr w:type="spellStart"/>
            <w:r w:rsidRPr="00CA42DD">
              <w:rPr>
                <w:rFonts w:ascii="Times New Roman" w:hAnsi="Times New Roman" w:cs="Times New Roman"/>
                <w:i/>
                <w:iCs/>
                <w:sz w:val="24"/>
                <w:szCs w:val="24"/>
                <w:lang w:val="ro-RO"/>
              </w:rPr>
              <w:t>monocyte</w:t>
            </w:r>
            <w:proofErr w:type="spellEnd"/>
            <w:r w:rsidRPr="00CA42DD">
              <w:rPr>
                <w:rFonts w:ascii="Times New Roman" w:hAnsi="Times New Roman" w:cs="Times New Roman"/>
                <w:i/>
                <w:iCs/>
                <w:sz w:val="24"/>
                <w:szCs w:val="24"/>
                <w:lang w:val="ro-RO"/>
              </w:rPr>
              <w:t xml:space="preserve"> </w:t>
            </w:r>
            <w:proofErr w:type="spellStart"/>
            <w:r w:rsidRPr="00CA42DD">
              <w:rPr>
                <w:rFonts w:ascii="Times New Roman" w:hAnsi="Times New Roman" w:cs="Times New Roman"/>
                <w:i/>
                <w:iCs/>
                <w:sz w:val="24"/>
                <w:szCs w:val="24"/>
                <w:lang w:val="ro-RO"/>
              </w:rPr>
              <w:t>chemoattractant</w:t>
            </w:r>
            <w:proofErr w:type="spellEnd"/>
            <w:r w:rsidRPr="00CA42DD">
              <w:rPr>
                <w:rFonts w:ascii="Times New Roman" w:hAnsi="Times New Roman" w:cs="Times New Roman"/>
                <w:i/>
                <w:iCs/>
                <w:sz w:val="24"/>
                <w:szCs w:val="24"/>
                <w:lang w:val="ro-RO"/>
              </w:rPr>
              <w:t xml:space="preserve"> protein-1</w:t>
            </w:r>
            <w:r w:rsidRPr="00C024E2">
              <w:rPr>
                <w:rFonts w:ascii="Times New Roman" w:hAnsi="Times New Roman" w:cs="Times New Roman"/>
                <w:sz w:val="24"/>
                <w:szCs w:val="24"/>
                <w:lang w:val="ro-RO"/>
              </w:rPr>
              <w:t>) este responsabilă pentru extravazarea leucocitelor, inițierea procesului inflamator și proliferarea celulelor musculare netede în peretele venelor varicoase</w:t>
            </w:r>
            <w:r w:rsidR="00F83F7C" w:rsidRPr="00C024E2">
              <w:rPr>
                <w:rFonts w:ascii="Times New Roman" w:hAnsi="Times New Roman" w:cs="Times New Roman"/>
                <w:sz w:val="24"/>
                <w:szCs w:val="24"/>
                <w:lang w:val="ro-RO"/>
              </w:rPr>
              <w:t xml:space="preserve">. </w:t>
            </w:r>
          </w:p>
          <w:p w14:paraId="52475E68" w14:textId="77D12E0A" w:rsidR="00F83F7C" w:rsidRPr="00C024E2" w:rsidRDefault="00AD3B38" w:rsidP="00CA42DD">
            <w:pPr>
              <w:numPr>
                <w:ilvl w:val="0"/>
                <w:numId w:val="23"/>
              </w:numPr>
              <w:spacing w:after="120"/>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În unele studii a fost raportată incidența crescută a BV și a ulcerului venos la purtătorii alelei rs1800562A a genei </w:t>
            </w:r>
            <w:proofErr w:type="spellStart"/>
            <w:r w:rsidRPr="00C024E2">
              <w:rPr>
                <w:rFonts w:ascii="Times New Roman" w:hAnsi="Times New Roman" w:cs="Times New Roman"/>
                <w:sz w:val="24"/>
                <w:szCs w:val="24"/>
                <w:lang w:val="ro-RO"/>
              </w:rPr>
              <w:t>hemocromatozei</w:t>
            </w:r>
            <w:proofErr w:type="spellEnd"/>
            <w:r w:rsidRPr="00C024E2">
              <w:rPr>
                <w:rFonts w:ascii="Times New Roman" w:hAnsi="Times New Roman" w:cs="Times New Roman"/>
                <w:sz w:val="24"/>
                <w:szCs w:val="24"/>
                <w:lang w:val="ro-RO"/>
              </w:rPr>
              <w:t xml:space="preserve"> HFE p.С282Y. Se presupune asocierea cu dezvoltarea și progresarea BV și a multiplelor alte gene: </w:t>
            </w:r>
            <w:proofErr w:type="spellStart"/>
            <w:r w:rsidRPr="00C024E2">
              <w:rPr>
                <w:rFonts w:ascii="Times New Roman" w:hAnsi="Times New Roman" w:cs="Times New Roman"/>
                <w:sz w:val="24"/>
                <w:szCs w:val="24"/>
                <w:lang w:val="ro-RO"/>
              </w:rPr>
              <w:t>MMPs</w:t>
            </w:r>
            <w:proofErr w:type="spellEnd"/>
            <w:r w:rsidRPr="00C024E2">
              <w:rPr>
                <w:rFonts w:ascii="Times New Roman" w:hAnsi="Times New Roman" w:cs="Times New Roman"/>
                <w:sz w:val="24"/>
                <w:szCs w:val="24"/>
                <w:lang w:val="ro-RO"/>
              </w:rPr>
              <w:t>/</w:t>
            </w:r>
            <w:proofErr w:type="spellStart"/>
            <w:r w:rsidRPr="00C024E2">
              <w:rPr>
                <w:rFonts w:ascii="Times New Roman" w:hAnsi="Times New Roman" w:cs="Times New Roman"/>
                <w:sz w:val="24"/>
                <w:szCs w:val="24"/>
                <w:lang w:val="ro-RO"/>
              </w:rPr>
              <w:t>TIMPs</w:t>
            </w:r>
            <w:proofErr w:type="spellEnd"/>
            <w:r w:rsidRPr="00C024E2">
              <w:rPr>
                <w:rFonts w:ascii="Times New Roman" w:hAnsi="Times New Roman" w:cs="Times New Roman"/>
                <w:sz w:val="24"/>
                <w:szCs w:val="24"/>
                <w:lang w:val="ro-RO"/>
              </w:rPr>
              <w:t>, COL1A2, VEGF, COL1A2, HSP90, ILK, MGP, Oct-1, TGF-b1, VEGF, COL1A2, a-FGF, FGF-R, BAT1, ER-b, FPN1, IL-1, MTHFR. Per general, factorul genetic duce la dereglarea sintezei colagenului (creșterea tipului I și scăderea tipului III) și ca rezultat pierderea rezistenței și elasticității peretelui venos</w:t>
            </w:r>
            <w:r w:rsidR="00F83F7C" w:rsidRPr="00C024E2">
              <w:rPr>
                <w:rFonts w:ascii="Times New Roman" w:hAnsi="Times New Roman" w:cs="Times New Roman"/>
                <w:sz w:val="24"/>
                <w:szCs w:val="24"/>
                <w:lang w:val="ro-RO"/>
              </w:rPr>
              <w:t xml:space="preserve">. </w:t>
            </w:r>
          </w:p>
          <w:p w14:paraId="16FD8BE2" w14:textId="48D5689E" w:rsidR="00F83F7C" w:rsidRPr="00C024E2" w:rsidRDefault="00AD3B38" w:rsidP="00CA42DD">
            <w:pPr>
              <w:numPr>
                <w:ilvl w:val="0"/>
                <w:numId w:val="23"/>
              </w:numPr>
              <w:spacing w:after="120"/>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Afectarea predominantă a sexului feminin, apariția primară a varicelor în timpul sarcinii și agravarea evoluției BV la femei</w:t>
            </w:r>
            <w:r w:rsidR="00CA42DD">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multipare indică asupra importanței factorului hormonal. Sporirea nivelului de progesteron și </w:t>
            </w:r>
            <w:proofErr w:type="spellStart"/>
            <w:r w:rsidRPr="00C024E2">
              <w:rPr>
                <w:rFonts w:ascii="Times New Roman" w:hAnsi="Times New Roman" w:cs="Times New Roman"/>
                <w:sz w:val="24"/>
                <w:szCs w:val="24"/>
                <w:lang w:val="ro-RO"/>
              </w:rPr>
              <w:t>relaxină</w:t>
            </w:r>
            <w:proofErr w:type="spellEnd"/>
            <w:r w:rsidRPr="00C024E2">
              <w:rPr>
                <w:rFonts w:ascii="Times New Roman" w:hAnsi="Times New Roman" w:cs="Times New Roman"/>
                <w:sz w:val="24"/>
                <w:szCs w:val="24"/>
                <w:lang w:val="ro-RO"/>
              </w:rPr>
              <w:t xml:space="preserve"> în sângele periferic, creșterea volumului de sânge circulant, amplificarea presiunii intraabdominale, precum și compresiunea venelor pelvine de către uter</w:t>
            </w:r>
            <w:r w:rsidR="00CA42DD">
              <w:rPr>
                <w:rFonts w:ascii="Times New Roman" w:hAnsi="Times New Roman" w:cs="Times New Roman"/>
                <w:sz w:val="24"/>
                <w:szCs w:val="24"/>
                <w:lang w:val="ro-RO"/>
              </w:rPr>
              <w:t xml:space="preserve"> </w:t>
            </w:r>
            <w:r w:rsidRPr="00C024E2">
              <w:rPr>
                <w:rFonts w:ascii="Times New Roman" w:hAnsi="Times New Roman" w:cs="Times New Roman"/>
                <w:sz w:val="24"/>
                <w:szCs w:val="24"/>
                <w:lang w:val="ro-RO"/>
              </w:rPr>
              <w:t>conduc spre diminuarea tonusului venos și vasodilatație</w:t>
            </w:r>
            <w:r w:rsidR="00F83F7C" w:rsidRPr="00C024E2">
              <w:rPr>
                <w:rFonts w:ascii="Times New Roman" w:hAnsi="Times New Roman" w:cs="Times New Roman"/>
                <w:sz w:val="24"/>
                <w:szCs w:val="24"/>
                <w:lang w:val="ro-RO"/>
              </w:rPr>
              <w:t>.</w:t>
            </w:r>
            <w:r w:rsidR="00CA42DD">
              <w:rPr>
                <w:rFonts w:ascii="Times New Roman" w:hAnsi="Times New Roman" w:cs="Times New Roman"/>
                <w:sz w:val="24"/>
                <w:szCs w:val="24"/>
                <w:lang w:val="ro-RO"/>
              </w:rPr>
              <w:t xml:space="preserve"> </w:t>
            </w:r>
          </w:p>
          <w:p w14:paraId="47A32419" w14:textId="1140CBF6" w:rsidR="00535012" w:rsidRPr="00CA42DD" w:rsidRDefault="00AD3B38" w:rsidP="00CA42DD">
            <w:pPr>
              <w:pStyle w:val="Listparagraf"/>
              <w:numPr>
                <w:ilvl w:val="0"/>
                <w:numId w:val="23"/>
              </w:num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Factori</w:t>
            </w:r>
            <w:r w:rsidR="00CA42DD">
              <w:rPr>
                <w:rFonts w:ascii="Times New Roman" w:hAnsi="Times New Roman" w:cs="Times New Roman"/>
                <w:sz w:val="24"/>
                <w:szCs w:val="24"/>
                <w:lang w:val="ro-RO"/>
              </w:rPr>
              <w:t>i</w:t>
            </w:r>
            <w:r w:rsidRPr="00C024E2">
              <w:rPr>
                <w:rFonts w:ascii="Times New Roman" w:hAnsi="Times New Roman" w:cs="Times New Roman"/>
                <w:sz w:val="24"/>
                <w:szCs w:val="24"/>
                <w:lang w:val="ro-RO"/>
              </w:rPr>
              <w:t xml:space="preserve"> constituționali (exces</w:t>
            </w:r>
            <w:r w:rsidR="00CA42DD">
              <w:rPr>
                <w:rFonts w:ascii="Times New Roman" w:hAnsi="Times New Roman" w:cs="Times New Roman"/>
                <w:sz w:val="24"/>
                <w:szCs w:val="24"/>
                <w:lang w:val="ro-RO"/>
              </w:rPr>
              <w:t>ul</w:t>
            </w:r>
            <w:r w:rsidRPr="00C024E2">
              <w:rPr>
                <w:rFonts w:ascii="Times New Roman" w:hAnsi="Times New Roman" w:cs="Times New Roman"/>
                <w:sz w:val="24"/>
                <w:szCs w:val="24"/>
                <w:lang w:val="ro-RO"/>
              </w:rPr>
              <w:t xml:space="preserve"> de mas</w:t>
            </w:r>
            <w:r w:rsidR="00CA42DD">
              <w:rPr>
                <w:rFonts w:ascii="Times New Roman" w:hAnsi="Times New Roman" w:cs="Times New Roman"/>
                <w:sz w:val="24"/>
                <w:szCs w:val="24"/>
                <w:lang w:val="ro-RO"/>
              </w:rPr>
              <w:t>ă</w:t>
            </w:r>
            <w:r w:rsidRPr="00C024E2">
              <w:rPr>
                <w:rFonts w:ascii="Times New Roman" w:hAnsi="Times New Roman" w:cs="Times New Roman"/>
                <w:sz w:val="24"/>
                <w:szCs w:val="24"/>
                <w:lang w:val="ro-RO"/>
              </w:rPr>
              <w:t xml:space="preserve"> corporală, statura înaltă) și ocupaționali (ortostatism</w:t>
            </w:r>
            <w:r w:rsidR="00CA42DD">
              <w:rPr>
                <w:rFonts w:ascii="Times New Roman" w:hAnsi="Times New Roman" w:cs="Times New Roman"/>
                <w:sz w:val="24"/>
                <w:szCs w:val="24"/>
                <w:lang w:val="ro-RO"/>
              </w:rPr>
              <w:t xml:space="preserve"> </w:t>
            </w:r>
            <w:proofErr w:type="spellStart"/>
            <w:r w:rsidR="00CA42DD">
              <w:rPr>
                <w:rFonts w:ascii="Times New Roman" w:hAnsi="Times New Roman" w:cs="Times New Roman"/>
                <w:sz w:val="24"/>
                <w:szCs w:val="24"/>
                <w:lang w:val="ro-RO"/>
              </w:rPr>
              <w:t>â</w:t>
            </w:r>
            <w:r w:rsidRPr="00CA42DD">
              <w:rPr>
                <w:rFonts w:ascii="Times New Roman" w:hAnsi="Times New Roman" w:cs="Times New Roman"/>
                <w:sz w:val="24"/>
                <w:szCs w:val="24"/>
                <w:lang w:val="ro-RO"/>
              </w:rPr>
              <w:t>ndelungat</w:t>
            </w:r>
            <w:proofErr w:type="spellEnd"/>
            <w:r w:rsidRPr="00CA42DD">
              <w:rPr>
                <w:rFonts w:ascii="Times New Roman" w:hAnsi="Times New Roman" w:cs="Times New Roman"/>
                <w:sz w:val="24"/>
                <w:szCs w:val="24"/>
                <w:lang w:val="ro-RO"/>
              </w:rPr>
              <w:t>, lucru fizic greu) sunt probabil mai puțin importan</w:t>
            </w:r>
            <w:r w:rsidR="00CA42DD">
              <w:rPr>
                <w:rFonts w:ascii="Times New Roman" w:hAnsi="Times New Roman" w:cs="Times New Roman"/>
                <w:sz w:val="24"/>
                <w:szCs w:val="24"/>
                <w:lang w:val="ro-RO"/>
              </w:rPr>
              <w:t>ți</w:t>
            </w:r>
            <w:r w:rsidRPr="00CA42DD">
              <w:rPr>
                <w:rFonts w:ascii="Times New Roman" w:hAnsi="Times New Roman" w:cs="Times New Roman"/>
                <w:sz w:val="24"/>
                <w:szCs w:val="24"/>
                <w:lang w:val="ro-RO"/>
              </w:rPr>
              <w:t xml:space="preserve"> pentru inițierea BV, însă contribuie la agravarea severității refluxului venos patologic și a hipertensiunii venoase</w:t>
            </w:r>
            <w:r w:rsidR="00F83F7C" w:rsidRPr="00CA42DD">
              <w:rPr>
                <w:rFonts w:ascii="Times New Roman" w:hAnsi="Times New Roman" w:cs="Times New Roman"/>
                <w:sz w:val="24"/>
                <w:szCs w:val="24"/>
                <w:lang w:val="ro-RO"/>
              </w:rPr>
              <w:t>.</w:t>
            </w:r>
            <w:r w:rsidR="00CA42DD">
              <w:rPr>
                <w:rFonts w:ascii="Times New Roman" w:hAnsi="Times New Roman" w:cs="Times New Roman"/>
                <w:sz w:val="24"/>
                <w:szCs w:val="24"/>
                <w:lang w:val="ro-RO"/>
              </w:rPr>
              <w:t xml:space="preserve"> </w:t>
            </w:r>
          </w:p>
          <w:p w14:paraId="5D16E16E" w14:textId="7A8B28A4" w:rsidR="00AD3B38" w:rsidRPr="00C024E2" w:rsidRDefault="00AD3B38" w:rsidP="00AD3B38">
            <w:pPr>
              <w:pStyle w:val="Listparagraf"/>
              <w:rPr>
                <w:rFonts w:ascii="Times New Roman" w:hAnsi="Times New Roman" w:cs="Times New Roman"/>
                <w:sz w:val="24"/>
                <w:szCs w:val="24"/>
                <w:lang w:val="ro-RO"/>
              </w:rPr>
            </w:pPr>
          </w:p>
        </w:tc>
      </w:tr>
    </w:tbl>
    <w:p w14:paraId="2C175688" w14:textId="77777777" w:rsidR="00535012" w:rsidRPr="00C024E2" w:rsidRDefault="00535012" w:rsidP="00535012">
      <w:pPr>
        <w:rPr>
          <w:rFonts w:ascii="Times New Roman" w:hAnsi="Times New Roman" w:cs="Times New Roman"/>
          <w:b/>
          <w:i/>
          <w:sz w:val="28"/>
          <w:szCs w:val="24"/>
          <w:lang w:val="ro-RO"/>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35012" w:rsidRPr="00B04337" w14:paraId="510D3B6C" w14:textId="77777777" w:rsidTr="00C1013E">
        <w:tc>
          <w:tcPr>
            <w:tcW w:w="9776" w:type="dxa"/>
          </w:tcPr>
          <w:p w14:paraId="6F9EA321" w14:textId="6DB017F0" w:rsidR="00F83F7C" w:rsidRPr="00C024E2" w:rsidRDefault="00F83F7C" w:rsidP="00CA42DD">
            <w:pPr>
              <w:spacing w:after="120"/>
              <w:ind w:firstLine="457"/>
              <w:jc w:val="both"/>
              <w:rPr>
                <w:rFonts w:ascii="Times New Roman" w:hAnsi="Times New Roman" w:cs="Times New Roman"/>
                <w:b/>
                <w:i/>
                <w:sz w:val="28"/>
                <w:szCs w:val="24"/>
                <w:lang w:val="ro-RO"/>
              </w:rPr>
            </w:pPr>
            <w:r w:rsidRPr="00C024E2">
              <w:rPr>
                <w:rFonts w:ascii="Times New Roman" w:hAnsi="Times New Roman" w:cs="Times New Roman"/>
                <w:b/>
                <w:sz w:val="24"/>
                <w:szCs w:val="24"/>
                <w:lang w:val="ro-RO"/>
              </w:rPr>
              <w:t xml:space="preserve">Caseta </w:t>
            </w:r>
            <w:r w:rsidR="00B9066B" w:rsidRPr="00C024E2">
              <w:rPr>
                <w:rFonts w:ascii="Times New Roman" w:hAnsi="Times New Roman" w:cs="Times New Roman"/>
                <w:b/>
                <w:sz w:val="24"/>
                <w:szCs w:val="24"/>
                <w:lang w:val="ro-RO"/>
              </w:rPr>
              <w:t>3</w:t>
            </w:r>
            <w:r w:rsidRPr="00C024E2">
              <w:rPr>
                <w:rFonts w:ascii="Times New Roman" w:hAnsi="Times New Roman" w:cs="Times New Roman"/>
                <w:b/>
                <w:sz w:val="24"/>
                <w:szCs w:val="24"/>
                <w:lang w:val="ro-RO"/>
              </w:rPr>
              <w:t xml:space="preserve">. </w:t>
            </w:r>
            <w:r w:rsidRPr="00C024E2">
              <w:rPr>
                <w:rFonts w:ascii="Times New Roman" w:hAnsi="Times New Roman" w:cs="Times New Roman"/>
                <w:b/>
                <w:i/>
                <w:sz w:val="24"/>
                <w:szCs w:val="24"/>
                <w:lang w:val="ro-RO"/>
              </w:rPr>
              <w:t>Patofiziologi</w:t>
            </w:r>
            <w:r w:rsidR="00B9066B" w:rsidRPr="00C024E2">
              <w:rPr>
                <w:rFonts w:ascii="Times New Roman" w:hAnsi="Times New Roman" w:cs="Times New Roman"/>
                <w:b/>
                <w:i/>
                <w:sz w:val="24"/>
                <w:szCs w:val="24"/>
                <w:lang w:val="ro-RO"/>
              </w:rPr>
              <w:t>a</w:t>
            </w:r>
            <w:r w:rsidRPr="00C024E2">
              <w:rPr>
                <w:rFonts w:ascii="Times New Roman" w:hAnsi="Times New Roman" w:cs="Times New Roman"/>
                <w:b/>
                <w:i/>
                <w:sz w:val="24"/>
                <w:szCs w:val="24"/>
                <w:lang w:val="ro-RO"/>
              </w:rPr>
              <w:t>. (nivelul de evidență A)</w:t>
            </w:r>
          </w:p>
          <w:p w14:paraId="33E52226" w14:textId="3EE71BFF" w:rsidR="00F83F7C" w:rsidRPr="00C024E2" w:rsidRDefault="00AC5ED1" w:rsidP="00CA42DD">
            <w:pPr>
              <w:numPr>
                <w:ilvl w:val="0"/>
                <w:numId w:val="24"/>
              </w:numPr>
              <w:spacing w:after="120"/>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Fenomene</w:t>
            </w:r>
            <w:r w:rsidR="00CA42DD">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fiziopatologice de bază în dezvoltarea BV includ dilatarea venoasă, incompetența valvulară și apariția refluxului venos patologic, care prin urmare, duc la hipertensiunea (staza) venoasă în partea </w:t>
            </w:r>
            <w:proofErr w:type="spellStart"/>
            <w:r w:rsidRPr="00C024E2">
              <w:rPr>
                <w:rFonts w:ascii="Times New Roman" w:hAnsi="Times New Roman" w:cs="Times New Roman"/>
                <w:sz w:val="24"/>
                <w:szCs w:val="24"/>
                <w:lang w:val="ro-RO"/>
              </w:rPr>
              <w:t>distală</w:t>
            </w:r>
            <w:proofErr w:type="spellEnd"/>
            <w:r w:rsidRPr="00C024E2">
              <w:rPr>
                <w:rFonts w:ascii="Times New Roman" w:hAnsi="Times New Roman" w:cs="Times New Roman"/>
                <w:sz w:val="24"/>
                <w:szCs w:val="24"/>
                <w:lang w:val="ro-RO"/>
              </w:rPr>
              <w:t xml:space="preserve"> a membrului afectat. Hipertensiunea venoasă cronică generează o cascadă de modificări patologice celulare, moleculare și imune la nivelul peretelui venos, care la rândul său sunt responsabile pentru evoluția progresivă a dereglărilor hemodinamicii venoase. Cu timpul, formarea cercului vicios între afectarea structurală a venelor superficiale și agravarea hipertensiunii venoase, duce la implicarea în proces patologic și a țesuturilor moi cu apariția în final a dereglărilor trofice cutanate</w:t>
            </w:r>
            <w:r w:rsidR="00F83F7C" w:rsidRPr="00C024E2">
              <w:rPr>
                <w:rFonts w:ascii="Times New Roman" w:hAnsi="Times New Roman" w:cs="Times New Roman"/>
                <w:sz w:val="24"/>
                <w:szCs w:val="24"/>
                <w:lang w:val="ro-RO"/>
              </w:rPr>
              <w:t xml:space="preserve">. </w:t>
            </w:r>
          </w:p>
          <w:p w14:paraId="3F597B54" w14:textId="58263E2F" w:rsidR="00535012" w:rsidRPr="00C024E2" w:rsidRDefault="00AC5ED1" w:rsidP="00CA42DD">
            <w:pPr>
              <w:pStyle w:val="Listparagraf"/>
              <w:numPr>
                <w:ilvl w:val="0"/>
                <w:numId w:val="24"/>
              </w:num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Hipertensiunea venoasă la nivelul plantei și gambei este maximal exprimată în ortostatism, atingând valorile de 80-90 mm Hg. În timpul mersului datorită funcției „pompe</w:t>
            </w:r>
            <w:r w:rsidR="00CA42DD">
              <w:rPr>
                <w:rFonts w:ascii="Times New Roman" w:hAnsi="Times New Roman" w:cs="Times New Roman"/>
                <w:sz w:val="24"/>
                <w:szCs w:val="24"/>
                <w:lang w:val="ro-RO"/>
              </w:rPr>
              <w:t>i</w:t>
            </w:r>
            <w:r w:rsidRPr="00C024E2">
              <w:rPr>
                <w:rFonts w:ascii="Times New Roman" w:hAnsi="Times New Roman" w:cs="Times New Roman"/>
                <w:sz w:val="24"/>
                <w:szCs w:val="24"/>
                <w:lang w:val="ro-RO"/>
              </w:rPr>
              <w:t xml:space="preserve"> musculare” a gambei presiunea venoasă </w:t>
            </w:r>
            <w:r w:rsidR="00CA42DD">
              <w:rPr>
                <w:rFonts w:ascii="Times New Roman" w:hAnsi="Times New Roman" w:cs="Times New Roman"/>
                <w:sz w:val="24"/>
                <w:szCs w:val="24"/>
                <w:lang w:val="ro-RO"/>
              </w:rPr>
              <w:t>descrește</w:t>
            </w:r>
            <w:r w:rsidRPr="00C024E2">
              <w:rPr>
                <w:rFonts w:ascii="Times New Roman" w:hAnsi="Times New Roman" w:cs="Times New Roman"/>
                <w:sz w:val="24"/>
                <w:szCs w:val="24"/>
                <w:lang w:val="ro-RO"/>
              </w:rPr>
              <w:t xml:space="preserve"> până la 20-30 mm Hg însă după stoparea activității fizice doar în câteva secunde se întoarce la valori</w:t>
            </w:r>
            <w:r w:rsidR="00CA42DD">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inițiale</w:t>
            </w:r>
            <w:r w:rsidR="00F83F7C" w:rsidRPr="00C024E2">
              <w:rPr>
                <w:rFonts w:ascii="Times New Roman" w:hAnsi="Times New Roman" w:cs="Times New Roman"/>
                <w:sz w:val="24"/>
                <w:szCs w:val="24"/>
                <w:lang w:val="ro-RO"/>
              </w:rPr>
              <w:t>.</w:t>
            </w:r>
            <w:r w:rsidR="00CA42DD">
              <w:rPr>
                <w:rFonts w:ascii="Times New Roman" w:hAnsi="Times New Roman" w:cs="Times New Roman"/>
                <w:sz w:val="24"/>
                <w:szCs w:val="24"/>
                <w:lang w:val="ro-RO"/>
              </w:rPr>
              <w:t xml:space="preserve"> </w:t>
            </w:r>
          </w:p>
          <w:p w14:paraId="26147500" w14:textId="2C1D9A35" w:rsidR="00AC5ED1" w:rsidRPr="00C024E2" w:rsidRDefault="00AC5ED1" w:rsidP="00CA42DD">
            <w:pPr>
              <w:pStyle w:val="Listparagraf"/>
              <w:numPr>
                <w:ilvl w:val="0"/>
                <w:numId w:val="24"/>
              </w:num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Dilatarea excesivă a venelor superficiale se asociază cu afectarea fluxului în </w:t>
            </w:r>
            <w:proofErr w:type="spellStart"/>
            <w:r w:rsidRPr="00C024E2">
              <w:rPr>
                <w:rFonts w:ascii="Times New Roman" w:hAnsi="Times New Roman" w:cs="Times New Roman"/>
                <w:sz w:val="24"/>
                <w:szCs w:val="24"/>
                <w:lang w:val="ro-RO"/>
              </w:rPr>
              <w:t>vasa</w:t>
            </w:r>
            <w:proofErr w:type="spellEnd"/>
            <w:r w:rsidRPr="00C024E2">
              <w:rPr>
                <w:rFonts w:ascii="Times New Roman" w:hAnsi="Times New Roman" w:cs="Times New Roman"/>
                <w:sz w:val="24"/>
                <w:szCs w:val="24"/>
                <w:lang w:val="ro-RO"/>
              </w:rPr>
              <w:t xml:space="preserve"> </w:t>
            </w:r>
            <w:proofErr w:type="spellStart"/>
            <w:r w:rsidRPr="00C024E2">
              <w:rPr>
                <w:rFonts w:ascii="Times New Roman" w:hAnsi="Times New Roman" w:cs="Times New Roman"/>
                <w:sz w:val="24"/>
                <w:szCs w:val="24"/>
                <w:lang w:val="ro-RO"/>
              </w:rPr>
              <w:t>vasorum</w:t>
            </w:r>
            <w:proofErr w:type="spellEnd"/>
            <w:r w:rsidRPr="00C024E2">
              <w:rPr>
                <w:rFonts w:ascii="Times New Roman" w:hAnsi="Times New Roman" w:cs="Times New Roman"/>
                <w:sz w:val="24"/>
                <w:szCs w:val="24"/>
                <w:lang w:val="ro-RO"/>
              </w:rPr>
              <w:t>, hipoxia peretelui vascular și creșterea nivelului local de HIF (</w:t>
            </w:r>
            <w:proofErr w:type="spellStart"/>
            <w:r w:rsidRPr="00562484">
              <w:rPr>
                <w:rFonts w:ascii="Times New Roman" w:hAnsi="Times New Roman" w:cs="Times New Roman"/>
                <w:i/>
                <w:iCs/>
                <w:sz w:val="24"/>
                <w:szCs w:val="24"/>
                <w:lang w:val="ro-RO"/>
              </w:rPr>
              <w:t>hypoxia-inducible</w:t>
            </w:r>
            <w:proofErr w:type="spellEnd"/>
            <w:r w:rsidRPr="00562484">
              <w:rPr>
                <w:rFonts w:ascii="Times New Roman" w:hAnsi="Times New Roman" w:cs="Times New Roman"/>
                <w:i/>
                <w:iCs/>
                <w:sz w:val="24"/>
                <w:szCs w:val="24"/>
                <w:lang w:val="ro-RO"/>
              </w:rPr>
              <w:t xml:space="preserve"> </w:t>
            </w:r>
            <w:proofErr w:type="spellStart"/>
            <w:r w:rsidRPr="00562484">
              <w:rPr>
                <w:rFonts w:ascii="Times New Roman" w:hAnsi="Times New Roman" w:cs="Times New Roman"/>
                <w:i/>
                <w:iCs/>
                <w:sz w:val="24"/>
                <w:szCs w:val="24"/>
                <w:lang w:val="ro-RO"/>
              </w:rPr>
              <w:t>factors</w:t>
            </w:r>
            <w:proofErr w:type="spellEnd"/>
            <w:r w:rsidRPr="00C024E2">
              <w:rPr>
                <w:rFonts w:ascii="Times New Roman" w:hAnsi="Times New Roman" w:cs="Times New Roman"/>
                <w:sz w:val="24"/>
                <w:szCs w:val="24"/>
                <w:lang w:val="ro-RO"/>
              </w:rPr>
              <w:t>) și VEGF (</w:t>
            </w:r>
            <w:r w:rsidRPr="00562484">
              <w:rPr>
                <w:rFonts w:ascii="Times New Roman" w:hAnsi="Times New Roman" w:cs="Times New Roman"/>
                <w:i/>
                <w:iCs/>
                <w:sz w:val="24"/>
                <w:szCs w:val="24"/>
                <w:lang w:val="ro-RO"/>
              </w:rPr>
              <w:t xml:space="preserve">vascular </w:t>
            </w:r>
            <w:proofErr w:type="spellStart"/>
            <w:r w:rsidRPr="00562484">
              <w:rPr>
                <w:rFonts w:ascii="Times New Roman" w:hAnsi="Times New Roman" w:cs="Times New Roman"/>
                <w:i/>
                <w:iCs/>
                <w:sz w:val="24"/>
                <w:szCs w:val="24"/>
                <w:lang w:val="ro-RO"/>
              </w:rPr>
              <w:t>endothelial</w:t>
            </w:r>
            <w:proofErr w:type="spellEnd"/>
            <w:r w:rsidRPr="00562484">
              <w:rPr>
                <w:rFonts w:ascii="Times New Roman" w:hAnsi="Times New Roman" w:cs="Times New Roman"/>
                <w:i/>
                <w:iCs/>
                <w:sz w:val="24"/>
                <w:szCs w:val="24"/>
                <w:lang w:val="ro-RO"/>
              </w:rPr>
              <w:t xml:space="preserve"> </w:t>
            </w:r>
            <w:proofErr w:type="spellStart"/>
            <w:r w:rsidRPr="00562484">
              <w:rPr>
                <w:rFonts w:ascii="Times New Roman" w:hAnsi="Times New Roman" w:cs="Times New Roman"/>
                <w:i/>
                <w:iCs/>
                <w:sz w:val="24"/>
                <w:szCs w:val="24"/>
                <w:lang w:val="ro-RO"/>
              </w:rPr>
              <w:t>growth</w:t>
            </w:r>
            <w:proofErr w:type="spellEnd"/>
            <w:r w:rsidRPr="00562484">
              <w:rPr>
                <w:rFonts w:ascii="Times New Roman" w:hAnsi="Times New Roman" w:cs="Times New Roman"/>
                <w:i/>
                <w:iCs/>
                <w:sz w:val="24"/>
                <w:szCs w:val="24"/>
                <w:lang w:val="ro-RO"/>
              </w:rPr>
              <w:t xml:space="preserve"> factor</w:t>
            </w:r>
            <w:r w:rsidRPr="00C024E2">
              <w:rPr>
                <w:rFonts w:ascii="Times New Roman" w:hAnsi="Times New Roman" w:cs="Times New Roman"/>
                <w:sz w:val="24"/>
                <w:szCs w:val="24"/>
                <w:lang w:val="ro-RO"/>
              </w:rPr>
              <w:t xml:space="preserve">). Staza venoasă cu scăderea forței de forfecare </w:t>
            </w:r>
            <w:proofErr w:type="spellStart"/>
            <w:r w:rsidRPr="00C024E2">
              <w:rPr>
                <w:rFonts w:ascii="Times New Roman" w:hAnsi="Times New Roman" w:cs="Times New Roman"/>
                <w:sz w:val="24"/>
                <w:szCs w:val="24"/>
                <w:lang w:val="ro-RO"/>
              </w:rPr>
              <w:lastRenderedPageBreak/>
              <w:t>endovasculare</w:t>
            </w:r>
            <w:proofErr w:type="spellEnd"/>
            <w:r w:rsidRPr="00C024E2">
              <w:rPr>
                <w:rFonts w:ascii="Times New Roman" w:hAnsi="Times New Roman" w:cs="Times New Roman"/>
                <w:sz w:val="24"/>
                <w:szCs w:val="24"/>
                <w:lang w:val="ro-RO"/>
              </w:rPr>
              <w:t xml:space="preserve"> (</w:t>
            </w:r>
            <w:proofErr w:type="spellStart"/>
            <w:r w:rsidRPr="00562484">
              <w:rPr>
                <w:rFonts w:ascii="Times New Roman" w:hAnsi="Times New Roman" w:cs="Times New Roman"/>
                <w:i/>
                <w:iCs/>
                <w:sz w:val="24"/>
                <w:szCs w:val="24"/>
                <w:lang w:val="ro-RO"/>
              </w:rPr>
              <w:t>shear</w:t>
            </w:r>
            <w:proofErr w:type="spellEnd"/>
            <w:r w:rsidRPr="00562484">
              <w:rPr>
                <w:rFonts w:ascii="Times New Roman" w:hAnsi="Times New Roman" w:cs="Times New Roman"/>
                <w:i/>
                <w:iCs/>
                <w:sz w:val="24"/>
                <w:szCs w:val="24"/>
                <w:lang w:val="ro-RO"/>
              </w:rPr>
              <w:t xml:space="preserve"> </w:t>
            </w:r>
            <w:proofErr w:type="spellStart"/>
            <w:r w:rsidRPr="00562484">
              <w:rPr>
                <w:rFonts w:ascii="Times New Roman" w:hAnsi="Times New Roman" w:cs="Times New Roman"/>
                <w:i/>
                <w:iCs/>
                <w:sz w:val="24"/>
                <w:szCs w:val="24"/>
                <w:lang w:val="ro-RO"/>
              </w:rPr>
              <w:t>stress</w:t>
            </w:r>
            <w:proofErr w:type="spellEnd"/>
            <w:r w:rsidRPr="00C024E2">
              <w:rPr>
                <w:rFonts w:ascii="Times New Roman" w:hAnsi="Times New Roman" w:cs="Times New Roman"/>
                <w:sz w:val="24"/>
                <w:szCs w:val="24"/>
                <w:lang w:val="ro-RO"/>
              </w:rPr>
              <w:t xml:space="preserve">), direcția inversată și turbulența fluxului sangvin cauzate de refluxul venos provoacă disfuncția endoteliului cu activarea moleculelor de adeziune (VCAM, ICAM). Aderarea </w:t>
            </w:r>
            <w:proofErr w:type="spellStart"/>
            <w:r w:rsidRPr="00C024E2">
              <w:rPr>
                <w:rFonts w:ascii="Times New Roman" w:hAnsi="Times New Roman" w:cs="Times New Roman"/>
                <w:sz w:val="24"/>
                <w:szCs w:val="24"/>
                <w:lang w:val="ro-RO"/>
              </w:rPr>
              <w:t>endotelială</w:t>
            </w:r>
            <w:proofErr w:type="spellEnd"/>
            <w:r w:rsidRPr="00C024E2">
              <w:rPr>
                <w:rFonts w:ascii="Times New Roman" w:hAnsi="Times New Roman" w:cs="Times New Roman"/>
                <w:sz w:val="24"/>
                <w:szCs w:val="24"/>
                <w:lang w:val="ro-RO"/>
              </w:rPr>
              <w:t xml:space="preserve"> cu ulterioar</w:t>
            </w:r>
            <w:r w:rsidR="00562484">
              <w:rPr>
                <w:rFonts w:ascii="Times New Roman" w:hAnsi="Times New Roman" w:cs="Times New Roman"/>
                <w:sz w:val="24"/>
                <w:szCs w:val="24"/>
                <w:lang w:val="ro-RO"/>
              </w:rPr>
              <w:t>a</w:t>
            </w:r>
            <w:r w:rsidRPr="00C024E2">
              <w:rPr>
                <w:rFonts w:ascii="Times New Roman" w:hAnsi="Times New Roman" w:cs="Times New Roman"/>
                <w:sz w:val="24"/>
                <w:szCs w:val="24"/>
                <w:lang w:val="ro-RO"/>
              </w:rPr>
              <w:t xml:space="preserve"> migrare </w:t>
            </w:r>
            <w:proofErr w:type="spellStart"/>
            <w:r w:rsidRPr="00C024E2">
              <w:rPr>
                <w:rFonts w:ascii="Times New Roman" w:hAnsi="Times New Roman" w:cs="Times New Roman"/>
                <w:sz w:val="24"/>
                <w:szCs w:val="24"/>
                <w:lang w:val="ro-RO"/>
              </w:rPr>
              <w:t>intramurală</w:t>
            </w:r>
            <w:proofErr w:type="spellEnd"/>
            <w:r w:rsidRPr="00C024E2">
              <w:rPr>
                <w:rFonts w:ascii="Times New Roman" w:hAnsi="Times New Roman" w:cs="Times New Roman"/>
                <w:sz w:val="24"/>
                <w:szCs w:val="24"/>
                <w:lang w:val="ro-RO"/>
              </w:rPr>
              <w:t xml:space="preserve"> și </w:t>
            </w:r>
            <w:proofErr w:type="spellStart"/>
            <w:r w:rsidRPr="00C024E2">
              <w:rPr>
                <w:rFonts w:ascii="Times New Roman" w:hAnsi="Times New Roman" w:cs="Times New Roman"/>
                <w:sz w:val="24"/>
                <w:szCs w:val="24"/>
                <w:lang w:val="ro-RO"/>
              </w:rPr>
              <w:t>paravazală</w:t>
            </w:r>
            <w:proofErr w:type="spellEnd"/>
            <w:r w:rsidRPr="00C024E2">
              <w:rPr>
                <w:rFonts w:ascii="Times New Roman" w:hAnsi="Times New Roman" w:cs="Times New Roman"/>
                <w:sz w:val="24"/>
                <w:szCs w:val="24"/>
                <w:lang w:val="ro-RO"/>
              </w:rPr>
              <w:t xml:space="preserve"> a celulelor </w:t>
            </w:r>
            <w:proofErr w:type="spellStart"/>
            <w:r w:rsidRPr="00C024E2">
              <w:rPr>
                <w:rFonts w:ascii="Times New Roman" w:hAnsi="Times New Roman" w:cs="Times New Roman"/>
                <w:sz w:val="24"/>
                <w:szCs w:val="24"/>
                <w:lang w:val="ro-RO"/>
              </w:rPr>
              <w:t>polimorfonucleare</w:t>
            </w:r>
            <w:proofErr w:type="spellEnd"/>
            <w:r w:rsidRPr="00C024E2">
              <w:rPr>
                <w:rFonts w:ascii="Times New Roman" w:hAnsi="Times New Roman" w:cs="Times New Roman"/>
                <w:sz w:val="24"/>
                <w:szCs w:val="24"/>
                <w:lang w:val="ro-RO"/>
              </w:rPr>
              <w:t xml:space="preserve"> generează o reacție inflamatorie cronică cu afectarea structurală a peretelui vascular.</w:t>
            </w:r>
            <w:r w:rsidR="00562484">
              <w:rPr>
                <w:rFonts w:ascii="Times New Roman" w:hAnsi="Times New Roman" w:cs="Times New Roman"/>
                <w:sz w:val="24"/>
                <w:szCs w:val="24"/>
                <w:lang w:val="ro-RO"/>
              </w:rPr>
              <w:t xml:space="preserve"> </w:t>
            </w:r>
          </w:p>
          <w:p w14:paraId="2E7F88C6" w14:textId="6920B0E0" w:rsidR="00AC5ED1" w:rsidRPr="00C024E2" w:rsidRDefault="00AC5ED1" w:rsidP="00CA42DD">
            <w:pPr>
              <w:pStyle w:val="Listparagraf"/>
              <w:numPr>
                <w:ilvl w:val="0"/>
                <w:numId w:val="24"/>
              </w:num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Răspunsul pro-inflamator este însoțit de activarea anormală a </w:t>
            </w:r>
            <w:proofErr w:type="spellStart"/>
            <w:r w:rsidRPr="00C024E2">
              <w:rPr>
                <w:rFonts w:ascii="Times New Roman" w:hAnsi="Times New Roman" w:cs="Times New Roman"/>
                <w:sz w:val="24"/>
                <w:szCs w:val="24"/>
                <w:lang w:val="ro-RO"/>
              </w:rPr>
              <w:t>matrix</w:t>
            </w:r>
            <w:r w:rsidR="00562484">
              <w:rPr>
                <w:rFonts w:ascii="Times New Roman" w:hAnsi="Times New Roman" w:cs="Times New Roman"/>
                <w:sz w:val="24"/>
                <w:szCs w:val="24"/>
                <w:lang w:val="ro-RO"/>
              </w:rPr>
              <w:t>-</w:t>
            </w:r>
            <w:r w:rsidRPr="00C024E2">
              <w:rPr>
                <w:rFonts w:ascii="Times New Roman" w:hAnsi="Times New Roman" w:cs="Times New Roman"/>
                <w:sz w:val="24"/>
                <w:szCs w:val="24"/>
                <w:lang w:val="ro-RO"/>
              </w:rPr>
              <w:t>metalproteinazelor</w:t>
            </w:r>
            <w:proofErr w:type="spellEnd"/>
            <w:r w:rsidRPr="00C024E2">
              <w:rPr>
                <w:rFonts w:ascii="Times New Roman" w:hAnsi="Times New Roman" w:cs="Times New Roman"/>
                <w:sz w:val="24"/>
                <w:szCs w:val="24"/>
                <w:lang w:val="ro-RO"/>
              </w:rPr>
              <w:t xml:space="preserve"> (în special MMP2, MMP9) și creșterea concentrațiilor factorului de creștere tisulară TGF-β. Ca rezultat se dereglează componența matricei extracelulare în peretele venos, caracterizată prin sporirea numărului de fibre de colagen tip I și micșorarea concentrației elastinei și colagenului tip III.</w:t>
            </w:r>
            <w:r w:rsidR="00562484">
              <w:rPr>
                <w:rFonts w:ascii="Times New Roman" w:hAnsi="Times New Roman" w:cs="Times New Roman"/>
                <w:sz w:val="24"/>
                <w:szCs w:val="24"/>
                <w:lang w:val="ro-RO"/>
              </w:rPr>
              <w:t xml:space="preserve"> </w:t>
            </w:r>
          </w:p>
          <w:p w14:paraId="28D92EEE" w14:textId="621DF5D3" w:rsidR="00AC5ED1" w:rsidRPr="00C024E2" w:rsidRDefault="00AC5ED1" w:rsidP="00CA42DD">
            <w:pPr>
              <w:pStyle w:val="Listparagraf"/>
              <w:numPr>
                <w:ilvl w:val="0"/>
                <w:numId w:val="24"/>
              </w:num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Patogenia modificărilor trofice ale țesuturilor moi este consecinț</w:t>
            </w:r>
            <w:r w:rsidR="00562484">
              <w:rPr>
                <w:rFonts w:ascii="Times New Roman" w:hAnsi="Times New Roman" w:cs="Times New Roman"/>
                <w:sz w:val="24"/>
                <w:szCs w:val="24"/>
                <w:lang w:val="ro-RO"/>
              </w:rPr>
              <w:t>a</w:t>
            </w:r>
            <w:r w:rsidRPr="00C024E2">
              <w:rPr>
                <w:rFonts w:ascii="Times New Roman" w:hAnsi="Times New Roman" w:cs="Times New Roman"/>
                <w:sz w:val="24"/>
                <w:szCs w:val="24"/>
                <w:lang w:val="ro-RO"/>
              </w:rPr>
              <w:t xml:space="preserve"> efectelor negative ale hipertensiunii venoase persistente asupra </w:t>
            </w:r>
            <w:proofErr w:type="spellStart"/>
            <w:r w:rsidRPr="00C024E2">
              <w:rPr>
                <w:rFonts w:ascii="Times New Roman" w:hAnsi="Times New Roman" w:cs="Times New Roman"/>
                <w:sz w:val="24"/>
                <w:szCs w:val="24"/>
                <w:lang w:val="ro-RO"/>
              </w:rPr>
              <w:t>microcirculației</w:t>
            </w:r>
            <w:proofErr w:type="spellEnd"/>
            <w:r w:rsidRPr="00C024E2">
              <w:rPr>
                <w:rFonts w:ascii="Times New Roman" w:hAnsi="Times New Roman" w:cs="Times New Roman"/>
                <w:sz w:val="24"/>
                <w:szCs w:val="24"/>
                <w:lang w:val="ro-RO"/>
              </w:rPr>
              <w:t>. Vene</w:t>
            </w:r>
            <w:r w:rsidR="00562484">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de calibru mic și </w:t>
            </w:r>
            <w:proofErr w:type="spellStart"/>
            <w:r w:rsidRPr="00C024E2">
              <w:rPr>
                <w:rFonts w:ascii="Times New Roman" w:hAnsi="Times New Roman" w:cs="Times New Roman"/>
                <w:sz w:val="24"/>
                <w:szCs w:val="24"/>
                <w:lang w:val="ro-RO"/>
              </w:rPr>
              <w:t>venule</w:t>
            </w:r>
            <w:r w:rsidR="00562484">
              <w:rPr>
                <w:rFonts w:ascii="Times New Roman" w:hAnsi="Times New Roman" w:cs="Times New Roman"/>
                <w:sz w:val="24"/>
                <w:szCs w:val="24"/>
                <w:lang w:val="ro-RO"/>
              </w:rPr>
              <w:t>le</w:t>
            </w:r>
            <w:proofErr w:type="spellEnd"/>
            <w:r w:rsidRPr="00C024E2">
              <w:rPr>
                <w:rFonts w:ascii="Times New Roman" w:hAnsi="Times New Roman" w:cs="Times New Roman"/>
                <w:sz w:val="24"/>
                <w:szCs w:val="24"/>
                <w:lang w:val="ro-RO"/>
              </w:rPr>
              <w:t xml:space="preserve"> la fel ca și vene</w:t>
            </w:r>
            <w:r w:rsidR="00562484">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mai mari dezvoltă incompetenț</w:t>
            </w:r>
            <w:r w:rsidR="00562484">
              <w:rPr>
                <w:rFonts w:ascii="Times New Roman" w:hAnsi="Times New Roman" w:cs="Times New Roman"/>
                <w:sz w:val="24"/>
                <w:szCs w:val="24"/>
                <w:lang w:val="ro-RO"/>
              </w:rPr>
              <w:t>ă</w:t>
            </w:r>
            <w:r w:rsidRPr="00C024E2">
              <w:rPr>
                <w:rFonts w:ascii="Times New Roman" w:hAnsi="Times New Roman" w:cs="Times New Roman"/>
                <w:sz w:val="24"/>
                <w:szCs w:val="24"/>
                <w:lang w:val="ro-RO"/>
              </w:rPr>
              <w:t xml:space="preserve"> valvulară și împreună cu capilare</w:t>
            </w:r>
            <w:r w:rsidR="00562484">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se alungesc, se dilată și capătă un traiect sinuos. Endoteliul </w:t>
            </w:r>
            <w:proofErr w:type="spellStart"/>
            <w:r w:rsidRPr="00C024E2">
              <w:rPr>
                <w:rFonts w:ascii="Times New Roman" w:hAnsi="Times New Roman" w:cs="Times New Roman"/>
                <w:sz w:val="24"/>
                <w:szCs w:val="24"/>
                <w:lang w:val="ro-RO"/>
              </w:rPr>
              <w:t>venulelor</w:t>
            </w:r>
            <w:proofErr w:type="spellEnd"/>
            <w:r w:rsidRPr="00C024E2">
              <w:rPr>
                <w:rFonts w:ascii="Times New Roman" w:hAnsi="Times New Roman" w:cs="Times New Roman"/>
                <w:sz w:val="24"/>
                <w:szCs w:val="24"/>
                <w:lang w:val="ro-RO"/>
              </w:rPr>
              <w:t>, capilarelor și post-capilarelor devine progresiv disfuncțional cu extravazarea lichidelor, migrarea celulară și activarea mediatorilor de inflamație. Ca rezultat se dezvoltă edemul tisular, iar reacția inflamatorie provoacă formarea manșoanelor de fibrină în jurul capilarelor ceea ce duce la așa</w:t>
            </w:r>
            <w:r w:rsidR="00562484">
              <w:rPr>
                <w:rFonts w:ascii="Times New Roman" w:hAnsi="Times New Roman" w:cs="Times New Roman"/>
                <w:sz w:val="24"/>
                <w:szCs w:val="24"/>
                <w:lang w:val="ro-RO"/>
              </w:rPr>
              <w:t>-</w:t>
            </w:r>
            <w:r w:rsidRPr="00C024E2">
              <w:rPr>
                <w:rFonts w:ascii="Times New Roman" w:hAnsi="Times New Roman" w:cs="Times New Roman"/>
                <w:sz w:val="24"/>
                <w:szCs w:val="24"/>
                <w:lang w:val="ro-RO"/>
              </w:rPr>
              <w:t>numit</w:t>
            </w:r>
            <w:r w:rsidR="00562484">
              <w:rPr>
                <w:rFonts w:ascii="Times New Roman" w:hAnsi="Times New Roman" w:cs="Times New Roman"/>
                <w:sz w:val="24"/>
                <w:szCs w:val="24"/>
                <w:lang w:val="ro-RO"/>
              </w:rPr>
              <w:t>a</w:t>
            </w:r>
            <w:r w:rsidRPr="00C024E2">
              <w:rPr>
                <w:rFonts w:ascii="Times New Roman" w:hAnsi="Times New Roman" w:cs="Times New Roman"/>
                <w:sz w:val="24"/>
                <w:szCs w:val="24"/>
                <w:lang w:val="ro-RO"/>
              </w:rPr>
              <w:t xml:space="preserve"> hipoxi</w:t>
            </w:r>
            <w:r w:rsidR="00562484">
              <w:rPr>
                <w:rFonts w:ascii="Times New Roman" w:hAnsi="Times New Roman" w:cs="Times New Roman"/>
                <w:sz w:val="24"/>
                <w:szCs w:val="24"/>
                <w:lang w:val="ro-RO"/>
              </w:rPr>
              <w:t>e</w:t>
            </w:r>
            <w:r w:rsidRPr="00C024E2">
              <w:rPr>
                <w:rFonts w:ascii="Times New Roman" w:hAnsi="Times New Roman" w:cs="Times New Roman"/>
                <w:sz w:val="24"/>
                <w:szCs w:val="24"/>
                <w:lang w:val="ro-RO"/>
              </w:rPr>
              <w:t xml:space="preserve"> hiperemică paradoxală. Drept consecinț</w:t>
            </w:r>
            <w:r w:rsidR="00562484">
              <w:rPr>
                <w:rFonts w:ascii="Times New Roman" w:hAnsi="Times New Roman" w:cs="Times New Roman"/>
                <w:sz w:val="24"/>
                <w:szCs w:val="24"/>
                <w:lang w:val="ro-RO"/>
              </w:rPr>
              <w:t>ă a</w:t>
            </w:r>
            <w:r w:rsidRPr="00C024E2">
              <w:rPr>
                <w:rFonts w:ascii="Times New Roman" w:hAnsi="Times New Roman" w:cs="Times New Roman"/>
                <w:sz w:val="24"/>
                <w:szCs w:val="24"/>
                <w:lang w:val="ro-RO"/>
              </w:rPr>
              <w:t xml:space="preserve"> acestui fenomen este fibroza țesuturilor moi și dereglarea structurii normale a pielii cu dezvoltarea în final a ulcerului venos.</w:t>
            </w:r>
            <w:r w:rsidR="00562484">
              <w:rPr>
                <w:rFonts w:ascii="Times New Roman" w:hAnsi="Times New Roman" w:cs="Times New Roman"/>
                <w:sz w:val="24"/>
                <w:szCs w:val="24"/>
                <w:lang w:val="ro-RO"/>
              </w:rPr>
              <w:t xml:space="preserve"> </w:t>
            </w:r>
          </w:p>
          <w:p w14:paraId="1C5702A5" w14:textId="26F53AB0" w:rsidR="00AC5ED1" w:rsidRPr="00C024E2" w:rsidRDefault="00AC5ED1" w:rsidP="00CA42DD">
            <w:pPr>
              <w:pStyle w:val="Listparagraf"/>
              <w:jc w:val="both"/>
              <w:rPr>
                <w:rFonts w:ascii="Times New Roman" w:hAnsi="Times New Roman" w:cs="Times New Roman"/>
                <w:sz w:val="24"/>
                <w:szCs w:val="24"/>
                <w:lang w:val="ro-RO"/>
              </w:rPr>
            </w:pPr>
          </w:p>
        </w:tc>
      </w:tr>
    </w:tbl>
    <w:p w14:paraId="03AD8304" w14:textId="77777777" w:rsidR="00535012" w:rsidRPr="00C024E2" w:rsidRDefault="00535012" w:rsidP="00535012">
      <w:pPr>
        <w:ind w:left="360"/>
        <w:rPr>
          <w:rFonts w:ascii="Times New Roman" w:hAnsi="Times New Roman" w:cs="Times New Roman"/>
          <w:sz w:val="16"/>
          <w:szCs w:val="16"/>
          <w:lang w:val="ro-RO"/>
        </w:rPr>
      </w:pPr>
    </w:p>
    <w:p w14:paraId="3287EFB2" w14:textId="3D763222" w:rsidR="00535012" w:rsidRPr="00C024E2" w:rsidRDefault="00535012" w:rsidP="00535012">
      <w:pPr>
        <w:spacing w:after="120"/>
        <w:rPr>
          <w:rFonts w:ascii="Times New Roman" w:hAnsi="Times New Roman" w:cs="Times New Roman"/>
          <w:b/>
          <w:i/>
          <w:sz w:val="28"/>
          <w:szCs w:val="24"/>
          <w:lang w:val="ro-RO"/>
        </w:rPr>
      </w:pPr>
      <w:r w:rsidRPr="00C024E2">
        <w:rPr>
          <w:rFonts w:ascii="Times New Roman" w:hAnsi="Times New Roman" w:cs="Times New Roman"/>
          <w:b/>
          <w:i/>
          <w:sz w:val="28"/>
          <w:szCs w:val="24"/>
          <w:lang w:val="ro-RO"/>
        </w:rPr>
        <w:t xml:space="preserve">C.2.4. Conduita pacientului cu </w:t>
      </w:r>
      <w:r w:rsidR="00AC5ED1" w:rsidRPr="00C024E2">
        <w:rPr>
          <w:rFonts w:ascii="Times New Roman" w:hAnsi="Times New Roman" w:cs="Times New Roman"/>
          <w:b/>
          <w:i/>
          <w:sz w:val="28"/>
          <w:szCs w:val="24"/>
          <w:lang w:val="ro-RO"/>
        </w:rPr>
        <w:t>BV</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535012" w:rsidRPr="00C024E2" w14:paraId="43545687" w14:textId="77777777" w:rsidTr="00C1013E">
        <w:tc>
          <w:tcPr>
            <w:tcW w:w="9781" w:type="dxa"/>
            <w:tcBorders>
              <w:top w:val="single" w:sz="4" w:space="0" w:color="auto"/>
              <w:left w:val="single" w:sz="4" w:space="0" w:color="auto"/>
              <w:bottom w:val="single" w:sz="4" w:space="0" w:color="auto"/>
              <w:right w:val="single" w:sz="4" w:space="0" w:color="auto"/>
            </w:tcBorders>
          </w:tcPr>
          <w:p w14:paraId="24033ED5" w14:textId="6C28761B" w:rsidR="00535012" w:rsidRPr="00C024E2" w:rsidRDefault="00535012" w:rsidP="00C1013E">
            <w:pPr>
              <w:spacing w:after="120"/>
              <w:ind w:left="743" w:hanging="286"/>
              <w:rPr>
                <w:rFonts w:ascii="Times New Roman" w:hAnsi="Times New Roman" w:cs="Times New Roman"/>
                <w:i/>
                <w:sz w:val="24"/>
                <w:szCs w:val="24"/>
                <w:lang w:val="ro-RO"/>
              </w:rPr>
            </w:pPr>
            <w:r w:rsidRPr="00C024E2">
              <w:rPr>
                <w:rFonts w:ascii="Times New Roman" w:hAnsi="Times New Roman" w:cs="Times New Roman"/>
                <w:b/>
                <w:sz w:val="24"/>
                <w:szCs w:val="24"/>
                <w:lang w:val="ro-RO"/>
              </w:rPr>
              <w:t xml:space="preserve">Caseta </w:t>
            </w:r>
            <w:r w:rsidR="00AC5ED1" w:rsidRPr="00C024E2">
              <w:rPr>
                <w:rFonts w:ascii="Times New Roman" w:hAnsi="Times New Roman" w:cs="Times New Roman"/>
                <w:b/>
                <w:sz w:val="24"/>
                <w:szCs w:val="24"/>
                <w:lang w:val="ro-RO"/>
              </w:rPr>
              <w:t>4</w:t>
            </w:r>
            <w:r w:rsidRPr="00C024E2">
              <w:rPr>
                <w:rFonts w:ascii="Times New Roman" w:hAnsi="Times New Roman" w:cs="Times New Roman"/>
                <w:b/>
                <w:sz w:val="24"/>
                <w:szCs w:val="24"/>
                <w:lang w:val="ro-RO"/>
              </w:rPr>
              <w:t xml:space="preserve">. </w:t>
            </w:r>
            <w:r w:rsidRPr="00C024E2">
              <w:rPr>
                <w:rFonts w:ascii="Times New Roman" w:hAnsi="Times New Roman" w:cs="Times New Roman"/>
                <w:b/>
                <w:i/>
                <w:sz w:val="24"/>
                <w:szCs w:val="24"/>
                <w:lang w:val="ro-RO"/>
              </w:rPr>
              <w:t xml:space="preserve">Etapele obligatorii în conduita pacientului cu </w:t>
            </w:r>
            <w:r w:rsidR="00AC5ED1" w:rsidRPr="00C024E2">
              <w:rPr>
                <w:rFonts w:ascii="Times New Roman" w:hAnsi="Times New Roman" w:cs="Times New Roman"/>
                <w:b/>
                <w:i/>
                <w:sz w:val="24"/>
                <w:szCs w:val="24"/>
                <w:lang w:val="ro-RO"/>
              </w:rPr>
              <w:t>BV</w:t>
            </w:r>
            <w:r w:rsidRPr="00C024E2">
              <w:rPr>
                <w:rFonts w:ascii="Times New Roman" w:hAnsi="Times New Roman" w:cs="Times New Roman"/>
                <w:b/>
                <w:i/>
                <w:sz w:val="24"/>
                <w:szCs w:val="24"/>
                <w:lang w:val="ro-RO"/>
              </w:rPr>
              <w:t>.</w:t>
            </w:r>
            <w:r w:rsidRPr="00C024E2">
              <w:rPr>
                <w:rFonts w:ascii="Times New Roman" w:hAnsi="Times New Roman" w:cs="Times New Roman"/>
                <w:i/>
                <w:sz w:val="24"/>
                <w:szCs w:val="24"/>
                <w:lang w:val="ro-RO"/>
              </w:rPr>
              <w:t xml:space="preserve"> </w:t>
            </w:r>
            <w:r w:rsidR="0089148F" w:rsidRPr="00C024E2">
              <w:rPr>
                <w:rFonts w:ascii="Times New Roman" w:hAnsi="Times New Roman" w:cs="Times New Roman"/>
                <w:b/>
                <w:i/>
                <w:sz w:val="24"/>
                <w:szCs w:val="24"/>
                <w:lang w:val="ro-RO" w:bidi="ar-JO"/>
              </w:rPr>
              <w:t>(clasa de recomandare I, nivel de evidența C)</w:t>
            </w:r>
          </w:p>
          <w:p w14:paraId="2B8E2994" w14:textId="326C9118" w:rsidR="00535012" w:rsidRPr="00C024E2" w:rsidRDefault="00535012" w:rsidP="00A00628">
            <w:pPr>
              <w:pStyle w:val="Listparagraf"/>
              <w:numPr>
                <w:ilvl w:val="0"/>
                <w:numId w:val="25"/>
              </w:numPr>
              <w:ind w:left="457" w:hanging="425"/>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Culegerea </w:t>
            </w:r>
            <w:r w:rsidR="00AC5ED1" w:rsidRPr="00C024E2">
              <w:rPr>
                <w:rFonts w:ascii="Times New Roman" w:hAnsi="Times New Roman" w:cs="Times New Roman"/>
                <w:sz w:val="24"/>
                <w:szCs w:val="24"/>
                <w:lang w:val="ro-RO"/>
              </w:rPr>
              <w:t xml:space="preserve">acuzelor și datelor </w:t>
            </w:r>
            <w:r w:rsidRPr="00C024E2">
              <w:rPr>
                <w:rFonts w:ascii="Times New Roman" w:hAnsi="Times New Roman" w:cs="Times New Roman"/>
                <w:sz w:val="24"/>
                <w:szCs w:val="24"/>
                <w:lang w:val="ro-RO"/>
              </w:rPr>
              <w:t>anamne</w:t>
            </w:r>
            <w:r w:rsidR="00AC5ED1" w:rsidRPr="00C024E2">
              <w:rPr>
                <w:rFonts w:ascii="Times New Roman" w:hAnsi="Times New Roman" w:cs="Times New Roman"/>
                <w:sz w:val="24"/>
                <w:szCs w:val="24"/>
                <w:lang w:val="ro-RO"/>
              </w:rPr>
              <w:t>stice</w:t>
            </w:r>
            <w:r w:rsidRPr="00C024E2">
              <w:rPr>
                <w:rFonts w:ascii="Times New Roman" w:hAnsi="Times New Roman" w:cs="Times New Roman"/>
                <w:sz w:val="24"/>
                <w:szCs w:val="24"/>
                <w:lang w:val="ro-RO"/>
              </w:rPr>
              <w:t>.</w:t>
            </w:r>
            <w:r w:rsidR="00562484">
              <w:rPr>
                <w:rFonts w:ascii="Times New Roman" w:hAnsi="Times New Roman" w:cs="Times New Roman"/>
                <w:sz w:val="24"/>
                <w:szCs w:val="24"/>
                <w:lang w:val="ro-RO"/>
              </w:rPr>
              <w:t xml:space="preserve"> </w:t>
            </w:r>
          </w:p>
          <w:p w14:paraId="155010F9" w14:textId="77777777" w:rsidR="00483872" w:rsidRPr="00C024E2" w:rsidRDefault="00483872" w:rsidP="00A00628">
            <w:pPr>
              <w:pStyle w:val="Listparagraf"/>
              <w:numPr>
                <w:ilvl w:val="0"/>
                <w:numId w:val="25"/>
              </w:numPr>
              <w:ind w:left="457" w:hanging="425"/>
              <w:rPr>
                <w:rFonts w:ascii="Times New Roman" w:hAnsi="Times New Roman" w:cs="Times New Roman"/>
                <w:sz w:val="24"/>
                <w:szCs w:val="24"/>
                <w:lang w:val="ro-RO"/>
              </w:rPr>
            </w:pPr>
            <w:r w:rsidRPr="00C024E2">
              <w:rPr>
                <w:rFonts w:ascii="Times New Roman" w:hAnsi="Times New Roman" w:cs="Times New Roman"/>
                <w:sz w:val="24"/>
                <w:szCs w:val="24"/>
                <w:lang w:val="ro-RO"/>
              </w:rPr>
              <w:t>Examinarea clinică.</w:t>
            </w:r>
          </w:p>
          <w:p w14:paraId="52BAE791" w14:textId="5F74D16C" w:rsidR="00483872" w:rsidRPr="00C024E2" w:rsidRDefault="00483872" w:rsidP="00A00628">
            <w:pPr>
              <w:pStyle w:val="Listparagraf"/>
              <w:numPr>
                <w:ilvl w:val="0"/>
                <w:numId w:val="25"/>
              </w:numPr>
              <w:ind w:left="457" w:hanging="425"/>
              <w:rPr>
                <w:rFonts w:ascii="Times New Roman" w:hAnsi="Times New Roman" w:cs="Times New Roman"/>
                <w:sz w:val="24"/>
                <w:szCs w:val="24"/>
                <w:lang w:val="ro-RO"/>
              </w:rPr>
            </w:pPr>
            <w:r w:rsidRPr="00C024E2">
              <w:rPr>
                <w:rFonts w:ascii="Times New Roman" w:hAnsi="Times New Roman" w:cs="Times New Roman"/>
                <w:sz w:val="24"/>
                <w:szCs w:val="24"/>
                <w:lang w:val="ro-RO"/>
              </w:rPr>
              <w:t>Determinarea severității</w:t>
            </w:r>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simptomelor</w:t>
            </w:r>
            <w:proofErr w:type="spellEnd"/>
            <w:r w:rsidRPr="00C024E2">
              <w:rPr>
                <w:rFonts w:ascii="Times New Roman" w:hAnsi="Times New Roman" w:cs="Times New Roman"/>
                <w:sz w:val="24"/>
                <w:szCs w:val="24"/>
                <w:lang w:val="en-US"/>
              </w:rPr>
              <w:t xml:space="preserve"> bolii </w:t>
            </w:r>
            <w:proofErr w:type="spellStart"/>
            <w:r w:rsidRPr="00C024E2">
              <w:rPr>
                <w:rFonts w:ascii="Times New Roman" w:hAnsi="Times New Roman" w:cs="Times New Roman"/>
                <w:sz w:val="24"/>
                <w:szCs w:val="24"/>
                <w:lang w:val="en-US"/>
              </w:rPr>
              <w:t>venoase</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cronice</w:t>
            </w:r>
            <w:proofErr w:type="spellEnd"/>
            <w:r w:rsidRPr="00C024E2">
              <w:rPr>
                <w:rFonts w:ascii="Times New Roman" w:hAnsi="Times New Roman" w:cs="Times New Roman"/>
                <w:sz w:val="24"/>
                <w:szCs w:val="24"/>
                <w:lang w:val="en-US"/>
              </w:rPr>
              <w:t>.</w:t>
            </w:r>
          </w:p>
          <w:p w14:paraId="635E3AEF" w14:textId="649EBEA3" w:rsidR="00535012" w:rsidRPr="00C024E2" w:rsidRDefault="00535012" w:rsidP="00A00628">
            <w:pPr>
              <w:pStyle w:val="Listparagraf"/>
              <w:numPr>
                <w:ilvl w:val="0"/>
                <w:numId w:val="25"/>
              </w:numPr>
              <w:ind w:left="457" w:hanging="425"/>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Examinarea </w:t>
            </w:r>
            <w:r w:rsidR="0089148F" w:rsidRPr="00C024E2">
              <w:rPr>
                <w:rFonts w:ascii="Times New Roman" w:hAnsi="Times New Roman" w:cs="Times New Roman"/>
                <w:sz w:val="24"/>
                <w:szCs w:val="24"/>
                <w:lang w:val="ro-RO"/>
              </w:rPr>
              <w:t>imagistică</w:t>
            </w:r>
            <w:r w:rsidRPr="00C024E2">
              <w:rPr>
                <w:rFonts w:ascii="Times New Roman" w:hAnsi="Times New Roman" w:cs="Times New Roman"/>
                <w:sz w:val="24"/>
                <w:szCs w:val="24"/>
                <w:lang w:val="ro-RO"/>
              </w:rPr>
              <w:t>.</w:t>
            </w:r>
          </w:p>
          <w:p w14:paraId="3107C8A7" w14:textId="566E31CC" w:rsidR="00535012" w:rsidRPr="00C024E2" w:rsidRDefault="0089148F" w:rsidP="00A00628">
            <w:pPr>
              <w:pStyle w:val="Listparagraf"/>
              <w:numPr>
                <w:ilvl w:val="0"/>
                <w:numId w:val="25"/>
              </w:numPr>
              <w:ind w:left="457" w:hanging="425"/>
              <w:rPr>
                <w:rFonts w:ascii="Times New Roman" w:hAnsi="Times New Roman" w:cs="Times New Roman"/>
                <w:sz w:val="24"/>
                <w:szCs w:val="24"/>
                <w:lang w:val="ro-RO"/>
              </w:rPr>
            </w:pPr>
            <w:r w:rsidRPr="00C024E2">
              <w:rPr>
                <w:rFonts w:ascii="Times New Roman" w:hAnsi="Times New Roman" w:cs="Times New Roman"/>
                <w:sz w:val="24"/>
                <w:szCs w:val="24"/>
                <w:lang w:val="ro-RO"/>
              </w:rPr>
              <w:t>Formularea diagnosticului definitiv și e</w:t>
            </w:r>
            <w:r w:rsidR="00483872" w:rsidRPr="00C024E2">
              <w:rPr>
                <w:rFonts w:ascii="Times New Roman" w:hAnsi="Times New Roman" w:cs="Times New Roman"/>
                <w:sz w:val="24"/>
                <w:szCs w:val="24"/>
                <w:lang w:val="ro-RO"/>
              </w:rPr>
              <w:t>stimarea impactului BV asupra calității vi</w:t>
            </w:r>
            <w:r w:rsidRPr="00C024E2">
              <w:rPr>
                <w:rFonts w:ascii="Times New Roman" w:hAnsi="Times New Roman" w:cs="Times New Roman"/>
                <w:sz w:val="24"/>
                <w:szCs w:val="24"/>
                <w:lang w:val="ro-RO"/>
              </w:rPr>
              <w:t>e</w:t>
            </w:r>
            <w:r w:rsidR="00483872" w:rsidRPr="00C024E2">
              <w:rPr>
                <w:rFonts w:ascii="Times New Roman" w:hAnsi="Times New Roman" w:cs="Times New Roman"/>
                <w:sz w:val="24"/>
                <w:szCs w:val="24"/>
                <w:lang w:val="ro-RO"/>
              </w:rPr>
              <w:t>ții</w:t>
            </w:r>
            <w:r w:rsidR="00562484">
              <w:rPr>
                <w:rFonts w:ascii="Times New Roman" w:hAnsi="Times New Roman" w:cs="Times New Roman"/>
                <w:sz w:val="24"/>
                <w:szCs w:val="24"/>
                <w:lang w:val="ro-RO"/>
              </w:rPr>
              <w:t xml:space="preserve"> </w:t>
            </w:r>
            <w:r w:rsidR="00483872" w:rsidRPr="00C024E2">
              <w:rPr>
                <w:rFonts w:ascii="Times New Roman" w:hAnsi="Times New Roman" w:cs="Times New Roman"/>
                <w:sz w:val="24"/>
                <w:szCs w:val="24"/>
                <w:lang w:val="ro-RO"/>
              </w:rPr>
              <w:t>bolnavului și a</w:t>
            </w:r>
            <w:r w:rsidR="00535012" w:rsidRPr="00C024E2">
              <w:rPr>
                <w:rFonts w:ascii="Times New Roman" w:hAnsi="Times New Roman" w:cs="Times New Roman"/>
                <w:sz w:val="24"/>
                <w:szCs w:val="24"/>
                <w:lang w:val="ro-RO"/>
              </w:rPr>
              <w:t xml:space="preserve"> riscului de complicații.</w:t>
            </w:r>
          </w:p>
          <w:p w14:paraId="12A982BE" w14:textId="77777777" w:rsidR="00535012" w:rsidRPr="00C024E2" w:rsidRDefault="00535012" w:rsidP="00A00628">
            <w:pPr>
              <w:pStyle w:val="Listparagraf"/>
              <w:numPr>
                <w:ilvl w:val="0"/>
                <w:numId w:val="25"/>
              </w:numPr>
              <w:ind w:left="457" w:hanging="425"/>
              <w:rPr>
                <w:rFonts w:ascii="Times New Roman" w:hAnsi="Times New Roman" w:cs="Times New Roman"/>
                <w:sz w:val="24"/>
                <w:szCs w:val="24"/>
                <w:lang w:val="ro-RO"/>
              </w:rPr>
            </w:pPr>
            <w:r w:rsidRPr="00C024E2">
              <w:rPr>
                <w:rFonts w:ascii="Times New Roman" w:hAnsi="Times New Roman" w:cs="Times New Roman"/>
                <w:sz w:val="24"/>
                <w:szCs w:val="24"/>
                <w:lang w:val="ro-RO"/>
              </w:rPr>
              <w:t>Luarea deciziei referitor la conduita de tratament.</w:t>
            </w:r>
          </w:p>
          <w:p w14:paraId="0C095EDC" w14:textId="77777777" w:rsidR="00535012" w:rsidRPr="00C024E2" w:rsidRDefault="00535012" w:rsidP="00A00628">
            <w:pPr>
              <w:pStyle w:val="Listparagraf"/>
              <w:numPr>
                <w:ilvl w:val="0"/>
                <w:numId w:val="25"/>
              </w:numPr>
              <w:ind w:left="457" w:hanging="425"/>
              <w:rPr>
                <w:rFonts w:ascii="Times New Roman" w:hAnsi="Times New Roman" w:cs="Times New Roman"/>
                <w:sz w:val="24"/>
                <w:szCs w:val="24"/>
                <w:lang w:val="ro-RO"/>
              </w:rPr>
            </w:pPr>
            <w:r w:rsidRPr="00C024E2">
              <w:rPr>
                <w:rFonts w:ascii="Times New Roman" w:hAnsi="Times New Roman" w:cs="Times New Roman"/>
                <w:sz w:val="24"/>
                <w:szCs w:val="24"/>
                <w:lang w:val="ro-RO"/>
              </w:rPr>
              <w:t>Efectuarea tratamentului.</w:t>
            </w:r>
          </w:p>
          <w:p w14:paraId="5E88DB5D" w14:textId="709334FF" w:rsidR="00535012" w:rsidRPr="00C024E2" w:rsidRDefault="00535012" w:rsidP="00A00628">
            <w:pPr>
              <w:pStyle w:val="Listparagraf"/>
              <w:numPr>
                <w:ilvl w:val="0"/>
                <w:numId w:val="25"/>
              </w:numPr>
              <w:ind w:left="457" w:hanging="425"/>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Supravegherea </w:t>
            </w:r>
            <w:r w:rsidR="0089148F" w:rsidRPr="00C024E2">
              <w:rPr>
                <w:rFonts w:ascii="Times New Roman" w:hAnsi="Times New Roman" w:cs="Times New Roman"/>
                <w:sz w:val="24"/>
                <w:szCs w:val="24"/>
                <w:lang w:val="ro-RO"/>
              </w:rPr>
              <w:t>periodică a pacientului</w:t>
            </w:r>
            <w:r w:rsidRPr="00C024E2">
              <w:rPr>
                <w:rFonts w:ascii="Times New Roman" w:hAnsi="Times New Roman" w:cs="Times New Roman"/>
                <w:sz w:val="24"/>
                <w:szCs w:val="24"/>
                <w:lang w:val="ro-RO"/>
              </w:rPr>
              <w:t>.</w:t>
            </w:r>
          </w:p>
        </w:tc>
      </w:tr>
    </w:tbl>
    <w:p w14:paraId="1588476C" w14:textId="77777777" w:rsidR="00535012" w:rsidRPr="00C024E2" w:rsidRDefault="00535012" w:rsidP="00535012">
      <w:pPr>
        <w:rPr>
          <w:rFonts w:ascii="Times New Roman" w:hAnsi="Times New Roman" w:cs="Times New Roman"/>
          <w:b/>
          <w:i/>
          <w:sz w:val="16"/>
          <w:szCs w:val="16"/>
          <w:lang w:val="ro-RO"/>
        </w:rPr>
      </w:pPr>
    </w:p>
    <w:p w14:paraId="2828AD90" w14:textId="77777777" w:rsidR="00535012" w:rsidRPr="00C024E2" w:rsidRDefault="00535012" w:rsidP="00535012">
      <w:pPr>
        <w:spacing w:after="120"/>
        <w:rPr>
          <w:rFonts w:ascii="Times New Roman" w:hAnsi="Times New Roman" w:cs="Times New Roman"/>
          <w:b/>
          <w:sz w:val="24"/>
          <w:szCs w:val="24"/>
          <w:lang w:val="ro-RO"/>
        </w:rPr>
      </w:pPr>
      <w:r w:rsidRPr="00C024E2">
        <w:rPr>
          <w:rFonts w:ascii="Times New Roman" w:hAnsi="Times New Roman" w:cs="Times New Roman"/>
          <w:b/>
          <w:i/>
          <w:sz w:val="28"/>
          <w:szCs w:val="24"/>
          <w:lang w:val="ro-RO"/>
        </w:rPr>
        <w:t>C.2.4.1.</w:t>
      </w:r>
      <w:r w:rsidRPr="00C024E2">
        <w:rPr>
          <w:rFonts w:ascii="Times New Roman" w:hAnsi="Times New Roman" w:cs="Times New Roman"/>
          <w:b/>
          <w:i/>
          <w:sz w:val="28"/>
          <w:szCs w:val="28"/>
          <w:lang w:val="ro-RO"/>
        </w:rPr>
        <w:t xml:space="preserve"> Anamneza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35012" w:rsidRPr="00B04337" w14:paraId="5BECAB8B" w14:textId="77777777" w:rsidTr="00C1013E">
        <w:tc>
          <w:tcPr>
            <w:tcW w:w="9776" w:type="dxa"/>
          </w:tcPr>
          <w:p w14:paraId="3B97310C" w14:textId="62BA6032" w:rsidR="00535012" w:rsidRPr="00C024E2" w:rsidRDefault="00535012" w:rsidP="00C1013E">
            <w:pPr>
              <w:spacing w:after="120"/>
              <w:ind w:firstLine="457"/>
              <w:rPr>
                <w:rFonts w:ascii="Times New Roman" w:hAnsi="Times New Roman" w:cs="Times New Roman"/>
                <w:b/>
                <w:i/>
                <w:sz w:val="24"/>
                <w:szCs w:val="24"/>
                <w:lang w:val="ro-RO"/>
              </w:rPr>
            </w:pPr>
            <w:r w:rsidRPr="00C024E2">
              <w:rPr>
                <w:rFonts w:ascii="Times New Roman" w:hAnsi="Times New Roman" w:cs="Times New Roman"/>
                <w:b/>
                <w:sz w:val="24"/>
                <w:szCs w:val="24"/>
                <w:lang w:val="ro-RO"/>
              </w:rPr>
              <w:t xml:space="preserve">Caseta </w:t>
            </w:r>
            <w:r w:rsidR="0089148F" w:rsidRPr="00C024E2">
              <w:rPr>
                <w:rFonts w:ascii="Times New Roman" w:hAnsi="Times New Roman" w:cs="Times New Roman"/>
                <w:b/>
                <w:sz w:val="24"/>
                <w:szCs w:val="24"/>
                <w:lang w:val="ro-RO"/>
              </w:rPr>
              <w:t>5</w:t>
            </w:r>
            <w:r w:rsidRPr="00C024E2">
              <w:rPr>
                <w:rFonts w:ascii="Times New Roman" w:hAnsi="Times New Roman" w:cs="Times New Roman"/>
                <w:b/>
                <w:sz w:val="24"/>
                <w:szCs w:val="24"/>
                <w:lang w:val="ro-RO"/>
              </w:rPr>
              <w:t xml:space="preserve">. </w:t>
            </w:r>
            <w:r w:rsidRPr="00C024E2">
              <w:rPr>
                <w:rFonts w:ascii="Times New Roman" w:hAnsi="Times New Roman" w:cs="Times New Roman"/>
                <w:b/>
                <w:i/>
                <w:sz w:val="24"/>
                <w:szCs w:val="24"/>
                <w:lang w:val="ro-RO"/>
              </w:rPr>
              <w:t xml:space="preserve">Anamneza. </w:t>
            </w:r>
            <w:r w:rsidR="00F319D7" w:rsidRPr="00C024E2">
              <w:rPr>
                <w:rFonts w:ascii="Times New Roman" w:hAnsi="Times New Roman" w:cs="Times New Roman"/>
                <w:b/>
                <w:i/>
                <w:sz w:val="24"/>
                <w:szCs w:val="24"/>
                <w:lang w:val="ro-RO" w:bidi="ar-JO"/>
              </w:rPr>
              <w:t>(clasa de recomandare I, nivel de evidența C)</w:t>
            </w:r>
          </w:p>
          <w:p w14:paraId="32417AFE" w14:textId="23E23EFC" w:rsidR="00535012" w:rsidRPr="00C024E2" w:rsidRDefault="00F319D7" w:rsidP="00562484">
            <w:pPr>
              <w:pStyle w:val="Indentcorptext"/>
              <w:numPr>
                <w:ilvl w:val="0"/>
                <w:numId w:val="46"/>
              </w:numPr>
              <w:spacing w:after="120" w:line="240" w:lineRule="auto"/>
              <w:ind w:left="459" w:hanging="425"/>
              <w:rPr>
                <w:rFonts w:ascii="Times New Roman" w:eastAsia="Times New Roman" w:hAnsi="Times New Roman" w:cs="Times New Roman"/>
                <w:lang w:val="ro-RO"/>
              </w:rPr>
            </w:pPr>
            <w:r w:rsidRPr="00C024E2">
              <w:rPr>
                <w:rFonts w:ascii="Times New Roman" w:eastAsia="Times New Roman" w:hAnsi="Times New Roman" w:cs="Times New Roman"/>
                <w:lang w:val="ro-RO"/>
              </w:rPr>
              <w:t>BV este o maladie cronică cu evoluție lentă progresivă</w:t>
            </w:r>
            <w:r w:rsidR="00535012" w:rsidRPr="00C024E2">
              <w:rPr>
                <w:rFonts w:ascii="Times New Roman" w:eastAsia="Times New Roman" w:hAnsi="Times New Roman" w:cs="Times New Roman"/>
                <w:lang w:val="ro-RO"/>
              </w:rPr>
              <w:t>.</w:t>
            </w:r>
            <w:r w:rsidRPr="00C024E2">
              <w:rPr>
                <w:rFonts w:ascii="Times New Roman" w:eastAsia="Times New Roman" w:hAnsi="Times New Roman" w:cs="Times New Roman"/>
                <w:lang w:val="ro-RO"/>
              </w:rPr>
              <w:t xml:space="preserve"> La culegerea anamnezei, pe lângă informați</w:t>
            </w:r>
            <w:r w:rsidR="00562484">
              <w:rPr>
                <w:rFonts w:ascii="Times New Roman" w:eastAsia="Times New Roman" w:hAnsi="Times New Roman" w:cs="Times New Roman"/>
                <w:lang w:val="ro-RO"/>
              </w:rPr>
              <w:t>a</w:t>
            </w:r>
            <w:r w:rsidRPr="00C024E2">
              <w:rPr>
                <w:rFonts w:ascii="Times New Roman" w:eastAsia="Times New Roman" w:hAnsi="Times New Roman" w:cs="Times New Roman"/>
                <w:lang w:val="ro-RO"/>
              </w:rPr>
              <w:t xml:space="preserve"> standard (prezența comorbidităților cronice, intervenții chirurgicale / traumatisme suportate, medicația cronică, alergii) se atrage atenția asupra prezenței factorilor de risc caracteristic</w:t>
            </w:r>
            <w:r w:rsidR="00562484">
              <w:rPr>
                <w:rFonts w:ascii="Times New Roman" w:eastAsia="Times New Roman" w:hAnsi="Times New Roman" w:cs="Times New Roman"/>
                <w:lang w:val="ro-RO"/>
              </w:rPr>
              <w:t>i</w:t>
            </w:r>
            <w:r w:rsidRPr="00C024E2">
              <w:rPr>
                <w:rFonts w:ascii="Times New Roman" w:eastAsia="Times New Roman" w:hAnsi="Times New Roman" w:cs="Times New Roman"/>
                <w:lang w:val="ro-RO"/>
              </w:rPr>
              <w:t xml:space="preserve"> pentru BV și impactul acestora asupra evoluției maladiei.</w:t>
            </w:r>
            <w:r w:rsidR="00535012" w:rsidRPr="00C024E2">
              <w:rPr>
                <w:rFonts w:ascii="Times New Roman" w:eastAsia="Times New Roman" w:hAnsi="Times New Roman" w:cs="Times New Roman"/>
                <w:lang w:val="ro-RO"/>
              </w:rPr>
              <w:t xml:space="preserve"> </w:t>
            </w:r>
          </w:p>
          <w:p w14:paraId="03B9FB34" w14:textId="64044F7F" w:rsidR="00535012" w:rsidRPr="00C024E2" w:rsidRDefault="00F319D7" w:rsidP="00562484">
            <w:pPr>
              <w:pStyle w:val="Indentcorptext"/>
              <w:numPr>
                <w:ilvl w:val="0"/>
                <w:numId w:val="46"/>
              </w:numPr>
              <w:spacing w:after="120" w:line="240" w:lineRule="auto"/>
              <w:ind w:left="459" w:hanging="425"/>
              <w:rPr>
                <w:rFonts w:ascii="Times New Roman" w:eastAsia="Times New Roman" w:hAnsi="Times New Roman" w:cs="Times New Roman"/>
                <w:b/>
                <w:i/>
                <w:lang w:val="ro-RO"/>
              </w:rPr>
            </w:pPr>
            <w:r w:rsidRPr="00C024E2">
              <w:rPr>
                <w:rFonts w:ascii="Times New Roman" w:eastAsia="Times New Roman" w:hAnsi="Times New Roman" w:cs="Times New Roman"/>
                <w:lang w:val="ro-RO"/>
              </w:rPr>
              <w:t xml:space="preserve">Se notează vârsta </w:t>
            </w:r>
            <w:r w:rsidR="00D10254" w:rsidRPr="00C024E2">
              <w:rPr>
                <w:rFonts w:ascii="Times New Roman" w:eastAsia="Times New Roman" w:hAnsi="Times New Roman" w:cs="Times New Roman"/>
                <w:lang w:val="ro-RO"/>
              </w:rPr>
              <w:t>pacientului la momentul apariției</w:t>
            </w:r>
            <w:r w:rsidRPr="00C024E2">
              <w:rPr>
                <w:rFonts w:ascii="Times New Roman" w:eastAsia="Times New Roman" w:hAnsi="Times New Roman" w:cs="Times New Roman"/>
                <w:lang w:val="ro-RO"/>
              </w:rPr>
              <w:t xml:space="preserve"> primelor simptome subiective și obiective ale BV și modificările acestora în timp</w:t>
            </w:r>
            <w:r w:rsidR="00535012" w:rsidRPr="00C024E2">
              <w:rPr>
                <w:rFonts w:ascii="Times New Roman" w:eastAsia="Times New Roman" w:hAnsi="Times New Roman" w:cs="Times New Roman"/>
                <w:lang w:val="ro-RO"/>
              </w:rPr>
              <w:t>.</w:t>
            </w:r>
            <w:r w:rsidRPr="00C024E2">
              <w:rPr>
                <w:rFonts w:ascii="Times New Roman" w:eastAsia="Times New Roman" w:hAnsi="Times New Roman" w:cs="Times New Roman"/>
                <w:lang w:val="ro-RO"/>
              </w:rPr>
              <w:t xml:space="preserve"> Ținând cont de importanța factorului ereditar se colectează anamneza familială – prezența BVC la rude</w:t>
            </w:r>
            <w:r w:rsidR="00562484">
              <w:rPr>
                <w:rFonts w:ascii="Times New Roman" w:eastAsia="Times New Roman" w:hAnsi="Times New Roman" w:cs="Times New Roman"/>
                <w:lang w:val="ro-RO"/>
              </w:rPr>
              <w:t>le</w:t>
            </w:r>
            <w:r w:rsidRPr="00C024E2">
              <w:rPr>
                <w:rFonts w:ascii="Times New Roman" w:eastAsia="Times New Roman" w:hAnsi="Times New Roman" w:cs="Times New Roman"/>
                <w:lang w:val="ro-RO"/>
              </w:rPr>
              <w:t xml:space="preserve"> de gradul </w:t>
            </w:r>
            <w:r w:rsidR="00562484">
              <w:rPr>
                <w:rFonts w:ascii="Times New Roman" w:eastAsia="Times New Roman" w:hAnsi="Times New Roman" w:cs="Times New Roman"/>
                <w:lang w:val="ro-RO"/>
              </w:rPr>
              <w:t>î</w:t>
            </w:r>
            <w:r w:rsidR="00D10254" w:rsidRPr="00C024E2">
              <w:rPr>
                <w:rFonts w:ascii="Times New Roman" w:eastAsia="Times New Roman" w:hAnsi="Times New Roman" w:cs="Times New Roman"/>
                <w:lang w:val="ro-RO"/>
              </w:rPr>
              <w:t>ntâi</w:t>
            </w:r>
            <w:r w:rsidRPr="00C024E2">
              <w:rPr>
                <w:rFonts w:ascii="Times New Roman" w:eastAsia="Times New Roman" w:hAnsi="Times New Roman" w:cs="Times New Roman"/>
                <w:lang w:val="ro-RO"/>
              </w:rPr>
              <w:t xml:space="preserve">. </w:t>
            </w:r>
            <w:r w:rsidR="00D10254" w:rsidRPr="00C024E2">
              <w:rPr>
                <w:rFonts w:ascii="Times New Roman" w:eastAsia="Times New Roman" w:hAnsi="Times New Roman" w:cs="Times New Roman"/>
                <w:lang w:val="ro-RO"/>
              </w:rPr>
              <w:t xml:space="preserve">Cu scop de diferențiere a BV </w:t>
            </w:r>
            <w:r w:rsidR="00562484">
              <w:rPr>
                <w:rFonts w:ascii="Times New Roman" w:eastAsia="Times New Roman" w:hAnsi="Times New Roman" w:cs="Times New Roman"/>
                <w:lang w:val="ro-RO"/>
              </w:rPr>
              <w:t>de</w:t>
            </w:r>
            <w:r w:rsidR="00D10254" w:rsidRPr="00C024E2">
              <w:rPr>
                <w:rFonts w:ascii="Times New Roman" w:eastAsia="Times New Roman" w:hAnsi="Times New Roman" w:cs="Times New Roman"/>
                <w:lang w:val="ro-RO"/>
              </w:rPr>
              <w:t xml:space="preserve"> varice</w:t>
            </w:r>
            <w:r w:rsidR="00562484">
              <w:rPr>
                <w:rFonts w:ascii="Times New Roman" w:eastAsia="Times New Roman" w:hAnsi="Times New Roman" w:cs="Times New Roman"/>
                <w:lang w:val="ro-RO"/>
              </w:rPr>
              <w:t>le</w:t>
            </w:r>
            <w:r w:rsidR="00D10254" w:rsidRPr="00C024E2">
              <w:rPr>
                <w:rFonts w:ascii="Times New Roman" w:eastAsia="Times New Roman" w:hAnsi="Times New Roman" w:cs="Times New Roman"/>
                <w:lang w:val="ro-RO"/>
              </w:rPr>
              <w:t xml:space="preserve"> secundare (sindromul </w:t>
            </w:r>
            <w:proofErr w:type="spellStart"/>
            <w:r w:rsidR="00D10254" w:rsidRPr="00C024E2">
              <w:rPr>
                <w:rFonts w:ascii="Times New Roman" w:eastAsia="Times New Roman" w:hAnsi="Times New Roman" w:cs="Times New Roman"/>
                <w:lang w:val="ro-RO"/>
              </w:rPr>
              <w:t>posttrombotic</w:t>
            </w:r>
            <w:proofErr w:type="spellEnd"/>
            <w:r w:rsidR="00D10254" w:rsidRPr="00C024E2">
              <w:rPr>
                <w:rFonts w:ascii="Times New Roman" w:eastAsia="Times New Roman" w:hAnsi="Times New Roman" w:cs="Times New Roman"/>
                <w:lang w:val="ro-RO"/>
              </w:rPr>
              <w:t>) este important de exclus prezența în anamneză a episodului de tromboz</w:t>
            </w:r>
            <w:r w:rsidR="00562484">
              <w:rPr>
                <w:rFonts w:ascii="Times New Roman" w:eastAsia="Times New Roman" w:hAnsi="Times New Roman" w:cs="Times New Roman"/>
                <w:lang w:val="ro-RO"/>
              </w:rPr>
              <w:t>ă</w:t>
            </w:r>
            <w:r w:rsidR="00D10254" w:rsidRPr="00C024E2">
              <w:rPr>
                <w:rFonts w:ascii="Times New Roman" w:eastAsia="Times New Roman" w:hAnsi="Times New Roman" w:cs="Times New Roman"/>
                <w:lang w:val="ro-RO"/>
              </w:rPr>
              <w:t xml:space="preserve"> venoasă profundă (edem acut al membrului care a necesitat investigații și tratament) sau a evenimentelor cu risc înalt de dezvoltare a acestuia (imobilizarea îndelungată, traumatisme ortopedice importante).</w:t>
            </w:r>
            <w:r w:rsidR="00471C4C">
              <w:rPr>
                <w:rFonts w:ascii="Times New Roman" w:eastAsia="Times New Roman" w:hAnsi="Times New Roman" w:cs="Times New Roman"/>
                <w:lang w:val="ro-RO"/>
              </w:rPr>
              <w:t xml:space="preserve"> </w:t>
            </w:r>
          </w:p>
          <w:p w14:paraId="6D022984" w14:textId="55ED14A8" w:rsidR="00616DD1" w:rsidRPr="00C024E2" w:rsidRDefault="00D10254" w:rsidP="00471C4C">
            <w:pPr>
              <w:pStyle w:val="Indentcorptext"/>
              <w:numPr>
                <w:ilvl w:val="0"/>
                <w:numId w:val="46"/>
              </w:numPr>
              <w:spacing w:after="120" w:line="240" w:lineRule="auto"/>
              <w:ind w:left="459" w:hanging="425"/>
              <w:rPr>
                <w:rFonts w:ascii="Times New Roman" w:eastAsia="Times New Roman" w:hAnsi="Times New Roman" w:cs="Times New Roman"/>
                <w:b/>
                <w:i/>
                <w:lang w:val="ro-RO"/>
              </w:rPr>
            </w:pPr>
            <w:r w:rsidRPr="00C024E2">
              <w:rPr>
                <w:rFonts w:ascii="Times New Roman" w:eastAsia="Times New Roman" w:hAnsi="Times New Roman" w:cs="Times New Roman"/>
                <w:lang w:val="ro-RO"/>
              </w:rPr>
              <w:lastRenderedPageBreak/>
              <w:t xml:space="preserve">Se analizează prezența factorilor de risc ocupaționali – ortostatism prelungit, </w:t>
            </w:r>
            <w:r w:rsidR="00FF0BA9" w:rsidRPr="00C024E2">
              <w:rPr>
                <w:rFonts w:ascii="Times New Roman" w:eastAsia="Times New Roman" w:hAnsi="Times New Roman" w:cs="Times New Roman"/>
                <w:lang w:val="ro-RO"/>
              </w:rPr>
              <w:t>lucru fizic greu, mobilitate redusă. Din</w:t>
            </w:r>
            <w:r w:rsidR="00471C4C">
              <w:rPr>
                <w:rFonts w:ascii="Times New Roman" w:eastAsia="Times New Roman" w:hAnsi="Times New Roman" w:cs="Times New Roman"/>
                <w:lang w:val="ro-RO"/>
              </w:rPr>
              <w:t>tre</w:t>
            </w:r>
            <w:r w:rsidR="00FF0BA9" w:rsidRPr="00C024E2">
              <w:rPr>
                <w:rFonts w:ascii="Times New Roman" w:eastAsia="Times New Roman" w:hAnsi="Times New Roman" w:cs="Times New Roman"/>
                <w:lang w:val="ro-RO"/>
              </w:rPr>
              <w:t xml:space="preserve"> factori</w:t>
            </w:r>
            <w:r w:rsidR="00471C4C">
              <w:rPr>
                <w:rFonts w:ascii="Times New Roman" w:eastAsia="Times New Roman" w:hAnsi="Times New Roman" w:cs="Times New Roman"/>
                <w:lang w:val="ro-RO"/>
              </w:rPr>
              <w:t>i</w:t>
            </w:r>
            <w:r w:rsidR="00FF0BA9" w:rsidRPr="00C024E2">
              <w:rPr>
                <w:rFonts w:ascii="Times New Roman" w:eastAsia="Times New Roman" w:hAnsi="Times New Roman" w:cs="Times New Roman"/>
                <w:lang w:val="ro-RO"/>
              </w:rPr>
              <w:t xml:space="preserve"> constituționali este importantă apariția excesului de mas</w:t>
            </w:r>
            <w:r w:rsidR="00471C4C">
              <w:rPr>
                <w:rFonts w:ascii="Times New Roman" w:eastAsia="Times New Roman" w:hAnsi="Times New Roman" w:cs="Times New Roman"/>
                <w:lang w:val="ro-RO"/>
              </w:rPr>
              <w:t>ă</w:t>
            </w:r>
            <w:r w:rsidR="00FF0BA9" w:rsidRPr="00C024E2">
              <w:rPr>
                <w:rFonts w:ascii="Times New Roman" w:eastAsia="Times New Roman" w:hAnsi="Times New Roman" w:cs="Times New Roman"/>
                <w:lang w:val="ro-RO"/>
              </w:rPr>
              <w:t xml:space="preserve"> corporală. La pacientele de gen feminin se notează administrarea tratamentului hormonal (contraceptive orale), anamneza obstetricală și impactul sarcinilor asupra evoluției BV, precum și </w:t>
            </w:r>
            <w:r w:rsidR="00616DD1" w:rsidRPr="00C024E2">
              <w:rPr>
                <w:rFonts w:ascii="Times New Roman" w:eastAsia="Times New Roman" w:hAnsi="Times New Roman" w:cs="Times New Roman"/>
                <w:lang w:val="ro-RO"/>
              </w:rPr>
              <w:t>informația privind sarcini</w:t>
            </w:r>
            <w:r w:rsidR="00471C4C">
              <w:rPr>
                <w:rFonts w:ascii="Times New Roman" w:eastAsia="Times New Roman" w:hAnsi="Times New Roman" w:cs="Times New Roman"/>
                <w:lang w:val="ro-RO"/>
              </w:rPr>
              <w:t>le</w:t>
            </w:r>
            <w:r w:rsidR="00616DD1" w:rsidRPr="00C024E2">
              <w:rPr>
                <w:rFonts w:ascii="Times New Roman" w:eastAsia="Times New Roman" w:hAnsi="Times New Roman" w:cs="Times New Roman"/>
                <w:lang w:val="ro-RO"/>
              </w:rPr>
              <w:t xml:space="preserve"> ulterioare planificate</w:t>
            </w:r>
            <w:r w:rsidR="00FF0BA9" w:rsidRPr="00C024E2">
              <w:rPr>
                <w:rFonts w:ascii="Times New Roman" w:eastAsia="Times New Roman" w:hAnsi="Times New Roman" w:cs="Times New Roman"/>
                <w:lang w:val="ro-RO"/>
              </w:rPr>
              <w:t>.</w:t>
            </w:r>
            <w:r w:rsidR="00471C4C">
              <w:rPr>
                <w:rFonts w:ascii="Times New Roman" w:eastAsia="Times New Roman" w:hAnsi="Times New Roman" w:cs="Times New Roman"/>
                <w:lang w:val="ro-RO"/>
              </w:rPr>
              <w:t xml:space="preserve"> </w:t>
            </w:r>
          </w:p>
          <w:p w14:paraId="15182FC1" w14:textId="41357B3A" w:rsidR="00D10254" w:rsidRPr="00C024E2" w:rsidRDefault="00616DD1" w:rsidP="00471C4C">
            <w:pPr>
              <w:pStyle w:val="Indentcorptext"/>
              <w:numPr>
                <w:ilvl w:val="0"/>
                <w:numId w:val="46"/>
              </w:numPr>
              <w:spacing w:after="120" w:line="240" w:lineRule="auto"/>
              <w:ind w:left="459" w:hanging="425"/>
              <w:rPr>
                <w:rFonts w:ascii="Times New Roman" w:eastAsia="Times New Roman" w:hAnsi="Times New Roman" w:cs="Times New Roman"/>
                <w:b/>
                <w:i/>
                <w:lang w:val="ro-RO"/>
              </w:rPr>
            </w:pPr>
            <w:r w:rsidRPr="00C024E2">
              <w:rPr>
                <w:rFonts w:ascii="Times New Roman" w:eastAsia="Times New Roman" w:hAnsi="Times New Roman" w:cs="Times New Roman"/>
                <w:lang w:val="ro-RO"/>
              </w:rPr>
              <w:t xml:space="preserve">Se colectează datele referitor la tratamentul BV aplicat în antecedente – utilizarea preparatelor </w:t>
            </w:r>
            <w:proofErr w:type="spellStart"/>
            <w:r w:rsidRPr="00C024E2">
              <w:rPr>
                <w:rFonts w:ascii="Times New Roman" w:eastAsia="Times New Roman" w:hAnsi="Times New Roman" w:cs="Times New Roman"/>
                <w:lang w:val="ro-RO"/>
              </w:rPr>
              <w:t>venoactive</w:t>
            </w:r>
            <w:proofErr w:type="spellEnd"/>
            <w:r w:rsidR="00B81B20" w:rsidRPr="00C024E2">
              <w:rPr>
                <w:rFonts w:ascii="Times New Roman" w:eastAsia="Times New Roman" w:hAnsi="Times New Roman" w:cs="Times New Roman"/>
                <w:lang w:val="ro-RO"/>
              </w:rPr>
              <w:t>, a mijloacelor de compresie elastică / non-elastică</w:t>
            </w:r>
            <w:r w:rsidRPr="00C024E2">
              <w:rPr>
                <w:rFonts w:ascii="Times New Roman" w:eastAsia="Times New Roman" w:hAnsi="Times New Roman" w:cs="Times New Roman"/>
                <w:lang w:val="ro-RO"/>
              </w:rPr>
              <w:t xml:space="preserve"> și eficacitatea acestora,</w:t>
            </w:r>
            <w:r w:rsidR="00B81B20" w:rsidRPr="00C024E2">
              <w:rPr>
                <w:rFonts w:ascii="Times New Roman" w:eastAsia="Times New Roman" w:hAnsi="Times New Roman" w:cs="Times New Roman"/>
                <w:lang w:val="ro-RO"/>
              </w:rPr>
              <w:t xml:space="preserve"> efectuarea </w:t>
            </w:r>
            <w:proofErr w:type="spellStart"/>
            <w:r w:rsidR="00B81B20" w:rsidRPr="00C024E2">
              <w:rPr>
                <w:rFonts w:ascii="Times New Roman" w:eastAsia="Times New Roman" w:hAnsi="Times New Roman" w:cs="Times New Roman"/>
                <w:lang w:val="ro-RO"/>
              </w:rPr>
              <w:t>scleroterapiei</w:t>
            </w:r>
            <w:proofErr w:type="spellEnd"/>
            <w:r w:rsidR="00B81B20" w:rsidRPr="00C024E2">
              <w:rPr>
                <w:rFonts w:ascii="Times New Roman" w:eastAsia="Times New Roman" w:hAnsi="Times New Roman" w:cs="Times New Roman"/>
                <w:lang w:val="ro-RO"/>
              </w:rPr>
              <w:t xml:space="preserve"> și / sau a intervențiilor chirurgicale deschise sau </w:t>
            </w:r>
            <w:proofErr w:type="spellStart"/>
            <w:r w:rsidR="00B81B20" w:rsidRPr="00C024E2">
              <w:rPr>
                <w:rFonts w:ascii="Times New Roman" w:eastAsia="Times New Roman" w:hAnsi="Times New Roman" w:cs="Times New Roman"/>
                <w:lang w:val="ro-RO"/>
              </w:rPr>
              <w:t>endovenoase</w:t>
            </w:r>
            <w:proofErr w:type="spellEnd"/>
            <w:r w:rsidR="00B81B20" w:rsidRPr="00C024E2">
              <w:rPr>
                <w:rFonts w:ascii="Times New Roman" w:eastAsia="Times New Roman" w:hAnsi="Times New Roman" w:cs="Times New Roman"/>
                <w:lang w:val="ro-RO"/>
              </w:rPr>
              <w:t xml:space="preserve">. </w:t>
            </w:r>
          </w:p>
        </w:tc>
      </w:tr>
    </w:tbl>
    <w:p w14:paraId="217DE8B0" w14:textId="77777777" w:rsidR="00535012" w:rsidRPr="00C024E2" w:rsidRDefault="00535012" w:rsidP="00535012">
      <w:pPr>
        <w:rPr>
          <w:rFonts w:ascii="Times New Roman" w:hAnsi="Times New Roman" w:cs="Times New Roman"/>
          <w:b/>
          <w:i/>
          <w:sz w:val="16"/>
          <w:szCs w:val="16"/>
          <w:lang w:val="ro-RO"/>
        </w:rPr>
      </w:pPr>
    </w:p>
    <w:p w14:paraId="76545EB5" w14:textId="6D17253D" w:rsidR="00535012" w:rsidRPr="00C024E2" w:rsidRDefault="00535012" w:rsidP="00535012">
      <w:pPr>
        <w:spacing w:after="120"/>
        <w:rPr>
          <w:rFonts w:ascii="Times New Roman" w:hAnsi="Times New Roman" w:cs="Times New Roman"/>
          <w:b/>
          <w:i/>
          <w:sz w:val="28"/>
          <w:szCs w:val="24"/>
          <w:lang w:val="ro-RO"/>
        </w:rPr>
      </w:pPr>
      <w:r w:rsidRPr="00C024E2">
        <w:rPr>
          <w:rFonts w:ascii="Times New Roman" w:hAnsi="Times New Roman" w:cs="Times New Roman"/>
          <w:b/>
          <w:i/>
          <w:sz w:val="28"/>
          <w:szCs w:val="24"/>
          <w:lang w:val="ro-RO"/>
        </w:rPr>
        <w:t xml:space="preserve">C.2.4.2. </w:t>
      </w:r>
      <w:r w:rsidRPr="008B1DB3">
        <w:rPr>
          <w:rFonts w:ascii="Times New Roman" w:hAnsi="Times New Roman" w:cs="Times New Roman"/>
          <w:b/>
          <w:i/>
          <w:sz w:val="28"/>
          <w:szCs w:val="24"/>
          <w:lang w:val="ro-RO"/>
        </w:rPr>
        <w:t>Manifestările clinice</w:t>
      </w:r>
      <w:r w:rsidR="008B1DB3">
        <w:rPr>
          <w:rFonts w:ascii="Times New Roman" w:hAnsi="Times New Roman" w:cs="Times New Roman"/>
          <w:b/>
          <w:i/>
          <w:sz w:val="28"/>
          <w:szCs w:val="24"/>
          <w:lang w:val="ro-RO"/>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35012" w:rsidRPr="00B04337" w14:paraId="2BD60B6C" w14:textId="77777777" w:rsidTr="00C1013E">
        <w:tc>
          <w:tcPr>
            <w:tcW w:w="9776" w:type="dxa"/>
          </w:tcPr>
          <w:p w14:paraId="53F85F73" w14:textId="0F43B285" w:rsidR="00272739" w:rsidRPr="00C024E2" w:rsidRDefault="00535012" w:rsidP="00272739">
            <w:pPr>
              <w:spacing w:after="120"/>
              <w:ind w:firstLine="457"/>
              <w:rPr>
                <w:rFonts w:ascii="Times New Roman" w:hAnsi="Times New Roman" w:cs="Times New Roman"/>
                <w:b/>
                <w:i/>
                <w:sz w:val="24"/>
                <w:szCs w:val="24"/>
                <w:lang w:val="ro-RO"/>
              </w:rPr>
            </w:pPr>
            <w:r w:rsidRPr="00C024E2">
              <w:rPr>
                <w:rFonts w:ascii="Times New Roman" w:hAnsi="Times New Roman" w:cs="Times New Roman"/>
                <w:b/>
                <w:sz w:val="24"/>
                <w:szCs w:val="24"/>
                <w:lang w:val="ro-RO"/>
              </w:rPr>
              <w:t xml:space="preserve">Caseta </w:t>
            </w:r>
            <w:r w:rsidR="00272739" w:rsidRPr="00C024E2">
              <w:rPr>
                <w:rFonts w:ascii="Times New Roman" w:hAnsi="Times New Roman" w:cs="Times New Roman"/>
                <w:b/>
                <w:sz w:val="24"/>
                <w:szCs w:val="24"/>
                <w:lang w:val="ro-RO"/>
              </w:rPr>
              <w:t>6</w:t>
            </w:r>
            <w:r w:rsidRPr="00C024E2">
              <w:rPr>
                <w:rFonts w:ascii="Times New Roman" w:hAnsi="Times New Roman" w:cs="Times New Roman"/>
                <w:b/>
                <w:sz w:val="24"/>
                <w:szCs w:val="24"/>
                <w:lang w:val="ro-RO"/>
              </w:rPr>
              <w:t>.</w:t>
            </w:r>
            <w:r w:rsidRPr="00C024E2">
              <w:rPr>
                <w:rFonts w:ascii="Times New Roman" w:hAnsi="Times New Roman" w:cs="Times New Roman"/>
                <w:b/>
                <w:i/>
                <w:sz w:val="24"/>
                <w:szCs w:val="24"/>
                <w:lang w:val="ro-RO"/>
              </w:rPr>
              <w:t xml:space="preserve"> Acuzele</w:t>
            </w:r>
            <w:r w:rsidR="00272739" w:rsidRPr="00C024E2">
              <w:rPr>
                <w:rFonts w:ascii="Times New Roman" w:hAnsi="Times New Roman" w:cs="Times New Roman"/>
                <w:b/>
                <w:i/>
                <w:sz w:val="24"/>
                <w:szCs w:val="24"/>
                <w:lang w:val="ro-RO"/>
              </w:rPr>
              <w:t xml:space="preserve"> sau simptome subiective</w:t>
            </w:r>
            <w:r w:rsidRPr="00C024E2">
              <w:rPr>
                <w:rFonts w:ascii="Times New Roman" w:hAnsi="Times New Roman" w:cs="Times New Roman"/>
                <w:b/>
                <w:i/>
                <w:sz w:val="24"/>
                <w:szCs w:val="24"/>
                <w:lang w:val="ro-RO"/>
              </w:rPr>
              <w:t xml:space="preserve">. </w:t>
            </w:r>
            <w:r w:rsidR="00272739" w:rsidRPr="00C024E2">
              <w:rPr>
                <w:rFonts w:ascii="Times New Roman" w:hAnsi="Times New Roman" w:cs="Times New Roman"/>
                <w:b/>
                <w:i/>
                <w:sz w:val="24"/>
                <w:szCs w:val="24"/>
                <w:lang w:val="ro-RO" w:bidi="ar-JO"/>
              </w:rPr>
              <w:t>(clasa de recomandare I, nivel de evidența C)</w:t>
            </w:r>
          </w:p>
          <w:p w14:paraId="3FBDC871" w14:textId="23F2A474" w:rsidR="00535012" w:rsidRPr="00C024E2" w:rsidRDefault="00756C95" w:rsidP="008B1DB3">
            <w:pPr>
              <w:numPr>
                <w:ilvl w:val="0"/>
                <w:numId w:val="47"/>
              </w:numPr>
              <w:spacing w:after="120"/>
              <w:ind w:left="459" w:hanging="425"/>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Acuzele pacienților cu BV sunt foarte variabile și au un caracter nespecific</w:t>
            </w:r>
            <w:r w:rsidR="00535012" w:rsidRPr="00C024E2">
              <w:rPr>
                <w:rFonts w:ascii="Times New Roman" w:hAnsi="Times New Roman" w:cs="Times New Roman"/>
                <w:sz w:val="24"/>
                <w:szCs w:val="24"/>
                <w:lang w:val="ro-RO"/>
              </w:rPr>
              <w:t>.</w:t>
            </w:r>
            <w:r w:rsidRPr="00C024E2">
              <w:rPr>
                <w:rFonts w:ascii="Times New Roman" w:hAnsi="Times New Roman" w:cs="Times New Roman"/>
                <w:sz w:val="24"/>
                <w:szCs w:val="24"/>
                <w:lang w:val="ro-RO"/>
              </w:rPr>
              <w:t xml:space="preserve"> Mai mult ca atât, severitatea simptomelor subiective frecvent nu are corelație d</w:t>
            </w:r>
            <w:r w:rsidR="008B1DB3">
              <w:rPr>
                <w:rFonts w:ascii="Times New Roman" w:hAnsi="Times New Roman" w:cs="Times New Roman"/>
                <w:sz w:val="24"/>
                <w:szCs w:val="24"/>
                <w:lang w:val="ro-RO"/>
              </w:rPr>
              <w:t>irectă nici cu clasa clinică a</w:t>
            </w:r>
            <w:r w:rsidRPr="00C024E2">
              <w:rPr>
                <w:rFonts w:ascii="Times New Roman" w:hAnsi="Times New Roman" w:cs="Times New Roman"/>
                <w:sz w:val="24"/>
                <w:szCs w:val="24"/>
                <w:lang w:val="ro-RO"/>
              </w:rPr>
              <w:t xml:space="preserve"> maladiei și nici cu gradul de exprimare a varicelor și a refluxului venos patologic. Pacienții cu varice extensive de diametru mare (</w:t>
            </w:r>
            <w:r w:rsidR="006A3D6C" w:rsidRPr="00C024E2">
              <w:rPr>
                <w:rFonts w:ascii="Times New Roman" w:hAnsi="Times New Roman" w:cs="Times New Roman"/>
                <w:sz w:val="24"/>
                <w:szCs w:val="24"/>
                <w:lang w:val="ro-RO"/>
              </w:rPr>
              <w:t xml:space="preserve">clasa clinică </w:t>
            </w:r>
            <w:r w:rsidR="008B1DB3">
              <w:rPr>
                <w:rFonts w:ascii="Times New Roman" w:hAnsi="Times New Roman" w:cs="Times New Roman"/>
                <w:sz w:val="24"/>
                <w:szCs w:val="24"/>
                <w:lang w:val="ro-RO"/>
              </w:rPr>
              <w:t>C2) și chiar cei cu modificări</w:t>
            </w:r>
            <w:r w:rsidRPr="00C024E2">
              <w:rPr>
                <w:rFonts w:ascii="Times New Roman" w:hAnsi="Times New Roman" w:cs="Times New Roman"/>
                <w:sz w:val="24"/>
                <w:szCs w:val="24"/>
                <w:lang w:val="ro-RO"/>
              </w:rPr>
              <w:t xml:space="preserve"> trofice cutanate (</w:t>
            </w:r>
            <w:r w:rsidR="006A3D6C" w:rsidRPr="00C024E2">
              <w:rPr>
                <w:rFonts w:ascii="Times New Roman" w:hAnsi="Times New Roman" w:cs="Times New Roman"/>
                <w:sz w:val="24"/>
                <w:szCs w:val="24"/>
                <w:lang w:val="ro-RO"/>
              </w:rPr>
              <w:t>clase</w:t>
            </w:r>
            <w:r w:rsidR="008B1DB3">
              <w:rPr>
                <w:rFonts w:ascii="Times New Roman" w:hAnsi="Times New Roman" w:cs="Times New Roman"/>
                <w:sz w:val="24"/>
                <w:szCs w:val="24"/>
                <w:lang w:val="ro-RO"/>
              </w:rPr>
              <w:t>le</w:t>
            </w:r>
            <w:r w:rsidR="006A3D6C" w:rsidRPr="00C024E2">
              <w:rPr>
                <w:rFonts w:ascii="Times New Roman" w:hAnsi="Times New Roman" w:cs="Times New Roman"/>
                <w:sz w:val="24"/>
                <w:szCs w:val="24"/>
                <w:lang w:val="ro-RO"/>
              </w:rPr>
              <w:t xml:space="preserve"> clinice </w:t>
            </w:r>
            <w:r w:rsidRPr="00C024E2">
              <w:rPr>
                <w:rFonts w:ascii="Times New Roman" w:hAnsi="Times New Roman" w:cs="Times New Roman"/>
                <w:sz w:val="24"/>
                <w:szCs w:val="24"/>
                <w:lang w:val="ro-RO"/>
              </w:rPr>
              <w:t>C4, C5) pot fi complet asimptomatici și în mod contrar</w:t>
            </w:r>
            <w:r w:rsidR="006A3D6C" w:rsidRPr="00C024E2">
              <w:rPr>
                <w:rFonts w:ascii="Times New Roman" w:hAnsi="Times New Roman" w:cs="Times New Roman"/>
                <w:sz w:val="24"/>
                <w:szCs w:val="24"/>
                <w:lang w:val="ro-RO"/>
              </w:rPr>
              <w:t xml:space="preserve"> –</w:t>
            </w:r>
            <w:r w:rsidRPr="00C024E2">
              <w:rPr>
                <w:rFonts w:ascii="Times New Roman" w:hAnsi="Times New Roman" w:cs="Times New Roman"/>
                <w:sz w:val="24"/>
                <w:szCs w:val="24"/>
                <w:lang w:val="ro-RO"/>
              </w:rPr>
              <w:t xml:space="preserve"> bolnavii fără semne clinice obiective ale bolii venoase (</w:t>
            </w:r>
            <w:r w:rsidR="006A3D6C" w:rsidRPr="00C024E2">
              <w:rPr>
                <w:rFonts w:ascii="Times New Roman" w:hAnsi="Times New Roman" w:cs="Times New Roman"/>
                <w:sz w:val="24"/>
                <w:szCs w:val="24"/>
                <w:lang w:val="ro-RO"/>
              </w:rPr>
              <w:t xml:space="preserve">clasa </w:t>
            </w:r>
            <w:r w:rsidRPr="00C024E2">
              <w:rPr>
                <w:rFonts w:ascii="Times New Roman" w:hAnsi="Times New Roman" w:cs="Times New Roman"/>
                <w:sz w:val="24"/>
                <w:szCs w:val="24"/>
                <w:lang w:val="ro-RO"/>
              </w:rPr>
              <w:t>C0) pot acuza senzații neplăcute caracteristice BVC.</w:t>
            </w:r>
            <w:r w:rsidR="008B1DB3">
              <w:rPr>
                <w:rFonts w:ascii="Times New Roman" w:hAnsi="Times New Roman" w:cs="Times New Roman"/>
                <w:sz w:val="24"/>
                <w:szCs w:val="24"/>
                <w:lang w:val="ro-RO"/>
              </w:rPr>
              <w:t xml:space="preserve"> </w:t>
            </w:r>
          </w:p>
          <w:p w14:paraId="6EBF5D55" w14:textId="0BAFC64A" w:rsidR="00535012" w:rsidRPr="00C024E2" w:rsidRDefault="00756C95" w:rsidP="008B1DB3">
            <w:pPr>
              <w:numPr>
                <w:ilvl w:val="0"/>
                <w:numId w:val="47"/>
              </w:numPr>
              <w:spacing w:after="120"/>
              <w:ind w:left="459" w:hanging="425"/>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Acuzele cel mai frecvent întâlnite la pacienții cu BV sunt: </w:t>
            </w:r>
            <w:r w:rsidR="00115A09" w:rsidRPr="00C024E2">
              <w:rPr>
                <w:rFonts w:ascii="Times New Roman" w:hAnsi="Times New Roman" w:cs="Times New Roman"/>
                <w:sz w:val="24"/>
                <w:szCs w:val="24"/>
                <w:lang w:val="ro-RO"/>
              </w:rPr>
              <w:t>prezența venelor varicos</w:t>
            </w:r>
            <w:r w:rsidR="008B1DB3">
              <w:rPr>
                <w:rFonts w:ascii="Times New Roman" w:hAnsi="Times New Roman" w:cs="Times New Roman"/>
                <w:sz w:val="24"/>
                <w:szCs w:val="24"/>
                <w:lang w:val="ro-RO"/>
              </w:rPr>
              <w:t xml:space="preserve"> dilatate propriu zise (defect</w:t>
            </w:r>
            <w:r w:rsidR="00115A09" w:rsidRPr="00C024E2">
              <w:rPr>
                <w:rFonts w:ascii="Times New Roman" w:hAnsi="Times New Roman" w:cs="Times New Roman"/>
                <w:sz w:val="24"/>
                <w:szCs w:val="24"/>
                <w:lang w:val="ro-RO"/>
              </w:rPr>
              <w:t xml:space="preserve"> estetic), </w:t>
            </w:r>
            <w:r w:rsidRPr="00C024E2">
              <w:rPr>
                <w:rFonts w:ascii="Times New Roman" w:hAnsi="Times New Roman" w:cs="Times New Roman"/>
                <w:sz w:val="24"/>
                <w:szCs w:val="24"/>
                <w:lang w:val="ro-RO"/>
              </w:rPr>
              <w:t>senzați</w:t>
            </w:r>
            <w:r w:rsidR="008825BE" w:rsidRPr="00C024E2">
              <w:rPr>
                <w:rFonts w:ascii="Times New Roman" w:hAnsi="Times New Roman" w:cs="Times New Roman"/>
                <w:sz w:val="24"/>
                <w:szCs w:val="24"/>
                <w:lang w:val="ro-RO"/>
              </w:rPr>
              <w:t>i</w:t>
            </w:r>
            <w:r w:rsidRPr="00C024E2">
              <w:rPr>
                <w:rFonts w:ascii="Times New Roman" w:hAnsi="Times New Roman" w:cs="Times New Roman"/>
                <w:sz w:val="24"/>
                <w:szCs w:val="24"/>
                <w:lang w:val="ro-RO"/>
              </w:rPr>
              <w:t xml:space="preserve"> de</w:t>
            </w:r>
            <w:r w:rsidR="008825BE" w:rsidRPr="00C024E2">
              <w:rPr>
                <w:rFonts w:ascii="Times New Roman" w:hAnsi="Times New Roman" w:cs="Times New Roman"/>
                <w:sz w:val="24"/>
                <w:szCs w:val="24"/>
                <w:lang w:val="ro-RO"/>
              </w:rPr>
              <w:t xml:space="preserve"> greutate</w:t>
            </w:r>
            <w:r w:rsidR="006A3D6C" w:rsidRPr="00C024E2">
              <w:rPr>
                <w:rFonts w:ascii="Times New Roman" w:hAnsi="Times New Roman" w:cs="Times New Roman"/>
                <w:sz w:val="24"/>
                <w:szCs w:val="24"/>
                <w:lang w:val="ro-RO"/>
              </w:rPr>
              <w:t xml:space="preserve"> sau</w:t>
            </w:r>
            <w:r w:rsidR="008825BE" w:rsidRPr="00C024E2">
              <w:rPr>
                <w:rFonts w:ascii="Times New Roman" w:hAnsi="Times New Roman" w:cs="Times New Roman"/>
                <w:sz w:val="24"/>
                <w:szCs w:val="24"/>
                <w:lang w:val="ro-RO"/>
              </w:rPr>
              <w:t xml:space="preserve"> de plenitudine (</w:t>
            </w:r>
            <w:r w:rsidR="008825BE" w:rsidRPr="00C024E2">
              <w:rPr>
                <w:rFonts w:ascii="Times New Roman" w:hAnsi="Times New Roman" w:cs="Times New Roman"/>
                <w:sz w:val="24"/>
                <w:szCs w:val="24"/>
                <w:lang w:val="en-US"/>
              </w:rPr>
              <w:t>distensie</w:t>
            </w:r>
            <w:r w:rsidR="008825BE" w:rsidRPr="00C024E2">
              <w:rPr>
                <w:rFonts w:ascii="Times New Roman" w:hAnsi="Times New Roman" w:cs="Times New Roman"/>
                <w:sz w:val="24"/>
                <w:szCs w:val="24"/>
                <w:lang w:val="ro-RO"/>
              </w:rPr>
              <w:t>) la nivelul membrului afectat, dureri arzătoare</w:t>
            </w:r>
            <w:r w:rsidR="00115A09" w:rsidRPr="00C024E2">
              <w:rPr>
                <w:rFonts w:ascii="Times New Roman" w:hAnsi="Times New Roman" w:cs="Times New Roman"/>
                <w:sz w:val="24"/>
                <w:szCs w:val="24"/>
                <w:lang w:val="ro-RO"/>
              </w:rPr>
              <w:t>, înțepătoare</w:t>
            </w:r>
            <w:r w:rsidR="006A3D6C" w:rsidRPr="00C024E2">
              <w:rPr>
                <w:rFonts w:ascii="Times New Roman" w:hAnsi="Times New Roman" w:cs="Times New Roman"/>
                <w:sz w:val="24"/>
                <w:szCs w:val="24"/>
                <w:lang w:val="ro-RO"/>
              </w:rPr>
              <w:t>, surde</w:t>
            </w:r>
            <w:r w:rsidR="00115A09" w:rsidRPr="00C024E2">
              <w:rPr>
                <w:rFonts w:ascii="Times New Roman" w:hAnsi="Times New Roman" w:cs="Times New Roman"/>
                <w:sz w:val="24"/>
                <w:szCs w:val="24"/>
                <w:lang w:val="ro-RO"/>
              </w:rPr>
              <w:t xml:space="preserve"> </w:t>
            </w:r>
            <w:r w:rsidR="008825BE" w:rsidRPr="00C024E2">
              <w:rPr>
                <w:rFonts w:ascii="Times New Roman" w:hAnsi="Times New Roman" w:cs="Times New Roman"/>
                <w:sz w:val="24"/>
                <w:szCs w:val="24"/>
                <w:lang w:val="ro-RO"/>
              </w:rPr>
              <w:t xml:space="preserve">sau </w:t>
            </w:r>
            <w:r w:rsidR="00115A09" w:rsidRPr="00C024E2">
              <w:rPr>
                <w:rFonts w:ascii="Times New Roman" w:hAnsi="Times New Roman" w:cs="Times New Roman"/>
                <w:sz w:val="24"/>
                <w:szCs w:val="24"/>
                <w:lang w:val="ro-RO"/>
              </w:rPr>
              <w:t>pulsatile</w:t>
            </w:r>
            <w:r w:rsidR="008825BE" w:rsidRPr="00C024E2">
              <w:rPr>
                <w:rFonts w:ascii="Times New Roman" w:hAnsi="Times New Roman" w:cs="Times New Roman"/>
                <w:sz w:val="24"/>
                <w:szCs w:val="24"/>
                <w:lang w:val="ro-RO"/>
              </w:rPr>
              <w:t xml:space="preserve"> </w:t>
            </w:r>
            <w:r w:rsidR="00115A09" w:rsidRPr="00C024E2">
              <w:rPr>
                <w:rFonts w:ascii="Times New Roman" w:hAnsi="Times New Roman" w:cs="Times New Roman"/>
                <w:sz w:val="24"/>
                <w:szCs w:val="24"/>
                <w:lang w:val="ro-RO"/>
              </w:rPr>
              <w:t>de intensitate mică</w:t>
            </w:r>
            <w:r w:rsidR="006A3D6C" w:rsidRPr="00C024E2">
              <w:rPr>
                <w:rFonts w:ascii="Times New Roman" w:hAnsi="Times New Roman" w:cs="Times New Roman"/>
                <w:sz w:val="24"/>
                <w:szCs w:val="24"/>
                <w:lang w:val="ro-RO"/>
              </w:rPr>
              <w:t xml:space="preserve"> sau medie</w:t>
            </w:r>
            <w:r w:rsidR="00115A09" w:rsidRPr="00C024E2">
              <w:rPr>
                <w:rFonts w:ascii="Times New Roman" w:hAnsi="Times New Roman" w:cs="Times New Roman"/>
                <w:sz w:val="24"/>
                <w:szCs w:val="24"/>
                <w:lang w:val="ro-RO"/>
              </w:rPr>
              <w:t xml:space="preserve"> </w:t>
            </w:r>
            <w:r w:rsidR="008825BE" w:rsidRPr="00C024E2">
              <w:rPr>
                <w:rFonts w:ascii="Times New Roman" w:hAnsi="Times New Roman" w:cs="Times New Roman"/>
                <w:sz w:val="24"/>
                <w:szCs w:val="24"/>
                <w:lang w:val="ro-RO"/>
              </w:rPr>
              <w:t>la nivelul tegumentelor gambei sau pe traiectul varicelor, pruritul cutanat</w:t>
            </w:r>
            <w:r w:rsidR="00535012" w:rsidRPr="00C024E2">
              <w:rPr>
                <w:rFonts w:ascii="Times New Roman" w:hAnsi="Times New Roman" w:cs="Times New Roman"/>
                <w:sz w:val="24"/>
                <w:szCs w:val="24"/>
                <w:lang w:val="ro-RO"/>
              </w:rPr>
              <w:t xml:space="preserve">. </w:t>
            </w:r>
            <w:r w:rsidR="008825BE" w:rsidRPr="00C024E2">
              <w:rPr>
                <w:rFonts w:ascii="Times New Roman" w:hAnsi="Times New Roman" w:cs="Times New Roman"/>
                <w:sz w:val="24"/>
                <w:szCs w:val="24"/>
                <w:lang w:val="ro-RO"/>
              </w:rPr>
              <w:t xml:space="preserve">Numărul și severitatea acestor simptome subiective </w:t>
            </w:r>
            <w:r w:rsidR="008B1DB3">
              <w:rPr>
                <w:rFonts w:ascii="Times New Roman" w:hAnsi="Times New Roman" w:cs="Times New Roman"/>
                <w:sz w:val="24"/>
                <w:szCs w:val="24"/>
                <w:lang w:val="ro-RO"/>
              </w:rPr>
              <w:t>deține o</w:t>
            </w:r>
            <w:r w:rsidR="008825BE" w:rsidRPr="00C024E2">
              <w:rPr>
                <w:rFonts w:ascii="Times New Roman" w:hAnsi="Times New Roman" w:cs="Times New Roman"/>
                <w:sz w:val="24"/>
                <w:szCs w:val="24"/>
                <w:lang w:val="ro-RO"/>
              </w:rPr>
              <w:t xml:space="preserve"> corel</w:t>
            </w:r>
            <w:r w:rsidR="008B1DB3">
              <w:rPr>
                <w:rFonts w:ascii="Times New Roman" w:hAnsi="Times New Roman" w:cs="Times New Roman"/>
                <w:sz w:val="24"/>
                <w:szCs w:val="24"/>
                <w:lang w:val="ro-RO"/>
              </w:rPr>
              <w:t>ație</w:t>
            </w:r>
            <w:r w:rsidR="00115A09" w:rsidRPr="00C024E2">
              <w:rPr>
                <w:rFonts w:ascii="Times New Roman" w:hAnsi="Times New Roman" w:cs="Times New Roman"/>
                <w:sz w:val="24"/>
                <w:szCs w:val="24"/>
                <w:lang w:val="ro-RO"/>
              </w:rPr>
              <w:t xml:space="preserve"> ceva mai bună</w:t>
            </w:r>
            <w:r w:rsidR="008825BE" w:rsidRPr="00C024E2">
              <w:rPr>
                <w:rFonts w:ascii="Times New Roman" w:hAnsi="Times New Roman" w:cs="Times New Roman"/>
                <w:sz w:val="24"/>
                <w:szCs w:val="24"/>
                <w:lang w:val="ro-RO"/>
              </w:rPr>
              <w:t xml:space="preserve"> cu</w:t>
            </w:r>
            <w:r w:rsidR="00115A09" w:rsidRPr="00C024E2">
              <w:rPr>
                <w:rFonts w:ascii="Times New Roman" w:hAnsi="Times New Roman" w:cs="Times New Roman"/>
                <w:sz w:val="24"/>
                <w:szCs w:val="24"/>
                <w:lang w:val="ro-RO"/>
              </w:rPr>
              <w:t xml:space="preserve"> durata bolii și</w:t>
            </w:r>
            <w:r w:rsidR="008825BE" w:rsidRPr="00C024E2">
              <w:rPr>
                <w:rFonts w:ascii="Times New Roman" w:hAnsi="Times New Roman" w:cs="Times New Roman"/>
                <w:sz w:val="24"/>
                <w:szCs w:val="24"/>
                <w:lang w:val="ro-RO"/>
              </w:rPr>
              <w:t xml:space="preserve"> clasa clinică CEAP. Acuzele mai puțin </w:t>
            </w:r>
            <w:r w:rsidR="00115A09" w:rsidRPr="00C024E2">
              <w:rPr>
                <w:rFonts w:ascii="Times New Roman" w:hAnsi="Times New Roman" w:cs="Times New Roman"/>
                <w:sz w:val="24"/>
                <w:szCs w:val="24"/>
                <w:lang w:val="ro-RO"/>
              </w:rPr>
              <w:t>specifice</w:t>
            </w:r>
            <w:r w:rsidR="008825BE" w:rsidRPr="00C024E2">
              <w:rPr>
                <w:rFonts w:ascii="Times New Roman" w:hAnsi="Times New Roman" w:cs="Times New Roman"/>
                <w:sz w:val="24"/>
                <w:szCs w:val="24"/>
                <w:lang w:val="ro-RO"/>
              </w:rPr>
              <w:t xml:space="preserve"> sunt: </w:t>
            </w:r>
            <w:r w:rsidR="00115A09" w:rsidRPr="00C024E2">
              <w:rPr>
                <w:rFonts w:ascii="Times New Roman" w:hAnsi="Times New Roman" w:cs="Times New Roman"/>
                <w:sz w:val="24"/>
                <w:szCs w:val="24"/>
                <w:lang w:val="ro-RO"/>
              </w:rPr>
              <w:t>senzație de oboseală, crampe musculare nocturne, sindrom</w:t>
            </w:r>
            <w:r w:rsidR="008B1DB3">
              <w:rPr>
                <w:rFonts w:ascii="Times New Roman" w:hAnsi="Times New Roman" w:cs="Times New Roman"/>
                <w:sz w:val="24"/>
                <w:szCs w:val="24"/>
                <w:lang w:val="ro-RO"/>
              </w:rPr>
              <w:t>ul</w:t>
            </w:r>
            <w:r w:rsidR="00115A09" w:rsidRPr="00C024E2">
              <w:rPr>
                <w:rFonts w:ascii="Times New Roman" w:hAnsi="Times New Roman" w:cs="Times New Roman"/>
                <w:sz w:val="24"/>
                <w:szCs w:val="24"/>
                <w:lang w:val="ro-RO"/>
              </w:rPr>
              <w:t xml:space="preserve"> de „picioare neliniștite”</w:t>
            </w:r>
            <w:r w:rsidR="002B7855" w:rsidRPr="00C024E2">
              <w:rPr>
                <w:rFonts w:ascii="Times New Roman" w:hAnsi="Times New Roman" w:cs="Times New Roman"/>
                <w:sz w:val="24"/>
                <w:szCs w:val="24"/>
                <w:lang w:val="ro-RO"/>
              </w:rPr>
              <w:t xml:space="preserve"> (înainte de somn sau în timpul unui repaus la pat pacientul nu</w:t>
            </w:r>
            <w:r w:rsidR="008B1DB3">
              <w:rPr>
                <w:rFonts w:ascii="Times New Roman" w:hAnsi="Times New Roman" w:cs="Times New Roman"/>
                <w:sz w:val="24"/>
                <w:szCs w:val="24"/>
                <w:lang w:val="ro-RO"/>
              </w:rPr>
              <w:t>-și</w:t>
            </w:r>
            <w:r w:rsidR="002B7855" w:rsidRPr="00C024E2">
              <w:rPr>
                <w:rFonts w:ascii="Times New Roman" w:hAnsi="Times New Roman" w:cs="Times New Roman"/>
                <w:sz w:val="24"/>
                <w:szCs w:val="24"/>
                <w:lang w:val="ro-RO"/>
              </w:rPr>
              <w:t xml:space="preserve"> găsește poziția confortabilă pentru picioare)</w:t>
            </w:r>
            <w:r w:rsidR="00115A09" w:rsidRPr="00C024E2">
              <w:rPr>
                <w:rFonts w:ascii="Times New Roman" w:hAnsi="Times New Roman" w:cs="Times New Roman"/>
                <w:sz w:val="24"/>
                <w:szCs w:val="24"/>
                <w:lang w:val="ro-RO"/>
              </w:rPr>
              <w:t xml:space="preserve">. </w:t>
            </w:r>
          </w:p>
          <w:p w14:paraId="252CD18E" w14:textId="6620CED5" w:rsidR="0055239D" w:rsidRPr="00C024E2" w:rsidRDefault="002B7855" w:rsidP="008B1DB3">
            <w:pPr>
              <w:numPr>
                <w:ilvl w:val="0"/>
                <w:numId w:val="47"/>
              </w:numPr>
              <w:spacing w:after="120"/>
              <w:ind w:left="459" w:hanging="425"/>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Variabilitatea și caracterul nespecific al acuzelor </w:t>
            </w:r>
            <w:r w:rsidR="00E409B8" w:rsidRPr="00C024E2">
              <w:rPr>
                <w:rFonts w:ascii="Times New Roman" w:hAnsi="Times New Roman" w:cs="Times New Roman"/>
                <w:sz w:val="24"/>
                <w:szCs w:val="24"/>
                <w:lang w:val="ro-RO"/>
              </w:rPr>
              <w:t>în BV explic</w:t>
            </w:r>
            <w:r w:rsidRPr="00C024E2">
              <w:rPr>
                <w:rFonts w:ascii="Times New Roman" w:hAnsi="Times New Roman" w:cs="Times New Roman"/>
                <w:sz w:val="24"/>
                <w:szCs w:val="24"/>
                <w:lang w:val="ro-RO"/>
              </w:rPr>
              <w:t>ă dificultăți</w:t>
            </w:r>
            <w:r w:rsidR="008B1DB3">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în diferențierea originii </w:t>
            </w:r>
            <w:r w:rsidR="00E409B8" w:rsidRPr="00C024E2">
              <w:rPr>
                <w:rFonts w:ascii="Times New Roman" w:hAnsi="Times New Roman" w:cs="Times New Roman"/>
                <w:sz w:val="24"/>
                <w:szCs w:val="24"/>
                <w:lang w:val="ro-RO"/>
              </w:rPr>
              <w:t xml:space="preserve">adevărat </w:t>
            </w:r>
            <w:r w:rsidRPr="00C024E2">
              <w:rPr>
                <w:rFonts w:ascii="Times New Roman" w:hAnsi="Times New Roman" w:cs="Times New Roman"/>
                <w:sz w:val="24"/>
                <w:szCs w:val="24"/>
                <w:lang w:val="ro-RO"/>
              </w:rPr>
              <w:t xml:space="preserve">venoase al acestora cu alte cauze posibile (patologii </w:t>
            </w:r>
            <w:proofErr w:type="spellStart"/>
            <w:r w:rsidRPr="00C024E2">
              <w:rPr>
                <w:rFonts w:ascii="Times New Roman" w:hAnsi="Times New Roman" w:cs="Times New Roman"/>
                <w:sz w:val="24"/>
                <w:szCs w:val="24"/>
                <w:lang w:val="ro-RO"/>
              </w:rPr>
              <w:t>osteoarticulare</w:t>
            </w:r>
            <w:proofErr w:type="spellEnd"/>
            <w:r w:rsidRPr="00C024E2">
              <w:rPr>
                <w:rFonts w:ascii="Times New Roman" w:hAnsi="Times New Roman" w:cs="Times New Roman"/>
                <w:sz w:val="24"/>
                <w:szCs w:val="24"/>
                <w:lang w:val="ro-RO"/>
              </w:rPr>
              <w:t xml:space="preserve">, neuropatii periferice, sindroame </w:t>
            </w:r>
            <w:proofErr w:type="spellStart"/>
            <w:r w:rsidRPr="00C024E2">
              <w:rPr>
                <w:rFonts w:ascii="Times New Roman" w:hAnsi="Times New Roman" w:cs="Times New Roman"/>
                <w:sz w:val="24"/>
                <w:szCs w:val="24"/>
                <w:lang w:val="ro-RO"/>
              </w:rPr>
              <w:t>vertebrogene</w:t>
            </w:r>
            <w:proofErr w:type="spellEnd"/>
            <w:r w:rsidRPr="00C024E2">
              <w:rPr>
                <w:rFonts w:ascii="Times New Roman" w:hAnsi="Times New Roman" w:cs="Times New Roman"/>
                <w:sz w:val="24"/>
                <w:szCs w:val="24"/>
                <w:lang w:val="ro-RO"/>
              </w:rPr>
              <w:t>, tulburările emoționale și afective etc</w:t>
            </w:r>
            <w:r w:rsidR="008B1DB3">
              <w:rPr>
                <w:rFonts w:ascii="Times New Roman" w:hAnsi="Times New Roman" w:cs="Times New Roman"/>
                <w:sz w:val="24"/>
                <w:szCs w:val="24"/>
                <w:lang w:val="ro-RO"/>
              </w:rPr>
              <w:t>.</w:t>
            </w:r>
            <w:r w:rsidRPr="00C024E2">
              <w:rPr>
                <w:rFonts w:ascii="Times New Roman" w:hAnsi="Times New Roman" w:cs="Times New Roman"/>
                <w:sz w:val="24"/>
                <w:szCs w:val="24"/>
                <w:lang w:val="ro-RO"/>
              </w:rPr>
              <w:t>).</w:t>
            </w:r>
            <w:r w:rsidR="0006009D" w:rsidRPr="00C024E2">
              <w:rPr>
                <w:rFonts w:ascii="Times New Roman" w:hAnsi="Times New Roman" w:cs="Times New Roman"/>
                <w:sz w:val="24"/>
                <w:szCs w:val="24"/>
                <w:lang w:val="ro-RO"/>
              </w:rPr>
              <w:t xml:space="preserve"> Prezența venelor varicos dilatate clar vizibile la nivelul membrului inferior </w:t>
            </w:r>
            <w:r w:rsidR="00E409B8" w:rsidRPr="00C024E2">
              <w:rPr>
                <w:rFonts w:ascii="Times New Roman" w:hAnsi="Times New Roman" w:cs="Times New Roman"/>
                <w:sz w:val="24"/>
                <w:szCs w:val="24"/>
                <w:lang w:val="ro-RO"/>
              </w:rPr>
              <w:t xml:space="preserve">afectat </w:t>
            </w:r>
            <w:r w:rsidR="0006009D" w:rsidRPr="00C024E2">
              <w:rPr>
                <w:rFonts w:ascii="Times New Roman" w:hAnsi="Times New Roman" w:cs="Times New Roman"/>
                <w:sz w:val="24"/>
                <w:szCs w:val="24"/>
                <w:lang w:val="ro-RO"/>
              </w:rPr>
              <w:t xml:space="preserve">frecvent </w:t>
            </w:r>
            <w:proofErr w:type="spellStart"/>
            <w:r w:rsidR="008B1DB3">
              <w:rPr>
                <w:rFonts w:ascii="Times New Roman" w:hAnsi="Times New Roman" w:cs="Times New Roman"/>
                <w:sz w:val="24"/>
                <w:szCs w:val="24"/>
                <w:lang w:val="ro-RO"/>
              </w:rPr>
              <w:t>cre</w:t>
            </w:r>
            <w:r w:rsidR="00E409B8" w:rsidRPr="00C024E2">
              <w:rPr>
                <w:rFonts w:ascii="Times New Roman" w:hAnsi="Times New Roman" w:cs="Times New Roman"/>
                <w:sz w:val="24"/>
                <w:szCs w:val="24"/>
                <w:lang w:val="ro-RO"/>
              </w:rPr>
              <w:t>ază</w:t>
            </w:r>
            <w:proofErr w:type="spellEnd"/>
            <w:r w:rsidR="00E409B8" w:rsidRPr="00C024E2">
              <w:rPr>
                <w:rFonts w:ascii="Times New Roman" w:hAnsi="Times New Roman" w:cs="Times New Roman"/>
                <w:sz w:val="24"/>
                <w:szCs w:val="24"/>
                <w:lang w:val="ro-RO"/>
              </w:rPr>
              <w:t xml:space="preserve"> atât la</w:t>
            </w:r>
            <w:r w:rsidR="008B1DB3">
              <w:rPr>
                <w:rFonts w:ascii="Times New Roman" w:hAnsi="Times New Roman" w:cs="Times New Roman"/>
                <w:sz w:val="24"/>
                <w:szCs w:val="24"/>
                <w:lang w:val="ro-RO"/>
              </w:rPr>
              <w:t xml:space="preserve"> bolnav cât și la medic impresia</w:t>
            </w:r>
            <w:r w:rsidR="00E409B8" w:rsidRPr="00C024E2">
              <w:rPr>
                <w:rFonts w:ascii="Times New Roman" w:hAnsi="Times New Roman" w:cs="Times New Roman"/>
                <w:sz w:val="24"/>
                <w:szCs w:val="24"/>
                <w:lang w:val="ro-RO"/>
              </w:rPr>
              <w:t xml:space="preserve"> despre existența unei legături </w:t>
            </w:r>
            <w:r w:rsidR="00CD52D1" w:rsidRPr="00C024E2">
              <w:rPr>
                <w:rFonts w:ascii="Times New Roman" w:hAnsi="Times New Roman" w:cs="Times New Roman"/>
                <w:sz w:val="24"/>
                <w:szCs w:val="24"/>
                <w:lang w:val="ro-RO"/>
              </w:rPr>
              <w:t xml:space="preserve">cauzative </w:t>
            </w:r>
            <w:r w:rsidR="00E409B8" w:rsidRPr="00C024E2">
              <w:rPr>
                <w:rFonts w:ascii="Times New Roman" w:hAnsi="Times New Roman" w:cs="Times New Roman"/>
                <w:sz w:val="24"/>
                <w:szCs w:val="24"/>
                <w:lang w:val="ro-RO"/>
              </w:rPr>
              <w:t>între BV și simptome</w:t>
            </w:r>
            <w:r w:rsidR="008B1DB3">
              <w:rPr>
                <w:rFonts w:ascii="Times New Roman" w:hAnsi="Times New Roman" w:cs="Times New Roman"/>
                <w:sz w:val="24"/>
                <w:szCs w:val="24"/>
                <w:lang w:val="ro-RO"/>
              </w:rPr>
              <w:t>le</w:t>
            </w:r>
            <w:r w:rsidR="00E409B8" w:rsidRPr="00C024E2">
              <w:rPr>
                <w:rFonts w:ascii="Times New Roman" w:hAnsi="Times New Roman" w:cs="Times New Roman"/>
                <w:sz w:val="24"/>
                <w:szCs w:val="24"/>
                <w:lang w:val="ro-RO"/>
              </w:rPr>
              <w:t xml:space="preserve"> subiective, ceea ce nu înt</w:t>
            </w:r>
            <w:r w:rsidR="0072304C" w:rsidRPr="00C024E2">
              <w:rPr>
                <w:rFonts w:ascii="Times New Roman" w:hAnsi="Times New Roman" w:cs="Times New Roman"/>
                <w:sz w:val="24"/>
                <w:szCs w:val="24"/>
                <w:lang w:val="ro-RO"/>
              </w:rPr>
              <w:t xml:space="preserve">otdeauna este </w:t>
            </w:r>
            <w:r w:rsidR="008A7E52" w:rsidRPr="00C024E2">
              <w:rPr>
                <w:rFonts w:ascii="Times New Roman" w:hAnsi="Times New Roman" w:cs="Times New Roman"/>
                <w:sz w:val="24"/>
                <w:szCs w:val="24"/>
                <w:lang w:val="ro-RO"/>
              </w:rPr>
              <w:t>adevărat</w:t>
            </w:r>
            <w:r w:rsidR="0072304C" w:rsidRPr="00C024E2">
              <w:rPr>
                <w:rFonts w:ascii="Times New Roman" w:hAnsi="Times New Roman" w:cs="Times New Roman"/>
                <w:sz w:val="24"/>
                <w:szCs w:val="24"/>
                <w:lang w:val="ro-RO"/>
              </w:rPr>
              <w:t xml:space="preserve">. </w:t>
            </w:r>
            <w:r w:rsidR="00CD52D1" w:rsidRPr="00C024E2">
              <w:rPr>
                <w:rFonts w:ascii="Times New Roman" w:hAnsi="Times New Roman" w:cs="Times New Roman"/>
                <w:sz w:val="24"/>
                <w:szCs w:val="24"/>
                <w:lang w:val="ro-RO"/>
              </w:rPr>
              <w:t>Pentru diferențiere</w:t>
            </w:r>
            <w:r w:rsidR="008B1DB3">
              <w:rPr>
                <w:rFonts w:ascii="Times New Roman" w:hAnsi="Times New Roman" w:cs="Times New Roman"/>
                <w:sz w:val="24"/>
                <w:szCs w:val="24"/>
                <w:lang w:val="ro-RO"/>
              </w:rPr>
              <w:t>a</w:t>
            </w:r>
            <w:r w:rsidR="00CD52D1" w:rsidRPr="00C024E2">
              <w:rPr>
                <w:rFonts w:ascii="Times New Roman" w:hAnsi="Times New Roman" w:cs="Times New Roman"/>
                <w:sz w:val="24"/>
                <w:szCs w:val="24"/>
                <w:lang w:val="ro-RO"/>
              </w:rPr>
              <w:t xml:space="preserve"> cauzei venoase cu cea non-venoasă trebuie de ținut cont că: (1) </w:t>
            </w:r>
            <w:r w:rsidR="008A7E52" w:rsidRPr="00C024E2">
              <w:rPr>
                <w:rFonts w:ascii="Times New Roman" w:hAnsi="Times New Roman" w:cs="Times New Roman"/>
                <w:sz w:val="24"/>
                <w:szCs w:val="24"/>
                <w:lang w:val="ro-RO"/>
              </w:rPr>
              <w:t>simptome</w:t>
            </w:r>
            <w:r w:rsidR="008B1DB3">
              <w:rPr>
                <w:rFonts w:ascii="Times New Roman" w:hAnsi="Times New Roman" w:cs="Times New Roman"/>
                <w:sz w:val="24"/>
                <w:szCs w:val="24"/>
                <w:lang w:val="ro-RO"/>
              </w:rPr>
              <w:t>le</w:t>
            </w:r>
            <w:r w:rsidR="008A7E52" w:rsidRPr="00C024E2">
              <w:rPr>
                <w:rFonts w:ascii="Times New Roman" w:hAnsi="Times New Roman" w:cs="Times New Roman"/>
                <w:sz w:val="24"/>
                <w:szCs w:val="24"/>
                <w:lang w:val="ro-RO"/>
              </w:rPr>
              <w:t xml:space="preserve"> venoase se agravează </w:t>
            </w:r>
            <w:r w:rsidR="006A3D6C" w:rsidRPr="00C024E2">
              <w:rPr>
                <w:rFonts w:ascii="Times New Roman" w:hAnsi="Times New Roman" w:cs="Times New Roman"/>
                <w:sz w:val="24"/>
                <w:szCs w:val="24"/>
                <w:lang w:val="ro-RO"/>
              </w:rPr>
              <w:t>în</w:t>
            </w:r>
            <w:r w:rsidR="008A7E52" w:rsidRPr="00C024E2">
              <w:rPr>
                <w:rFonts w:ascii="Times New Roman" w:hAnsi="Times New Roman" w:cs="Times New Roman"/>
                <w:sz w:val="24"/>
                <w:szCs w:val="24"/>
                <w:lang w:val="ro-RO"/>
              </w:rPr>
              <w:t xml:space="preserve"> </w:t>
            </w:r>
            <w:r w:rsidR="006A3D6C" w:rsidRPr="00C024E2">
              <w:rPr>
                <w:rFonts w:ascii="Times New Roman" w:hAnsi="Times New Roman" w:cs="Times New Roman"/>
                <w:sz w:val="24"/>
                <w:szCs w:val="24"/>
                <w:lang w:val="ro-RO"/>
              </w:rPr>
              <w:t xml:space="preserve">poziția </w:t>
            </w:r>
            <w:r w:rsidR="008A7E52" w:rsidRPr="00C024E2">
              <w:rPr>
                <w:rFonts w:ascii="Times New Roman" w:hAnsi="Times New Roman" w:cs="Times New Roman"/>
                <w:sz w:val="24"/>
                <w:szCs w:val="24"/>
                <w:lang w:val="ro-RO"/>
              </w:rPr>
              <w:t>ortostati</w:t>
            </w:r>
            <w:r w:rsidR="006A3D6C" w:rsidRPr="00C024E2">
              <w:rPr>
                <w:rFonts w:ascii="Times New Roman" w:hAnsi="Times New Roman" w:cs="Times New Roman"/>
                <w:sz w:val="24"/>
                <w:szCs w:val="24"/>
                <w:lang w:val="ro-RO"/>
              </w:rPr>
              <w:t>că</w:t>
            </w:r>
            <w:r w:rsidR="008B1DB3">
              <w:rPr>
                <w:rFonts w:ascii="Times New Roman" w:hAnsi="Times New Roman" w:cs="Times New Roman"/>
                <w:sz w:val="24"/>
                <w:szCs w:val="24"/>
                <w:lang w:val="ro-RO"/>
              </w:rPr>
              <w:t xml:space="preserve"> prelungită</w:t>
            </w:r>
            <w:r w:rsidR="008B1DB3" w:rsidRPr="00C024E2">
              <w:rPr>
                <w:rFonts w:ascii="Times New Roman" w:hAnsi="Times New Roman" w:cs="Times New Roman"/>
                <w:sz w:val="24"/>
                <w:szCs w:val="24"/>
                <w:lang w:val="ro-RO"/>
              </w:rPr>
              <w:t xml:space="preserve"> </w:t>
            </w:r>
            <w:r w:rsidR="008B1DB3">
              <w:rPr>
                <w:rFonts w:ascii="Times New Roman" w:hAnsi="Times New Roman" w:cs="Times New Roman"/>
                <w:sz w:val="24"/>
                <w:szCs w:val="24"/>
                <w:lang w:val="ro-RO"/>
              </w:rPr>
              <w:t xml:space="preserve">sau pe șezute </w:t>
            </w:r>
            <w:r w:rsidR="008A7E52" w:rsidRPr="00C024E2">
              <w:rPr>
                <w:rFonts w:ascii="Times New Roman" w:hAnsi="Times New Roman" w:cs="Times New Roman"/>
                <w:sz w:val="24"/>
                <w:szCs w:val="24"/>
                <w:lang w:val="ro-RO"/>
              </w:rPr>
              <w:t>și se ameliorează sau dispar în poziția culcată, la elevarea membrului sau în timpul mersului;</w:t>
            </w:r>
            <w:r w:rsidR="008B1DB3">
              <w:rPr>
                <w:rFonts w:ascii="Times New Roman" w:hAnsi="Times New Roman" w:cs="Times New Roman"/>
                <w:sz w:val="24"/>
                <w:szCs w:val="24"/>
                <w:lang w:val="ro-RO"/>
              </w:rPr>
              <w:t xml:space="preserve"> </w:t>
            </w:r>
            <w:r w:rsidR="008A7E52" w:rsidRPr="00C024E2">
              <w:rPr>
                <w:rFonts w:ascii="Times New Roman" w:hAnsi="Times New Roman" w:cs="Times New Roman"/>
                <w:sz w:val="24"/>
                <w:szCs w:val="24"/>
                <w:lang w:val="ro-RO"/>
              </w:rPr>
              <w:t>(2) simptome</w:t>
            </w:r>
            <w:r w:rsidR="008B1DB3">
              <w:rPr>
                <w:rFonts w:ascii="Times New Roman" w:hAnsi="Times New Roman" w:cs="Times New Roman"/>
                <w:sz w:val="24"/>
                <w:szCs w:val="24"/>
                <w:lang w:val="ro-RO"/>
              </w:rPr>
              <w:t>le</w:t>
            </w:r>
            <w:r w:rsidR="008A7E52" w:rsidRPr="00C024E2">
              <w:rPr>
                <w:rFonts w:ascii="Times New Roman" w:hAnsi="Times New Roman" w:cs="Times New Roman"/>
                <w:sz w:val="24"/>
                <w:szCs w:val="24"/>
                <w:lang w:val="ro-RO"/>
              </w:rPr>
              <w:t xml:space="preserve"> venoase se agravează în perioada caldă și se ameliorează în </w:t>
            </w:r>
            <w:r w:rsidR="008B1DB3">
              <w:rPr>
                <w:rFonts w:ascii="Times New Roman" w:hAnsi="Times New Roman" w:cs="Times New Roman"/>
                <w:sz w:val="24"/>
                <w:szCs w:val="24"/>
                <w:lang w:val="ro-RO"/>
              </w:rPr>
              <w:t>perioada rece a</w:t>
            </w:r>
            <w:r w:rsidR="008A7E52" w:rsidRPr="00C024E2">
              <w:rPr>
                <w:rFonts w:ascii="Times New Roman" w:hAnsi="Times New Roman" w:cs="Times New Roman"/>
                <w:sz w:val="24"/>
                <w:szCs w:val="24"/>
                <w:lang w:val="ro-RO"/>
              </w:rPr>
              <w:t xml:space="preserve"> anului; (3) </w:t>
            </w:r>
            <w:r w:rsidR="006A3D6C" w:rsidRPr="00C024E2">
              <w:rPr>
                <w:rFonts w:ascii="Times New Roman" w:hAnsi="Times New Roman" w:cs="Times New Roman"/>
                <w:sz w:val="24"/>
                <w:szCs w:val="24"/>
                <w:lang w:val="ro-RO"/>
              </w:rPr>
              <w:t>simptome</w:t>
            </w:r>
            <w:r w:rsidR="008B1DB3">
              <w:rPr>
                <w:rFonts w:ascii="Times New Roman" w:hAnsi="Times New Roman" w:cs="Times New Roman"/>
                <w:sz w:val="24"/>
                <w:szCs w:val="24"/>
                <w:lang w:val="ro-RO"/>
              </w:rPr>
              <w:t>le</w:t>
            </w:r>
            <w:r w:rsidR="006A3D6C" w:rsidRPr="00C024E2">
              <w:rPr>
                <w:rFonts w:ascii="Times New Roman" w:hAnsi="Times New Roman" w:cs="Times New Roman"/>
                <w:sz w:val="24"/>
                <w:szCs w:val="24"/>
                <w:lang w:val="ro-RO"/>
              </w:rPr>
              <w:t xml:space="preserve"> venoase sunt mai exprimate în a doua jumătatea a zilei</w:t>
            </w:r>
            <w:r w:rsidR="00CB6B30" w:rsidRPr="00C024E2">
              <w:rPr>
                <w:rFonts w:ascii="Times New Roman" w:hAnsi="Times New Roman" w:cs="Times New Roman"/>
                <w:sz w:val="24"/>
                <w:szCs w:val="24"/>
                <w:lang w:val="ro-RO"/>
              </w:rPr>
              <w:t xml:space="preserve"> și lipsesc im</w:t>
            </w:r>
            <w:r w:rsidR="008B1DB3">
              <w:rPr>
                <w:rFonts w:ascii="Times New Roman" w:hAnsi="Times New Roman" w:cs="Times New Roman"/>
                <w:sz w:val="24"/>
                <w:szCs w:val="24"/>
                <w:lang w:val="ro-RO"/>
              </w:rPr>
              <w:t>ediat după trezirea de dimineață</w:t>
            </w:r>
            <w:r w:rsidR="006A3D6C" w:rsidRPr="00C024E2">
              <w:rPr>
                <w:rFonts w:ascii="Times New Roman" w:hAnsi="Times New Roman" w:cs="Times New Roman"/>
                <w:sz w:val="24"/>
                <w:szCs w:val="24"/>
                <w:lang w:val="ro-RO"/>
              </w:rPr>
              <w:t xml:space="preserve">; (4) la femei </w:t>
            </w:r>
            <w:r w:rsidR="00CB6B30" w:rsidRPr="00C024E2">
              <w:rPr>
                <w:rFonts w:ascii="Times New Roman" w:hAnsi="Times New Roman" w:cs="Times New Roman"/>
                <w:sz w:val="24"/>
                <w:szCs w:val="24"/>
                <w:lang w:val="ro-RO"/>
              </w:rPr>
              <w:t xml:space="preserve">de vârsta reproductivă </w:t>
            </w:r>
            <w:r w:rsidR="006A3D6C" w:rsidRPr="00C024E2">
              <w:rPr>
                <w:rFonts w:ascii="Times New Roman" w:hAnsi="Times New Roman" w:cs="Times New Roman"/>
                <w:sz w:val="24"/>
                <w:szCs w:val="24"/>
                <w:lang w:val="ro-RO"/>
              </w:rPr>
              <w:t>simptome</w:t>
            </w:r>
            <w:r w:rsidR="008B1DB3">
              <w:rPr>
                <w:rFonts w:ascii="Times New Roman" w:hAnsi="Times New Roman" w:cs="Times New Roman"/>
                <w:sz w:val="24"/>
                <w:szCs w:val="24"/>
                <w:lang w:val="ro-RO"/>
              </w:rPr>
              <w:t>le</w:t>
            </w:r>
            <w:r w:rsidR="006A3D6C" w:rsidRPr="00C024E2">
              <w:rPr>
                <w:rFonts w:ascii="Times New Roman" w:hAnsi="Times New Roman" w:cs="Times New Roman"/>
                <w:sz w:val="24"/>
                <w:szCs w:val="24"/>
                <w:lang w:val="ro-RO"/>
              </w:rPr>
              <w:t xml:space="preserve"> venoase </w:t>
            </w:r>
            <w:r w:rsidR="00CB6B30" w:rsidRPr="00C024E2">
              <w:rPr>
                <w:rFonts w:ascii="Times New Roman" w:hAnsi="Times New Roman" w:cs="Times New Roman"/>
                <w:sz w:val="24"/>
                <w:szCs w:val="24"/>
                <w:lang w:val="ro-RO"/>
              </w:rPr>
              <w:t>frecvent</w:t>
            </w:r>
            <w:r w:rsidR="006A3D6C" w:rsidRPr="00C024E2">
              <w:rPr>
                <w:rFonts w:ascii="Times New Roman" w:hAnsi="Times New Roman" w:cs="Times New Roman"/>
                <w:sz w:val="24"/>
                <w:szCs w:val="24"/>
                <w:lang w:val="ro-RO"/>
              </w:rPr>
              <w:t xml:space="preserve"> se agravează în timpul ciclului menstrual; (5) simptome</w:t>
            </w:r>
            <w:r w:rsidR="008B1DB3">
              <w:rPr>
                <w:rFonts w:ascii="Times New Roman" w:hAnsi="Times New Roman" w:cs="Times New Roman"/>
                <w:sz w:val="24"/>
                <w:szCs w:val="24"/>
                <w:lang w:val="ro-RO"/>
              </w:rPr>
              <w:t>le</w:t>
            </w:r>
            <w:r w:rsidR="006A3D6C" w:rsidRPr="00C024E2">
              <w:rPr>
                <w:rFonts w:ascii="Times New Roman" w:hAnsi="Times New Roman" w:cs="Times New Roman"/>
                <w:sz w:val="24"/>
                <w:szCs w:val="24"/>
                <w:lang w:val="ro-RO"/>
              </w:rPr>
              <w:t xml:space="preserve"> venoase se ameliorează esențial sau dispar în timpul purtării tricotajului sau bandajului compresiv. </w:t>
            </w:r>
          </w:p>
          <w:p w14:paraId="65CD030B" w14:textId="613D165F" w:rsidR="002B7855" w:rsidRPr="00C024E2" w:rsidRDefault="0055239D" w:rsidP="008B1DB3">
            <w:pPr>
              <w:numPr>
                <w:ilvl w:val="0"/>
                <w:numId w:val="47"/>
              </w:numPr>
              <w:spacing w:after="120"/>
              <w:ind w:left="459" w:hanging="425"/>
              <w:jc w:val="both"/>
              <w:rPr>
                <w:rFonts w:ascii="Times New Roman" w:hAnsi="Times New Roman" w:cs="Times New Roman"/>
                <w:sz w:val="24"/>
                <w:szCs w:val="24"/>
                <w:lang w:val="ro-RO"/>
              </w:rPr>
            </w:pPr>
            <w:proofErr w:type="spellStart"/>
            <w:r w:rsidRPr="00C024E2">
              <w:rPr>
                <w:rFonts w:ascii="Times New Roman" w:hAnsi="Times New Roman" w:cs="Times New Roman"/>
                <w:sz w:val="24"/>
                <w:szCs w:val="24"/>
                <w:lang w:val="en-US"/>
              </w:rPr>
              <w:t>Apariția</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durerilor</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în</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timpul</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mersului</w:t>
            </w:r>
            <w:proofErr w:type="spellEnd"/>
            <w:r w:rsidRPr="00C024E2">
              <w:rPr>
                <w:rFonts w:ascii="Times New Roman" w:hAnsi="Times New Roman" w:cs="Times New Roman"/>
                <w:sz w:val="24"/>
                <w:szCs w:val="24"/>
                <w:lang w:val="en-US"/>
              </w:rPr>
              <w:t xml:space="preserve"> nu </w:t>
            </w:r>
            <w:proofErr w:type="spellStart"/>
            <w:r w:rsidRPr="00C024E2">
              <w:rPr>
                <w:rFonts w:ascii="Times New Roman" w:hAnsi="Times New Roman" w:cs="Times New Roman"/>
                <w:sz w:val="24"/>
                <w:szCs w:val="24"/>
                <w:lang w:val="en-US"/>
              </w:rPr>
              <w:t>este</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caracteristică</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pentru</w:t>
            </w:r>
            <w:proofErr w:type="spellEnd"/>
            <w:r w:rsidRPr="00C024E2">
              <w:rPr>
                <w:rFonts w:ascii="Times New Roman" w:hAnsi="Times New Roman" w:cs="Times New Roman"/>
                <w:sz w:val="24"/>
                <w:szCs w:val="24"/>
                <w:lang w:val="en-US"/>
              </w:rPr>
              <w:t xml:space="preserve"> BV </w:t>
            </w:r>
            <w:proofErr w:type="spellStart"/>
            <w:r w:rsidRPr="00C024E2">
              <w:rPr>
                <w:rFonts w:ascii="Times New Roman" w:hAnsi="Times New Roman" w:cs="Times New Roman"/>
                <w:sz w:val="24"/>
                <w:szCs w:val="24"/>
                <w:lang w:val="en-US"/>
              </w:rPr>
              <w:t>și</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poate</w:t>
            </w:r>
            <w:proofErr w:type="spellEnd"/>
            <w:r w:rsidRPr="00C024E2">
              <w:rPr>
                <w:rFonts w:ascii="Times New Roman" w:hAnsi="Times New Roman" w:cs="Times New Roman"/>
                <w:sz w:val="24"/>
                <w:szCs w:val="24"/>
                <w:lang w:val="en-US"/>
              </w:rPr>
              <w:t xml:space="preserve"> fi </w:t>
            </w:r>
            <w:proofErr w:type="spellStart"/>
            <w:r w:rsidRPr="00C024E2">
              <w:rPr>
                <w:rFonts w:ascii="Times New Roman" w:hAnsi="Times New Roman" w:cs="Times New Roman"/>
                <w:sz w:val="24"/>
                <w:szCs w:val="24"/>
                <w:lang w:val="en-US"/>
              </w:rPr>
              <w:t>provocată</w:t>
            </w:r>
            <w:proofErr w:type="spellEnd"/>
            <w:r w:rsidRPr="00C024E2">
              <w:rPr>
                <w:rFonts w:ascii="Times New Roman" w:hAnsi="Times New Roman" w:cs="Times New Roman"/>
                <w:sz w:val="24"/>
                <w:szCs w:val="24"/>
                <w:lang w:val="en-US"/>
              </w:rPr>
              <w:t xml:space="preserve"> de </w:t>
            </w:r>
            <w:proofErr w:type="spellStart"/>
            <w:r w:rsidRPr="00C024E2">
              <w:rPr>
                <w:rFonts w:ascii="Times New Roman" w:hAnsi="Times New Roman" w:cs="Times New Roman"/>
                <w:sz w:val="24"/>
                <w:szCs w:val="24"/>
                <w:lang w:val="en-US"/>
              </w:rPr>
              <w:t>patologia</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arterială</w:t>
            </w:r>
            <w:proofErr w:type="spellEnd"/>
            <w:r w:rsidRPr="00C024E2">
              <w:rPr>
                <w:rFonts w:ascii="Times New Roman" w:hAnsi="Times New Roman" w:cs="Times New Roman"/>
                <w:sz w:val="24"/>
                <w:szCs w:val="24"/>
                <w:lang w:val="en-US"/>
              </w:rPr>
              <w:t xml:space="preserve"> – </w:t>
            </w:r>
            <w:proofErr w:type="spellStart"/>
            <w:r w:rsidRPr="00C024E2">
              <w:rPr>
                <w:rFonts w:ascii="Times New Roman" w:hAnsi="Times New Roman" w:cs="Times New Roman"/>
                <w:sz w:val="24"/>
                <w:szCs w:val="24"/>
                <w:lang w:val="en-US"/>
              </w:rPr>
              <w:t>simptom</w:t>
            </w:r>
            <w:r w:rsidR="008B1DB3">
              <w:rPr>
                <w:rFonts w:ascii="Times New Roman" w:hAnsi="Times New Roman" w:cs="Times New Roman"/>
                <w:sz w:val="24"/>
                <w:szCs w:val="24"/>
                <w:lang w:val="en-US"/>
              </w:rPr>
              <w:t>ul</w:t>
            </w:r>
            <w:proofErr w:type="spellEnd"/>
            <w:r w:rsidRPr="00C024E2">
              <w:rPr>
                <w:rFonts w:ascii="Times New Roman" w:hAnsi="Times New Roman" w:cs="Times New Roman"/>
                <w:sz w:val="24"/>
                <w:szCs w:val="24"/>
                <w:lang w:val="en-US"/>
              </w:rPr>
              <w:t xml:space="preserve"> de „</w:t>
            </w:r>
            <w:proofErr w:type="spellStart"/>
            <w:r w:rsidRPr="00C024E2">
              <w:rPr>
                <w:rFonts w:ascii="Times New Roman" w:hAnsi="Times New Roman" w:cs="Times New Roman"/>
                <w:sz w:val="24"/>
                <w:szCs w:val="24"/>
                <w:lang w:val="en-US"/>
              </w:rPr>
              <w:t>claudicație</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intermitentă</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sau</w:t>
            </w:r>
            <w:proofErr w:type="spellEnd"/>
            <w:r w:rsidRPr="00C024E2">
              <w:rPr>
                <w:rFonts w:ascii="Times New Roman" w:hAnsi="Times New Roman" w:cs="Times New Roman"/>
                <w:sz w:val="24"/>
                <w:szCs w:val="24"/>
                <w:lang w:val="en-US"/>
              </w:rPr>
              <w:t xml:space="preserve"> de </w:t>
            </w:r>
            <w:proofErr w:type="spellStart"/>
            <w:r w:rsidRPr="00C024E2">
              <w:rPr>
                <w:rFonts w:ascii="Times New Roman" w:hAnsi="Times New Roman" w:cs="Times New Roman"/>
                <w:sz w:val="24"/>
                <w:szCs w:val="24"/>
                <w:lang w:val="en-US"/>
              </w:rPr>
              <w:t>afectarea</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venelor</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profunde</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sindrom</w:t>
            </w:r>
            <w:r w:rsidR="008B1DB3">
              <w:rPr>
                <w:rFonts w:ascii="Times New Roman" w:hAnsi="Times New Roman" w:cs="Times New Roman"/>
                <w:sz w:val="24"/>
                <w:szCs w:val="24"/>
                <w:lang w:val="en-US"/>
              </w:rPr>
              <w:t>ul</w:t>
            </w:r>
            <w:proofErr w:type="spellEnd"/>
            <w:r w:rsidRPr="00C024E2">
              <w:rPr>
                <w:rFonts w:ascii="Times New Roman" w:hAnsi="Times New Roman" w:cs="Times New Roman"/>
                <w:sz w:val="24"/>
                <w:szCs w:val="24"/>
                <w:lang w:val="en-US"/>
              </w:rPr>
              <w:t xml:space="preserve"> de </w:t>
            </w:r>
            <w:proofErr w:type="spellStart"/>
            <w:r w:rsidRPr="00C024E2">
              <w:rPr>
                <w:rFonts w:ascii="Times New Roman" w:hAnsi="Times New Roman" w:cs="Times New Roman"/>
                <w:sz w:val="24"/>
                <w:szCs w:val="24"/>
                <w:lang w:val="en-US"/>
              </w:rPr>
              <w:t>compresie</w:t>
            </w:r>
            <w:proofErr w:type="spellEnd"/>
            <w:r w:rsidRPr="00C024E2">
              <w:rPr>
                <w:rFonts w:ascii="Times New Roman" w:hAnsi="Times New Roman" w:cs="Times New Roman"/>
                <w:sz w:val="24"/>
                <w:szCs w:val="24"/>
                <w:lang w:val="en-US"/>
              </w:rPr>
              <w:t xml:space="preserve"> May-Thurner, </w:t>
            </w:r>
            <w:proofErr w:type="spellStart"/>
            <w:r w:rsidRPr="00C024E2">
              <w:rPr>
                <w:rFonts w:ascii="Times New Roman" w:hAnsi="Times New Roman" w:cs="Times New Roman"/>
                <w:sz w:val="24"/>
                <w:szCs w:val="24"/>
                <w:lang w:val="en-US"/>
              </w:rPr>
              <w:t>boala</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posttrombotică</w:t>
            </w:r>
            <w:proofErr w:type="spellEnd"/>
            <w:r w:rsidRPr="00C024E2">
              <w:rPr>
                <w:rFonts w:ascii="Times New Roman" w:hAnsi="Times New Roman" w:cs="Times New Roman"/>
                <w:sz w:val="24"/>
                <w:szCs w:val="24"/>
                <w:lang w:val="en-US"/>
              </w:rPr>
              <w:t xml:space="preserve">) – </w:t>
            </w:r>
            <w:proofErr w:type="spellStart"/>
            <w:r w:rsidRPr="00C024E2">
              <w:rPr>
                <w:rFonts w:ascii="Times New Roman" w:hAnsi="Times New Roman" w:cs="Times New Roman"/>
                <w:sz w:val="24"/>
                <w:szCs w:val="24"/>
                <w:lang w:val="en-US"/>
              </w:rPr>
              <w:t>simptom</w:t>
            </w:r>
            <w:r w:rsidR="008B1DB3">
              <w:rPr>
                <w:rFonts w:ascii="Times New Roman" w:hAnsi="Times New Roman" w:cs="Times New Roman"/>
                <w:sz w:val="24"/>
                <w:szCs w:val="24"/>
                <w:lang w:val="en-US"/>
              </w:rPr>
              <w:t>ul</w:t>
            </w:r>
            <w:proofErr w:type="spellEnd"/>
            <w:r w:rsidRPr="00C024E2">
              <w:rPr>
                <w:rFonts w:ascii="Times New Roman" w:hAnsi="Times New Roman" w:cs="Times New Roman"/>
                <w:sz w:val="24"/>
                <w:szCs w:val="24"/>
                <w:lang w:val="en-US"/>
              </w:rPr>
              <w:t xml:space="preserve"> de „</w:t>
            </w:r>
            <w:proofErr w:type="spellStart"/>
            <w:r w:rsidRPr="00C024E2">
              <w:rPr>
                <w:rFonts w:ascii="Times New Roman" w:hAnsi="Times New Roman" w:cs="Times New Roman"/>
                <w:sz w:val="24"/>
                <w:szCs w:val="24"/>
                <w:lang w:val="en-US"/>
              </w:rPr>
              <w:t>claudicație</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venoasă</w:t>
            </w:r>
            <w:proofErr w:type="spellEnd"/>
            <w:r w:rsidRPr="00C024E2">
              <w:rPr>
                <w:rFonts w:ascii="Times New Roman" w:hAnsi="Times New Roman" w:cs="Times New Roman"/>
                <w:sz w:val="24"/>
                <w:szCs w:val="24"/>
                <w:lang w:val="en-US"/>
              </w:rPr>
              <w:t xml:space="preserve">”. </w:t>
            </w:r>
          </w:p>
          <w:p w14:paraId="436C34BA" w14:textId="77777777" w:rsidR="0055239D" w:rsidRPr="00C024E2" w:rsidRDefault="006A3D6C" w:rsidP="008B1DB3">
            <w:pPr>
              <w:numPr>
                <w:ilvl w:val="0"/>
                <w:numId w:val="47"/>
              </w:numPr>
              <w:spacing w:after="120"/>
              <w:ind w:left="459" w:hanging="425"/>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Cu scop de diagnostic diferențial </w:t>
            </w:r>
            <w:r w:rsidR="00972411" w:rsidRPr="00C024E2">
              <w:rPr>
                <w:rFonts w:ascii="Times New Roman" w:hAnsi="Times New Roman" w:cs="Times New Roman"/>
                <w:sz w:val="24"/>
                <w:szCs w:val="24"/>
                <w:lang w:val="ro-RO"/>
              </w:rPr>
              <w:t xml:space="preserve">al etiologiei acuzelor pacientului cu BV </w:t>
            </w:r>
            <w:r w:rsidRPr="00C024E2">
              <w:rPr>
                <w:rFonts w:ascii="Times New Roman" w:hAnsi="Times New Roman" w:cs="Times New Roman"/>
                <w:sz w:val="24"/>
                <w:szCs w:val="24"/>
                <w:lang w:val="ro-RO"/>
              </w:rPr>
              <w:t xml:space="preserve">poate fi utilizat scorul </w:t>
            </w:r>
            <w:proofErr w:type="spellStart"/>
            <w:r w:rsidR="00972411" w:rsidRPr="00C024E2">
              <w:rPr>
                <w:rFonts w:ascii="Times New Roman" w:hAnsi="Times New Roman" w:cs="Times New Roman"/>
                <w:sz w:val="24"/>
                <w:szCs w:val="24"/>
                <w:lang w:val="ro-RO"/>
              </w:rPr>
              <w:t>Carpentier</w:t>
            </w:r>
            <w:proofErr w:type="spellEnd"/>
            <w:r w:rsidR="00972411" w:rsidRPr="00C024E2">
              <w:rPr>
                <w:rFonts w:ascii="Times New Roman" w:hAnsi="Times New Roman" w:cs="Times New Roman"/>
                <w:sz w:val="24"/>
                <w:szCs w:val="24"/>
                <w:lang w:val="ro-RO"/>
              </w:rPr>
              <w:t xml:space="preserve"> în versiunea originală sau cea modificată </w:t>
            </w:r>
            <w:r w:rsidR="00972411" w:rsidRPr="00C024E2">
              <w:rPr>
                <w:rFonts w:ascii="Times New Roman" w:hAnsi="Times New Roman" w:cs="Times New Roman"/>
                <w:b/>
                <w:bCs/>
                <w:sz w:val="24"/>
                <w:szCs w:val="24"/>
                <w:lang w:val="ro-RO"/>
              </w:rPr>
              <w:t>(Tabelul 3)</w:t>
            </w:r>
            <w:r w:rsidR="00972411" w:rsidRPr="00C024E2">
              <w:rPr>
                <w:rFonts w:ascii="Times New Roman" w:hAnsi="Times New Roman" w:cs="Times New Roman"/>
                <w:sz w:val="24"/>
                <w:szCs w:val="24"/>
                <w:lang w:val="ro-RO"/>
              </w:rPr>
              <w:t>.</w:t>
            </w:r>
            <w:r w:rsidR="00CC3CEB" w:rsidRPr="00C024E2">
              <w:rPr>
                <w:rFonts w:ascii="Times New Roman" w:hAnsi="Times New Roman" w:cs="Times New Roman"/>
                <w:sz w:val="24"/>
                <w:szCs w:val="24"/>
                <w:lang w:val="ro-RO"/>
              </w:rPr>
              <w:t xml:space="preserve"> Scorul original a demonstrat specificitatea de 96% și sensibilitatea de 75%, iar versiunea modificată – 89% și 88%, respectiv în diagnosticarea caracterului venos adevărat al acuzelor pacientului.</w:t>
            </w:r>
            <w:r w:rsidR="00CB6B30" w:rsidRPr="00C024E2">
              <w:rPr>
                <w:rFonts w:ascii="Times New Roman" w:hAnsi="Times New Roman" w:cs="Times New Roman"/>
                <w:sz w:val="24"/>
                <w:szCs w:val="24"/>
                <w:lang w:val="ro-RO"/>
              </w:rPr>
              <w:t xml:space="preserve"> </w:t>
            </w:r>
          </w:p>
          <w:p w14:paraId="6F3DAB00" w14:textId="4B04A006" w:rsidR="00972411" w:rsidRPr="00C024E2" w:rsidRDefault="008B1DB3" w:rsidP="008B1DB3">
            <w:pPr>
              <w:numPr>
                <w:ilvl w:val="0"/>
                <w:numId w:val="47"/>
              </w:numPr>
              <w:spacing w:after="120"/>
              <w:ind w:left="459" w:hanging="425"/>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Pacienții cu ulcer</w:t>
            </w:r>
            <w:r w:rsidR="00115A09" w:rsidRPr="00C024E2">
              <w:rPr>
                <w:rFonts w:ascii="Times New Roman" w:hAnsi="Times New Roman" w:cs="Times New Roman"/>
                <w:sz w:val="24"/>
                <w:szCs w:val="24"/>
                <w:lang w:val="ro-RO"/>
              </w:rPr>
              <w:t xml:space="preserve"> venos activ acuză dureri de intensitate variabilă (inclusiv severă) </w:t>
            </w:r>
            <w:r w:rsidR="002B7855" w:rsidRPr="00C024E2">
              <w:rPr>
                <w:rFonts w:ascii="Times New Roman" w:hAnsi="Times New Roman" w:cs="Times New Roman"/>
                <w:sz w:val="24"/>
                <w:szCs w:val="24"/>
                <w:lang w:val="ro-RO"/>
              </w:rPr>
              <w:t>în zona defectului cutanat, prezența eliminărilor (uneori abundente) de lichid seros sau sero</w:t>
            </w:r>
            <w:r>
              <w:rPr>
                <w:rFonts w:ascii="Times New Roman" w:hAnsi="Times New Roman" w:cs="Times New Roman"/>
                <w:sz w:val="24"/>
                <w:szCs w:val="24"/>
                <w:lang w:val="ro-RO"/>
              </w:rPr>
              <w:t>s-purulent, prurit</w:t>
            </w:r>
            <w:r w:rsidR="002B7855" w:rsidRPr="00C024E2">
              <w:rPr>
                <w:rFonts w:ascii="Times New Roman" w:hAnsi="Times New Roman" w:cs="Times New Roman"/>
                <w:sz w:val="24"/>
                <w:szCs w:val="24"/>
                <w:lang w:val="ro-RO"/>
              </w:rPr>
              <w:t xml:space="preserve"> cutanat în jurul ulcerului, miros neplăcut</w:t>
            </w:r>
            <w:r w:rsidR="00535012" w:rsidRPr="00C024E2">
              <w:rPr>
                <w:rFonts w:ascii="Times New Roman" w:hAnsi="Times New Roman" w:cs="Times New Roman"/>
                <w:sz w:val="24"/>
                <w:szCs w:val="24"/>
                <w:lang w:val="ro-RO"/>
              </w:rPr>
              <w:t xml:space="preserve">. </w:t>
            </w:r>
          </w:p>
        </w:tc>
      </w:tr>
    </w:tbl>
    <w:p w14:paraId="4D8101C7" w14:textId="791154F6" w:rsidR="00535012" w:rsidRPr="00C024E2" w:rsidRDefault="00535012" w:rsidP="00535012">
      <w:pPr>
        <w:rPr>
          <w:rFonts w:ascii="Times New Roman" w:hAnsi="Times New Roman" w:cs="Times New Roman"/>
          <w:b/>
          <w:sz w:val="24"/>
          <w:szCs w:val="24"/>
          <w:lang w:val="ro-RO"/>
        </w:rPr>
      </w:pPr>
    </w:p>
    <w:p w14:paraId="6D2B69A0" w14:textId="525AB473" w:rsidR="00972411" w:rsidRPr="00C024E2" w:rsidRDefault="00972411" w:rsidP="00CB6B30">
      <w:pPr>
        <w:spacing w:after="120"/>
        <w:rPr>
          <w:rFonts w:ascii="Times New Roman" w:hAnsi="Times New Roman" w:cs="Times New Roman"/>
          <w:b/>
          <w:i/>
          <w:sz w:val="24"/>
          <w:szCs w:val="24"/>
          <w:lang w:val="ro-RO"/>
        </w:rPr>
      </w:pPr>
      <w:r w:rsidRPr="00C024E2">
        <w:rPr>
          <w:rFonts w:ascii="Times New Roman" w:hAnsi="Times New Roman" w:cs="Times New Roman"/>
          <w:b/>
          <w:sz w:val="24"/>
          <w:szCs w:val="24"/>
          <w:lang w:val="ro-RO"/>
        </w:rPr>
        <w:t xml:space="preserve">Tabelul 3. </w:t>
      </w:r>
      <w:r w:rsidRPr="00C024E2">
        <w:rPr>
          <w:rFonts w:ascii="Times New Roman" w:hAnsi="Times New Roman" w:cs="Times New Roman"/>
          <w:b/>
          <w:i/>
          <w:sz w:val="24"/>
          <w:szCs w:val="24"/>
          <w:lang w:val="ro-RO"/>
        </w:rPr>
        <w:t xml:space="preserve">Scorul </w:t>
      </w:r>
      <w:proofErr w:type="spellStart"/>
      <w:r w:rsidRPr="00C024E2">
        <w:rPr>
          <w:rFonts w:ascii="Times New Roman" w:hAnsi="Times New Roman" w:cs="Times New Roman"/>
          <w:b/>
          <w:i/>
          <w:sz w:val="24"/>
          <w:szCs w:val="24"/>
          <w:lang w:val="ro-RO"/>
        </w:rPr>
        <w:t>Carpentier</w:t>
      </w:r>
      <w:proofErr w:type="spellEnd"/>
      <w:r w:rsidRPr="00C024E2">
        <w:rPr>
          <w:rFonts w:ascii="Times New Roman" w:hAnsi="Times New Roman" w:cs="Times New Roman"/>
          <w:b/>
          <w:i/>
          <w:sz w:val="24"/>
          <w:szCs w:val="24"/>
          <w:lang w:val="ro-RO"/>
        </w:rPr>
        <w:t xml:space="preserve"> original (2007) și versiunea modificată</w:t>
      </w:r>
      <w:r w:rsidR="00691BC5" w:rsidRPr="00C024E2">
        <w:rPr>
          <w:rFonts w:ascii="Times New Roman" w:hAnsi="Times New Roman" w:cs="Times New Roman"/>
          <w:b/>
          <w:i/>
          <w:sz w:val="24"/>
          <w:szCs w:val="24"/>
          <w:lang w:val="ro-RO"/>
        </w:rPr>
        <w:t>*</w:t>
      </w:r>
      <w:r w:rsidR="00CB6B30" w:rsidRPr="00C024E2">
        <w:rPr>
          <w:rFonts w:ascii="Times New Roman" w:hAnsi="Times New Roman" w:cs="Times New Roman"/>
          <w:b/>
          <w:i/>
          <w:sz w:val="24"/>
          <w:szCs w:val="24"/>
          <w:lang w:val="ro-RO"/>
        </w:rPr>
        <w:t xml:space="preserve"> </w:t>
      </w:r>
      <w:r w:rsidR="00CB6B30" w:rsidRPr="00C024E2">
        <w:rPr>
          <w:rFonts w:ascii="Times New Roman" w:hAnsi="Times New Roman" w:cs="Times New Roman"/>
          <w:b/>
          <w:i/>
          <w:sz w:val="24"/>
          <w:szCs w:val="24"/>
          <w:lang w:val="ro-RO" w:bidi="ar-JO"/>
        </w:rPr>
        <w:t xml:space="preserve">(clasa de recomandare </w:t>
      </w:r>
      <w:proofErr w:type="spellStart"/>
      <w:r w:rsidR="00CB6B30" w:rsidRPr="00C024E2">
        <w:rPr>
          <w:rFonts w:ascii="Times New Roman" w:hAnsi="Times New Roman" w:cs="Times New Roman"/>
          <w:b/>
          <w:i/>
          <w:sz w:val="24"/>
          <w:szCs w:val="24"/>
          <w:lang w:val="ro-RO" w:bidi="ar-JO"/>
        </w:rPr>
        <w:t>IIa</w:t>
      </w:r>
      <w:proofErr w:type="spellEnd"/>
      <w:r w:rsidR="00CB6B30" w:rsidRPr="00C024E2">
        <w:rPr>
          <w:rFonts w:ascii="Times New Roman" w:hAnsi="Times New Roman" w:cs="Times New Roman"/>
          <w:b/>
          <w:i/>
          <w:sz w:val="24"/>
          <w:szCs w:val="24"/>
          <w:lang w:val="ro-RO" w:bidi="ar-JO"/>
        </w:rPr>
        <w:t>, nivel de evidența C).</w:t>
      </w:r>
      <w:r w:rsidR="007B28CC">
        <w:rPr>
          <w:rFonts w:ascii="Times New Roman" w:hAnsi="Times New Roman" w:cs="Times New Roman"/>
          <w:b/>
          <w:i/>
          <w:sz w:val="24"/>
          <w:szCs w:val="24"/>
          <w:lang w:val="ro-RO" w:bidi="ar-JO"/>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55"/>
        <w:gridCol w:w="992"/>
        <w:gridCol w:w="1134"/>
      </w:tblGrid>
      <w:tr w:rsidR="007633CC" w:rsidRPr="00C024E2" w14:paraId="2D7CC85F" w14:textId="77777777" w:rsidTr="00C1013E">
        <w:tc>
          <w:tcPr>
            <w:tcW w:w="7655" w:type="dxa"/>
            <w:vMerge w:val="restart"/>
            <w:tcBorders>
              <w:top w:val="single" w:sz="4" w:space="0" w:color="auto"/>
              <w:left w:val="single" w:sz="4" w:space="0" w:color="auto"/>
              <w:right w:val="single" w:sz="4" w:space="0" w:color="auto"/>
            </w:tcBorders>
            <w:vAlign w:val="center"/>
          </w:tcPr>
          <w:p w14:paraId="358007BA" w14:textId="7F05CDEC" w:rsidR="007633CC" w:rsidRPr="00C024E2" w:rsidRDefault="007633CC" w:rsidP="00C1013E">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Întrebarea adresată pacientului</w:t>
            </w:r>
          </w:p>
        </w:tc>
        <w:tc>
          <w:tcPr>
            <w:tcW w:w="2126" w:type="dxa"/>
            <w:gridSpan w:val="2"/>
            <w:tcBorders>
              <w:top w:val="single" w:sz="4" w:space="0" w:color="auto"/>
              <w:left w:val="single" w:sz="4" w:space="0" w:color="auto"/>
              <w:bottom w:val="single" w:sz="4" w:space="0" w:color="auto"/>
              <w:right w:val="single" w:sz="4" w:space="0" w:color="auto"/>
            </w:tcBorders>
          </w:tcPr>
          <w:p w14:paraId="4195DE45" w14:textId="458177F4" w:rsidR="007633CC" w:rsidRPr="00C024E2" w:rsidRDefault="007633CC" w:rsidP="00C1013E">
            <w:pPr>
              <w:jc w:val="center"/>
              <w:rPr>
                <w:rFonts w:ascii="Times New Roman" w:hAnsi="Times New Roman" w:cs="Times New Roman"/>
                <w:sz w:val="24"/>
                <w:szCs w:val="24"/>
                <w:lang w:val="ro-RO"/>
              </w:rPr>
            </w:pPr>
            <w:r w:rsidRPr="00C024E2">
              <w:rPr>
                <w:rFonts w:ascii="Times New Roman" w:hAnsi="Times New Roman" w:cs="Times New Roman"/>
                <w:b/>
                <w:sz w:val="24"/>
                <w:szCs w:val="24"/>
                <w:lang w:val="ro-RO"/>
              </w:rPr>
              <w:t>Punctajul atribuit răspunsului</w:t>
            </w:r>
          </w:p>
        </w:tc>
      </w:tr>
      <w:tr w:rsidR="007633CC" w:rsidRPr="00C024E2" w14:paraId="54E44719" w14:textId="77777777" w:rsidTr="007633CC">
        <w:tc>
          <w:tcPr>
            <w:tcW w:w="7655" w:type="dxa"/>
            <w:vMerge/>
            <w:tcBorders>
              <w:left w:val="single" w:sz="4" w:space="0" w:color="auto"/>
              <w:bottom w:val="single" w:sz="4" w:space="0" w:color="auto"/>
              <w:right w:val="single" w:sz="4" w:space="0" w:color="auto"/>
            </w:tcBorders>
          </w:tcPr>
          <w:p w14:paraId="70163DD4" w14:textId="4FA1CA63" w:rsidR="007633CC" w:rsidRPr="00C024E2" w:rsidRDefault="007633CC" w:rsidP="00C1013E">
            <w:pP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vAlign w:val="center"/>
          </w:tcPr>
          <w:p w14:paraId="0CABA7D3" w14:textId="2F741EDF" w:rsidR="007633CC" w:rsidRPr="00C024E2" w:rsidRDefault="007633CC" w:rsidP="007633CC">
            <w:pPr>
              <w:jc w:val="center"/>
              <w:rPr>
                <w:rFonts w:ascii="Times New Roman" w:hAnsi="Times New Roman" w:cs="Times New Roman"/>
                <w:b/>
                <w:iCs/>
                <w:sz w:val="24"/>
                <w:szCs w:val="24"/>
                <w:lang w:val="ro-RO"/>
              </w:rPr>
            </w:pPr>
            <w:r w:rsidRPr="00C024E2">
              <w:rPr>
                <w:rFonts w:ascii="Times New Roman" w:hAnsi="Times New Roman" w:cs="Times New Roman"/>
                <w:b/>
                <w:iCs/>
                <w:sz w:val="24"/>
                <w:szCs w:val="24"/>
                <w:lang w:val="ro-RO"/>
              </w:rPr>
              <w:t>DA</w:t>
            </w:r>
          </w:p>
        </w:tc>
        <w:tc>
          <w:tcPr>
            <w:tcW w:w="1134" w:type="dxa"/>
            <w:tcBorders>
              <w:top w:val="single" w:sz="4" w:space="0" w:color="auto"/>
              <w:left w:val="single" w:sz="4" w:space="0" w:color="auto"/>
              <w:bottom w:val="single" w:sz="4" w:space="0" w:color="auto"/>
              <w:right w:val="single" w:sz="4" w:space="0" w:color="auto"/>
            </w:tcBorders>
            <w:vAlign w:val="center"/>
          </w:tcPr>
          <w:p w14:paraId="3052005A" w14:textId="4487F94F" w:rsidR="007633CC" w:rsidRPr="00C024E2" w:rsidRDefault="007633CC" w:rsidP="007633CC">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NU</w:t>
            </w:r>
          </w:p>
        </w:tc>
      </w:tr>
      <w:tr w:rsidR="00972411" w:rsidRPr="00C024E2" w14:paraId="7C20D72E" w14:textId="77777777" w:rsidTr="007633CC">
        <w:tc>
          <w:tcPr>
            <w:tcW w:w="7655" w:type="dxa"/>
            <w:tcBorders>
              <w:top w:val="single" w:sz="4" w:space="0" w:color="auto"/>
              <w:left w:val="single" w:sz="4" w:space="0" w:color="auto"/>
              <w:bottom w:val="single" w:sz="4" w:space="0" w:color="auto"/>
              <w:right w:val="single" w:sz="4" w:space="0" w:color="auto"/>
            </w:tcBorders>
          </w:tcPr>
          <w:p w14:paraId="54887215" w14:textId="1B7E8638" w:rsidR="00972411" w:rsidRPr="00C024E2" w:rsidRDefault="007633CC" w:rsidP="00C1013E">
            <w:pPr>
              <w:rPr>
                <w:rFonts w:ascii="Times New Roman" w:hAnsi="Times New Roman" w:cs="Times New Roman"/>
                <w:b/>
                <w:sz w:val="24"/>
                <w:szCs w:val="24"/>
                <w:lang w:val="ro-RO"/>
              </w:rPr>
            </w:pPr>
            <w:r w:rsidRPr="00C024E2">
              <w:rPr>
                <w:rFonts w:ascii="Times New Roman" w:hAnsi="Times New Roman" w:cs="Times New Roman"/>
                <w:sz w:val="24"/>
                <w:szCs w:val="24"/>
                <w:lang w:val="ro-RO"/>
              </w:rPr>
              <w:t>Resimțiți oare senzație de greutate sau de plenitudine (</w:t>
            </w:r>
            <w:r w:rsidRPr="00C024E2">
              <w:rPr>
                <w:rFonts w:ascii="Times New Roman" w:hAnsi="Times New Roman" w:cs="Times New Roman"/>
                <w:sz w:val="24"/>
                <w:szCs w:val="24"/>
                <w:lang w:val="en-US"/>
              </w:rPr>
              <w:t xml:space="preserve">distensie, </w:t>
            </w:r>
            <w:proofErr w:type="spellStart"/>
            <w:r w:rsidRPr="00C024E2">
              <w:rPr>
                <w:rFonts w:ascii="Times New Roman" w:hAnsi="Times New Roman" w:cs="Times New Roman"/>
                <w:sz w:val="24"/>
                <w:szCs w:val="24"/>
                <w:lang w:val="en-US"/>
              </w:rPr>
              <w:t>ed</w:t>
            </w:r>
            <w:r w:rsidR="007F4D47" w:rsidRPr="00C024E2">
              <w:rPr>
                <w:rFonts w:ascii="Times New Roman" w:hAnsi="Times New Roman" w:cs="Times New Roman"/>
                <w:sz w:val="24"/>
                <w:szCs w:val="24"/>
                <w:lang w:val="en-US"/>
              </w:rPr>
              <w:t>e</w:t>
            </w:r>
            <w:r w:rsidRPr="00C024E2">
              <w:rPr>
                <w:rFonts w:ascii="Times New Roman" w:hAnsi="Times New Roman" w:cs="Times New Roman"/>
                <w:sz w:val="24"/>
                <w:szCs w:val="24"/>
                <w:lang w:val="en-US"/>
              </w:rPr>
              <w:t>ma</w:t>
            </w:r>
            <w:r w:rsidR="007F4D47" w:rsidRPr="00C024E2">
              <w:rPr>
                <w:rFonts w:ascii="Times New Roman" w:hAnsi="Times New Roman" w:cs="Times New Roman"/>
                <w:sz w:val="24"/>
                <w:szCs w:val="24"/>
                <w:lang w:val="en-US"/>
              </w:rPr>
              <w:t>ț</w:t>
            </w:r>
            <w:r w:rsidRPr="00C024E2">
              <w:rPr>
                <w:rFonts w:ascii="Times New Roman" w:hAnsi="Times New Roman" w:cs="Times New Roman"/>
                <w:sz w:val="24"/>
                <w:szCs w:val="24"/>
                <w:lang w:val="en-US"/>
              </w:rPr>
              <w:t>iere</w:t>
            </w:r>
            <w:proofErr w:type="spellEnd"/>
            <w:r w:rsidRPr="00C024E2">
              <w:rPr>
                <w:rFonts w:ascii="Times New Roman" w:hAnsi="Times New Roman" w:cs="Times New Roman"/>
                <w:sz w:val="24"/>
                <w:szCs w:val="24"/>
                <w:lang w:val="ro-RO"/>
              </w:rPr>
              <w:t>) a piciorului / picioarelor?</w:t>
            </w:r>
          </w:p>
        </w:tc>
        <w:tc>
          <w:tcPr>
            <w:tcW w:w="992" w:type="dxa"/>
            <w:tcBorders>
              <w:top w:val="single" w:sz="4" w:space="0" w:color="auto"/>
              <w:left w:val="single" w:sz="4" w:space="0" w:color="auto"/>
              <w:bottom w:val="single" w:sz="4" w:space="0" w:color="auto"/>
              <w:right w:val="single" w:sz="4" w:space="0" w:color="auto"/>
            </w:tcBorders>
            <w:vAlign w:val="center"/>
          </w:tcPr>
          <w:p w14:paraId="79C06A81" w14:textId="30492FFE" w:rsidR="00972411" w:rsidRPr="00C024E2" w:rsidRDefault="007633CC" w:rsidP="007633CC">
            <w:pPr>
              <w:jc w:val="cente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1</w:t>
            </w:r>
          </w:p>
        </w:tc>
        <w:tc>
          <w:tcPr>
            <w:tcW w:w="1134" w:type="dxa"/>
            <w:tcBorders>
              <w:top w:val="single" w:sz="4" w:space="0" w:color="auto"/>
              <w:left w:val="single" w:sz="4" w:space="0" w:color="auto"/>
              <w:bottom w:val="single" w:sz="4" w:space="0" w:color="auto"/>
              <w:right w:val="single" w:sz="4" w:space="0" w:color="auto"/>
            </w:tcBorders>
            <w:vAlign w:val="center"/>
          </w:tcPr>
          <w:p w14:paraId="65C2C588" w14:textId="26B5D4F9" w:rsidR="00972411" w:rsidRPr="00C024E2" w:rsidRDefault="007633CC" w:rsidP="007633CC">
            <w:pPr>
              <w:jc w:val="center"/>
              <w:rPr>
                <w:rFonts w:ascii="Times New Roman" w:hAnsi="Times New Roman" w:cs="Times New Roman"/>
                <w:bCs/>
                <w:sz w:val="24"/>
                <w:szCs w:val="24"/>
                <w:lang w:val="ro-RO"/>
              </w:rPr>
            </w:pPr>
            <w:r w:rsidRPr="00C024E2">
              <w:rPr>
                <w:rFonts w:ascii="Times New Roman" w:hAnsi="Times New Roman" w:cs="Times New Roman"/>
                <w:bCs/>
                <w:sz w:val="24"/>
                <w:szCs w:val="24"/>
                <w:lang w:val="ro-RO"/>
              </w:rPr>
              <w:t>0</w:t>
            </w:r>
          </w:p>
        </w:tc>
      </w:tr>
      <w:tr w:rsidR="00972411" w:rsidRPr="00C024E2" w14:paraId="79DB77AA" w14:textId="77777777" w:rsidTr="007633CC">
        <w:tc>
          <w:tcPr>
            <w:tcW w:w="7655" w:type="dxa"/>
            <w:tcBorders>
              <w:top w:val="single" w:sz="4" w:space="0" w:color="auto"/>
              <w:left w:val="single" w:sz="4" w:space="0" w:color="auto"/>
              <w:bottom w:val="single" w:sz="4" w:space="0" w:color="auto"/>
              <w:right w:val="single" w:sz="4" w:space="0" w:color="auto"/>
            </w:tcBorders>
          </w:tcPr>
          <w:p w14:paraId="12EC0BAE" w14:textId="6DE345FF" w:rsidR="00972411" w:rsidRPr="00C024E2" w:rsidRDefault="007F4D47" w:rsidP="00C1013E">
            <w:pPr>
              <w:rPr>
                <w:rFonts w:ascii="Times New Roman" w:hAnsi="Times New Roman" w:cs="Times New Roman"/>
                <w:b/>
                <w:sz w:val="24"/>
                <w:szCs w:val="24"/>
                <w:lang w:val="ro-RO"/>
              </w:rPr>
            </w:pPr>
            <w:r w:rsidRPr="00C024E2">
              <w:rPr>
                <w:rFonts w:ascii="Times New Roman" w:hAnsi="Times New Roman" w:cs="Times New Roman"/>
                <w:sz w:val="24"/>
                <w:szCs w:val="24"/>
                <w:lang w:val="ro-RO"/>
              </w:rPr>
              <w:t>Resimțiți oare dureri sau prurit în zona varicelor?</w:t>
            </w:r>
          </w:p>
        </w:tc>
        <w:tc>
          <w:tcPr>
            <w:tcW w:w="992" w:type="dxa"/>
            <w:tcBorders>
              <w:top w:val="single" w:sz="4" w:space="0" w:color="auto"/>
              <w:left w:val="single" w:sz="4" w:space="0" w:color="auto"/>
              <w:bottom w:val="single" w:sz="4" w:space="0" w:color="auto"/>
              <w:right w:val="single" w:sz="4" w:space="0" w:color="auto"/>
            </w:tcBorders>
            <w:vAlign w:val="center"/>
          </w:tcPr>
          <w:p w14:paraId="0FD52E70" w14:textId="02C2E032" w:rsidR="00972411" w:rsidRPr="00C024E2" w:rsidRDefault="007633CC" w:rsidP="007633CC">
            <w:pPr>
              <w:jc w:val="cente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1</w:t>
            </w:r>
          </w:p>
        </w:tc>
        <w:tc>
          <w:tcPr>
            <w:tcW w:w="1134" w:type="dxa"/>
            <w:tcBorders>
              <w:top w:val="single" w:sz="4" w:space="0" w:color="auto"/>
              <w:left w:val="single" w:sz="4" w:space="0" w:color="auto"/>
              <w:bottom w:val="single" w:sz="4" w:space="0" w:color="auto"/>
              <w:right w:val="single" w:sz="4" w:space="0" w:color="auto"/>
            </w:tcBorders>
            <w:vAlign w:val="center"/>
          </w:tcPr>
          <w:p w14:paraId="00633B02" w14:textId="28B81B7E" w:rsidR="00972411" w:rsidRPr="00C024E2" w:rsidRDefault="007633CC" w:rsidP="007633CC">
            <w:pPr>
              <w:jc w:val="center"/>
              <w:rPr>
                <w:rFonts w:ascii="Times New Roman" w:hAnsi="Times New Roman" w:cs="Times New Roman"/>
                <w:bCs/>
                <w:sz w:val="24"/>
                <w:szCs w:val="24"/>
                <w:lang w:val="ro-RO"/>
              </w:rPr>
            </w:pPr>
            <w:r w:rsidRPr="00C024E2">
              <w:rPr>
                <w:rFonts w:ascii="Times New Roman" w:hAnsi="Times New Roman" w:cs="Times New Roman"/>
                <w:bCs/>
                <w:sz w:val="24"/>
                <w:szCs w:val="24"/>
                <w:lang w:val="ro-RO"/>
              </w:rPr>
              <w:t>0</w:t>
            </w:r>
          </w:p>
        </w:tc>
      </w:tr>
      <w:tr w:rsidR="00972411" w:rsidRPr="00C024E2" w14:paraId="7C768198" w14:textId="77777777" w:rsidTr="007633CC">
        <w:tc>
          <w:tcPr>
            <w:tcW w:w="7655" w:type="dxa"/>
            <w:tcBorders>
              <w:top w:val="single" w:sz="4" w:space="0" w:color="auto"/>
              <w:left w:val="single" w:sz="4" w:space="0" w:color="auto"/>
              <w:bottom w:val="single" w:sz="4" w:space="0" w:color="auto"/>
              <w:right w:val="single" w:sz="4" w:space="0" w:color="auto"/>
            </w:tcBorders>
          </w:tcPr>
          <w:p w14:paraId="738AC0F3" w14:textId="1A6D003F" w:rsidR="00972411" w:rsidRPr="00C024E2" w:rsidRDefault="007F4D47" w:rsidP="00C1013E">
            <w:pPr>
              <w:rPr>
                <w:rFonts w:ascii="Times New Roman" w:hAnsi="Times New Roman" w:cs="Times New Roman"/>
                <w:b/>
                <w:sz w:val="24"/>
                <w:szCs w:val="24"/>
                <w:lang w:val="ro-RO"/>
              </w:rPr>
            </w:pPr>
            <w:r w:rsidRPr="00C024E2">
              <w:rPr>
                <w:rFonts w:ascii="Times New Roman" w:hAnsi="Times New Roman" w:cs="Times New Roman"/>
                <w:sz w:val="24"/>
                <w:szCs w:val="24"/>
                <w:lang w:val="ro-RO"/>
              </w:rPr>
              <w:t>Acuzele Du</w:t>
            </w:r>
            <w:r w:rsidR="007B28CC">
              <w:rPr>
                <w:rFonts w:ascii="Times New Roman" w:hAnsi="Times New Roman" w:cs="Times New Roman"/>
                <w:sz w:val="24"/>
                <w:szCs w:val="24"/>
                <w:lang w:val="ro-RO"/>
              </w:rPr>
              <w:t>mneavoastră se</w:t>
            </w:r>
            <w:r w:rsidRPr="00C024E2">
              <w:rPr>
                <w:rFonts w:ascii="Times New Roman" w:hAnsi="Times New Roman" w:cs="Times New Roman"/>
                <w:sz w:val="24"/>
                <w:szCs w:val="24"/>
                <w:lang w:val="ro-RO"/>
              </w:rPr>
              <w:t xml:space="preserve"> agravează la cald și diminuează la rece?</w:t>
            </w:r>
          </w:p>
        </w:tc>
        <w:tc>
          <w:tcPr>
            <w:tcW w:w="992" w:type="dxa"/>
            <w:tcBorders>
              <w:top w:val="single" w:sz="4" w:space="0" w:color="auto"/>
              <w:left w:val="single" w:sz="4" w:space="0" w:color="auto"/>
              <w:bottom w:val="single" w:sz="4" w:space="0" w:color="auto"/>
              <w:right w:val="single" w:sz="4" w:space="0" w:color="auto"/>
            </w:tcBorders>
            <w:vAlign w:val="center"/>
          </w:tcPr>
          <w:p w14:paraId="350D35A5" w14:textId="091F8521" w:rsidR="00972411" w:rsidRPr="00C024E2" w:rsidRDefault="007633CC" w:rsidP="007633CC">
            <w:pPr>
              <w:jc w:val="cente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1</w:t>
            </w:r>
          </w:p>
        </w:tc>
        <w:tc>
          <w:tcPr>
            <w:tcW w:w="1134" w:type="dxa"/>
            <w:tcBorders>
              <w:top w:val="single" w:sz="4" w:space="0" w:color="auto"/>
              <w:left w:val="single" w:sz="4" w:space="0" w:color="auto"/>
              <w:bottom w:val="single" w:sz="4" w:space="0" w:color="auto"/>
              <w:right w:val="single" w:sz="4" w:space="0" w:color="auto"/>
            </w:tcBorders>
            <w:vAlign w:val="center"/>
          </w:tcPr>
          <w:p w14:paraId="56CFC99D" w14:textId="3A036BBE" w:rsidR="00972411" w:rsidRPr="00C024E2" w:rsidRDefault="007633CC" w:rsidP="007633CC">
            <w:pPr>
              <w:jc w:val="center"/>
              <w:rPr>
                <w:rFonts w:ascii="Times New Roman" w:hAnsi="Times New Roman" w:cs="Times New Roman"/>
                <w:bCs/>
                <w:sz w:val="24"/>
                <w:szCs w:val="24"/>
                <w:lang w:val="ro-RO"/>
              </w:rPr>
            </w:pPr>
            <w:r w:rsidRPr="00C024E2">
              <w:rPr>
                <w:rFonts w:ascii="Times New Roman" w:hAnsi="Times New Roman" w:cs="Times New Roman"/>
                <w:bCs/>
                <w:sz w:val="24"/>
                <w:szCs w:val="24"/>
                <w:lang w:val="ro-RO"/>
              </w:rPr>
              <w:t>0</w:t>
            </w:r>
          </w:p>
        </w:tc>
      </w:tr>
      <w:tr w:rsidR="00972411" w:rsidRPr="00C024E2" w14:paraId="4BD578C4" w14:textId="77777777" w:rsidTr="00C1013E">
        <w:tc>
          <w:tcPr>
            <w:tcW w:w="7655" w:type="dxa"/>
            <w:tcBorders>
              <w:top w:val="single" w:sz="4" w:space="0" w:color="auto"/>
              <w:left w:val="single" w:sz="4" w:space="0" w:color="auto"/>
              <w:bottom w:val="single" w:sz="4" w:space="0" w:color="auto"/>
              <w:right w:val="single" w:sz="4" w:space="0" w:color="auto"/>
            </w:tcBorders>
          </w:tcPr>
          <w:p w14:paraId="6956A432" w14:textId="6B5FE6DC" w:rsidR="00972411" w:rsidRPr="00C024E2" w:rsidRDefault="007B28CC" w:rsidP="00C1013E">
            <w:pPr>
              <w:rPr>
                <w:rFonts w:ascii="Times New Roman" w:hAnsi="Times New Roman" w:cs="Times New Roman"/>
                <w:b/>
                <w:sz w:val="24"/>
                <w:szCs w:val="24"/>
                <w:lang w:val="ro-RO"/>
              </w:rPr>
            </w:pPr>
            <w:r>
              <w:rPr>
                <w:rFonts w:ascii="Times New Roman" w:hAnsi="Times New Roman" w:cs="Times New Roman"/>
                <w:sz w:val="24"/>
                <w:szCs w:val="24"/>
                <w:lang w:val="ro-RO"/>
              </w:rPr>
              <w:t>Acuzele Dumneavoastră se</w:t>
            </w:r>
            <w:r w:rsidR="00691BC5" w:rsidRPr="00C024E2">
              <w:rPr>
                <w:rFonts w:ascii="Times New Roman" w:hAnsi="Times New Roman" w:cs="Times New Roman"/>
                <w:sz w:val="24"/>
                <w:szCs w:val="24"/>
                <w:lang w:val="ro-RO"/>
              </w:rPr>
              <w:t xml:space="preserve"> agravează în timpul mersului?</w:t>
            </w:r>
          </w:p>
        </w:tc>
        <w:tc>
          <w:tcPr>
            <w:tcW w:w="992" w:type="dxa"/>
            <w:tcBorders>
              <w:top w:val="single" w:sz="4" w:space="0" w:color="auto"/>
              <w:left w:val="single" w:sz="4" w:space="0" w:color="auto"/>
              <w:bottom w:val="single" w:sz="4" w:space="0" w:color="auto"/>
              <w:right w:val="single" w:sz="4" w:space="0" w:color="auto"/>
            </w:tcBorders>
          </w:tcPr>
          <w:p w14:paraId="00002401" w14:textId="06D8F81C" w:rsidR="00972411" w:rsidRPr="00C024E2" w:rsidRDefault="00691BC5" w:rsidP="00691BC5">
            <w:pPr>
              <w:jc w:val="center"/>
              <w:rPr>
                <w:rFonts w:ascii="Times New Roman" w:hAnsi="Times New Roman" w:cs="Times New Roman"/>
                <w:bCs/>
                <w:iCs/>
                <w:sz w:val="24"/>
                <w:szCs w:val="24"/>
                <w:lang w:val="ro-RO"/>
              </w:rPr>
            </w:pPr>
            <w:r w:rsidRPr="00C024E2">
              <w:rPr>
                <w:rFonts w:ascii="Times New Roman" w:hAnsi="Times New Roman" w:cs="Times New Roman"/>
                <w:bCs/>
                <w:iCs/>
                <w:sz w:val="24"/>
                <w:szCs w:val="24"/>
                <w:lang w:val="ro-RO"/>
              </w:rPr>
              <w:t>0</w:t>
            </w:r>
          </w:p>
        </w:tc>
        <w:tc>
          <w:tcPr>
            <w:tcW w:w="1134" w:type="dxa"/>
            <w:tcBorders>
              <w:top w:val="single" w:sz="4" w:space="0" w:color="auto"/>
              <w:left w:val="single" w:sz="4" w:space="0" w:color="auto"/>
              <w:bottom w:val="single" w:sz="4" w:space="0" w:color="auto"/>
              <w:right w:val="single" w:sz="4" w:space="0" w:color="auto"/>
            </w:tcBorders>
          </w:tcPr>
          <w:p w14:paraId="2071E11A" w14:textId="6B932400" w:rsidR="00972411" w:rsidRPr="00C024E2" w:rsidRDefault="00691BC5" w:rsidP="00691BC5">
            <w:pPr>
              <w:jc w:val="center"/>
              <w:rPr>
                <w:rFonts w:ascii="Times New Roman" w:hAnsi="Times New Roman" w:cs="Times New Roman"/>
                <w:bCs/>
                <w:sz w:val="24"/>
                <w:szCs w:val="24"/>
                <w:lang w:val="ro-RO"/>
              </w:rPr>
            </w:pPr>
            <w:r w:rsidRPr="00C024E2">
              <w:rPr>
                <w:rFonts w:ascii="Times New Roman" w:hAnsi="Times New Roman" w:cs="Times New Roman"/>
                <w:bCs/>
                <w:sz w:val="24"/>
                <w:szCs w:val="24"/>
                <w:lang w:val="ro-RO"/>
              </w:rPr>
              <w:t>1</w:t>
            </w:r>
          </w:p>
        </w:tc>
      </w:tr>
      <w:tr w:rsidR="00691BC5" w:rsidRPr="007B28CC" w14:paraId="1F7973BC" w14:textId="77777777" w:rsidTr="00C1013E">
        <w:tc>
          <w:tcPr>
            <w:tcW w:w="9781" w:type="dxa"/>
            <w:gridSpan w:val="3"/>
            <w:tcBorders>
              <w:top w:val="single" w:sz="4" w:space="0" w:color="auto"/>
              <w:left w:val="single" w:sz="4" w:space="0" w:color="auto"/>
              <w:bottom w:val="single" w:sz="4" w:space="0" w:color="auto"/>
              <w:right w:val="single" w:sz="4" w:space="0" w:color="auto"/>
            </w:tcBorders>
          </w:tcPr>
          <w:p w14:paraId="74BC2CEA" w14:textId="77777777" w:rsidR="00691BC5" w:rsidRPr="00C024E2" w:rsidRDefault="00691BC5" w:rsidP="00C1013E">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 xml:space="preserve">Dacă conform scorului original pacientul acumulează </w:t>
            </w:r>
            <w:r w:rsidRPr="00C024E2">
              <w:rPr>
                <w:rFonts w:ascii="Times New Roman" w:hAnsi="Times New Roman" w:cs="Times New Roman"/>
                <w:b/>
                <w:sz w:val="24"/>
                <w:szCs w:val="24"/>
                <w:lang w:val="ro-RO"/>
              </w:rPr>
              <w:t>cel puțin 3 puncte</w:t>
            </w:r>
            <w:r w:rsidRPr="00C024E2">
              <w:rPr>
                <w:rFonts w:ascii="Times New Roman" w:hAnsi="Times New Roman" w:cs="Times New Roman"/>
                <w:bCs/>
                <w:sz w:val="24"/>
                <w:szCs w:val="24"/>
                <w:lang w:val="ro-RO"/>
              </w:rPr>
              <w:t xml:space="preserve"> se presupune că acuzele sunt provocate de BV</w:t>
            </w:r>
          </w:p>
          <w:p w14:paraId="03C108C1" w14:textId="7AC930A6" w:rsidR="00691BC5" w:rsidRPr="00C024E2" w:rsidRDefault="00691BC5" w:rsidP="007B28CC">
            <w:pPr>
              <w:jc w:val="both"/>
              <w:rPr>
                <w:rFonts w:ascii="Times New Roman" w:hAnsi="Times New Roman" w:cs="Times New Roman"/>
                <w:bCs/>
                <w:sz w:val="24"/>
                <w:szCs w:val="24"/>
                <w:lang w:val="ro-RO"/>
              </w:rPr>
            </w:pPr>
            <w:r w:rsidRPr="00C024E2">
              <w:rPr>
                <w:rFonts w:ascii="Times New Roman" w:hAnsi="Times New Roman" w:cs="Times New Roman"/>
                <w:bCs/>
                <w:sz w:val="24"/>
                <w:szCs w:val="24"/>
                <w:lang w:val="ro-RO"/>
              </w:rPr>
              <w:t>* - în versiunea modificată a scorului (</w:t>
            </w:r>
            <w:proofErr w:type="spellStart"/>
            <w:r w:rsidRPr="00C024E2">
              <w:rPr>
                <w:rFonts w:ascii="Times New Roman" w:hAnsi="Times New Roman" w:cs="Times New Roman"/>
                <w:bCs/>
                <w:i/>
                <w:iCs/>
                <w:sz w:val="24"/>
                <w:szCs w:val="24"/>
                <w:lang w:val="ro-RO"/>
              </w:rPr>
              <w:t>D.Casian</w:t>
            </w:r>
            <w:proofErr w:type="spellEnd"/>
            <w:r w:rsidRPr="00C024E2">
              <w:rPr>
                <w:rFonts w:ascii="Times New Roman" w:hAnsi="Times New Roman" w:cs="Times New Roman"/>
                <w:bCs/>
                <w:i/>
                <w:iCs/>
                <w:sz w:val="24"/>
                <w:szCs w:val="24"/>
                <w:lang w:val="ro-RO"/>
              </w:rPr>
              <w:t>, 20</w:t>
            </w:r>
            <w:r w:rsidR="00CC3CEB" w:rsidRPr="00C024E2">
              <w:rPr>
                <w:rFonts w:ascii="Times New Roman" w:hAnsi="Times New Roman" w:cs="Times New Roman"/>
                <w:bCs/>
                <w:i/>
                <w:iCs/>
                <w:sz w:val="24"/>
                <w:szCs w:val="24"/>
                <w:lang w:val="ro-RO"/>
              </w:rPr>
              <w:t>18</w:t>
            </w:r>
            <w:r w:rsidRPr="00C024E2">
              <w:rPr>
                <w:rFonts w:ascii="Times New Roman" w:hAnsi="Times New Roman" w:cs="Times New Roman"/>
                <w:bCs/>
                <w:sz w:val="24"/>
                <w:szCs w:val="24"/>
                <w:lang w:val="ro-RO"/>
              </w:rPr>
              <w:t>) pacienților care inițial au acumulat numai 1-2 puncte</w:t>
            </w:r>
            <w:r w:rsidR="007B28CC">
              <w:rPr>
                <w:rFonts w:ascii="Times New Roman" w:hAnsi="Times New Roman" w:cs="Times New Roman"/>
                <w:bCs/>
                <w:sz w:val="24"/>
                <w:szCs w:val="24"/>
                <w:lang w:val="ro-RO"/>
              </w:rPr>
              <w:t xml:space="preserve"> li</w:t>
            </w:r>
            <w:r w:rsidRPr="00C024E2">
              <w:rPr>
                <w:rFonts w:ascii="Times New Roman" w:hAnsi="Times New Roman" w:cs="Times New Roman"/>
                <w:bCs/>
                <w:sz w:val="24"/>
                <w:szCs w:val="24"/>
                <w:lang w:val="ro-RO"/>
              </w:rPr>
              <w:t xml:space="preserve"> se </w:t>
            </w:r>
            <w:r w:rsidR="00235445" w:rsidRPr="00C024E2">
              <w:rPr>
                <w:rFonts w:ascii="Times New Roman" w:hAnsi="Times New Roman" w:cs="Times New Roman"/>
                <w:bCs/>
                <w:sz w:val="24"/>
                <w:szCs w:val="24"/>
                <w:lang w:val="ro-RO"/>
              </w:rPr>
              <w:t>prescrie</w:t>
            </w:r>
            <w:r w:rsidRPr="00C024E2">
              <w:rPr>
                <w:rFonts w:ascii="Times New Roman" w:hAnsi="Times New Roman" w:cs="Times New Roman"/>
                <w:bCs/>
                <w:sz w:val="24"/>
                <w:szCs w:val="24"/>
                <w:lang w:val="ro-RO"/>
              </w:rPr>
              <w:t xml:space="preserve"> utilizarea </w:t>
            </w:r>
            <w:r w:rsidR="00235445" w:rsidRPr="00C024E2">
              <w:rPr>
                <w:rFonts w:ascii="Times New Roman" w:hAnsi="Times New Roman" w:cs="Times New Roman"/>
                <w:bCs/>
                <w:sz w:val="24"/>
                <w:szCs w:val="24"/>
                <w:lang w:val="ro-RO"/>
              </w:rPr>
              <w:t xml:space="preserve">compresiei elastice </w:t>
            </w:r>
            <w:r w:rsidRPr="00C024E2">
              <w:rPr>
                <w:rFonts w:ascii="Times New Roman" w:hAnsi="Times New Roman" w:cs="Times New Roman"/>
                <w:bCs/>
                <w:sz w:val="24"/>
                <w:szCs w:val="24"/>
                <w:lang w:val="ro-RO"/>
              </w:rPr>
              <w:t xml:space="preserve">timp de câteva săptămâni. În cazul ameliorării evidente a simptomelor pe fondalul tratamentului compresiv </w:t>
            </w:r>
            <w:r w:rsidR="00CC3CEB" w:rsidRPr="00C024E2">
              <w:rPr>
                <w:rFonts w:ascii="Times New Roman" w:hAnsi="Times New Roman" w:cs="Times New Roman"/>
                <w:bCs/>
                <w:sz w:val="24"/>
                <w:szCs w:val="24"/>
                <w:lang w:val="ro-RO"/>
              </w:rPr>
              <w:t xml:space="preserve">la valoarea inițială a scorului </w:t>
            </w:r>
            <w:r w:rsidRPr="00C024E2">
              <w:rPr>
                <w:rFonts w:ascii="Times New Roman" w:hAnsi="Times New Roman" w:cs="Times New Roman"/>
                <w:bCs/>
                <w:sz w:val="24"/>
                <w:szCs w:val="24"/>
                <w:lang w:val="ro-RO"/>
              </w:rPr>
              <w:t>se mai adaugă 2 puncte. Punctajul final ≥3 indică asupra</w:t>
            </w:r>
            <w:r w:rsidR="007B28CC">
              <w:rPr>
                <w:rFonts w:ascii="Times New Roman" w:hAnsi="Times New Roman" w:cs="Times New Roman"/>
                <w:bCs/>
                <w:sz w:val="24"/>
                <w:szCs w:val="24"/>
                <w:lang w:val="ro-RO"/>
              </w:rPr>
              <w:t xml:space="preserve"> etiologiei venoase a acuzelor. </w:t>
            </w:r>
          </w:p>
        </w:tc>
      </w:tr>
    </w:tbl>
    <w:p w14:paraId="28F56BE9" w14:textId="6A399DF0" w:rsidR="00972411" w:rsidRPr="00C024E2" w:rsidRDefault="00972411" w:rsidP="00535012">
      <w:pPr>
        <w:rPr>
          <w:rFonts w:ascii="Times New Roman" w:hAnsi="Times New Roman" w:cs="Times New Roman"/>
          <w:b/>
          <w:sz w:val="24"/>
          <w:szCs w:val="24"/>
          <w:lang w:val="ro-RO"/>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35012" w:rsidRPr="00B04337" w14:paraId="42CD4A24" w14:textId="77777777" w:rsidTr="00C1013E">
        <w:tc>
          <w:tcPr>
            <w:tcW w:w="9776" w:type="dxa"/>
          </w:tcPr>
          <w:p w14:paraId="692E1D6F" w14:textId="47641E17" w:rsidR="00535012" w:rsidRPr="00C024E2" w:rsidRDefault="00535012" w:rsidP="00C1013E">
            <w:pPr>
              <w:spacing w:after="120"/>
              <w:ind w:firstLine="457"/>
              <w:rPr>
                <w:rFonts w:ascii="Times New Roman" w:hAnsi="Times New Roman" w:cs="Times New Roman"/>
                <w:b/>
                <w:i/>
                <w:iCs/>
                <w:sz w:val="24"/>
                <w:szCs w:val="24"/>
                <w:lang w:val="ro-RO"/>
              </w:rPr>
            </w:pPr>
            <w:r w:rsidRPr="00C024E2">
              <w:rPr>
                <w:rFonts w:ascii="Times New Roman" w:hAnsi="Times New Roman" w:cs="Times New Roman"/>
                <w:b/>
                <w:sz w:val="24"/>
                <w:szCs w:val="24"/>
                <w:lang w:val="ro-RO"/>
              </w:rPr>
              <w:t xml:space="preserve">Caseta </w:t>
            </w:r>
            <w:r w:rsidR="00CB6B30" w:rsidRPr="00C024E2">
              <w:rPr>
                <w:rFonts w:ascii="Times New Roman" w:hAnsi="Times New Roman" w:cs="Times New Roman"/>
                <w:b/>
                <w:sz w:val="24"/>
                <w:szCs w:val="24"/>
                <w:lang w:val="ro-RO"/>
              </w:rPr>
              <w:t>7</w:t>
            </w:r>
            <w:r w:rsidRPr="00C024E2">
              <w:rPr>
                <w:rFonts w:ascii="Times New Roman" w:hAnsi="Times New Roman" w:cs="Times New Roman"/>
                <w:b/>
                <w:sz w:val="24"/>
                <w:szCs w:val="24"/>
                <w:lang w:val="ro-RO"/>
              </w:rPr>
              <w:t xml:space="preserve">. </w:t>
            </w:r>
            <w:r w:rsidR="00CB6B30" w:rsidRPr="00C024E2">
              <w:rPr>
                <w:rFonts w:ascii="Times New Roman" w:hAnsi="Times New Roman" w:cs="Times New Roman"/>
                <w:b/>
                <w:i/>
                <w:iCs/>
                <w:sz w:val="24"/>
                <w:szCs w:val="24"/>
                <w:lang w:val="ro-RO"/>
              </w:rPr>
              <w:t>Examenul clinic (semnele obiective ale BV)</w:t>
            </w:r>
            <w:r w:rsidRPr="00C024E2">
              <w:rPr>
                <w:rFonts w:ascii="Times New Roman" w:hAnsi="Times New Roman" w:cs="Times New Roman"/>
                <w:b/>
                <w:i/>
                <w:iCs/>
                <w:sz w:val="24"/>
                <w:szCs w:val="24"/>
                <w:lang w:val="ro-RO"/>
              </w:rPr>
              <w:t xml:space="preserve">. </w:t>
            </w:r>
          </w:p>
          <w:p w14:paraId="3EAB0B35" w14:textId="77777777" w:rsidR="007046C2" w:rsidRDefault="00C3381F" w:rsidP="007046C2">
            <w:pPr>
              <w:numPr>
                <w:ilvl w:val="0"/>
                <w:numId w:val="26"/>
              </w:numPr>
              <w:ind w:left="459" w:right="28" w:hanging="425"/>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Examenul clinic al pacientului cu BV se efectuează î</w:t>
            </w:r>
            <w:r w:rsidR="006B00C5" w:rsidRPr="00C024E2">
              <w:rPr>
                <w:rFonts w:ascii="Times New Roman" w:hAnsi="Times New Roman" w:cs="Times New Roman"/>
                <w:sz w:val="24"/>
                <w:szCs w:val="24"/>
                <w:lang w:val="ro-RO"/>
              </w:rPr>
              <w:t>n</w:t>
            </w:r>
            <w:r w:rsidRPr="00C024E2">
              <w:rPr>
                <w:rFonts w:ascii="Times New Roman" w:hAnsi="Times New Roman" w:cs="Times New Roman"/>
                <w:sz w:val="24"/>
                <w:szCs w:val="24"/>
                <w:lang w:val="ro-RO"/>
              </w:rPr>
              <w:t>tr-o</w:t>
            </w:r>
            <w:r w:rsidR="006B00C5" w:rsidRPr="00C024E2">
              <w:rPr>
                <w:rFonts w:ascii="Times New Roman" w:hAnsi="Times New Roman" w:cs="Times New Roman"/>
                <w:sz w:val="24"/>
                <w:szCs w:val="24"/>
                <w:lang w:val="ro-RO"/>
              </w:rPr>
              <w:t xml:space="preserve"> </w:t>
            </w:r>
            <w:r w:rsidRPr="00C024E2">
              <w:rPr>
                <w:rFonts w:ascii="Times New Roman" w:hAnsi="Times New Roman" w:cs="Times New Roman"/>
                <w:sz w:val="24"/>
                <w:szCs w:val="24"/>
                <w:lang w:val="ro-RO"/>
              </w:rPr>
              <w:t xml:space="preserve">încăpere bine iluminată, ambele extremități inferioare fiind complet expuse inspecției. Pacientul obligator se examinează în </w:t>
            </w:r>
            <w:r w:rsidR="006B00C5" w:rsidRPr="00C024E2">
              <w:rPr>
                <w:rFonts w:ascii="Times New Roman" w:hAnsi="Times New Roman" w:cs="Times New Roman"/>
                <w:sz w:val="24"/>
                <w:szCs w:val="24"/>
                <w:lang w:val="ro-RO"/>
              </w:rPr>
              <w:t>poziți</w:t>
            </w:r>
            <w:r w:rsidRPr="00C024E2">
              <w:rPr>
                <w:rFonts w:ascii="Times New Roman" w:hAnsi="Times New Roman" w:cs="Times New Roman"/>
                <w:sz w:val="24"/>
                <w:szCs w:val="24"/>
                <w:lang w:val="ro-RO"/>
              </w:rPr>
              <w:t>e</w:t>
            </w:r>
            <w:r w:rsidR="006B00C5" w:rsidRPr="00C024E2">
              <w:rPr>
                <w:rFonts w:ascii="Times New Roman" w:hAnsi="Times New Roman" w:cs="Times New Roman"/>
                <w:sz w:val="24"/>
                <w:szCs w:val="24"/>
                <w:lang w:val="ro-RO"/>
              </w:rPr>
              <w:t xml:space="preserve"> ortostatic</w:t>
            </w:r>
            <w:r w:rsidRPr="00C024E2">
              <w:rPr>
                <w:rFonts w:ascii="Times New Roman" w:hAnsi="Times New Roman" w:cs="Times New Roman"/>
                <w:sz w:val="24"/>
                <w:szCs w:val="24"/>
                <w:lang w:val="ro-RO"/>
              </w:rPr>
              <w:t>ă, ceea ce permite evidențierea mai clară a venelor varicos dilatate</w:t>
            </w:r>
            <w:r w:rsidR="006B00C5" w:rsidRPr="00C024E2">
              <w:rPr>
                <w:rFonts w:ascii="Times New Roman" w:hAnsi="Times New Roman" w:cs="Times New Roman"/>
                <w:sz w:val="24"/>
                <w:szCs w:val="24"/>
                <w:lang w:val="ro-RO"/>
              </w:rPr>
              <w:t>.</w:t>
            </w:r>
            <w:r w:rsidR="003A0C11" w:rsidRPr="00C024E2">
              <w:rPr>
                <w:rFonts w:ascii="Times New Roman" w:hAnsi="Times New Roman" w:cs="Times New Roman"/>
                <w:sz w:val="24"/>
                <w:szCs w:val="24"/>
                <w:lang w:val="ro-RO"/>
              </w:rPr>
              <w:t xml:space="preserve"> În timpul inspecției membrului in</w:t>
            </w:r>
            <w:r w:rsidR="007B28CC">
              <w:rPr>
                <w:rFonts w:ascii="Times New Roman" w:hAnsi="Times New Roman" w:cs="Times New Roman"/>
                <w:sz w:val="24"/>
                <w:szCs w:val="24"/>
                <w:lang w:val="ro-RO"/>
              </w:rPr>
              <w:t>ferior se notează: prezența tel</w:t>
            </w:r>
            <w:r w:rsidR="003A0C11" w:rsidRPr="00C024E2">
              <w:rPr>
                <w:rFonts w:ascii="Times New Roman" w:hAnsi="Times New Roman" w:cs="Times New Roman"/>
                <w:sz w:val="24"/>
                <w:szCs w:val="24"/>
                <w:lang w:val="ro-RO"/>
              </w:rPr>
              <w:t>angiectaziilor</w:t>
            </w:r>
            <w:r w:rsidR="00EB386C" w:rsidRPr="00C024E2">
              <w:rPr>
                <w:rFonts w:ascii="Times New Roman" w:hAnsi="Times New Roman" w:cs="Times New Roman"/>
                <w:sz w:val="24"/>
                <w:szCs w:val="24"/>
                <w:lang w:val="ro-RO"/>
              </w:rPr>
              <w:t xml:space="preserve"> / </w:t>
            </w:r>
            <w:r w:rsidR="003A0C11" w:rsidRPr="00C024E2">
              <w:rPr>
                <w:rFonts w:ascii="Times New Roman" w:hAnsi="Times New Roman" w:cs="Times New Roman"/>
                <w:sz w:val="24"/>
                <w:szCs w:val="24"/>
                <w:lang w:val="ro-RO"/>
              </w:rPr>
              <w:t>venelor reticulare</w:t>
            </w:r>
            <w:r w:rsidR="00EB386C" w:rsidRPr="00C024E2">
              <w:rPr>
                <w:rFonts w:ascii="Times New Roman" w:hAnsi="Times New Roman" w:cs="Times New Roman"/>
                <w:sz w:val="24"/>
                <w:szCs w:val="24"/>
                <w:lang w:val="ro-RO"/>
              </w:rPr>
              <w:t xml:space="preserve"> și</w:t>
            </w:r>
            <w:r w:rsidR="003A0C11" w:rsidRPr="00C024E2">
              <w:rPr>
                <w:rFonts w:ascii="Times New Roman" w:hAnsi="Times New Roman" w:cs="Times New Roman"/>
                <w:sz w:val="24"/>
                <w:szCs w:val="24"/>
                <w:lang w:val="ro-RO"/>
              </w:rPr>
              <w:t xml:space="preserve"> prezența venelor varicoase cu traiect sinuos și diametru mai mare de 3 mm.</w:t>
            </w:r>
            <w:r w:rsidR="00EB386C" w:rsidRPr="00C024E2">
              <w:rPr>
                <w:rFonts w:ascii="Times New Roman" w:hAnsi="Times New Roman" w:cs="Times New Roman"/>
                <w:sz w:val="24"/>
                <w:szCs w:val="24"/>
                <w:lang w:val="ro-RO"/>
              </w:rPr>
              <w:t xml:space="preserve"> Se notează localizarea anatomică a varicelor: la nivelul coapsei, la nivelul gambei, pe suprafața medială, anterioară, laterală sau posterioară</w:t>
            </w:r>
            <w:r w:rsidR="002B153A" w:rsidRPr="00C024E2">
              <w:rPr>
                <w:rFonts w:ascii="Times New Roman" w:hAnsi="Times New Roman" w:cs="Times New Roman"/>
                <w:sz w:val="24"/>
                <w:szCs w:val="24"/>
                <w:lang w:val="ro-RO"/>
              </w:rPr>
              <w:t xml:space="preserve"> </w:t>
            </w:r>
            <w:r w:rsidR="002B153A" w:rsidRPr="00C024E2">
              <w:rPr>
                <w:rFonts w:ascii="Times New Roman" w:hAnsi="Times New Roman" w:cs="Times New Roman"/>
                <w:b/>
                <w:i/>
                <w:sz w:val="24"/>
                <w:szCs w:val="24"/>
                <w:lang w:val="ro-RO" w:bidi="ar-JO"/>
              </w:rPr>
              <w:t>(clasa de recomandare I, nivel de evidența C)</w:t>
            </w:r>
            <w:r w:rsidR="00EB386C" w:rsidRPr="00C024E2">
              <w:rPr>
                <w:rFonts w:ascii="Times New Roman" w:hAnsi="Times New Roman" w:cs="Times New Roman"/>
                <w:sz w:val="24"/>
                <w:szCs w:val="24"/>
                <w:lang w:val="ro-RO"/>
              </w:rPr>
              <w:t>.</w:t>
            </w:r>
            <w:r w:rsidR="007046C2">
              <w:rPr>
                <w:rFonts w:ascii="Times New Roman" w:hAnsi="Times New Roman" w:cs="Times New Roman"/>
                <w:sz w:val="24"/>
                <w:szCs w:val="24"/>
                <w:lang w:val="ro-RO"/>
              </w:rPr>
              <w:t xml:space="preserve"> </w:t>
            </w:r>
          </w:p>
          <w:p w14:paraId="6B76A42C" w14:textId="43FF92AF" w:rsidR="003A0C11" w:rsidRPr="007046C2" w:rsidRDefault="00AA6D19" w:rsidP="007046C2">
            <w:pPr>
              <w:ind w:left="459" w:right="28"/>
              <w:jc w:val="both"/>
              <w:rPr>
                <w:rFonts w:ascii="Times New Roman" w:hAnsi="Times New Roman" w:cs="Times New Roman"/>
                <w:sz w:val="24"/>
                <w:szCs w:val="24"/>
                <w:lang w:val="ro-RO"/>
              </w:rPr>
            </w:pPr>
            <w:r w:rsidRPr="007046C2">
              <w:rPr>
                <w:rFonts w:ascii="Times New Roman" w:hAnsi="Times New Roman" w:cs="Times New Roman"/>
                <w:b/>
                <w:i/>
                <w:sz w:val="24"/>
                <w:szCs w:val="24"/>
                <w:lang w:val="ro-RO"/>
              </w:rPr>
              <w:t>Nota:</w:t>
            </w:r>
            <w:r w:rsidR="00EB386C" w:rsidRPr="007046C2">
              <w:rPr>
                <w:rFonts w:ascii="Times New Roman" w:hAnsi="Times New Roman" w:cs="Times New Roman"/>
                <w:sz w:val="24"/>
                <w:szCs w:val="24"/>
                <w:lang w:val="ro-RO"/>
              </w:rPr>
              <w:t xml:space="preserve"> Lipsa venelor varicos dilatate vizibile nu exclude diagnosticul de BVC primară (la pacienții cu obezitate, sau la cei cu reflux venos doar în trunchiul venei </w:t>
            </w:r>
            <w:proofErr w:type="spellStart"/>
            <w:r w:rsidR="00EB386C" w:rsidRPr="007046C2">
              <w:rPr>
                <w:rFonts w:ascii="Times New Roman" w:hAnsi="Times New Roman" w:cs="Times New Roman"/>
                <w:sz w:val="24"/>
                <w:szCs w:val="24"/>
                <w:lang w:val="ro-RO"/>
              </w:rPr>
              <w:t>safene</w:t>
            </w:r>
            <w:proofErr w:type="spellEnd"/>
            <w:r w:rsidR="009926B2" w:rsidRPr="007046C2">
              <w:rPr>
                <w:rFonts w:ascii="Times New Roman" w:hAnsi="Times New Roman" w:cs="Times New Roman"/>
                <w:sz w:val="24"/>
                <w:szCs w:val="24"/>
                <w:lang w:val="ro-RO"/>
              </w:rPr>
              <w:t xml:space="preserve"> – tipul 2 </w:t>
            </w:r>
            <w:proofErr w:type="spellStart"/>
            <w:r w:rsidR="009926B2" w:rsidRPr="007046C2">
              <w:rPr>
                <w:rFonts w:ascii="Times New Roman" w:hAnsi="Times New Roman" w:cs="Times New Roman"/>
                <w:sz w:val="24"/>
                <w:szCs w:val="24"/>
                <w:lang w:val="ro-RO"/>
              </w:rPr>
              <w:t>Chastanet-Pittaluga</w:t>
            </w:r>
            <w:proofErr w:type="spellEnd"/>
            <w:r w:rsidR="007B28CC" w:rsidRPr="007046C2">
              <w:rPr>
                <w:rFonts w:ascii="Times New Roman" w:hAnsi="Times New Roman" w:cs="Times New Roman"/>
                <w:sz w:val="24"/>
                <w:szCs w:val="24"/>
                <w:lang w:val="ro-RO"/>
              </w:rPr>
              <w:t xml:space="preserve">). </w:t>
            </w:r>
          </w:p>
          <w:p w14:paraId="292C2BFA" w14:textId="2154D307" w:rsidR="00535012" w:rsidRPr="00C024E2" w:rsidRDefault="003A0C11" w:rsidP="007B28CC">
            <w:pPr>
              <w:numPr>
                <w:ilvl w:val="0"/>
                <w:numId w:val="26"/>
              </w:numPr>
              <w:spacing w:after="120"/>
              <w:ind w:left="459" w:right="31" w:hanging="425"/>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La toți bolnav</w:t>
            </w:r>
            <w:r w:rsidR="00304D65">
              <w:rPr>
                <w:rFonts w:ascii="Times New Roman" w:hAnsi="Times New Roman" w:cs="Times New Roman"/>
                <w:sz w:val="24"/>
                <w:szCs w:val="24"/>
                <w:lang w:val="ro-RO"/>
              </w:rPr>
              <w:t>i</w:t>
            </w:r>
            <w:r w:rsidRPr="00C024E2">
              <w:rPr>
                <w:rFonts w:ascii="Times New Roman" w:hAnsi="Times New Roman" w:cs="Times New Roman"/>
                <w:sz w:val="24"/>
                <w:szCs w:val="24"/>
                <w:lang w:val="ro-RO"/>
              </w:rPr>
              <w:t xml:space="preserve">i trebuie să fie examinate ambele regiuni inghinale, regiunea </w:t>
            </w:r>
            <w:proofErr w:type="spellStart"/>
            <w:r w:rsidRPr="00C024E2">
              <w:rPr>
                <w:rFonts w:ascii="Times New Roman" w:hAnsi="Times New Roman" w:cs="Times New Roman"/>
                <w:sz w:val="24"/>
                <w:szCs w:val="24"/>
                <w:lang w:val="ro-RO"/>
              </w:rPr>
              <w:t>suprapubiană</w:t>
            </w:r>
            <w:proofErr w:type="spellEnd"/>
            <w:r w:rsidRPr="00C024E2">
              <w:rPr>
                <w:rFonts w:ascii="Times New Roman" w:hAnsi="Times New Roman" w:cs="Times New Roman"/>
                <w:sz w:val="24"/>
                <w:szCs w:val="24"/>
                <w:lang w:val="ro-RO"/>
              </w:rPr>
              <w:t xml:space="preserve"> și peretele abdominal anterior. Se atrag</w:t>
            </w:r>
            <w:r w:rsidR="007B28CC">
              <w:rPr>
                <w:rFonts w:ascii="Times New Roman" w:hAnsi="Times New Roman" w:cs="Times New Roman"/>
                <w:sz w:val="24"/>
                <w:szCs w:val="24"/>
                <w:lang w:val="ro-RO"/>
              </w:rPr>
              <w:t>e atenție la prezența în aceste</w:t>
            </w:r>
            <w:r w:rsidRPr="00C024E2">
              <w:rPr>
                <w:rFonts w:ascii="Times New Roman" w:hAnsi="Times New Roman" w:cs="Times New Roman"/>
                <w:sz w:val="24"/>
                <w:szCs w:val="24"/>
                <w:lang w:val="ro-RO"/>
              </w:rPr>
              <w:t xml:space="preserve"> zone anatomice a venelor varicos dilatate care </w:t>
            </w:r>
            <w:r w:rsidR="007B28CC">
              <w:rPr>
                <w:rFonts w:ascii="Times New Roman" w:hAnsi="Times New Roman" w:cs="Times New Roman"/>
                <w:sz w:val="24"/>
                <w:szCs w:val="24"/>
                <w:lang w:val="ro-RO"/>
              </w:rPr>
              <w:t xml:space="preserve">se </w:t>
            </w:r>
            <w:r w:rsidRPr="00C024E2">
              <w:rPr>
                <w:rFonts w:ascii="Times New Roman" w:hAnsi="Times New Roman" w:cs="Times New Roman"/>
                <w:sz w:val="24"/>
                <w:szCs w:val="24"/>
                <w:lang w:val="ro-RO"/>
              </w:rPr>
              <w:t xml:space="preserve">pot dezvolta ca </w:t>
            </w:r>
            <w:r w:rsidR="007B28CC">
              <w:rPr>
                <w:rFonts w:ascii="Times New Roman" w:hAnsi="Times New Roman" w:cs="Times New Roman"/>
                <w:sz w:val="24"/>
                <w:szCs w:val="24"/>
                <w:lang w:val="ro-RO"/>
              </w:rPr>
              <w:t xml:space="preserve">și </w:t>
            </w:r>
            <w:r w:rsidRPr="00C024E2">
              <w:rPr>
                <w:rFonts w:ascii="Times New Roman" w:hAnsi="Times New Roman" w:cs="Times New Roman"/>
                <w:sz w:val="24"/>
                <w:szCs w:val="24"/>
                <w:lang w:val="ro-RO"/>
              </w:rPr>
              <w:t>cale de circulație colaterală în cazul ocluziei venelor profunde sau datorită existenței surselor atipice de reflux venos patologic (sindrom de congestie pelviană)</w:t>
            </w:r>
            <w:r w:rsidR="002B153A" w:rsidRPr="00C024E2">
              <w:rPr>
                <w:rFonts w:ascii="Times New Roman" w:hAnsi="Times New Roman" w:cs="Times New Roman"/>
                <w:sz w:val="24"/>
                <w:szCs w:val="24"/>
                <w:lang w:val="ro-RO"/>
              </w:rPr>
              <w:t xml:space="preserve"> </w:t>
            </w:r>
            <w:r w:rsidR="002B153A" w:rsidRPr="00C024E2">
              <w:rPr>
                <w:rFonts w:ascii="Times New Roman" w:hAnsi="Times New Roman" w:cs="Times New Roman"/>
                <w:b/>
                <w:i/>
                <w:sz w:val="24"/>
                <w:szCs w:val="24"/>
                <w:lang w:val="ro-RO" w:bidi="ar-JO"/>
              </w:rPr>
              <w:t>(clasa de recomandare I, nivel de evidența C)</w:t>
            </w:r>
            <w:r w:rsidRPr="00C024E2">
              <w:rPr>
                <w:rFonts w:ascii="Times New Roman" w:hAnsi="Times New Roman" w:cs="Times New Roman"/>
                <w:sz w:val="24"/>
                <w:szCs w:val="24"/>
                <w:lang w:val="ro-RO"/>
              </w:rPr>
              <w:t>. La pac</w:t>
            </w:r>
            <w:r w:rsidR="007B28CC">
              <w:rPr>
                <w:rFonts w:ascii="Times New Roman" w:hAnsi="Times New Roman" w:cs="Times New Roman"/>
                <w:sz w:val="24"/>
                <w:szCs w:val="24"/>
                <w:lang w:val="ro-RO"/>
              </w:rPr>
              <w:t>ienții care utilizează droguri</w:t>
            </w:r>
            <w:r w:rsidRPr="00C024E2">
              <w:rPr>
                <w:rFonts w:ascii="Times New Roman" w:hAnsi="Times New Roman" w:cs="Times New Roman"/>
                <w:sz w:val="24"/>
                <w:szCs w:val="24"/>
                <w:lang w:val="ro-RO"/>
              </w:rPr>
              <w:t xml:space="preserve"> ilicite injectabile în regiunea inghinală pot fi observate fistule cutanate specifice – „</w:t>
            </w:r>
            <w:r w:rsidRPr="00C024E2">
              <w:rPr>
                <w:rFonts w:ascii="Times New Roman" w:hAnsi="Times New Roman" w:cs="Times New Roman"/>
                <w:sz w:val="24"/>
                <w:szCs w:val="24"/>
                <w:lang w:val="en-US"/>
              </w:rPr>
              <w:t>sinus</w:t>
            </w:r>
            <w:r w:rsidRPr="00C024E2">
              <w:rPr>
                <w:rFonts w:ascii="Times New Roman" w:hAnsi="Times New Roman" w:cs="Times New Roman"/>
                <w:sz w:val="24"/>
                <w:szCs w:val="24"/>
                <w:lang w:val="en-GB"/>
              </w:rPr>
              <w:t xml:space="preserve"> track</w:t>
            </w:r>
            <w:r w:rsidR="007B28CC">
              <w:rPr>
                <w:rFonts w:ascii="Times New Roman" w:hAnsi="Times New Roman" w:cs="Times New Roman"/>
                <w:sz w:val="24"/>
                <w:szCs w:val="24"/>
                <w:lang w:val="ro-RO"/>
              </w:rPr>
              <w:t>”. Această categorie</w:t>
            </w:r>
            <w:r w:rsidRPr="00C024E2">
              <w:rPr>
                <w:rFonts w:ascii="Times New Roman" w:hAnsi="Times New Roman" w:cs="Times New Roman"/>
                <w:sz w:val="24"/>
                <w:szCs w:val="24"/>
                <w:lang w:val="ro-RO"/>
              </w:rPr>
              <w:t xml:space="preserve"> de bolnavi frec</w:t>
            </w:r>
            <w:r w:rsidR="007B28CC">
              <w:rPr>
                <w:rFonts w:ascii="Times New Roman" w:hAnsi="Times New Roman" w:cs="Times New Roman"/>
                <w:sz w:val="24"/>
                <w:szCs w:val="24"/>
                <w:lang w:val="ro-RO"/>
              </w:rPr>
              <w:t>vent se prezintă cu insuficiență</w:t>
            </w:r>
            <w:r w:rsidRPr="00C024E2">
              <w:rPr>
                <w:rFonts w:ascii="Times New Roman" w:hAnsi="Times New Roman" w:cs="Times New Roman"/>
                <w:sz w:val="24"/>
                <w:szCs w:val="24"/>
                <w:lang w:val="ro-RO"/>
              </w:rPr>
              <w:t xml:space="preserve"> venoasă cronică de etiologie secundară (</w:t>
            </w:r>
            <w:proofErr w:type="spellStart"/>
            <w:r w:rsidRPr="00C024E2">
              <w:rPr>
                <w:rFonts w:ascii="Times New Roman" w:hAnsi="Times New Roman" w:cs="Times New Roman"/>
                <w:sz w:val="24"/>
                <w:szCs w:val="24"/>
                <w:lang w:val="ro-RO"/>
              </w:rPr>
              <w:t>posttrombotică</w:t>
            </w:r>
            <w:proofErr w:type="spellEnd"/>
            <w:r w:rsidRPr="00C024E2">
              <w:rPr>
                <w:rFonts w:ascii="Times New Roman" w:hAnsi="Times New Roman" w:cs="Times New Roman"/>
                <w:sz w:val="24"/>
                <w:szCs w:val="24"/>
                <w:lang w:val="ro-RO"/>
              </w:rPr>
              <w:t>)</w:t>
            </w:r>
            <w:r w:rsidR="00EB386C" w:rsidRPr="00C024E2">
              <w:rPr>
                <w:rFonts w:ascii="Times New Roman" w:hAnsi="Times New Roman" w:cs="Times New Roman"/>
                <w:sz w:val="24"/>
                <w:szCs w:val="24"/>
                <w:lang w:val="ro-RO"/>
              </w:rPr>
              <w:t>.</w:t>
            </w:r>
            <w:r w:rsidRPr="00C024E2">
              <w:rPr>
                <w:rFonts w:ascii="Times New Roman" w:hAnsi="Times New Roman" w:cs="Times New Roman"/>
                <w:sz w:val="24"/>
                <w:szCs w:val="24"/>
                <w:lang w:val="ro-RO"/>
              </w:rPr>
              <w:t xml:space="preserve"> </w:t>
            </w:r>
          </w:p>
          <w:p w14:paraId="4937A9F2" w14:textId="4E307ACD" w:rsidR="002B153A" w:rsidRPr="00C024E2" w:rsidRDefault="009926B2" w:rsidP="007B28CC">
            <w:pPr>
              <w:numPr>
                <w:ilvl w:val="0"/>
                <w:numId w:val="26"/>
              </w:numPr>
              <w:spacing w:after="120"/>
              <w:ind w:left="459" w:right="31" w:hanging="425"/>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La pacienții cu BV complicată cu IVC în timpul inspecției poate fi observată prezența edemului în regiunea </w:t>
            </w:r>
            <w:r w:rsidR="00BE3E40" w:rsidRPr="00C024E2">
              <w:rPr>
                <w:rFonts w:ascii="Times New Roman" w:hAnsi="Times New Roman" w:cs="Times New Roman"/>
                <w:sz w:val="24"/>
                <w:szCs w:val="24"/>
                <w:lang w:val="ro-RO"/>
              </w:rPr>
              <w:t xml:space="preserve">plantei, </w:t>
            </w:r>
            <w:r w:rsidRPr="00C024E2">
              <w:rPr>
                <w:rFonts w:ascii="Times New Roman" w:hAnsi="Times New Roman" w:cs="Times New Roman"/>
                <w:sz w:val="24"/>
                <w:szCs w:val="24"/>
                <w:lang w:val="ro-RO"/>
              </w:rPr>
              <w:t>gleznei</w:t>
            </w:r>
            <w:r w:rsidR="00BE3E40" w:rsidRPr="00C024E2">
              <w:rPr>
                <w:rFonts w:ascii="Times New Roman" w:hAnsi="Times New Roman" w:cs="Times New Roman"/>
                <w:sz w:val="24"/>
                <w:szCs w:val="24"/>
                <w:lang w:val="ro-RO"/>
              </w:rPr>
              <w:t xml:space="preserve"> sau gambei</w:t>
            </w:r>
            <w:r w:rsidRPr="00C024E2">
              <w:rPr>
                <w:rFonts w:ascii="Times New Roman" w:hAnsi="Times New Roman" w:cs="Times New Roman"/>
                <w:sz w:val="24"/>
                <w:szCs w:val="24"/>
                <w:lang w:val="ro-RO"/>
              </w:rPr>
              <w:t xml:space="preserve"> (clasa clinică C3) și a modificărilor trofice cutanate: </w:t>
            </w:r>
            <w:proofErr w:type="spellStart"/>
            <w:r w:rsidRPr="00C024E2">
              <w:rPr>
                <w:rFonts w:ascii="Times New Roman" w:hAnsi="Times New Roman" w:cs="Times New Roman"/>
                <w:bCs/>
                <w:sz w:val="24"/>
                <w:szCs w:val="24"/>
                <w:lang w:val="ro-RO"/>
              </w:rPr>
              <w:t>hiperpigmentare</w:t>
            </w:r>
            <w:proofErr w:type="spellEnd"/>
            <w:r w:rsidRPr="00C024E2">
              <w:rPr>
                <w:rFonts w:ascii="Times New Roman" w:hAnsi="Times New Roman" w:cs="Times New Roman"/>
                <w:bCs/>
                <w:sz w:val="24"/>
                <w:szCs w:val="24"/>
                <w:lang w:val="ro-RO"/>
              </w:rPr>
              <w:t xml:space="preserve">, eczema (clasa C4a); </w:t>
            </w:r>
            <w:proofErr w:type="spellStart"/>
            <w:r w:rsidRPr="00C024E2">
              <w:rPr>
                <w:rFonts w:ascii="Times New Roman" w:hAnsi="Times New Roman" w:cs="Times New Roman"/>
                <w:sz w:val="24"/>
                <w:szCs w:val="24"/>
                <w:lang w:val="ro-RO"/>
              </w:rPr>
              <w:t>l</w:t>
            </w:r>
            <w:r w:rsidRPr="00C024E2">
              <w:rPr>
                <w:rFonts w:ascii="Times New Roman" w:hAnsi="Times New Roman" w:cs="Times New Roman"/>
                <w:bCs/>
                <w:sz w:val="24"/>
                <w:szCs w:val="24"/>
                <w:lang w:val="ro-RO"/>
              </w:rPr>
              <w:t>ipodermatoscleroză</w:t>
            </w:r>
            <w:proofErr w:type="spellEnd"/>
            <w:r w:rsidRPr="00C024E2">
              <w:rPr>
                <w:rFonts w:ascii="Times New Roman" w:hAnsi="Times New Roman" w:cs="Times New Roman"/>
                <w:bCs/>
                <w:sz w:val="24"/>
                <w:szCs w:val="24"/>
                <w:lang w:val="ro-RO"/>
              </w:rPr>
              <w:t>, atrofia albă (clasa C4b);</w:t>
            </w:r>
            <w:r w:rsidRPr="00C024E2">
              <w:rPr>
                <w:rFonts w:ascii="Times New Roman" w:hAnsi="Times New Roman" w:cs="Times New Roman"/>
                <w:sz w:val="24"/>
                <w:szCs w:val="24"/>
                <w:lang w:val="ro-RO"/>
              </w:rPr>
              <w:t xml:space="preserve"> coroana </w:t>
            </w:r>
            <w:proofErr w:type="spellStart"/>
            <w:r w:rsidRPr="00C024E2">
              <w:rPr>
                <w:rFonts w:ascii="Times New Roman" w:hAnsi="Times New Roman" w:cs="Times New Roman"/>
                <w:sz w:val="24"/>
                <w:szCs w:val="24"/>
                <w:lang w:val="ro-RO"/>
              </w:rPr>
              <w:t>flebectatică</w:t>
            </w:r>
            <w:proofErr w:type="spellEnd"/>
            <w:r w:rsidRPr="00C024E2">
              <w:rPr>
                <w:rFonts w:ascii="Times New Roman" w:hAnsi="Times New Roman" w:cs="Times New Roman"/>
                <w:sz w:val="24"/>
                <w:szCs w:val="24"/>
                <w:lang w:val="ro-RO"/>
              </w:rPr>
              <w:t xml:space="preserve"> (clasa C4c), ulcerul venos vindecat (clasa C5) sau activ (clasa C6). </w:t>
            </w:r>
            <w:r w:rsidRPr="00C024E2">
              <w:rPr>
                <w:rFonts w:ascii="Times New Roman" w:hAnsi="Times New Roman" w:cs="Times New Roman"/>
                <w:sz w:val="24"/>
                <w:szCs w:val="24"/>
                <w:lang w:val="en-US"/>
              </w:rPr>
              <w:t xml:space="preserve">Se </w:t>
            </w:r>
            <w:proofErr w:type="spellStart"/>
            <w:r w:rsidRPr="00C024E2">
              <w:rPr>
                <w:rFonts w:ascii="Times New Roman" w:hAnsi="Times New Roman" w:cs="Times New Roman"/>
                <w:sz w:val="24"/>
                <w:szCs w:val="24"/>
                <w:lang w:val="en-US"/>
              </w:rPr>
              <w:t>recomandă</w:t>
            </w:r>
            <w:proofErr w:type="spellEnd"/>
            <w:r w:rsidRPr="00C024E2">
              <w:rPr>
                <w:rFonts w:ascii="Times New Roman" w:hAnsi="Times New Roman" w:cs="Times New Roman"/>
                <w:sz w:val="24"/>
                <w:szCs w:val="24"/>
                <w:lang w:val="en-US"/>
              </w:rPr>
              <w:t xml:space="preserve"> de </w:t>
            </w:r>
            <w:proofErr w:type="spellStart"/>
            <w:r w:rsidRPr="00C024E2">
              <w:rPr>
                <w:rFonts w:ascii="Times New Roman" w:hAnsi="Times New Roman" w:cs="Times New Roman"/>
                <w:sz w:val="24"/>
                <w:szCs w:val="24"/>
                <w:lang w:val="en-US"/>
              </w:rPr>
              <w:t>obiectivizat</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severitatea</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edemului</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prin</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măsurarea</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circumferinței</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membrului</w:t>
            </w:r>
            <w:proofErr w:type="spellEnd"/>
            <w:r w:rsidRPr="00C024E2">
              <w:rPr>
                <w:rFonts w:ascii="Times New Roman" w:hAnsi="Times New Roman" w:cs="Times New Roman"/>
                <w:sz w:val="24"/>
                <w:szCs w:val="24"/>
                <w:lang w:val="en-US"/>
              </w:rPr>
              <w:t xml:space="preserve"> la </w:t>
            </w:r>
            <w:proofErr w:type="spellStart"/>
            <w:r w:rsidRPr="00C024E2">
              <w:rPr>
                <w:rFonts w:ascii="Times New Roman" w:hAnsi="Times New Roman" w:cs="Times New Roman"/>
                <w:sz w:val="24"/>
                <w:szCs w:val="24"/>
                <w:lang w:val="en-US"/>
              </w:rPr>
              <w:t>nivelul</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gleznei</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în</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comparație</w:t>
            </w:r>
            <w:proofErr w:type="spellEnd"/>
            <w:r w:rsidRPr="00C024E2">
              <w:rPr>
                <w:rFonts w:ascii="Times New Roman" w:hAnsi="Times New Roman" w:cs="Times New Roman"/>
                <w:sz w:val="24"/>
                <w:szCs w:val="24"/>
                <w:lang w:val="en-US"/>
              </w:rPr>
              <w:t xml:space="preserve"> cu </w:t>
            </w:r>
            <w:proofErr w:type="spellStart"/>
            <w:r w:rsidRPr="00C024E2">
              <w:rPr>
                <w:rFonts w:ascii="Times New Roman" w:hAnsi="Times New Roman" w:cs="Times New Roman"/>
                <w:sz w:val="24"/>
                <w:szCs w:val="24"/>
                <w:lang w:val="en-US"/>
              </w:rPr>
              <w:t>partea</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controlaterală</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neafectată</w:t>
            </w:r>
            <w:proofErr w:type="spellEnd"/>
            <w:r w:rsidR="002B153A" w:rsidRPr="00C024E2">
              <w:rPr>
                <w:rFonts w:ascii="Times New Roman" w:hAnsi="Times New Roman" w:cs="Times New Roman"/>
                <w:sz w:val="24"/>
                <w:szCs w:val="24"/>
                <w:lang w:val="en-US"/>
              </w:rPr>
              <w:t xml:space="preserve"> </w:t>
            </w:r>
            <w:r w:rsidR="002B153A" w:rsidRPr="00C024E2">
              <w:rPr>
                <w:rFonts w:ascii="Times New Roman" w:hAnsi="Times New Roman" w:cs="Times New Roman"/>
                <w:b/>
                <w:i/>
                <w:sz w:val="24"/>
                <w:szCs w:val="24"/>
                <w:lang w:val="ro-RO" w:bidi="ar-JO"/>
              </w:rPr>
              <w:t>(clasa de recomandare I, nivel de evidența C)</w:t>
            </w:r>
            <w:r w:rsidRPr="00C024E2">
              <w:rPr>
                <w:rFonts w:ascii="Times New Roman" w:hAnsi="Times New Roman" w:cs="Times New Roman"/>
                <w:sz w:val="24"/>
                <w:szCs w:val="24"/>
                <w:lang w:val="en-US"/>
              </w:rPr>
              <w:t xml:space="preserve">. </w:t>
            </w:r>
          </w:p>
          <w:p w14:paraId="1E9FEAF1" w14:textId="65A0C50E" w:rsidR="00535012" w:rsidRPr="00C024E2" w:rsidRDefault="009926B2" w:rsidP="00CB1507">
            <w:pPr>
              <w:numPr>
                <w:ilvl w:val="0"/>
                <w:numId w:val="26"/>
              </w:numPr>
              <w:spacing w:after="120"/>
              <w:ind w:left="459" w:right="31" w:hanging="425"/>
              <w:jc w:val="both"/>
              <w:rPr>
                <w:rFonts w:ascii="Times New Roman" w:hAnsi="Times New Roman" w:cs="Times New Roman"/>
                <w:sz w:val="24"/>
                <w:szCs w:val="24"/>
                <w:lang w:val="ro-RO"/>
              </w:rPr>
            </w:pPr>
            <w:proofErr w:type="spellStart"/>
            <w:r w:rsidRPr="00C024E2">
              <w:rPr>
                <w:rFonts w:ascii="Times New Roman" w:hAnsi="Times New Roman" w:cs="Times New Roman"/>
                <w:sz w:val="24"/>
                <w:szCs w:val="24"/>
                <w:lang w:val="en-US"/>
              </w:rPr>
              <w:lastRenderedPageBreak/>
              <w:t>Pentru</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documentarea</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prezenței</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tipului</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și</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gradului</w:t>
            </w:r>
            <w:proofErr w:type="spellEnd"/>
            <w:r w:rsidRPr="00C024E2">
              <w:rPr>
                <w:rFonts w:ascii="Times New Roman" w:hAnsi="Times New Roman" w:cs="Times New Roman"/>
                <w:sz w:val="24"/>
                <w:szCs w:val="24"/>
                <w:lang w:val="en-US"/>
              </w:rPr>
              <w:t xml:space="preserve"> de </w:t>
            </w:r>
            <w:proofErr w:type="spellStart"/>
            <w:r w:rsidRPr="00C024E2">
              <w:rPr>
                <w:rFonts w:ascii="Times New Roman" w:hAnsi="Times New Roman" w:cs="Times New Roman"/>
                <w:sz w:val="24"/>
                <w:szCs w:val="24"/>
                <w:lang w:val="en-US"/>
              </w:rPr>
              <w:t>extindere</w:t>
            </w:r>
            <w:proofErr w:type="spellEnd"/>
            <w:r w:rsidRPr="00C024E2">
              <w:rPr>
                <w:rFonts w:ascii="Times New Roman" w:hAnsi="Times New Roman" w:cs="Times New Roman"/>
                <w:sz w:val="24"/>
                <w:szCs w:val="24"/>
                <w:lang w:val="en-US"/>
              </w:rPr>
              <w:t xml:space="preserve"> a </w:t>
            </w:r>
            <w:proofErr w:type="spellStart"/>
            <w:r w:rsidRPr="00C024E2">
              <w:rPr>
                <w:rFonts w:ascii="Times New Roman" w:hAnsi="Times New Roman" w:cs="Times New Roman"/>
                <w:sz w:val="24"/>
                <w:szCs w:val="24"/>
                <w:lang w:val="en-US"/>
              </w:rPr>
              <w:t>modificărilor</w:t>
            </w:r>
            <w:proofErr w:type="spellEnd"/>
            <w:r w:rsidRPr="00C024E2">
              <w:rPr>
                <w:rFonts w:ascii="Times New Roman" w:hAnsi="Times New Roman" w:cs="Times New Roman"/>
                <w:sz w:val="24"/>
                <w:szCs w:val="24"/>
                <w:lang w:val="en-US"/>
              </w:rPr>
              <w:t xml:space="preserve"> </w:t>
            </w:r>
            <w:proofErr w:type="spellStart"/>
            <w:r w:rsidRPr="00C024E2">
              <w:rPr>
                <w:rFonts w:ascii="Times New Roman" w:hAnsi="Times New Roman" w:cs="Times New Roman"/>
                <w:sz w:val="24"/>
                <w:szCs w:val="24"/>
                <w:lang w:val="en-US"/>
              </w:rPr>
              <w:t>trofice</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în</w:t>
            </w:r>
            <w:proofErr w:type="spellEnd"/>
            <w:r w:rsidR="004435F6" w:rsidRPr="00C024E2">
              <w:rPr>
                <w:rFonts w:ascii="Times New Roman" w:hAnsi="Times New Roman" w:cs="Times New Roman"/>
                <w:sz w:val="24"/>
                <w:szCs w:val="24"/>
                <w:lang w:val="en-US"/>
              </w:rPr>
              <w:t xml:space="preserve"> special a </w:t>
            </w:r>
            <w:proofErr w:type="spellStart"/>
            <w:r w:rsidR="004435F6" w:rsidRPr="00C024E2">
              <w:rPr>
                <w:rFonts w:ascii="Times New Roman" w:hAnsi="Times New Roman" w:cs="Times New Roman"/>
                <w:sz w:val="24"/>
                <w:szCs w:val="24"/>
                <w:lang w:val="en-US"/>
              </w:rPr>
              <w:t>ulcerului</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venos</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activ</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este</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recomandată</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fotografierea</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zonei</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afectate</w:t>
            </w:r>
            <w:proofErr w:type="spellEnd"/>
            <w:r w:rsidR="004435F6" w:rsidRPr="00C024E2">
              <w:rPr>
                <w:rFonts w:ascii="Times New Roman" w:hAnsi="Times New Roman" w:cs="Times New Roman"/>
                <w:sz w:val="24"/>
                <w:szCs w:val="24"/>
                <w:lang w:val="en-US"/>
              </w:rPr>
              <w:t xml:space="preserve"> a </w:t>
            </w:r>
            <w:proofErr w:type="spellStart"/>
            <w:r w:rsidR="004435F6" w:rsidRPr="00C024E2">
              <w:rPr>
                <w:rFonts w:ascii="Times New Roman" w:hAnsi="Times New Roman" w:cs="Times New Roman"/>
                <w:sz w:val="24"/>
                <w:szCs w:val="24"/>
                <w:lang w:val="en-US"/>
              </w:rPr>
              <w:t>membrului</w:t>
            </w:r>
            <w:proofErr w:type="spellEnd"/>
            <w:r w:rsidR="004435F6" w:rsidRPr="00C024E2">
              <w:rPr>
                <w:rFonts w:ascii="Times New Roman" w:hAnsi="Times New Roman" w:cs="Times New Roman"/>
                <w:sz w:val="24"/>
                <w:szCs w:val="24"/>
                <w:lang w:val="en-US"/>
              </w:rPr>
              <w:t xml:space="preserve"> inferior cu o </w:t>
            </w:r>
            <w:proofErr w:type="spellStart"/>
            <w:r w:rsidR="004435F6" w:rsidRPr="00C024E2">
              <w:rPr>
                <w:rFonts w:ascii="Times New Roman" w:hAnsi="Times New Roman" w:cs="Times New Roman"/>
                <w:sz w:val="24"/>
                <w:szCs w:val="24"/>
                <w:lang w:val="en-US"/>
              </w:rPr>
              <w:t>cameră</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fotografică</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digitală</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disponibilă</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Calcularea</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exactă</w:t>
            </w:r>
            <w:proofErr w:type="spellEnd"/>
            <w:r w:rsidR="004435F6" w:rsidRPr="00C024E2">
              <w:rPr>
                <w:rFonts w:ascii="Times New Roman" w:hAnsi="Times New Roman" w:cs="Times New Roman"/>
                <w:sz w:val="24"/>
                <w:szCs w:val="24"/>
                <w:lang w:val="en-US"/>
              </w:rPr>
              <w:t xml:space="preserve"> a </w:t>
            </w:r>
            <w:proofErr w:type="spellStart"/>
            <w:r w:rsidR="004435F6" w:rsidRPr="00C024E2">
              <w:rPr>
                <w:rFonts w:ascii="Times New Roman" w:hAnsi="Times New Roman" w:cs="Times New Roman"/>
                <w:sz w:val="24"/>
                <w:szCs w:val="24"/>
                <w:lang w:val="en-US"/>
              </w:rPr>
              <w:t>suprafeței</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ulcerului</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este</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foarte</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utilă</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pentru</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evaluarea</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în</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dinamică</w:t>
            </w:r>
            <w:proofErr w:type="spellEnd"/>
            <w:r w:rsidR="004435F6" w:rsidRPr="00C024E2">
              <w:rPr>
                <w:rFonts w:ascii="Times New Roman" w:hAnsi="Times New Roman" w:cs="Times New Roman"/>
                <w:sz w:val="24"/>
                <w:szCs w:val="24"/>
                <w:lang w:val="en-US"/>
              </w:rPr>
              <w:t xml:space="preserve"> a </w:t>
            </w:r>
            <w:proofErr w:type="spellStart"/>
            <w:r w:rsidR="004435F6" w:rsidRPr="00C024E2">
              <w:rPr>
                <w:rFonts w:ascii="Times New Roman" w:hAnsi="Times New Roman" w:cs="Times New Roman"/>
                <w:sz w:val="24"/>
                <w:szCs w:val="24"/>
                <w:lang w:val="en-US"/>
              </w:rPr>
              <w:t>rezultatelor</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tratamentului</w:t>
            </w:r>
            <w:proofErr w:type="spellEnd"/>
            <w:r w:rsidR="004435F6" w:rsidRPr="00C024E2">
              <w:rPr>
                <w:rFonts w:ascii="Times New Roman" w:hAnsi="Times New Roman" w:cs="Times New Roman"/>
                <w:sz w:val="24"/>
                <w:szCs w:val="24"/>
                <w:lang w:val="en-US"/>
              </w:rPr>
              <w:t xml:space="preserve"> IVC </w:t>
            </w:r>
            <w:proofErr w:type="spellStart"/>
            <w:r w:rsidR="004435F6" w:rsidRPr="00C024E2">
              <w:rPr>
                <w:rFonts w:ascii="Times New Roman" w:hAnsi="Times New Roman" w:cs="Times New Roman"/>
                <w:sz w:val="24"/>
                <w:szCs w:val="24"/>
                <w:lang w:val="en-US"/>
              </w:rPr>
              <w:t>și</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poate</w:t>
            </w:r>
            <w:proofErr w:type="spellEnd"/>
            <w:r w:rsidR="004435F6" w:rsidRPr="00C024E2">
              <w:rPr>
                <w:rFonts w:ascii="Times New Roman" w:hAnsi="Times New Roman" w:cs="Times New Roman"/>
                <w:sz w:val="24"/>
                <w:szCs w:val="24"/>
                <w:lang w:val="en-US"/>
              </w:rPr>
              <w:t xml:space="preserve"> fi </w:t>
            </w:r>
            <w:proofErr w:type="spellStart"/>
            <w:r w:rsidR="00CB1507">
              <w:rPr>
                <w:rFonts w:ascii="Times New Roman" w:hAnsi="Times New Roman" w:cs="Times New Roman"/>
                <w:sz w:val="24"/>
                <w:szCs w:val="24"/>
                <w:lang w:val="en-US"/>
              </w:rPr>
              <w:t>realizată</w:t>
            </w:r>
            <w:proofErr w:type="spellEnd"/>
            <w:r w:rsidR="004435F6" w:rsidRPr="00C024E2">
              <w:rPr>
                <w:rFonts w:ascii="Times New Roman" w:hAnsi="Times New Roman" w:cs="Times New Roman"/>
                <w:sz w:val="24"/>
                <w:szCs w:val="24"/>
                <w:lang w:val="en-US"/>
              </w:rPr>
              <w:t xml:space="preserve"> cu </w:t>
            </w:r>
            <w:proofErr w:type="spellStart"/>
            <w:r w:rsidR="004435F6" w:rsidRPr="00C024E2">
              <w:rPr>
                <w:rFonts w:ascii="Times New Roman" w:hAnsi="Times New Roman" w:cs="Times New Roman"/>
                <w:sz w:val="24"/>
                <w:szCs w:val="24"/>
                <w:lang w:val="en-US"/>
              </w:rPr>
              <w:t>ajutorul</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aplicațiilor</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digitale</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gratuite</w:t>
            </w:r>
            <w:proofErr w:type="spellEnd"/>
            <w:r w:rsidR="004435F6" w:rsidRPr="00C024E2">
              <w:rPr>
                <w:rFonts w:ascii="Times New Roman" w:hAnsi="Times New Roman" w:cs="Times New Roman"/>
                <w:sz w:val="24"/>
                <w:szCs w:val="24"/>
                <w:lang w:val="en-US"/>
              </w:rPr>
              <w:t xml:space="preserve"> de tip „</w:t>
            </w:r>
            <w:r w:rsidR="004435F6" w:rsidRPr="00C024E2">
              <w:rPr>
                <w:rFonts w:ascii="Times New Roman" w:hAnsi="Times New Roman" w:cs="Times New Roman"/>
                <w:sz w:val="24"/>
                <w:szCs w:val="24"/>
                <w:lang w:val="en-GB"/>
              </w:rPr>
              <w:t>Lesion Meter</w:t>
            </w:r>
            <w:r w:rsidR="004435F6" w:rsidRPr="00C024E2">
              <w:rPr>
                <w:rFonts w:ascii="Times New Roman" w:hAnsi="Times New Roman" w:cs="Times New Roman"/>
                <w:sz w:val="24"/>
                <w:szCs w:val="24"/>
                <w:lang w:val="en-US"/>
              </w:rPr>
              <w:t>” (</w:t>
            </w:r>
            <w:proofErr w:type="spellStart"/>
            <w:r w:rsidR="004435F6" w:rsidRPr="00C024E2">
              <w:rPr>
                <w:rFonts w:ascii="Times New Roman" w:hAnsi="Times New Roman" w:cs="Times New Roman"/>
                <w:sz w:val="24"/>
                <w:szCs w:val="24"/>
                <w:lang w:val="en-US"/>
              </w:rPr>
              <w:t>disponibilă</w:t>
            </w:r>
            <w:proofErr w:type="spellEnd"/>
            <w:r w:rsidR="004435F6" w:rsidRPr="00C024E2">
              <w:rPr>
                <w:rFonts w:ascii="Times New Roman" w:hAnsi="Times New Roman" w:cs="Times New Roman"/>
                <w:sz w:val="24"/>
                <w:szCs w:val="24"/>
                <w:lang w:val="en-US"/>
              </w:rPr>
              <w:t xml:space="preserve"> pe </w:t>
            </w:r>
            <w:hyperlink r:id="rId12" w:history="1">
              <w:r w:rsidR="004435F6" w:rsidRPr="00C024E2">
                <w:rPr>
                  <w:rStyle w:val="Hyperlink"/>
                  <w:rFonts w:ascii="Times New Roman" w:hAnsi="Times New Roman"/>
                  <w:sz w:val="24"/>
                  <w:szCs w:val="24"/>
                  <w:lang w:val="en-US"/>
                </w:rPr>
                <w:t>https://lesion.phlebounion.ru</w:t>
              </w:r>
            </w:hyperlink>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în</w:t>
            </w:r>
            <w:proofErr w:type="spellEnd"/>
            <w:r w:rsidR="004435F6" w:rsidRPr="00C024E2">
              <w:rPr>
                <w:rFonts w:ascii="Times New Roman" w:hAnsi="Times New Roman" w:cs="Times New Roman"/>
                <w:sz w:val="24"/>
                <w:szCs w:val="24"/>
                <w:lang w:val="en-US"/>
              </w:rPr>
              <w:t xml:space="preserve"> „</w:t>
            </w:r>
            <w:r w:rsidR="004435F6" w:rsidRPr="00C024E2">
              <w:rPr>
                <w:rFonts w:ascii="Times New Roman" w:hAnsi="Times New Roman" w:cs="Times New Roman"/>
                <w:sz w:val="24"/>
                <w:szCs w:val="24"/>
                <w:lang w:val="en-GB"/>
              </w:rPr>
              <w:t>AppStore</w:t>
            </w:r>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și</w:t>
            </w:r>
            <w:proofErr w:type="spellEnd"/>
            <w:r w:rsidR="004435F6" w:rsidRPr="00C024E2">
              <w:rPr>
                <w:rFonts w:ascii="Times New Roman" w:hAnsi="Times New Roman" w:cs="Times New Roman"/>
                <w:sz w:val="24"/>
                <w:szCs w:val="24"/>
                <w:lang w:val="en-US"/>
              </w:rPr>
              <w:t xml:space="preserve"> „</w:t>
            </w:r>
            <w:r w:rsidR="004435F6" w:rsidRPr="00C024E2">
              <w:rPr>
                <w:rFonts w:ascii="Times New Roman" w:hAnsi="Times New Roman" w:cs="Times New Roman"/>
                <w:sz w:val="24"/>
                <w:szCs w:val="24"/>
                <w:lang w:val="en-GB"/>
              </w:rPr>
              <w:t>Google Play</w:t>
            </w:r>
            <w:r w:rsidR="004435F6" w:rsidRPr="00C024E2">
              <w:rPr>
                <w:rFonts w:ascii="Times New Roman" w:hAnsi="Times New Roman" w:cs="Times New Roman"/>
                <w:sz w:val="24"/>
                <w:szCs w:val="24"/>
                <w:lang w:val="en-US"/>
              </w:rPr>
              <w:t xml:space="preserve">”). La </w:t>
            </w:r>
            <w:proofErr w:type="spellStart"/>
            <w:r w:rsidR="004435F6" w:rsidRPr="00C024E2">
              <w:rPr>
                <w:rFonts w:ascii="Times New Roman" w:hAnsi="Times New Roman" w:cs="Times New Roman"/>
                <w:sz w:val="24"/>
                <w:szCs w:val="24"/>
                <w:lang w:val="en-US"/>
              </w:rPr>
              <w:t>pacienții</w:t>
            </w:r>
            <w:proofErr w:type="spellEnd"/>
            <w:r w:rsidR="004435F6" w:rsidRPr="00C024E2">
              <w:rPr>
                <w:rFonts w:ascii="Times New Roman" w:hAnsi="Times New Roman" w:cs="Times New Roman"/>
                <w:sz w:val="24"/>
                <w:szCs w:val="24"/>
                <w:lang w:val="en-US"/>
              </w:rPr>
              <w:t xml:space="preserve"> care au fost </w:t>
            </w:r>
            <w:proofErr w:type="spellStart"/>
            <w:r w:rsidR="004435F6" w:rsidRPr="00C024E2">
              <w:rPr>
                <w:rFonts w:ascii="Times New Roman" w:hAnsi="Times New Roman" w:cs="Times New Roman"/>
                <w:sz w:val="24"/>
                <w:szCs w:val="24"/>
                <w:lang w:val="en-US"/>
              </w:rPr>
              <w:t>supuși</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intervențiilor</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chirurgicale</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pentru</w:t>
            </w:r>
            <w:proofErr w:type="spellEnd"/>
            <w:r w:rsidR="004435F6" w:rsidRPr="00C024E2">
              <w:rPr>
                <w:rFonts w:ascii="Times New Roman" w:hAnsi="Times New Roman" w:cs="Times New Roman"/>
                <w:sz w:val="24"/>
                <w:szCs w:val="24"/>
                <w:lang w:val="en-US"/>
              </w:rPr>
              <w:t xml:space="preserve"> BV </w:t>
            </w:r>
            <w:proofErr w:type="spellStart"/>
            <w:r w:rsidR="004435F6" w:rsidRPr="00C024E2">
              <w:rPr>
                <w:rFonts w:ascii="Times New Roman" w:hAnsi="Times New Roman" w:cs="Times New Roman"/>
                <w:sz w:val="24"/>
                <w:szCs w:val="24"/>
                <w:lang w:val="en-US"/>
              </w:rPr>
              <w:t>în</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trecut</w:t>
            </w:r>
            <w:proofErr w:type="spellEnd"/>
            <w:r w:rsidR="004435F6" w:rsidRPr="00C024E2">
              <w:rPr>
                <w:rFonts w:ascii="Times New Roman" w:hAnsi="Times New Roman" w:cs="Times New Roman"/>
                <w:sz w:val="24"/>
                <w:szCs w:val="24"/>
                <w:lang w:val="en-US"/>
              </w:rPr>
              <w:t xml:space="preserve"> se </w:t>
            </w:r>
            <w:proofErr w:type="spellStart"/>
            <w:r w:rsidR="004435F6" w:rsidRPr="00C024E2">
              <w:rPr>
                <w:rFonts w:ascii="Times New Roman" w:hAnsi="Times New Roman" w:cs="Times New Roman"/>
                <w:sz w:val="24"/>
                <w:szCs w:val="24"/>
                <w:lang w:val="en-US"/>
              </w:rPr>
              <w:t>notează</w:t>
            </w:r>
            <w:proofErr w:type="spellEnd"/>
            <w:r w:rsidR="004435F6" w:rsidRPr="00C024E2">
              <w:rPr>
                <w:rFonts w:ascii="Times New Roman" w:hAnsi="Times New Roman" w:cs="Times New Roman"/>
                <w:sz w:val="24"/>
                <w:szCs w:val="24"/>
                <w:lang w:val="en-US"/>
              </w:rPr>
              <w:t xml:space="preserve"> </w:t>
            </w:r>
            <w:proofErr w:type="spellStart"/>
            <w:r w:rsidR="004435F6" w:rsidRPr="00C024E2">
              <w:rPr>
                <w:rFonts w:ascii="Times New Roman" w:hAnsi="Times New Roman" w:cs="Times New Roman"/>
                <w:sz w:val="24"/>
                <w:szCs w:val="24"/>
                <w:lang w:val="en-US"/>
              </w:rPr>
              <w:t>localizarea</w:t>
            </w:r>
            <w:proofErr w:type="spellEnd"/>
            <w:r w:rsidR="004435F6" w:rsidRPr="00C024E2">
              <w:rPr>
                <w:rFonts w:ascii="Times New Roman" w:hAnsi="Times New Roman" w:cs="Times New Roman"/>
                <w:sz w:val="24"/>
                <w:szCs w:val="24"/>
                <w:lang w:val="en-US"/>
              </w:rPr>
              <w:t xml:space="preserve"> </w:t>
            </w:r>
            <w:proofErr w:type="spellStart"/>
            <w:r w:rsidR="00CB1507">
              <w:rPr>
                <w:rFonts w:ascii="Times New Roman" w:hAnsi="Times New Roman" w:cs="Times New Roman"/>
                <w:sz w:val="24"/>
                <w:szCs w:val="24"/>
                <w:lang w:val="en-US"/>
              </w:rPr>
              <w:t>cicatrice</w:t>
            </w:r>
            <w:r w:rsidR="003B41A0" w:rsidRPr="00C024E2">
              <w:rPr>
                <w:rFonts w:ascii="Times New Roman" w:hAnsi="Times New Roman" w:cs="Times New Roman"/>
                <w:sz w:val="24"/>
                <w:szCs w:val="24"/>
                <w:lang w:val="en-US"/>
              </w:rPr>
              <w:t>lor</w:t>
            </w:r>
            <w:proofErr w:type="spellEnd"/>
            <w:r w:rsidR="004435F6" w:rsidRPr="00C024E2">
              <w:rPr>
                <w:rFonts w:ascii="Times New Roman" w:hAnsi="Times New Roman" w:cs="Times New Roman"/>
                <w:sz w:val="24"/>
                <w:szCs w:val="24"/>
                <w:lang w:val="ro-RO"/>
              </w:rPr>
              <w:t xml:space="preserve"> postoperatorii</w:t>
            </w:r>
            <w:r w:rsidR="003B41A0" w:rsidRPr="00C024E2">
              <w:rPr>
                <w:rFonts w:ascii="Times New Roman" w:hAnsi="Times New Roman" w:cs="Times New Roman"/>
                <w:sz w:val="24"/>
                <w:szCs w:val="24"/>
                <w:lang w:val="ro-RO"/>
              </w:rPr>
              <w:t xml:space="preserve"> în raport cu vene</w:t>
            </w:r>
            <w:r w:rsidR="00CB1507">
              <w:rPr>
                <w:rFonts w:ascii="Times New Roman" w:hAnsi="Times New Roman" w:cs="Times New Roman"/>
                <w:sz w:val="24"/>
                <w:szCs w:val="24"/>
                <w:lang w:val="ro-RO"/>
              </w:rPr>
              <w:t>le</w:t>
            </w:r>
            <w:r w:rsidR="003B41A0" w:rsidRPr="00C024E2">
              <w:rPr>
                <w:rFonts w:ascii="Times New Roman" w:hAnsi="Times New Roman" w:cs="Times New Roman"/>
                <w:sz w:val="24"/>
                <w:szCs w:val="24"/>
                <w:lang w:val="ro-RO"/>
              </w:rPr>
              <w:t xml:space="preserve"> varicoase vizibile la momentul examinării</w:t>
            </w:r>
            <w:r w:rsidR="002B153A" w:rsidRPr="00C024E2">
              <w:rPr>
                <w:rFonts w:ascii="Times New Roman" w:hAnsi="Times New Roman" w:cs="Times New Roman"/>
                <w:sz w:val="24"/>
                <w:szCs w:val="24"/>
                <w:lang w:val="ro-RO"/>
              </w:rPr>
              <w:t xml:space="preserve"> </w:t>
            </w:r>
            <w:r w:rsidR="002B153A" w:rsidRPr="00C024E2">
              <w:rPr>
                <w:rFonts w:ascii="Times New Roman" w:hAnsi="Times New Roman" w:cs="Times New Roman"/>
                <w:b/>
                <w:i/>
                <w:sz w:val="24"/>
                <w:szCs w:val="24"/>
                <w:lang w:val="ro-RO" w:bidi="ar-JO"/>
              </w:rPr>
              <w:t>(clasa de recomandare I, nivel de evidența C)</w:t>
            </w:r>
            <w:r w:rsidR="00732970" w:rsidRPr="00C024E2">
              <w:rPr>
                <w:rFonts w:ascii="Times New Roman" w:hAnsi="Times New Roman" w:cs="Times New Roman"/>
                <w:sz w:val="24"/>
                <w:szCs w:val="24"/>
                <w:lang w:val="ro-RO"/>
              </w:rPr>
              <w:t>.</w:t>
            </w:r>
          </w:p>
          <w:p w14:paraId="6D8BA570" w14:textId="5E4AC2C9" w:rsidR="003B41A0" w:rsidRPr="00C024E2" w:rsidRDefault="003B41A0" w:rsidP="00CB1507">
            <w:pPr>
              <w:numPr>
                <w:ilvl w:val="0"/>
                <w:numId w:val="26"/>
              </w:numPr>
              <w:spacing w:after="120"/>
              <w:ind w:left="459" w:right="31" w:hanging="425"/>
              <w:jc w:val="both"/>
              <w:rPr>
                <w:rFonts w:ascii="Times New Roman" w:hAnsi="Times New Roman" w:cs="Times New Roman"/>
                <w:sz w:val="24"/>
                <w:szCs w:val="24"/>
                <w:lang w:val="en-US"/>
              </w:rPr>
            </w:pPr>
            <w:r w:rsidRPr="00C024E2">
              <w:rPr>
                <w:rFonts w:ascii="Times New Roman" w:hAnsi="Times New Roman" w:cs="Times New Roman"/>
                <w:sz w:val="24"/>
                <w:szCs w:val="24"/>
                <w:lang w:val="ro-RO"/>
              </w:rPr>
              <w:t>Probele funcționale venoase (</w:t>
            </w:r>
            <w:r w:rsidR="00CB1507">
              <w:rPr>
                <w:rFonts w:ascii="Times New Roman" w:hAnsi="Times New Roman" w:cs="Times New Roman"/>
                <w:sz w:val="24"/>
                <w:szCs w:val="24"/>
                <w:lang w:val="ro-RO"/>
              </w:rPr>
              <w:t xml:space="preserve">Trendelenburg, </w:t>
            </w:r>
            <w:proofErr w:type="spellStart"/>
            <w:r w:rsidR="00CB1507">
              <w:rPr>
                <w:rFonts w:ascii="Times New Roman" w:hAnsi="Times New Roman" w:cs="Times New Roman"/>
                <w:sz w:val="24"/>
                <w:szCs w:val="24"/>
                <w:lang w:val="ro-RO"/>
              </w:rPr>
              <w:t>Delbet-Perthes</w:t>
            </w:r>
            <w:proofErr w:type="spellEnd"/>
            <w:r w:rsidR="00CB1507">
              <w:rPr>
                <w:rFonts w:ascii="Times New Roman" w:hAnsi="Times New Roman" w:cs="Times New Roman"/>
                <w:sz w:val="24"/>
                <w:szCs w:val="24"/>
                <w:lang w:val="ro-RO"/>
              </w:rPr>
              <w:t xml:space="preserve">, </w:t>
            </w:r>
            <w:proofErr w:type="spellStart"/>
            <w:r w:rsidRPr="00C024E2">
              <w:rPr>
                <w:rFonts w:ascii="Times New Roman" w:hAnsi="Times New Roman" w:cs="Times New Roman"/>
                <w:sz w:val="24"/>
                <w:szCs w:val="24"/>
                <w:lang w:val="ro-RO"/>
              </w:rPr>
              <w:t>Hachenbruch</w:t>
            </w:r>
            <w:proofErr w:type="spellEnd"/>
            <w:r w:rsidRPr="00C024E2">
              <w:rPr>
                <w:rFonts w:ascii="Times New Roman" w:hAnsi="Times New Roman" w:cs="Times New Roman"/>
                <w:sz w:val="24"/>
                <w:szCs w:val="24"/>
                <w:lang w:val="ro-RO"/>
              </w:rPr>
              <w:t xml:space="preserve">, Schwartz, </w:t>
            </w:r>
            <w:proofErr w:type="spellStart"/>
            <w:r w:rsidRPr="00C024E2">
              <w:rPr>
                <w:rFonts w:ascii="Times New Roman" w:hAnsi="Times New Roman" w:cs="Times New Roman"/>
                <w:sz w:val="24"/>
                <w:szCs w:val="24"/>
                <w:lang w:val="ro-RO"/>
              </w:rPr>
              <w:t>Pratt</w:t>
            </w:r>
            <w:proofErr w:type="spellEnd"/>
            <w:r w:rsidRPr="00C024E2">
              <w:rPr>
                <w:rFonts w:ascii="Times New Roman" w:hAnsi="Times New Roman" w:cs="Times New Roman"/>
                <w:sz w:val="24"/>
                <w:szCs w:val="24"/>
                <w:lang w:val="ro-RO"/>
              </w:rPr>
              <w:t xml:space="preserve">, „proba cu 3 garouri” și altele) posedă o acuratețe diagnostică insuficientă pentru </w:t>
            </w:r>
            <w:r w:rsidR="002B153A" w:rsidRPr="00C024E2">
              <w:rPr>
                <w:rFonts w:ascii="Times New Roman" w:hAnsi="Times New Roman" w:cs="Times New Roman"/>
                <w:sz w:val="24"/>
                <w:szCs w:val="24"/>
                <w:lang w:val="ro-RO"/>
              </w:rPr>
              <w:t xml:space="preserve">stabilirea diagnosticului corect și cu atât mai mult pentru planificarea tratamentului. </w:t>
            </w:r>
            <w:proofErr w:type="spellStart"/>
            <w:r w:rsidR="002B153A" w:rsidRPr="00C024E2">
              <w:rPr>
                <w:rFonts w:ascii="Times New Roman" w:hAnsi="Times New Roman" w:cs="Times New Roman"/>
                <w:sz w:val="24"/>
                <w:szCs w:val="24"/>
                <w:lang w:val="en-US"/>
              </w:rPr>
              <w:t>Tehnica</w:t>
            </w:r>
            <w:proofErr w:type="spellEnd"/>
            <w:r w:rsidR="002B153A" w:rsidRPr="00C024E2">
              <w:rPr>
                <w:rFonts w:ascii="Times New Roman" w:hAnsi="Times New Roman" w:cs="Times New Roman"/>
                <w:sz w:val="24"/>
                <w:szCs w:val="24"/>
                <w:lang w:val="en-US"/>
              </w:rPr>
              <w:t xml:space="preserve"> </w:t>
            </w:r>
            <w:proofErr w:type="spellStart"/>
            <w:r w:rsidR="002B153A" w:rsidRPr="00C024E2">
              <w:rPr>
                <w:rFonts w:ascii="Times New Roman" w:hAnsi="Times New Roman" w:cs="Times New Roman"/>
                <w:sz w:val="24"/>
                <w:szCs w:val="24"/>
                <w:lang w:val="en-US"/>
              </w:rPr>
              <w:t>efectuării</w:t>
            </w:r>
            <w:proofErr w:type="spellEnd"/>
            <w:r w:rsidR="002B153A" w:rsidRPr="00C024E2">
              <w:rPr>
                <w:rFonts w:ascii="Times New Roman" w:hAnsi="Times New Roman" w:cs="Times New Roman"/>
                <w:sz w:val="24"/>
                <w:szCs w:val="24"/>
                <w:lang w:val="en-US"/>
              </w:rPr>
              <w:t xml:space="preserve"> </w:t>
            </w:r>
            <w:proofErr w:type="spellStart"/>
            <w:r w:rsidR="002B153A" w:rsidRPr="00C024E2">
              <w:rPr>
                <w:rFonts w:ascii="Times New Roman" w:hAnsi="Times New Roman" w:cs="Times New Roman"/>
                <w:sz w:val="24"/>
                <w:szCs w:val="24"/>
                <w:lang w:val="en-US"/>
              </w:rPr>
              <w:t>probelor</w:t>
            </w:r>
            <w:proofErr w:type="spellEnd"/>
            <w:r w:rsidR="002B153A" w:rsidRPr="00C024E2">
              <w:rPr>
                <w:rFonts w:ascii="Times New Roman" w:hAnsi="Times New Roman" w:cs="Times New Roman"/>
                <w:sz w:val="24"/>
                <w:szCs w:val="24"/>
                <w:lang w:val="en-US"/>
              </w:rPr>
              <w:t xml:space="preserve"> </w:t>
            </w:r>
            <w:proofErr w:type="spellStart"/>
            <w:r w:rsidR="002B153A" w:rsidRPr="00C024E2">
              <w:rPr>
                <w:rFonts w:ascii="Times New Roman" w:hAnsi="Times New Roman" w:cs="Times New Roman"/>
                <w:sz w:val="24"/>
                <w:szCs w:val="24"/>
                <w:lang w:val="en-US"/>
              </w:rPr>
              <w:t>funcționale</w:t>
            </w:r>
            <w:proofErr w:type="spellEnd"/>
            <w:r w:rsidR="002B153A" w:rsidRPr="00C024E2">
              <w:rPr>
                <w:rFonts w:ascii="Times New Roman" w:hAnsi="Times New Roman" w:cs="Times New Roman"/>
                <w:sz w:val="24"/>
                <w:szCs w:val="24"/>
                <w:lang w:val="en-US"/>
              </w:rPr>
              <w:t xml:space="preserve"> </w:t>
            </w:r>
            <w:proofErr w:type="spellStart"/>
            <w:r w:rsidR="002B153A" w:rsidRPr="00C024E2">
              <w:rPr>
                <w:rFonts w:ascii="Times New Roman" w:hAnsi="Times New Roman" w:cs="Times New Roman"/>
                <w:sz w:val="24"/>
                <w:szCs w:val="24"/>
                <w:lang w:val="en-US"/>
              </w:rPr>
              <w:t>venoase</w:t>
            </w:r>
            <w:proofErr w:type="spellEnd"/>
            <w:r w:rsidR="002B153A" w:rsidRPr="00C024E2">
              <w:rPr>
                <w:rFonts w:ascii="Times New Roman" w:hAnsi="Times New Roman" w:cs="Times New Roman"/>
                <w:sz w:val="24"/>
                <w:szCs w:val="24"/>
                <w:lang w:val="en-US"/>
              </w:rPr>
              <w:t xml:space="preserve"> nu </w:t>
            </w:r>
            <w:proofErr w:type="spellStart"/>
            <w:r w:rsidR="002B153A" w:rsidRPr="00C024E2">
              <w:rPr>
                <w:rFonts w:ascii="Times New Roman" w:hAnsi="Times New Roman" w:cs="Times New Roman"/>
                <w:sz w:val="24"/>
                <w:szCs w:val="24"/>
                <w:lang w:val="en-US"/>
              </w:rPr>
              <w:t>este</w:t>
            </w:r>
            <w:proofErr w:type="spellEnd"/>
            <w:r w:rsidR="002B153A" w:rsidRPr="00C024E2">
              <w:rPr>
                <w:rFonts w:ascii="Times New Roman" w:hAnsi="Times New Roman" w:cs="Times New Roman"/>
                <w:sz w:val="24"/>
                <w:szCs w:val="24"/>
                <w:lang w:val="en-US"/>
              </w:rPr>
              <w:t xml:space="preserve"> </w:t>
            </w:r>
            <w:proofErr w:type="spellStart"/>
            <w:r w:rsidR="002B153A" w:rsidRPr="00C024E2">
              <w:rPr>
                <w:rFonts w:ascii="Times New Roman" w:hAnsi="Times New Roman" w:cs="Times New Roman"/>
                <w:sz w:val="24"/>
                <w:szCs w:val="24"/>
                <w:lang w:val="en-US"/>
              </w:rPr>
              <w:t>standardizată</w:t>
            </w:r>
            <w:proofErr w:type="spellEnd"/>
            <w:r w:rsidR="002B153A" w:rsidRPr="00C024E2">
              <w:rPr>
                <w:rFonts w:ascii="Times New Roman" w:hAnsi="Times New Roman" w:cs="Times New Roman"/>
                <w:sz w:val="24"/>
                <w:szCs w:val="24"/>
                <w:lang w:val="en-US"/>
              </w:rPr>
              <w:t xml:space="preserve">, </w:t>
            </w:r>
            <w:proofErr w:type="spellStart"/>
            <w:r w:rsidR="002B153A" w:rsidRPr="00C024E2">
              <w:rPr>
                <w:rFonts w:ascii="Times New Roman" w:hAnsi="Times New Roman" w:cs="Times New Roman"/>
                <w:sz w:val="24"/>
                <w:szCs w:val="24"/>
                <w:lang w:val="en-US"/>
              </w:rPr>
              <w:t>rezultatele</w:t>
            </w:r>
            <w:proofErr w:type="spellEnd"/>
            <w:r w:rsidR="002B153A" w:rsidRPr="00C024E2">
              <w:rPr>
                <w:rFonts w:ascii="Times New Roman" w:hAnsi="Times New Roman" w:cs="Times New Roman"/>
                <w:sz w:val="24"/>
                <w:szCs w:val="24"/>
                <w:lang w:val="en-US"/>
              </w:rPr>
              <w:t xml:space="preserve"> </w:t>
            </w:r>
            <w:proofErr w:type="spellStart"/>
            <w:r w:rsidR="002B153A" w:rsidRPr="00C024E2">
              <w:rPr>
                <w:rFonts w:ascii="Times New Roman" w:hAnsi="Times New Roman" w:cs="Times New Roman"/>
                <w:sz w:val="24"/>
                <w:szCs w:val="24"/>
                <w:lang w:val="en-US"/>
              </w:rPr>
              <w:t>frecvent</w:t>
            </w:r>
            <w:proofErr w:type="spellEnd"/>
            <w:r w:rsidR="002B153A" w:rsidRPr="00C024E2">
              <w:rPr>
                <w:rFonts w:ascii="Times New Roman" w:hAnsi="Times New Roman" w:cs="Times New Roman"/>
                <w:sz w:val="24"/>
                <w:szCs w:val="24"/>
                <w:lang w:val="en-US"/>
              </w:rPr>
              <w:t xml:space="preserve"> sunt </w:t>
            </w:r>
            <w:proofErr w:type="spellStart"/>
            <w:r w:rsidR="002B153A" w:rsidRPr="00C024E2">
              <w:rPr>
                <w:rFonts w:ascii="Times New Roman" w:hAnsi="Times New Roman" w:cs="Times New Roman"/>
                <w:sz w:val="24"/>
                <w:szCs w:val="24"/>
                <w:lang w:val="en-US"/>
              </w:rPr>
              <w:t>eronate</w:t>
            </w:r>
            <w:proofErr w:type="spellEnd"/>
            <w:r w:rsidR="002B153A" w:rsidRPr="00C024E2">
              <w:rPr>
                <w:rFonts w:ascii="Times New Roman" w:hAnsi="Times New Roman" w:cs="Times New Roman"/>
                <w:sz w:val="24"/>
                <w:szCs w:val="24"/>
                <w:lang w:val="en-US"/>
              </w:rPr>
              <w:t xml:space="preserve"> (</w:t>
            </w:r>
            <w:proofErr w:type="spellStart"/>
            <w:r w:rsidR="002B153A" w:rsidRPr="00C024E2">
              <w:rPr>
                <w:rFonts w:ascii="Times New Roman" w:hAnsi="Times New Roman" w:cs="Times New Roman"/>
                <w:sz w:val="24"/>
                <w:szCs w:val="24"/>
                <w:lang w:val="en-US"/>
              </w:rPr>
              <w:t>fals</w:t>
            </w:r>
            <w:proofErr w:type="spellEnd"/>
            <w:r w:rsidR="002B153A" w:rsidRPr="00C024E2">
              <w:rPr>
                <w:rFonts w:ascii="Times New Roman" w:hAnsi="Times New Roman" w:cs="Times New Roman"/>
                <w:sz w:val="24"/>
                <w:szCs w:val="24"/>
                <w:lang w:val="en-US"/>
              </w:rPr>
              <w:t xml:space="preserve"> </w:t>
            </w:r>
            <w:proofErr w:type="spellStart"/>
            <w:r w:rsidR="002B153A" w:rsidRPr="00C024E2">
              <w:rPr>
                <w:rFonts w:ascii="Times New Roman" w:hAnsi="Times New Roman" w:cs="Times New Roman"/>
                <w:sz w:val="24"/>
                <w:szCs w:val="24"/>
                <w:lang w:val="en-US"/>
              </w:rPr>
              <w:t>pozitive</w:t>
            </w:r>
            <w:proofErr w:type="spellEnd"/>
            <w:r w:rsidR="002B153A" w:rsidRPr="00C024E2">
              <w:rPr>
                <w:rFonts w:ascii="Times New Roman" w:hAnsi="Times New Roman" w:cs="Times New Roman"/>
                <w:sz w:val="24"/>
                <w:szCs w:val="24"/>
                <w:lang w:val="en-US"/>
              </w:rPr>
              <w:t xml:space="preserve"> </w:t>
            </w:r>
            <w:proofErr w:type="spellStart"/>
            <w:r w:rsidR="002B153A" w:rsidRPr="00C024E2">
              <w:rPr>
                <w:rFonts w:ascii="Times New Roman" w:hAnsi="Times New Roman" w:cs="Times New Roman"/>
                <w:sz w:val="24"/>
                <w:szCs w:val="24"/>
                <w:lang w:val="en-US"/>
              </w:rPr>
              <w:t>sau</w:t>
            </w:r>
            <w:proofErr w:type="spellEnd"/>
            <w:r w:rsidR="002B153A" w:rsidRPr="00C024E2">
              <w:rPr>
                <w:rFonts w:ascii="Times New Roman" w:hAnsi="Times New Roman" w:cs="Times New Roman"/>
                <w:sz w:val="24"/>
                <w:szCs w:val="24"/>
                <w:lang w:val="en-US"/>
              </w:rPr>
              <w:t xml:space="preserve"> </w:t>
            </w:r>
            <w:proofErr w:type="spellStart"/>
            <w:r w:rsidR="002B153A" w:rsidRPr="00C024E2">
              <w:rPr>
                <w:rFonts w:ascii="Times New Roman" w:hAnsi="Times New Roman" w:cs="Times New Roman"/>
                <w:sz w:val="24"/>
                <w:szCs w:val="24"/>
                <w:lang w:val="en-US"/>
              </w:rPr>
              <w:t>fals</w:t>
            </w:r>
            <w:proofErr w:type="spellEnd"/>
            <w:r w:rsidR="002B153A" w:rsidRPr="00C024E2">
              <w:rPr>
                <w:rFonts w:ascii="Times New Roman" w:hAnsi="Times New Roman" w:cs="Times New Roman"/>
                <w:sz w:val="24"/>
                <w:szCs w:val="24"/>
                <w:lang w:val="en-US"/>
              </w:rPr>
              <w:t xml:space="preserve"> negative). </w:t>
            </w:r>
            <w:proofErr w:type="spellStart"/>
            <w:r w:rsidR="002B153A" w:rsidRPr="00C024E2">
              <w:rPr>
                <w:rFonts w:ascii="Times New Roman" w:hAnsi="Times New Roman" w:cs="Times New Roman"/>
                <w:sz w:val="24"/>
                <w:szCs w:val="24"/>
                <w:lang w:val="en-US"/>
              </w:rPr>
              <w:t>Respectiv</w:t>
            </w:r>
            <w:proofErr w:type="spellEnd"/>
            <w:r w:rsidR="002B153A" w:rsidRPr="00C024E2">
              <w:rPr>
                <w:rFonts w:ascii="Times New Roman" w:hAnsi="Times New Roman" w:cs="Times New Roman"/>
                <w:sz w:val="24"/>
                <w:szCs w:val="24"/>
                <w:lang w:val="en-US"/>
              </w:rPr>
              <w:t xml:space="preserve">, </w:t>
            </w:r>
            <w:proofErr w:type="spellStart"/>
            <w:r w:rsidR="002B153A" w:rsidRPr="00C024E2">
              <w:rPr>
                <w:rFonts w:ascii="Times New Roman" w:hAnsi="Times New Roman" w:cs="Times New Roman"/>
                <w:sz w:val="24"/>
                <w:szCs w:val="24"/>
                <w:lang w:val="en-US"/>
              </w:rPr>
              <w:t>utilizarea</w:t>
            </w:r>
            <w:proofErr w:type="spellEnd"/>
            <w:r w:rsidR="002B153A" w:rsidRPr="00C024E2">
              <w:rPr>
                <w:rFonts w:ascii="Times New Roman" w:hAnsi="Times New Roman" w:cs="Times New Roman"/>
                <w:sz w:val="24"/>
                <w:szCs w:val="24"/>
                <w:lang w:val="en-US"/>
              </w:rPr>
              <w:t xml:space="preserve"> </w:t>
            </w:r>
            <w:proofErr w:type="spellStart"/>
            <w:r w:rsidR="002B153A" w:rsidRPr="00C024E2">
              <w:rPr>
                <w:rFonts w:ascii="Times New Roman" w:hAnsi="Times New Roman" w:cs="Times New Roman"/>
                <w:sz w:val="24"/>
                <w:szCs w:val="24"/>
                <w:lang w:val="en-US"/>
              </w:rPr>
              <w:t>acestor</w:t>
            </w:r>
            <w:proofErr w:type="spellEnd"/>
            <w:r w:rsidR="002B153A" w:rsidRPr="00C024E2">
              <w:rPr>
                <w:rFonts w:ascii="Times New Roman" w:hAnsi="Times New Roman" w:cs="Times New Roman"/>
                <w:sz w:val="24"/>
                <w:szCs w:val="24"/>
                <w:lang w:val="en-US"/>
              </w:rPr>
              <w:t xml:space="preserve"> probe </w:t>
            </w:r>
            <w:proofErr w:type="spellStart"/>
            <w:r w:rsidR="002B153A" w:rsidRPr="00C024E2">
              <w:rPr>
                <w:rFonts w:ascii="Times New Roman" w:hAnsi="Times New Roman" w:cs="Times New Roman"/>
                <w:sz w:val="24"/>
                <w:szCs w:val="24"/>
                <w:lang w:val="en-US"/>
              </w:rPr>
              <w:t>în</w:t>
            </w:r>
            <w:proofErr w:type="spellEnd"/>
            <w:r w:rsidR="002B153A" w:rsidRPr="00C024E2">
              <w:rPr>
                <w:rFonts w:ascii="Times New Roman" w:hAnsi="Times New Roman" w:cs="Times New Roman"/>
                <w:sz w:val="24"/>
                <w:szCs w:val="24"/>
                <w:lang w:val="en-US"/>
              </w:rPr>
              <w:t xml:space="preserve"> practica </w:t>
            </w:r>
            <w:proofErr w:type="spellStart"/>
            <w:r w:rsidR="002B153A" w:rsidRPr="00C024E2">
              <w:rPr>
                <w:rFonts w:ascii="Times New Roman" w:hAnsi="Times New Roman" w:cs="Times New Roman"/>
                <w:sz w:val="24"/>
                <w:szCs w:val="24"/>
                <w:lang w:val="en-US"/>
              </w:rPr>
              <w:t>clinică</w:t>
            </w:r>
            <w:proofErr w:type="spellEnd"/>
            <w:r w:rsidR="002B153A" w:rsidRPr="00C024E2">
              <w:rPr>
                <w:rFonts w:ascii="Times New Roman" w:hAnsi="Times New Roman" w:cs="Times New Roman"/>
                <w:sz w:val="24"/>
                <w:szCs w:val="24"/>
                <w:lang w:val="en-US"/>
              </w:rPr>
              <w:t xml:space="preserve"> </w:t>
            </w:r>
            <w:proofErr w:type="spellStart"/>
            <w:r w:rsidR="002B153A" w:rsidRPr="00C024E2">
              <w:rPr>
                <w:rFonts w:ascii="Times New Roman" w:hAnsi="Times New Roman" w:cs="Times New Roman"/>
                <w:sz w:val="24"/>
                <w:szCs w:val="24"/>
                <w:lang w:val="en-US"/>
              </w:rPr>
              <w:t>actuală</w:t>
            </w:r>
            <w:proofErr w:type="spellEnd"/>
            <w:r w:rsidR="002B153A" w:rsidRPr="00C024E2">
              <w:rPr>
                <w:rFonts w:ascii="Times New Roman" w:hAnsi="Times New Roman" w:cs="Times New Roman"/>
                <w:sz w:val="24"/>
                <w:szCs w:val="24"/>
                <w:lang w:val="en-US"/>
              </w:rPr>
              <w:t xml:space="preserve"> nu </w:t>
            </w:r>
            <w:proofErr w:type="spellStart"/>
            <w:r w:rsidR="002B153A" w:rsidRPr="00C024E2">
              <w:rPr>
                <w:rFonts w:ascii="Times New Roman" w:hAnsi="Times New Roman" w:cs="Times New Roman"/>
                <w:sz w:val="24"/>
                <w:szCs w:val="24"/>
                <w:lang w:val="en-US"/>
              </w:rPr>
              <w:t>este</w:t>
            </w:r>
            <w:proofErr w:type="spellEnd"/>
            <w:r w:rsidR="002B153A" w:rsidRPr="00C024E2">
              <w:rPr>
                <w:rFonts w:ascii="Times New Roman" w:hAnsi="Times New Roman" w:cs="Times New Roman"/>
                <w:sz w:val="24"/>
                <w:szCs w:val="24"/>
                <w:lang w:val="en-US"/>
              </w:rPr>
              <w:t xml:space="preserve"> </w:t>
            </w:r>
            <w:proofErr w:type="spellStart"/>
            <w:r w:rsidR="002B153A" w:rsidRPr="00C024E2">
              <w:rPr>
                <w:rFonts w:ascii="Times New Roman" w:hAnsi="Times New Roman" w:cs="Times New Roman"/>
                <w:sz w:val="24"/>
                <w:szCs w:val="24"/>
                <w:lang w:val="en-US"/>
              </w:rPr>
              <w:t>recomandată</w:t>
            </w:r>
            <w:proofErr w:type="spellEnd"/>
            <w:r w:rsidR="002B153A" w:rsidRPr="00C024E2">
              <w:rPr>
                <w:rFonts w:ascii="Times New Roman" w:hAnsi="Times New Roman" w:cs="Times New Roman"/>
                <w:sz w:val="24"/>
                <w:szCs w:val="24"/>
                <w:lang w:val="en-US"/>
              </w:rPr>
              <w:t xml:space="preserve"> </w:t>
            </w:r>
            <w:r w:rsidR="002B153A" w:rsidRPr="00C024E2">
              <w:rPr>
                <w:rFonts w:ascii="Times New Roman" w:hAnsi="Times New Roman" w:cs="Times New Roman"/>
                <w:b/>
                <w:i/>
                <w:sz w:val="24"/>
                <w:szCs w:val="24"/>
                <w:lang w:val="ro-RO" w:bidi="ar-JO"/>
              </w:rPr>
              <w:t>(clasa de recomandare III, nivel de evidența B)</w:t>
            </w:r>
            <w:r w:rsidR="002B153A" w:rsidRPr="00C024E2">
              <w:rPr>
                <w:rFonts w:ascii="Times New Roman" w:hAnsi="Times New Roman" w:cs="Times New Roman"/>
                <w:sz w:val="24"/>
                <w:szCs w:val="24"/>
                <w:lang w:val="en-US"/>
              </w:rPr>
              <w:t xml:space="preserve">. </w:t>
            </w:r>
          </w:p>
          <w:p w14:paraId="7804E036" w14:textId="749684D6" w:rsidR="00535012" w:rsidRPr="00C024E2" w:rsidRDefault="00B91BF1" w:rsidP="00CB1507">
            <w:pPr>
              <w:numPr>
                <w:ilvl w:val="0"/>
                <w:numId w:val="26"/>
              </w:numPr>
              <w:spacing w:after="120"/>
              <w:ind w:left="459" w:right="31" w:hanging="425"/>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Se recomandă palparea pulsului plantar la toți pacienți</w:t>
            </w:r>
            <w:r w:rsidR="00CB1507">
              <w:rPr>
                <w:rFonts w:ascii="Times New Roman" w:hAnsi="Times New Roman" w:cs="Times New Roman"/>
                <w:sz w:val="24"/>
                <w:szCs w:val="24"/>
                <w:lang w:val="ro-RO"/>
              </w:rPr>
              <w:t>i</w:t>
            </w:r>
            <w:r w:rsidRPr="00C024E2">
              <w:rPr>
                <w:rFonts w:ascii="Times New Roman" w:hAnsi="Times New Roman" w:cs="Times New Roman"/>
                <w:sz w:val="24"/>
                <w:szCs w:val="24"/>
                <w:lang w:val="ro-RO"/>
              </w:rPr>
              <w:t xml:space="preserve"> cu BV. La pacienții care se referă la grupul de risc pentru boala arterială periferică (vârsta mai mare de 50 ani, genul masculin, fumători, c</w:t>
            </w:r>
            <w:r w:rsidR="00CB1507">
              <w:rPr>
                <w:rFonts w:ascii="Times New Roman" w:hAnsi="Times New Roman" w:cs="Times New Roman"/>
                <w:sz w:val="24"/>
                <w:szCs w:val="24"/>
                <w:lang w:val="ro-RO"/>
              </w:rPr>
              <w:t>u diabet zaharat, hipertensiune</w:t>
            </w:r>
            <w:r w:rsidRPr="00C024E2">
              <w:rPr>
                <w:rFonts w:ascii="Times New Roman" w:hAnsi="Times New Roman" w:cs="Times New Roman"/>
                <w:sz w:val="24"/>
                <w:szCs w:val="24"/>
                <w:lang w:val="ro-RO"/>
              </w:rPr>
              <w:t xml:space="preserve"> arterială, cardiopatie ischemică) și la cei la care se presupune utilizarea tratamentului compresiv palparea pulsului plantar este obligatorie. Dacă pulsul pe </w:t>
            </w:r>
            <w:proofErr w:type="spellStart"/>
            <w:r w:rsidRPr="00C024E2">
              <w:rPr>
                <w:rFonts w:ascii="Times New Roman" w:hAnsi="Times New Roman" w:cs="Times New Roman"/>
                <w:sz w:val="24"/>
                <w:szCs w:val="24"/>
                <w:lang w:val="ro-RO"/>
              </w:rPr>
              <w:t>a.dorsalis</w:t>
            </w:r>
            <w:proofErr w:type="spellEnd"/>
            <w:r w:rsidRPr="00C024E2">
              <w:rPr>
                <w:rFonts w:ascii="Times New Roman" w:hAnsi="Times New Roman" w:cs="Times New Roman"/>
                <w:sz w:val="24"/>
                <w:szCs w:val="24"/>
                <w:lang w:val="ro-RO"/>
              </w:rPr>
              <w:t xml:space="preserve"> </w:t>
            </w:r>
            <w:proofErr w:type="spellStart"/>
            <w:r w:rsidRPr="00C024E2">
              <w:rPr>
                <w:rFonts w:ascii="Times New Roman" w:hAnsi="Times New Roman" w:cs="Times New Roman"/>
                <w:sz w:val="24"/>
                <w:szCs w:val="24"/>
                <w:lang w:val="ro-RO"/>
              </w:rPr>
              <w:t>pedis</w:t>
            </w:r>
            <w:proofErr w:type="spellEnd"/>
            <w:r w:rsidRPr="00C024E2">
              <w:rPr>
                <w:rFonts w:ascii="Times New Roman" w:hAnsi="Times New Roman" w:cs="Times New Roman"/>
                <w:sz w:val="24"/>
                <w:szCs w:val="24"/>
                <w:lang w:val="ro-RO"/>
              </w:rPr>
              <w:t xml:space="preserve"> sau </w:t>
            </w:r>
            <w:proofErr w:type="spellStart"/>
            <w:r w:rsidRPr="00C024E2">
              <w:rPr>
                <w:rFonts w:ascii="Times New Roman" w:hAnsi="Times New Roman" w:cs="Times New Roman"/>
                <w:sz w:val="24"/>
                <w:szCs w:val="24"/>
                <w:lang w:val="ro-RO"/>
              </w:rPr>
              <w:t>a.tibială</w:t>
            </w:r>
            <w:proofErr w:type="spellEnd"/>
            <w:r w:rsidRPr="00C024E2">
              <w:rPr>
                <w:rFonts w:ascii="Times New Roman" w:hAnsi="Times New Roman" w:cs="Times New Roman"/>
                <w:sz w:val="24"/>
                <w:szCs w:val="24"/>
                <w:lang w:val="ro-RO"/>
              </w:rPr>
              <w:t xml:space="preserve"> posterioară nu se palpează sau este dubios se recomandă determinarea indicelui de presiune glezna-braț</w:t>
            </w:r>
            <w:r w:rsidR="00DC24A4" w:rsidRPr="00C024E2">
              <w:rPr>
                <w:rFonts w:ascii="Times New Roman" w:hAnsi="Times New Roman" w:cs="Times New Roman"/>
                <w:sz w:val="24"/>
                <w:szCs w:val="24"/>
                <w:lang w:val="ro-RO"/>
              </w:rPr>
              <w:t xml:space="preserve"> (IGB)</w:t>
            </w:r>
            <w:r w:rsidRPr="00C024E2">
              <w:rPr>
                <w:rFonts w:ascii="Times New Roman" w:hAnsi="Times New Roman" w:cs="Times New Roman"/>
                <w:sz w:val="24"/>
                <w:szCs w:val="24"/>
                <w:lang w:val="ro-RO"/>
              </w:rPr>
              <w:t xml:space="preserve"> cu ajutorul dispozitivului Doppler. </w:t>
            </w:r>
            <w:r w:rsidR="00DC24A4" w:rsidRPr="00C024E2">
              <w:rPr>
                <w:rFonts w:ascii="Times New Roman" w:hAnsi="Times New Roman" w:cs="Times New Roman"/>
                <w:sz w:val="24"/>
                <w:szCs w:val="24"/>
                <w:lang w:val="ro-RO"/>
              </w:rPr>
              <w:t>În cazul valorilor IGB mai mici de 0,9 sau d</w:t>
            </w:r>
            <w:r w:rsidRPr="00C024E2">
              <w:rPr>
                <w:rFonts w:ascii="Times New Roman" w:hAnsi="Times New Roman" w:cs="Times New Roman"/>
                <w:sz w:val="24"/>
                <w:szCs w:val="24"/>
                <w:lang w:val="ro-RO"/>
              </w:rPr>
              <w:t>acă medicul care examinează pacientul nu posedă tehnica acestei investigații sau nu dispune de dispozitivul necesar se recomandă direcționarea pacientului pentru consult</w:t>
            </w:r>
            <w:r w:rsidR="00512301">
              <w:rPr>
                <w:rFonts w:ascii="Times New Roman" w:hAnsi="Times New Roman" w:cs="Times New Roman"/>
                <w:sz w:val="24"/>
                <w:szCs w:val="24"/>
                <w:lang w:val="ro-RO"/>
              </w:rPr>
              <w:t>ul</w:t>
            </w:r>
            <w:r w:rsidRPr="00C024E2">
              <w:rPr>
                <w:rFonts w:ascii="Times New Roman" w:hAnsi="Times New Roman" w:cs="Times New Roman"/>
                <w:sz w:val="24"/>
                <w:szCs w:val="24"/>
                <w:lang w:val="ro-RO"/>
              </w:rPr>
              <w:t xml:space="preserve"> chirurgului vascular </w:t>
            </w:r>
            <w:r w:rsidRPr="00C024E2">
              <w:rPr>
                <w:rFonts w:ascii="Times New Roman" w:hAnsi="Times New Roman" w:cs="Times New Roman"/>
                <w:b/>
                <w:i/>
                <w:sz w:val="24"/>
                <w:szCs w:val="24"/>
                <w:lang w:val="ro-RO" w:bidi="ar-JO"/>
              </w:rPr>
              <w:t>(clasa de recomandare I, nivel de evidența C)</w:t>
            </w:r>
            <w:r w:rsidRPr="00C024E2">
              <w:rPr>
                <w:rFonts w:ascii="Times New Roman" w:hAnsi="Times New Roman" w:cs="Times New Roman"/>
                <w:sz w:val="24"/>
                <w:szCs w:val="24"/>
                <w:lang w:val="ro-RO"/>
              </w:rPr>
              <w:t xml:space="preserve">. </w:t>
            </w:r>
          </w:p>
          <w:p w14:paraId="42F4E665" w14:textId="6816A486" w:rsidR="003A0E5B" w:rsidRPr="00C024E2" w:rsidRDefault="003A0E5B" w:rsidP="00CB1507">
            <w:pPr>
              <w:numPr>
                <w:ilvl w:val="0"/>
                <w:numId w:val="26"/>
              </w:numPr>
              <w:spacing w:after="120"/>
              <w:ind w:left="459" w:right="31" w:hanging="425"/>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Palparea pe traiectul venelor varicos dilatate necomplicate demonstrează lipsa durerilor </w:t>
            </w:r>
            <w:r w:rsidR="00FF3DF8" w:rsidRPr="00C024E2">
              <w:rPr>
                <w:rFonts w:ascii="Times New Roman" w:hAnsi="Times New Roman" w:cs="Times New Roman"/>
                <w:sz w:val="24"/>
                <w:szCs w:val="24"/>
                <w:lang w:val="ro-RO"/>
              </w:rPr>
              <w:t>ș</w:t>
            </w:r>
            <w:r w:rsidRPr="00C024E2">
              <w:rPr>
                <w:rFonts w:ascii="Times New Roman" w:hAnsi="Times New Roman" w:cs="Times New Roman"/>
                <w:sz w:val="24"/>
                <w:szCs w:val="24"/>
                <w:lang w:val="ro-RO"/>
              </w:rPr>
              <w:t xml:space="preserve">i </w:t>
            </w:r>
            <w:proofErr w:type="spellStart"/>
            <w:r w:rsidRPr="00C024E2">
              <w:rPr>
                <w:rFonts w:ascii="Times New Roman" w:hAnsi="Times New Roman" w:cs="Times New Roman"/>
                <w:sz w:val="24"/>
                <w:szCs w:val="24"/>
                <w:lang w:val="ro-RO"/>
              </w:rPr>
              <w:t>colabare</w:t>
            </w:r>
            <w:proofErr w:type="spellEnd"/>
            <w:r w:rsidRPr="00C024E2">
              <w:rPr>
                <w:rFonts w:ascii="Times New Roman" w:hAnsi="Times New Roman" w:cs="Times New Roman"/>
                <w:sz w:val="24"/>
                <w:szCs w:val="24"/>
                <w:lang w:val="ro-RO"/>
              </w:rPr>
              <w:t xml:space="preserve"> completă a varicelor la apăsare. Uneori </w:t>
            </w:r>
            <w:proofErr w:type="spellStart"/>
            <w:r w:rsidR="00FF3DF8" w:rsidRPr="00C024E2">
              <w:rPr>
                <w:rFonts w:ascii="Times New Roman" w:hAnsi="Times New Roman" w:cs="Times New Roman"/>
                <w:sz w:val="24"/>
                <w:szCs w:val="24"/>
                <w:lang w:val="en-US"/>
              </w:rPr>
              <w:t>senzații</w:t>
            </w:r>
            <w:proofErr w:type="spellEnd"/>
            <w:r w:rsidR="00FF3DF8" w:rsidRPr="00C024E2">
              <w:rPr>
                <w:rFonts w:ascii="Times New Roman" w:hAnsi="Times New Roman" w:cs="Times New Roman"/>
                <w:sz w:val="24"/>
                <w:szCs w:val="24"/>
                <w:lang w:val="en-US"/>
              </w:rPr>
              <w:t xml:space="preserve"> </w:t>
            </w:r>
            <w:proofErr w:type="spellStart"/>
            <w:r w:rsidR="00FF3DF8" w:rsidRPr="00C024E2">
              <w:rPr>
                <w:rFonts w:ascii="Times New Roman" w:hAnsi="Times New Roman" w:cs="Times New Roman"/>
                <w:sz w:val="24"/>
                <w:szCs w:val="24"/>
                <w:lang w:val="en-US"/>
              </w:rPr>
              <w:t>neplăcute</w:t>
            </w:r>
            <w:proofErr w:type="spellEnd"/>
            <w:r w:rsidR="00FF3DF8" w:rsidRPr="00C024E2">
              <w:rPr>
                <w:rFonts w:ascii="Times New Roman" w:hAnsi="Times New Roman" w:cs="Times New Roman"/>
                <w:sz w:val="24"/>
                <w:szCs w:val="24"/>
                <w:lang w:val="en-US"/>
              </w:rPr>
              <w:t xml:space="preserve"> </w:t>
            </w:r>
            <w:proofErr w:type="spellStart"/>
            <w:r w:rsidR="00FF3DF8" w:rsidRPr="00C024E2">
              <w:rPr>
                <w:rFonts w:ascii="Times New Roman" w:hAnsi="Times New Roman" w:cs="Times New Roman"/>
                <w:sz w:val="24"/>
                <w:szCs w:val="24"/>
                <w:lang w:val="en-US"/>
              </w:rPr>
              <w:t>poate</w:t>
            </w:r>
            <w:proofErr w:type="spellEnd"/>
            <w:r w:rsidR="00FF3DF8" w:rsidRPr="00C024E2">
              <w:rPr>
                <w:rFonts w:ascii="Times New Roman" w:hAnsi="Times New Roman" w:cs="Times New Roman"/>
                <w:sz w:val="24"/>
                <w:szCs w:val="24"/>
                <w:lang w:val="en-US"/>
              </w:rPr>
              <w:t xml:space="preserve"> </w:t>
            </w:r>
            <w:proofErr w:type="spellStart"/>
            <w:r w:rsidR="00FF3DF8" w:rsidRPr="00C024E2">
              <w:rPr>
                <w:rFonts w:ascii="Times New Roman" w:hAnsi="Times New Roman" w:cs="Times New Roman"/>
                <w:sz w:val="24"/>
                <w:szCs w:val="24"/>
                <w:lang w:val="en-US"/>
              </w:rPr>
              <w:t>provoca</w:t>
            </w:r>
            <w:proofErr w:type="spellEnd"/>
            <w:r w:rsidR="00FF3DF8" w:rsidRPr="00C024E2">
              <w:rPr>
                <w:rFonts w:ascii="Times New Roman" w:hAnsi="Times New Roman" w:cs="Times New Roman"/>
                <w:sz w:val="24"/>
                <w:szCs w:val="24"/>
                <w:lang w:val="en-US"/>
              </w:rPr>
              <w:t xml:space="preserve"> </w:t>
            </w:r>
            <w:r w:rsidRPr="00C024E2">
              <w:rPr>
                <w:rFonts w:ascii="Times New Roman" w:hAnsi="Times New Roman" w:cs="Times New Roman"/>
                <w:sz w:val="24"/>
                <w:szCs w:val="24"/>
                <w:lang w:val="ro-RO"/>
              </w:rPr>
              <w:t>palparea</w:t>
            </w:r>
            <w:r w:rsidR="00FF3DF8" w:rsidRPr="00C024E2">
              <w:rPr>
                <w:rFonts w:ascii="Times New Roman" w:hAnsi="Times New Roman" w:cs="Times New Roman"/>
                <w:sz w:val="24"/>
                <w:szCs w:val="24"/>
                <w:lang w:val="ro-RO"/>
              </w:rPr>
              <w:t xml:space="preserve"> în regiunea venelor perforante lărgite (orificiilor </w:t>
            </w:r>
            <w:proofErr w:type="spellStart"/>
            <w:r w:rsidR="00FF3DF8" w:rsidRPr="00C024E2">
              <w:rPr>
                <w:rFonts w:ascii="Times New Roman" w:hAnsi="Times New Roman" w:cs="Times New Roman"/>
                <w:sz w:val="24"/>
                <w:szCs w:val="24"/>
                <w:lang w:val="ro-RO"/>
              </w:rPr>
              <w:t>fasciale</w:t>
            </w:r>
            <w:proofErr w:type="spellEnd"/>
            <w:r w:rsidR="00FF3DF8" w:rsidRPr="00C024E2">
              <w:rPr>
                <w:rFonts w:ascii="Times New Roman" w:hAnsi="Times New Roman" w:cs="Times New Roman"/>
                <w:sz w:val="24"/>
                <w:szCs w:val="24"/>
                <w:lang w:val="ro-RO"/>
              </w:rPr>
              <w:t xml:space="preserve"> pe gambă). </w:t>
            </w:r>
            <w:r w:rsidRPr="00C024E2">
              <w:rPr>
                <w:rFonts w:ascii="Times New Roman" w:hAnsi="Times New Roman" w:cs="Times New Roman"/>
                <w:sz w:val="24"/>
                <w:szCs w:val="24"/>
                <w:lang w:val="ro-RO"/>
              </w:rPr>
              <w:t>În cazul trombozei venoase superficiale (</w:t>
            </w:r>
            <w:proofErr w:type="spellStart"/>
            <w:r w:rsidRPr="00C024E2">
              <w:rPr>
                <w:rFonts w:ascii="Times New Roman" w:hAnsi="Times New Roman" w:cs="Times New Roman"/>
                <w:sz w:val="24"/>
                <w:szCs w:val="24"/>
                <w:lang w:val="ro-RO"/>
              </w:rPr>
              <w:t>varicotromboflebitei</w:t>
            </w:r>
            <w:proofErr w:type="spellEnd"/>
            <w:r w:rsidRPr="00C024E2">
              <w:rPr>
                <w:rFonts w:ascii="Times New Roman" w:hAnsi="Times New Roman" w:cs="Times New Roman"/>
                <w:sz w:val="24"/>
                <w:szCs w:val="24"/>
                <w:lang w:val="ro-RO"/>
              </w:rPr>
              <w:t>) varice</w:t>
            </w:r>
            <w:r w:rsidR="00CB1507">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nu </w:t>
            </w:r>
            <w:proofErr w:type="spellStart"/>
            <w:r w:rsidRPr="00C024E2">
              <w:rPr>
                <w:rFonts w:ascii="Times New Roman" w:hAnsi="Times New Roman" w:cs="Times New Roman"/>
                <w:sz w:val="24"/>
                <w:szCs w:val="24"/>
                <w:lang w:val="ro-RO"/>
              </w:rPr>
              <w:t>colabează</w:t>
            </w:r>
            <w:proofErr w:type="spellEnd"/>
            <w:r w:rsidRPr="00C024E2">
              <w:rPr>
                <w:rFonts w:ascii="Times New Roman" w:hAnsi="Times New Roman" w:cs="Times New Roman"/>
                <w:sz w:val="24"/>
                <w:szCs w:val="24"/>
                <w:lang w:val="ro-RO"/>
              </w:rPr>
              <w:t xml:space="preserve"> și devin dureroase la palpare (vezi </w:t>
            </w:r>
            <w:r w:rsidR="00C34888" w:rsidRPr="00C024E2">
              <w:rPr>
                <w:rFonts w:ascii="Times New Roman" w:hAnsi="Times New Roman" w:cs="Times New Roman"/>
                <w:sz w:val="24"/>
                <w:szCs w:val="24"/>
                <w:lang w:val="ro-RO"/>
              </w:rPr>
              <w:t>caseta 2</w:t>
            </w:r>
            <w:r w:rsidR="00E2581E" w:rsidRPr="00C024E2">
              <w:rPr>
                <w:rFonts w:ascii="Times New Roman" w:hAnsi="Times New Roman" w:cs="Times New Roman"/>
                <w:sz w:val="24"/>
                <w:szCs w:val="24"/>
                <w:lang w:val="ro-RO"/>
              </w:rPr>
              <w:t>5</w:t>
            </w:r>
            <w:r w:rsidR="00CB1507">
              <w:rPr>
                <w:rFonts w:ascii="Times New Roman" w:hAnsi="Times New Roman" w:cs="Times New Roman"/>
                <w:sz w:val="24"/>
                <w:szCs w:val="24"/>
                <w:lang w:val="ro-RO"/>
              </w:rPr>
              <w:t xml:space="preserve">). </w:t>
            </w:r>
            <w:r w:rsidRPr="00C024E2">
              <w:rPr>
                <w:rFonts w:ascii="Times New Roman" w:hAnsi="Times New Roman" w:cs="Times New Roman"/>
                <w:sz w:val="24"/>
                <w:szCs w:val="24"/>
                <w:lang w:val="ro-RO"/>
              </w:rPr>
              <w:t xml:space="preserve">În cazuri rare în timpul </w:t>
            </w:r>
            <w:r w:rsidR="00FF3DF8" w:rsidRPr="00C024E2">
              <w:rPr>
                <w:rFonts w:ascii="Times New Roman" w:hAnsi="Times New Roman" w:cs="Times New Roman"/>
                <w:sz w:val="24"/>
                <w:szCs w:val="24"/>
                <w:lang w:val="ro-RO"/>
              </w:rPr>
              <w:t xml:space="preserve">inspecției și / sau </w:t>
            </w:r>
            <w:r w:rsidRPr="00C024E2">
              <w:rPr>
                <w:rFonts w:ascii="Times New Roman" w:hAnsi="Times New Roman" w:cs="Times New Roman"/>
                <w:sz w:val="24"/>
                <w:szCs w:val="24"/>
                <w:lang w:val="ro-RO"/>
              </w:rPr>
              <w:t>palpării venelor varicoase</w:t>
            </w:r>
            <w:r w:rsidR="00FF3DF8" w:rsidRPr="00C024E2">
              <w:rPr>
                <w:rFonts w:ascii="Times New Roman" w:hAnsi="Times New Roman" w:cs="Times New Roman"/>
                <w:sz w:val="24"/>
                <w:szCs w:val="24"/>
                <w:lang w:val="ro-RO"/>
              </w:rPr>
              <w:t xml:space="preserve"> poate fi observată / resimțită p</w:t>
            </w:r>
            <w:r w:rsidRPr="00C024E2">
              <w:rPr>
                <w:rFonts w:ascii="Times New Roman" w:hAnsi="Times New Roman" w:cs="Times New Roman"/>
                <w:sz w:val="24"/>
                <w:szCs w:val="24"/>
                <w:lang w:val="ro-RO"/>
              </w:rPr>
              <w:t>ulsația</w:t>
            </w:r>
            <w:r w:rsidR="00CB1507">
              <w:rPr>
                <w:rFonts w:ascii="Times New Roman" w:hAnsi="Times New Roman" w:cs="Times New Roman"/>
                <w:sz w:val="24"/>
                <w:szCs w:val="24"/>
                <w:lang w:val="ro-RO"/>
              </w:rPr>
              <w:t>. Cea</w:t>
            </w:r>
            <w:r w:rsidR="00FF3DF8" w:rsidRPr="00C024E2">
              <w:rPr>
                <w:rFonts w:ascii="Times New Roman" w:hAnsi="Times New Roman" w:cs="Times New Roman"/>
                <w:sz w:val="24"/>
                <w:szCs w:val="24"/>
                <w:lang w:val="ro-RO"/>
              </w:rPr>
              <w:t xml:space="preserve"> mai frecventă cauza a varicelor pulsatile este insuficiența valvei tricuspide cu fenomenul de regurgitație. La pacienții cu debutul maladiei în </w:t>
            </w:r>
            <w:r w:rsidR="00CB1507">
              <w:rPr>
                <w:rFonts w:ascii="Times New Roman" w:hAnsi="Times New Roman" w:cs="Times New Roman"/>
                <w:sz w:val="24"/>
                <w:szCs w:val="24"/>
                <w:lang w:val="ro-RO"/>
              </w:rPr>
              <w:t>copilărie sau adolescență</w:t>
            </w:r>
            <w:r w:rsidR="00FF3DF8" w:rsidRPr="00C024E2">
              <w:rPr>
                <w:rFonts w:ascii="Times New Roman" w:hAnsi="Times New Roman" w:cs="Times New Roman"/>
                <w:sz w:val="24"/>
                <w:szCs w:val="24"/>
                <w:lang w:val="ro-RO"/>
              </w:rPr>
              <w:t xml:space="preserve">, </w:t>
            </w:r>
            <w:r w:rsidR="00F20E7A" w:rsidRPr="00C024E2">
              <w:rPr>
                <w:rFonts w:ascii="Times New Roman" w:hAnsi="Times New Roman" w:cs="Times New Roman"/>
                <w:sz w:val="24"/>
                <w:szCs w:val="24"/>
                <w:lang w:val="ro-RO"/>
              </w:rPr>
              <w:t xml:space="preserve">la cei </w:t>
            </w:r>
            <w:r w:rsidR="00FF3DF8" w:rsidRPr="00C024E2">
              <w:rPr>
                <w:rFonts w:ascii="Times New Roman" w:hAnsi="Times New Roman" w:cs="Times New Roman"/>
                <w:sz w:val="24"/>
                <w:szCs w:val="24"/>
                <w:lang w:val="ro-RO"/>
              </w:rPr>
              <w:t xml:space="preserve">cu modificări trofice la nivelul membrului afectat sau cu anamneza de traume vasculare pulsația varicelor poate fi cauzată de </w:t>
            </w:r>
            <w:r w:rsidR="00F20E7A" w:rsidRPr="00C024E2">
              <w:rPr>
                <w:rFonts w:ascii="Times New Roman" w:hAnsi="Times New Roman" w:cs="Times New Roman"/>
                <w:sz w:val="24"/>
                <w:szCs w:val="24"/>
                <w:lang w:val="ro-RO"/>
              </w:rPr>
              <w:t xml:space="preserve">prezența malformației sau </w:t>
            </w:r>
            <w:r w:rsidR="00FF3DF8" w:rsidRPr="00C024E2">
              <w:rPr>
                <w:rFonts w:ascii="Times New Roman" w:hAnsi="Times New Roman" w:cs="Times New Roman"/>
                <w:sz w:val="24"/>
                <w:szCs w:val="24"/>
                <w:lang w:val="ro-RO"/>
              </w:rPr>
              <w:t>fistul</w:t>
            </w:r>
            <w:r w:rsidR="00F20E7A" w:rsidRPr="00C024E2">
              <w:rPr>
                <w:rFonts w:ascii="Times New Roman" w:hAnsi="Times New Roman" w:cs="Times New Roman"/>
                <w:sz w:val="24"/>
                <w:szCs w:val="24"/>
                <w:lang w:val="ro-RO"/>
              </w:rPr>
              <w:t>ei</w:t>
            </w:r>
            <w:r w:rsidR="00FF3DF8" w:rsidRPr="00C024E2">
              <w:rPr>
                <w:rFonts w:ascii="Times New Roman" w:hAnsi="Times New Roman" w:cs="Times New Roman"/>
                <w:sz w:val="24"/>
                <w:szCs w:val="24"/>
                <w:lang w:val="ro-RO"/>
              </w:rPr>
              <w:t xml:space="preserve"> </w:t>
            </w:r>
            <w:proofErr w:type="spellStart"/>
            <w:r w:rsidR="00FF3DF8" w:rsidRPr="00C024E2">
              <w:rPr>
                <w:rFonts w:ascii="Times New Roman" w:hAnsi="Times New Roman" w:cs="Times New Roman"/>
                <w:sz w:val="24"/>
                <w:szCs w:val="24"/>
                <w:lang w:val="ro-RO"/>
              </w:rPr>
              <w:t>arterio</w:t>
            </w:r>
            <w:proofErr w:type="spellEnd"/>
            <w:r w:rsidR="00FF3DF8" w:rsidRPr="00C024E2">
              <w:rPr>
                <w:rFonts w:ascii="Times New Roman" w:hAnsi="Times New Roman" w:cs="Times New Roman"/>
                <w:sz w:val="24"/>
                <w:szCs w:val="24"/>
                <w:lang w:val="ro-RO"/>
              </w:rPr>
              <w:t>-venoas</w:t>
            </w:r>
            <w:r w:rsidR="00F20E7A" w:rsidRPr="00C024E2">
              <w:rPr>
                <w:rFonts w:ascii="Times New Roman" w:hAnsi="Times New Roman" w:cs="Times New Roman"/>
                <w:sz w:val="24"/>
                <w:szCs w:val="24"/>
                <w:lang w:val="ro-RO"/>
              </w:rPr>
              <w:t>e</w:t>
            </w:r>
            <w:r w:rsidR="00AD10A8">
              <w:rPr>
                <w:rFonts w:ascii="Times New Roman" w:hAnsi="Times New Roman" w:cs="Times New Roman"/>
                <w:sz w:val="24"/>
                <w:szCs w:val="24"/>
                <w:lang w:val="ro-RO"/>
              </w:rPr>
              <w:t>. În aceste</w:t>
            </w:r>
            <w:r w:rsidR="00FF3DF8" w:rsidRPr="00C024E2">
              <w:rPr>
                <w:rFonts w:ascii="Times New Roman" w:hAnsi="Times New Roman" w:cs="Times New Roman"/>
                <w:sz w:val="24"/>
                <w:szCs w:val="24"/>
                <w:lang w:val="ro-RO"/>
              </w:rPr>
              <w:t xml:space="preserve"> cazuri </w:t>
            </w:r>
            <w:r w:rsidR="00F20E7A" w:rsidRPr="00C024E2">
              <w:rPr>
                <w:rFonts w:ascii="Times New Roman" w:hAnsi="Times New Roman" w:cs="Times New Roman"/>
                <w:sz w:val="24"/>
                <w:szCs w:val="24"/>
                <w:lang w:val="ro-RO"/>
              </w:rPr>
              <w:t xml:space="preserve">palpator </w:t>
            </w:r>
            <w:r w:rsidR="00FF3DF8" w:rsidRPr="00C024E2">
              <w:rPr>
                <w:rFonts w:ascii="Times New Roman" w:hAnsi="Times New Roman" w:cs="Times New Roman"/>
                <w:sz w:val="24"/>
                <w:szCs w:val="24"/>
                <w:lang w:val="ro-RO"/>
              </w:rPr>
              <w:t>deasupra varicelor poate fi resimțit</w:t>
            </w:r>
            <w:r w:rsidR="00F20E7A" w:rsidRPr="00C024E2">
              <w:rPr>
                <w:rFonts w:ascii="Times New Roman" w:hAnsi="Times New Roman" w:cs="Times New Roman"/>
                <w:sz w:val="24"/>
                <w:szCs w:val="24"/>
                <w:lang w:val="ro-RO"/>
              </w:rPr>
              <w:t xml:space="preserve"> freamătul caracteristic („tors de pisică”)</w:t>
            </w:r>
            <w:r w:rsidR="00AD10A8">
              <w:rPr>
                <w:rFonts w:ascii="Times New Roman" w:hAnsi="Times New Roman" w:cs="Times New Roman"/>
                <w:sz w:val="24"/>
                <w:szCs w:val="24"/>
                <w:lang w:val="ro-RO"/>
              </w:rPr>
              <w:t>,</w:t>
            </w:r>
            <w:r w:rsidR="00F20E7A" w:rsidRPr="00C024E2">
              <w:rPr>
                <w:rFonts w:ascii="Times New Roman" w:hAnsi="Times New Roman" w:cs="Times New Roman"/>
                <w:sz w:val="24"/>
                <w:szCs w:val="24"/>
                <w:lang w:val="ro-RO"/>
              </w:rPr>
              <w:t xml:space="preserve"> iar </w:t>
            </w:r>
            <w:proofErr w:type="spellStart"/>
            <w:r w:rsidR="00F20E7A" w:rsidRPr="00C024E2">
              <w:rPr>
                <w:rFonts w:ascii="Times New Roman" w:hAnsi="Times New Roman" w:cs="Times New Roman"/>
                <w:sz w:val="24"/>
                <w:szCs w:val="24"/>
                <w:lang w:val="ro-RO"/>
              </w:rPr>
              <w:t>auscultativ</w:t>
            </w:r>
            <w:proofErr w:type="spellEnd"/>
            <w:r w:rsidR="00F20E7A" w:rsidRPr="00C024E2">
              <w:rPr>
                <w:rFonts w:ascii="Times New Roman" w:hAnsi="Times New Roman" w:cs="Times New Roman"/>
                <w:sz w:val="24"/>
                <w:szCs w:val="24"/>
                <w:lang w:val="ro-RO"/>
              </w:rPr>
              <w:t xml:space="preserve"> se determină un suflu </w:t>
            </w:r>
            <w:proofErr w:type="spellStart"/>
            <w:r w:rsidR="00F20E7A" w:rsidRPr="00C024E2">
              <w:rPr>
                <w:rFonts w:ascii="Times New Roman" w:hAnsi="Times New Roman" w:cs="Times New Roman"/>
                <w:sz w:val="24"/>
                <w:szCs w:val="24"/>
                <w:lang w:val="ro-RO"/>
              </w:rPr>
              <w:t>sistolo</w:t>
            </w:r>
            <w:proofErr w:type="spellEnd"/>
            <w:r w:rsidR="00F20E7A" w:rsidRPr="00C024E2">
              <w:rPr>
                <w:rFonts w:ascii="Times New Roman" w:hAnsi="Times New Roman" w:cs="Times New Roman"/>
                <w:sz w:val="24"/>
                <w:szCs w:val="24"/>
                <w:lang w:val="ro-RO"/>
              </w:rPr>
              <w:t>-diastolic (sunetul „șuierător”) permanent. C</w:t>
            </w:r>
            <w:r w:rsidR="00AD10A8">
              <w:rPr>
                <w:rFonts w:ascii="Times New Roman" w:hAnsi="Times New Roman" w:cs="Times New Roman"/>
                <w:sz w:val="24"/>
                <w:szCs w:val="24"/>
                <w:lang w:val="ro-RO"/>
              </w:rPr>
              <w:t>omprimarea manuală a fistulei</w:t>
            </w:r>
            <w:r w:rsidR="00F20E7A" w:rsidRPr="00C024E2">
              <w:rPr>
                <w:rFonts w:ascii="Times New Roman" w:hAnsi="Times New Roman" w:cs="Times New Roman"/>
                <w:sz w:val="24"/>
                <w:szCs w:val="24"/>
                <w:lang w:val="ro-RO"/>
              </w:rPr>
              <w:t xml:space="preserve"> rezultă în scăderea frecvenței contracțiilor cardiace cu 10-15 bătăi per minut – </w:t>
            </w:r>
            <w:r w:rsidRPr="00C024E2">
              <w:rPr>
                <w:rFonts w:ascii="Times New Roman" w:hAnsi="Times New Roman" w:cs="Times New Roman"/>
                <w:sz w:val="24"/>
                <w:szCs w:val="24"/>
                <w:lang w:val="ro-RO"/>
              </w:rPr>
              <w:t xml:space="preserve">semnul </w:t>
            </w:r>
            <w:proofErr w:type="spellStart"/>
            <w:r w:rsidRPr="00C024E2">
              <w:rPr>
                <w:rFonts w:ascii="Times New Roman" w:hAnsi="Times New Roman" w:cs="Times New Roman"/>
                <w:sz w:val="24"/>
                <w:szCs w:val="24"/>
                <w:lang w:val="ro-RO"/>
              </w:rPr>
              <w:t>Branham</w:t>
            </w:r>
            <w:proofErr w:type="spellEnd"/>
            <w:r w:rsidR="00F20E7A" w:rsidRPr="00C024E2">
              <w:rPr>
                <w:rFonts w:ascii="Times New Roman" w:hAnsi="Times New Roman" w:cs="Times New Roman"/>
                <w:sz w:val="24"/>
                <w:szCs w:val="24"/>
                <w:lang w:val="ro-RO"/>
              </w:rPr>
              <w:t xml:space="preserve"> pozitiv. Toți pacienți</w:t>
            </w:r>
            <w:r w:rsidR="00AD10A8">
              <w:rPr>
                <w:rFonts w:ascii="Times New Roman" w:hAnsi="Times New Roman" w:cs="Times New Roman"/>
                <w:sz w:val="24"/>
                <w:szCs w:val="24"/>
                <w:lang w:val="ro-RO"/>
              </w:rPr>
              <w:t>i</w:t>
            </w:r>
            <w:r w:rsidR="00F20E7A" w:rsidRPr="00C024E2">
              <w:rPr>
                <w:rFonts w:ascii="Times New Roman" w:hAnsi="Times New Roman" w:cs="Times New Roman"/>
                <w:sz w:val="24"/>
                <w:szCs w:val="24"/>
                <w:lang w:val="ro-RO"/>
              </w:rPr>
              <w:t xml:space="preserve"> cu varice pulsatile trebuie să fie consultați de către chirurgul vascular </w:t>
            </w:r>
            <w:r w:rsidR="00F20E7A" w:rsidRPr="00C024E2">
              <w:rPr>
                <w:rFonts w:ascii="Times New Roman" w:hAnsi="Times New Roman" w:cs="Times New Roman"/>
                <w:b/>
                <w:i/>
                <w:sz w:val="24"/>
                <w:szCs w:val="24"/>
                <w:lang w:val="ro-RO" w:bidi="ar-JO"/>
              </w:rPr>
              <w:t>(clasa de recomandare I, nivel de evidența C)</w:t>
            </w:r>
            <w:r w:rsidR="00F20E7A" w:rsidRPr="00C024E2">
              <w:rPr>
                <w:rFonts w:ascii="Times New Roman" w:hAnsi="Times New Roman" w:cs="Times New Roman"/>
                <w:sz w:val="24"/>
                <w:szCs w:val="24"/>
                <w:lang w:val="ro-RO"/>
              </w:rPr>
              <w:t>.</w:t>
            </w:r>
            <w:r w:rsidR="00AD10A8">
              <w:rPr>
                <w:rFonts w:ascii="Times New Roman" w:hAnsi="Times New Roman" w:cs="Times New Roman"/>
                <w:sz w:val="24"/>
                <w:szCs w:val="24"/>
                <w:lang w:val="ro-RO"/>
              </w:rPr>
              <w:t xml:space="preserve"> </w:t>
            </w:r>
          </w:p>
          <w:p w14:paraId="6E189C99" w14:textId="19E72EE2" w:rsidR="006B00C5" w:rsidRPr="00C024E2" w:rsidRDefault="00AD10A8" w:rsidP="00CB1507">
            <w:pPr>
              <w:numPr>
                <w:ilvl w:val="0"/>
                <w:numId w:val="26"/>
              </w:numPr>
              <w:spacing w:after="120"/>
              <w:ind w:left="459" w:right="31" w:hanging="425"/>
              <w:jc w:val="both"/>
              <w:rPr>
                <w:rFonts w:ascii="Times New Roman" w:hAnsi="Times New Roman" w:cs="Times New Roman"/>
                <w:sz w:val="24"/>
                <w:szCs w:val="24"/>
                <w:lang w:val="ro-RO"/>
              </w:rPr>
            </w:pPr>
            <w:r>
              <w:rPr>
                <w:rFonts w:ascii="Times New Roman" w:hAnsi="Times New Roman" w:cs="Times New Roman"/>
                <w:sz w:val="24"/>
                <w:szCs w:val="24"/>
                <w:lang w:val="ro-RO"/>
              </w:rPr>
              <w:t>Cu scop de evaluare</w:t>
            </w:r>
            <w:r w:rsidR="008F0567" w:rsidRPr="00C024E2">
              <w:rPr>
                <w:rFonts w:ascii="Times New Roman" w:hAnsi="Times New Roman" w:cs="Times New Roman"/>
                <w:sz w:val="24"/>
                <w:szCs w:val="24"/>
                <w:lang w:val="ro-RO"/>
              </w:rPr>
              <w:t xml:space="preserve"> cantitativă a severității simptomelor BV la fiecare pacient individual, precum și pentru monitorizarea evoluției maladiei și aprecierea eficacității tratamentului aplicat se recomandă ca în baza rezultatelor examenului clinic să fie calculat scorul venos de severitatea clinică în versiunea sa revizuită – „</w:t>
            </w:r>
            <w:proofErr w:type="spellStart"/>
            <w:r w:rsidR="00732970" w:rsidRPr="00C024E2">
              <w:rPr>
                <w:rFonts w:ascii="Times New Roman" w:hAnsi="Times New Roman" w:cs="Times New Roman"/>
                <w:sz w:val="24"/>
                <w:szCs w:val="24"/>
                <w:lang w:val="ro-RO"/>
              </w:rPr>
              <w:t>r</w:t>
            </w:r>
            <w:r w:rsidR="006B00C5" w:rsidRPr="00C024E2">
              <w:rPr>
                <w:rFonts w:ascii="Times New Roman" w:hAnsi="Times New Roman" w:cs="Times New Roman"/>
                <w:sz w:val="24"/>
                <w:szCs w:val="24"/>
                <w:lang w:val="ro-RO"/>
              </w:rPr>
              <w:t>VCSS</w:t>
            </w:r>
            <w:proofErr w:type="spellEnd"/>
            <w:r w:rsidR="008F0567" w:rsidRPr="00C024E2">
              <w:rPr>
                <w:rFonts w:ascii="Times New Roman" w:hAnsi="Times New Roman" w:cs="Times New Roman"/>
                <w:sz w:val="24"/>
                <w:szCs w:val="24"/>
                <w:lang w:val="ro-RO"/>
              </w:rPr>
              <w:t>” (</w:t>
            </w:r>
            <w:r w:rsidR="008F0567" w:rsidRPr="00C024E2">
              <w:rPr>
                <w:rFonts w:ascii="Times New Roman" w:hAnsi="Times New Roman" w:cs="Times New Roman"/>
                <w:i/>
                <w:iCs/>
                <w:sz w:val="24"/>
                <w:szCs w:val="24"/>
                <w:lang w:val="en-GB"/>
              </w:rPr>
              <w:t>revised Venous Clinical Severity Score</w:t>
            </w:r>
            <w:r w:rsidR="008F0567" w:rsidRPr="00C024E2">
              <w:rPr>
                <w:rFonts w:ascii="Times New Roman" w:hAnsi="Times New Roman" w:cs="Times New Roman"/>
                <w:sz w:val="24"/>
                <w:szCs w:val="24"/>
                <w:lang w:val="ro-RO"/>
              </w:rPr>
              <w:t>),</w:t>
            </w:r>
            <w:r w:rsidR="006B00C5" w:rsidRPr="00C024E2">
              <w:rPr>
                <w:rFonts w:ascii="Times New Roman" w:hAnsi="Times New Roman" w:cs="Times New Roman"/>
                <w:sz w:val="24"/>
                <w:szCs w:val="24"/>
                <w:lang w:val="ro-RO"/>
              </w:rPr>
              <w:t xml:space="preserve"> (</w:t>
            </w:r>
            <w:r w:rsidR="008F0567" w:rsidRPr="00C024E2">
              <w:rPr>
                <w:rFonts w:ascii="Times New Roman" w:hAnsi="Times New Roman" w:cs="Times New Roman"/>
                <w:b/>
                <w:bCs/>
                <w:sz w:val="24"/>
                <w:szCs w:val="24"/>
                <w:lang w:val="ro-RO"/>
              </w:rPr>
              <w:t>Tabelul</w:t>
            </w:r>
            <w:r w:rsidR="006B00C5" w:rsidRPr="00C024E2">
              <w:rPr>
                <w:rFonts w:ascii="Times New Roman" w:hAnsi="Times New Roman" w:cs="Times New Roman"/>
                <w:b/>
                <w:bCs/>
                <w:sz w:val="24"/>
                <w:szCs w:val="24"/>
                <w:lang w:val="ro-RO"/>
              </w:rPr>
              <w:t xml:space="preserve"> 4</w:t>
            </w:r>
            <w:r w:rsidR="006B00C5" w:rsidRPr="00C024E2">
              <w:rPr>
                <w:rFonts w:ascii="Times New Roman" w:hAnsi="Times New Roman" w:cs="Times New Roman"/>
                <w:sz w:val="24"/>
                <w:szCs w:val="24"/>
                <w:lang w:val="ro-RO"/>
              </w:rPr>
              <w:t>)</w:t>
            </w:r>
            <w:r w:rsidR="008F0567" w:rsidRPr="00C024E2">
              <w:rPr>
                <w:rFonts w:ascii="Times New Roman" w:hAnsi="Times New Roman" w:cs="Times New Roman"/>
                <w:sz w:val="24"/>
                <w:szCs w:val="24"/>
                <w:lang w:val="ro-RO"/>
              </w:rPr>
              <w:t>,</w:t>
            </w:r>
            <w:r w:rsidR="00732970" w:rsidRPr="00C024E2">
              <w:rPr>
                <w:rFonts w:ascii="Times New Roman" w:hAnsi="Times New Roman" w:cs="Times New Roman"/>
                <w:sz w:val="24"/>
                <w:szCs w:val="24"/>
                <w:lang w:val="ro-RO"/>
              </w:rPr>
              <w:t xml:space="preserve"> </w:t>
            </w:r>
            <w:r w:rsidR="008F0567" w:rsidRPr="00C024E2">
              <w:rPr>
                <w:rFonts w:ascii="Times New Roman" w:hAnsi="Times New Roman" w:cs="Times New Roman"/>
                <w:b/>
                <w:i/>
                <w:sz w:val="24"/>
                <w:szCs w:val="24"/>
                <w:lang w:val="ro-RO" w:bidi="ar-JO"/>
              </w:rPr>
              <w:t>(clasa de recomandare I, nivel de evidența C)</w:t>
            </w:r>
            <w:r w:rsidR="008F0567" w:rsidRPr="00C024E2">
              <w:rPr>
                <w:rFonts w:ascii="Times New Roman" w:hAnsi="Times New Roman" w:cs="Times New Roman"/>
                <w:bCs/>
                <w:i/>
                <w:sz w:val="24"/>
                <w:szCs w:val="24"/>
                <w:lang w:val="ro-RO" w:bidi="ar-JO"/>
              </w:rPr>
              <w:t>.</w:t>
            </w:r>
            <w:r>
              <w:rPr>
                <w:rFonts w:ascii="Times New Roman" w:hAnsi="Times New Roman" w:cs="Times New Roman"/>
                <w:bCs/>
                <w:i/>
                <w:sz w:val="24"/>
                <w:szCs w:val="24"/>
                <w:lang w:val="ro-RO" w:bidi="ar-JO"/>
              </w:rPr>
              <w:t xml:space="preserve"> </w:t>
            </w:r>
          </w:p>
          <w:p w14:paraId="3EEDC5E2" w14:textId="3ADF9D80" w:rsidR="00535012" w:rsidRPr="00C024E2" w:rsidRDefault="00E8693F" w:rsidP="00AD10A8">
            <w:pPr>
              <w:numPr>
                <w:ilvl w:val="0"/>
                <w:numId w:val="26"/>
              </w:numPr>
              <w:spacing w:after="120"/>
              <w:ind w:left="459" w:right="31" w:hanging="425"/>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Studii</w:t>
            </w:r>
            <w:r w:rsidR="00AD10A8">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științifice au demonstrat că BV chiar și cu clase clinice minore poate afecta semnificativ c</w:t>
            </w:r>
            <w:r w:rsidR="00AD10A8">
              <w:rPr>
                <w:rFonts w:ascii="Times New Roman" w:hAnsi="Times New Roman" w:cs="Times New Roman"/>
                <w:sz w:val="24"/>
                <w:szCs w:val="24"/>
                <w:lang w:val="ro-RO"/>
              </w:rPr>
              <w:t>alitatea vieții</w:t>
            </w:r>
            <w:r w:rsidRPr="00C024E2">
              <w:rPr>
                <w:rFonts w:ascii="Times New Roman" w:hAnsi="Times New Roman" w:cs="Times New Roman"/>
                <w:sz w:val="24"/>
                <w:szCs w:val="24"/>
                <w:lang w:val="ro-RO"/>
              </w:rPr>
              <w:t xml:space="preserve"> bolnavilor. Mai mult ca atât, deoarece BV de regulă nu prezintă risc direct pentru viabilitatea membrului afectat și viața pacientului ameliorarea calității vieții se consideră unul din</w:t>
            </w:r>
            <w:r w:rsidR="00AD10A8">
              <w:rPr>
                <w:rFonts w:ascii="Times New Roman" w:hAnsi="Times New Roman" w:cs="Times New Roman"/>
                <w:sz w:val="24"/>
                <w:szCs w:val="24"/>
                <w:lang w:val="ro-RO"/>
              </w:rPr>
              <w:t>tre cei</w:t>
            </w:r>
            <w:r w:rsidRPr="00C024E2">
              <w:rPr>
                <w:rFonts w:ascii="Times New Roman" w:hAnsi="Times New Roman" w:cs="Times New Roman"/>
                <w:sz w:val="24"/>
                <w:szCs w:val="24"/>
                <w:lang w:val="ro-RO"/>
              </w:rPr>
              <w:t xml:space="preserve"> mai importan</w:t>
            </w:r>
            <w:r w:rsidR="00AD10A8">
              <w:rPr>
                <w:rFonts w:ascii="Times New Roman" w:hAnsi="Times New Roman" w:cs="Times New Roman"/>
                <w:sz w:val="24"/>
                <w:szCs w:val="24"/>
                <w:lang w:val="ro-RO"/>
              </w:rPr>
              <w:t>ți</w:t>
            </w:r>
            <w:r w:rsidRPr="00C024E2">
              <w:rPr>
                <w:rFonts w:ascii="Times New Roman" w:hAnsi="Times New Roman" w:cs="Times New Roman"/>
                <w:sz w:val="24"/>
                <w:szCs w:val="24"/>
                <w:lang w:val="ro-RO"/>
              </w:rPr>
              <w:t xml:space="preserve"> indicatori ai eficienței și siguranței tratamentului aplicat. Astfel, </w:t>
            </w:r>
            <w:r w:rsidRPr="00C024E2">
              <w:rPr>
                <w:rFonts w:ascii="Times New Roman" w:hAnsi="Times New Roman" w:cs="Times New Roman"/>
                <w:sz w:val="24"/>
                <w:szCs w:val="24"/>
                <w:lang w:val="ro-RO"/>
              </w:rPr>
              <w:lastRenderedPageBreak/>
              <w:t xml:space="preserve">evaluarea obiectivă a rezultatelor tratamentului BV sau compararea eficacității diferitor abordări curative trebuie să includă și </w:t>
            </w:r>
            <w:r w:rsidR="007A0633" w:rsidRPr="00C024E2">
              <w:rPr>
                <w:rFonts w:ascii="Times New Roman" w:hAnsi="Times New Roman" w:cs="Times New Roman"/>
                <w:sz w:val="24"/>
                <w:szCs w:val="24"/>
                <w:lang w:val="ro-RO"/>
              </w:rPr>
              <w:t>datele raportate de către pacient – sau așa numite</w:t>
            </w:r>
            <w:r w:rsidR="00AD10A8">
              <w:rPr>
                <w:rFonts w:ascii="Times New Roman" w:hAnsi="Times New Roman" w:cs="Times New Roman"/>
                <w:sz w:val="24"/>
                <w:szCs w:val="24"/>
                <w:lang w:val="ro-RO"/>
              </w:rPr>
              <w:t>le</w:t>
            </w:r>
            <w:r w:rsidR="007A0633" w:rsidRPr="00C024E2">
              <w:rPr>
                <w:rFonts w:ascii="Times New Roman" w:hAnsi="Times New Roman" w:cs="Times New Roman"/>
                <w:sz w:val="24"/>
                <w:szCs w:val="24"/>
                <w:lang w:val="ro-RO"/>
              </w:rPr>
              <w:t xml:space="preserve"> „</w:t>
            </w:r>
            <w:proofErr w:type="spellStart"/>
            <w:r w:rsidR="007A0633" w:rsidRPr="00C024E2">
              <w:rPr>
                <w:rFonts w:ascii="Times New Roman" w:hAnsi="Times New Roman" w:cs="Times New Roman"/>
                <w:sz w:val="24"/>
                <w:szCs w:val="24"/>
                <w:lang w:val="ro-RO"/>
              </w:rPr>
              <w:t>PROMs</w:t>
            </w:r>
            <w:proofErr w:type="spellEnd"/>
            <w:r w:rsidR="007A0633" w:rsidRPr="00C024E2">
              <w:rPr>
                <w:rFonts w:ascii="Times New Roman" w:hAnsi="Times New Roman" w:cs="Times New Roman"/>
                <w:sz w:val="24"/>
                <w:szCs w:val="24"/>
                <w:lang w:val="ro-RO"/>
              </w:rPr>
              <w:t>” (</w:t>
            </w:r>
            <w:r w:rsidR="007A0633" w:rsidRPr="00C024E2">
              <w:rPr>
                <w:rFonts w:ascii="Times New Roman" w:hAnsi="Times New Roman" w:cs="Times New Roman"/>
                <w:i/>
                <w:iCs/>
                <w:sz w:val="24"/>
                <w:szCs w:val="24"/>
                <w:lang w:val="en-GB"/>
              </w:rPr>
              <w:t>Patient Reported Outcomes Measures</w:t>
            </w:r>
            <w:r w:rsidR="007A0633" w:rsidRPr="00C024E2">
              <w:rPr>
                <w:rFonts w:ascii="Times New Roman" w:hAnsi="Times New Roman" w:cs="Times New Roman"/>
                <w:sz w:val="24"/>
                <w:szCs w:val="24"/>
                <w:lang w:val="ro-RO"/>
              </w:rPr>
              <w:t>). Cu acest scop pot fi utilizate chestionare speciale pentru pacienții flebologici</w:t>
            </w:r>
            <w:r w:rsidR="00AD10A8">
              <w:rPr>
                <w:rFonts w:ascii="Times New Roman" w:hAnsi="Times New Roman" w:cs="Times New Roman"/>
                <w:sz w:val="24"/>
                <w:szCs w:val="24"/>
                <w:lang w:val="ro-RO"/>
              </w:rPr>
              <w:t>, traduse și validate în limba r</w:t>
            </w:r>
            <w:r w:rsidR="007A0633" w:rsidRPr="00C024E2">
              <w:rPr>
                <w:rFonts w:ascii="Times New Roman" w:hAnsi="Times New Roman" w:cs="Times New Roman"/>
                <w:sz w:val="24"/>
                <w:szCs w:val="24"/>
                <w:lang w:val="ro-RO"/>
              </w:rPr>
              <w:t>omână -</w:t>
            </w:r>
            <w:r w:rsidRPr="00C024E2">
              <w:rPr>
                <w:rFonts w:ascii="Times New Roman" w:hAnsi="Times New Roman" w:cs="Times New Roman"/>
                <w:sz w:val="24"/>
                <w:szCs w:val="24"/>
                <w:lang w:val="ro-RO"/>
              </w:rPr>
              <w:t xml:space="preserve"> </w:t>
            </w:r>
            <w:r w:rsidR="007A0633" w:rsidRPr="00C024E2">
              <w:rPr>
                <w:rFonts w:ascii="Times New Roman" w:hAnsi="Times New Roman" w:cs="Times New Roman"/>
                <w:sz w:val="24"/>
                <w:szCs w:val="24"/>
                <w:lang w:val="ro-RO"/>
              </w:rPr>
              <w:t xml:space="preserve">chestionarul </w:t>
            </w:r>
            <w:r w:rsidR="00863D3A" w:rsidRPr="00C024E2">
              <w:rPr>
                <w:rFonts w:ascii="Times New Roman" w:hAnsi="Times New Roman" w:cs="Times New Roman"/>
                <w:sz w:val="24"/>
                <w:szCs w:val="24"/>
                <w:lang w:val="ro-RO"/>
              </w:rPr>
              <w:t xml:space="preserve">CIVIQ-20 </w:t>
            </w:r>
            <w:r w:rsidR="007A0633" w:rsidRPr="00C024E2">
              <w:rPr>
                <w:rFonts w:ascii="Times New Roman" w:hAnsi="Times New Roman" w:cs="Times New Roman"/>
                <w:sz w:val="24"/>
                <w:szCs w:val="24"/>
                <w:lang w:val="ro-RO"/>
              </w:rPr>
              <w:t xml:space="preserve">sau chestionarul </w:t>
            </w:r>
            <w:r w:rsidR="00863D3A" w:rsidRPr="00C024E2">
              <w:rPr>
                <w:rFonts w:ascii="Times New Roman" w:hAnsi="Times New Roman" w:cs="Times New Roman"/>
                <w:sz w:val="24"/>
                <w:szCs w:val="24"/>
                <w:lang w:val="ro-RO"/>
              </w:rPr>
              <w:t xml:space="preserve">ABC-V </w:t>
            </w:r>
            <w:r w:rsidR="006B00C5" w:rsidRPr="00C024E2">
              <w:rPr>
                <w:rFonts w:ascii="Times New Roman" w:hAnsi="Times New Roman" w:cs="Times New Roman"/>
                <w:sz w:val="24"/>
                <w:szCs w:val="24"/>
                <w:lang w:val="ro-RO"/>
              </w:rPr>
              <w:t>(Anexa</w:t>
            </w:r>
            <w:r w:rsidR="002E7778" w:rsidRPr="00C024E2">
              <w:rPr>
                <w:rFonts w:ascii="Times New Roman" w:hAnsi="Times New Roman" w:cs="Times New Roman"/>
                <w:sz w:val="24"/>
                <w:szCs w:val="24"/>
                <w:lang w:val="ro-RO"/>
              </w:rPr>
              <w:t xml:space="preserve"> </w:t>
            </w:r>
            <w:r w:rsidR="002C384A" w:rsidRPr="00C024E2">
              <w:rPr>
                <w:rFonts w:ascii="Times New Roman" w:hAnsi="Times New Roman" w:cs="Times New Roman"/>
                <w:sz w:val="24"/>
                <w:szCs w:val="24"/>
                <w:lang w:val="ro-RO"/>
              </w:rPr>
              <w:t>3</w:t>
            </w:r>
            <w:r w:rsidR="002E7778" w:rsidRPr="00C024E2">
              <w:rPr>
                <w:rFonts w:ascii="Times New Roman" w:hAnsi="Times New Roman" w:cs="Times New Roman"/>
                <w:sz w:val="24"/>
                <w:szCs w:val="24"/>
                <w:lang w:val="ro-RO"/>
              </w:rPr>
              <w:t xml:space="preserve">, </w:t>
            </w:r>
            <w:r w:rsidR="002C384A" w:rsidRPr="00C024E2">
              <w:rPr>
                <w:rFonts w:ascii="Times New Roman" w:hAnsi="Times New Roman" w:cs="Times New Roman"/>
                <w:sz w:val="24"/>
                <w:szCs w:val="24"/>
                <w:lang w:val="ro-RO"/>
              </w:rPr>
              <w:t>4</w:t>
            </w:r>
            <w:r w:rsidR="006B00C5" w:rsidRPr="00C024E2">
              <w:rPr>
                <w:rFonts w:ascii="Times New Roman" w:hAnsi="Times New Roman" w:cs="Times New Roman"/>
                <w:sz w:val="24"/>
                <w:szCs w:val="24"/>
                <w:lang w:val="ro-RO"/>
              </w:rPr>
              <w:t>)</w:t>
            </w:r>
            <w:r w:rsidR="007A0633" w:rsidRPr="00C024E2">
              <w:rPr>
                <w:rFonts w:ascii="Times New Roman" w:hAnsi="Times New Roman" w:cs="Times New Roman"/>
                <w:sz w:val="24"/>
                <w:szCs w:val="24"/>
                <w:lang w:val="ro-RO"/>
              </w:rPr>
              <w:t>. Chestionarele trebuie să fie aplicate la momentul adresării bolnavului și la diferite intervale de la momentul intervenției. Pe motivul complexității procesului de evaluare și consumului de timp utilizarea „</w:t>
            </w:r>
            <w:proofErr w:type="spellStart"/>
            <w:r w:rsidR="007A0633" w:rsidRPr="00C024E2">
              <w:rPr>
                <w:rFonts w:ascii="Times New Roman" w:hAnsi="Times New Roman" w:cs="Times New Roman"/>
                <w:sz w:val="24"/>
                <w:szCs w:val="24"/>
                <w:lang w:val="ro-RO"/>
              </w:rPr>
              <w:t>PROMs</w:t>
            </w:r>
            <w:proofErr w:type="spellEnd"/>
            <w:r w:rsidR="007A0633" w:rsidRPr="00C024E2">
              <w:rPr>
                <w:rFonts w:ascii="Times New Roman" w:hAnsi="Times New Roman" w:cs="Times New Roman"/>
                <w:sz w:val="24"/>
                <w:szCs w:val="24"/>
                <w:lang w:val="ro-RO"/>
              </w:rPr>
              <w:t xml:space="preserve">” în practica clinică cotidiană nu este considerată obligatorie </w:t>
            </w:r>
            <w:r w:rsidR="007A0633" w:rsidRPr="00C024E2">
              <w:rPr>
                <w:rFonts w:ascii="Times New Roman" w:hAnsi="Times New Roman" w:cs="Times New Roman"/>
                <w:b/>
                <w:i/>
                <w:sz w:val="24"/>
                <w:szCs w:val="24"/>
                <w:lang w:val="ro-RO" w:bidi="ar-JO"/>
              </w:rPr>
              <w:t>(clasa de recomandare III, nivel de evidența C)</w:t>
            </w:r>
            <w:r w:rsidR="007A0633" w:rsidRPr="00C024E2">
              <w:rPr>
                <w:rFonts w:ascii="Times New Roman" w:hAnsi="Times New Roman" w:cs="Times New Roman"/>
                <w:sz w:val="24"/>
                <w:szCs w:val="24"/>
                <w:lang w:val="en-US"/>
              </w:rPr>
              <w:t>.</w:t>
            </w:r>
            <w:r w:rsidR="00AD10A8">
              <w:rPr>
                <w:rFonts w:ascii="Times New Roman" w:hAnsi="Times New Roman" w:cs="Times New Roman"/>
                <w:sz w:val="24"/>
                <w:szCs w:val="24"/>
                <w:lang w:val="en-US"/>
              </w:rPr>
              <w:t xml:space="preserve"> </w:t>
            </w:r>
          </w:p>
        </w:tc>
      </w:tr>
    </w:tbl>
    <w:p w14:paraId="58A21527" w14:textId="22E917B1" w:rsidR="00535012" w:rsidRPr="00C024E2" w:rsidRDefault="00535012" w:rsidP="00535012">
      <w:pPr>
        <w:rPr>
          <w:rFonts w:ascii="Times New Roman" w:hAnsi="Times New Roman" w:cs="Times New Roman"/>
          <w:b/>
          <w:sz w:val="24"/>
          <w:szCs w:val="24"/>
          <w:lang w:val="ro-RO"/>
        </w:rPr>
      </w:pPr>
    </w:p>
    <w:p w14:paraId="379D74B5" w14:textId="7FD914E2" w:rsidR="008F0567" w:rsidRPr="00C024E2" w:rsidRDefault="008F0567" w:rsidP="008F0567">
      <w:pPr>
        <w:spacing w:after="120"/>
        <w:rPr>
          <w:rFonts w:ascii="Times New Roman" w:hAnsi="Times New Roman" w:cs="Times New Roman"/>
          <w:b/>
          <w:i/>
          <w:sz w:val="24"/>
          <w:szCs w:val="24"/>
          <w:lang w:val="ro-RO"/>
        </w:rPr>
      </w:pPr>
      <w:r w:rsidRPr="00C024E2">
        <w:rPr>
          <w:rFonts w:ascii="Times New Roman" w:hAnsi="Times New Roman" w:cs="Times New Roman"/>
          <w:b/>
          <w:sz w:val="24"/>
          <w:szCs w:val="24"/>
          <w:lang w:val="ro-RO"/>
        </w:rPr>
        <w:t xml:space="preserve">Tabelul 4. </w:t>
      </w:r>
      <w:r w:rsidRPr="00C024E2">
        <w:rPr>
          <w:rFonts w:ascii="Times New Roman" w:hAnsi="Times New Roman" w:cs="Times New Roman"/>
          <w:b/>
          <w:i/>
          <w:iCs/>
          <w:sz w:val="24"/>
          <w:szCs w:val="24"/>
          <w:lang w:val="ro-RO"/>
        </w:rPr>
        <w:t>„</w:t>
      </w:r>
      <w:proofErr w:type="spellStart"/>
      <w:r w:rsidRPr="00C024E2">
        <w:rPr>
          <w:rFonts w:ascii="Times New Roman" w:hAnsi="Times New Roman" w:cs="Times New Roman"/>
          <w:b/>
          <w:i/>
          <w:iCs/>
          <w:sz w:val="24"/>
          <w:szCs w:val="24"/>
          <w:lang w:val="ro-RO"/>
        </w:rPr>
        <w:t>rVCSS</w:t>
      </w:r>
      <w:proofErr w:type="spellEnd"/>
      <w:r w:rsidRPr="00C024E2">
        <w:rPr>
          <w:rFonts w:ascii="Times New Roman" w:hAnsi="Times New Roman" w:cs="Times New Roman"/>
          <w:b/>
          <w:i/>
          <w:iCs/>
          <w:sz w:val="24"/>
          <w:szCs w:val="24"/>
          <w:lang w:val="ro-RO"/>
        </w:rPr>
        <w:t>” – scorul</w:t>
      </w:r>
      <w:r w:rsidR="00AD10A8">
        <w:rPr>
          <w:rFonts w:ascii="Times New Roman" w:hAnsi="Times New Roman" w:cs="Times New Roman"/>
          <w:b/>
          <w:i/>
          <w:sz w:val="24"/>
          <w:szCs w:val="24"/>
          <w:lang w:val="ro-RO"/>
        </w:rPr>
        <w:t xml:space="preserve"> venos de severitate</w:t>
      </w:r>
      <w:r w:rsidRPr="00C024E2">
        <w:rPr>
          <w:rFonts w:ascii="Times New Roman" w:hAnsi="Times New Roman" w:cs="Times New Roman"/>
          <w:b/>
          <w:i/>
          <w:sz w:val="24"/>
          <w:szCs w:val="24"/>
          <w:lang w:val="ro-RO"/>
        </w:rPr>
        <w:t xml:space="preserve"> clinică (versiunea revizuită din </w:t>
      </w:r>
      <w:r w:rsidR="00C34888" w:rsidRPr="00C024E2">
        <w:rPr>
          <w:rFonts w:ascii="Times New Roman" w:hAnsi="Times New Roman" w:cs="Times New Roman"/>
          <w:b/>
          <w:i/>
          <w:sz w:val="24"/>
          <w:szCs w:val="24"/>
          <w:lang w:val="ro-RO"/>
        </w:rPr>
        <w:t>2010</w:t>
      </w:r>
      <w:r w:rsidRPr="00C024E2">
        <w:rPr>
          <w:rFonts w:ascii="Times New Roman" w:hAnsi="Times New Roman" w:cs="Times New Roman"/>
          <w:b/>
          <w:i/>
          <w:sz w:val="24"/>
          <w:szCs w:val="24"/>
          <w:lang w:val="ro-RO"/>
        </w:rPr>
        <w:t>)</w:t>
      </w:r>
      <w:r w:rsidR="00C34888" w:rsidRPr="00C024E2">
        <w:rPr>
          <w:rFonts w:ascii="Times New Roman" w:hAnsi="Times New Roman" w:cs="Times New Roman"/>
          <w:b/>
          <w:i/>
          <w:sz w:val="24"/>
          <w:szCs w:val="24"/>
          <w:lang w:val="ro-RO"/>
        </w:rPr>
        <w:t>,</w:t>
      </w:r>
      <w:r w:rsidRPr="00C024E2">
        <w:rPr>
          <w:rFonts w:ascii="Times New Roman" w:hAnsi="Times New Roman" w:cs="Times New Roman"/>
          <w:b/>
          <w:i/>
          <w:sz w:val="24"/>
          <w:szCs w:val="24"/>
          <w:lang w:val="ro-RO"/>
        </w:rPr>
        <w:t xml:space="preserve"> </w:t>
      </w:r>
      <w:r w:rsidRPr="00C024E2">
        <w:rPr>
          <w:rFonts w:ascii="Times New Roman" w:hAnsi="Times New Roman" w:cs="Times New Roman"/>
          <w:b/>
          <w:i/>
          <w:sz w:val="24"/>
          <w:szCs w:val="24"/>
          <w:lang w:val="ro-RO" w:bidi="ar-JO"/>
        </w:rPr>
        <w:t xml:space="preserve">(clasa de recomandare </w:t>
      </w:r>
      <w:proofErr w:type="spellStart"/>
      <w:r w:rsidRPr="00C024E2">
        <w:rPr>
          <w:rFonts w:ascii="Times New Roman" w:hAnsi="Times New Roman" w:cs="Times New Roman"/>
          <w:b/>
          <w:i/>
          <w:sz w:val="24"/>
          <w:szCs w:val="24"/>
          <w:lang w:val="ro-RO" w:bidi="ar-JO"/>
        </w:rPr>
        <w:t>IIa</w:t>
      </w:r>
      <w:proofErr w:type="spellEnd"/>
      <w:r w:rsidRPr="00C024E2">
        <w:rPr>
          <w:rFonts w:ascii="Times New Roman" w:hAnsi="Times New Roman" w:cs="Times New Roman"/>
          <w:b/>
          <w:i/>
          <w:sz w:val="24"/>
          <w:szCs w:val="24"/>
          <w:lang w:val="ro-RO" w:bidi="ar-JO"/>
        </w:rPr>
        <w:t>, nivel de evidența C).</w:t>
      </w:r>
      <w:r w:rsidR="00AD10A8">
        <w:rPr>
          <w:rFonts w:ascii="Times New Roman" w:hAnsi="Times New Roman" w:cs="Times New Roman"/>
          <w:b/>
          <w:i/>
          <w:sz w:val="24"/>
          <w:szCs w:val="24"/>
          <w:lang w:val="ro-RO" w:bidi="ar-JO"/>
        </w:rPr>
        <w:t xml:space="preserve"> </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276"/>
        <w:gridCol w:w="2126"/>
        <w:gridCol w:w="2127"/>
        <w:gridCol w:w="1984"/>
      </w:tblGrid>
      <w:tr w:rsidR="00BE3E40" w:rsidRPr="00C024E2" w14:paraId="5CF8DE2C" w14:textId="77777777" w:rsidTr="000E741A">
        <w:trPr>
          <w:trHeight w:val="412"/>
        </w:trPr>
        <w:tc>
          <w:tcPr>
            <w:tcW w:w="2268" w:type="dxa"/>
            <w:vMerge w:val="restart"/>
          </w:tcPr>
          <w:p w14:paraId="3DF64F19" w14:textId="77777777" w:rsidR="00BE3E40" w:rsidRPr="00C024E2" w:rsidRDefault="00BE3E40" w:rsidP="00BE3E40">
            <w:pPr>
              <w:pStyle w:val="TableParagraph"/>
              <w:ind w:left="151" w:right="143"/>
              <w:jc w:val="center"/>
              <w:rPr>
                <w:b/>
                <w:bCs/>
                <w:sz w:val="24"/>
                <w:szCs w:val="24"/>
                <w:lang w:eastAsia="ru-RU"/>
              </w:rPr>
            </w:pPr>
            <w:r w:rsidRPr="00C024E2">
              <w:rPr>
                <w:b/>
                <w:bCs/>
                <w:sz w:val="24"/>
                <w:szCs w:val="24"/>
                <w:lang w:eastAsia="ru-RU"/>
              </w:rPr>
              <w:t>Simptome, semne și criterii clinice</w:t>
            </w:r>
          </w:p>
          <w:p w14:paraId="2D4550B8" w14:textId="77777777" w:rsidR="00BE3E40" w:rsidRPr="00C024E2" w:rsidRDefault="00BE3E40" w:rsidP="00BE3E40">
            <w:pPr>
              <w:pStyle w:val="TableParagraph"/>
              <w:ind w:left="147" w:right="143"/>
              <w:jc w:val="center"/>
              <w:rPr>
                <w:sz w:val="24"/>
                <w:szCs w:val="24"/>
                <w:lang w:eastAsia="ru-RU"/>
              </w:rPr>
            </w:pPr>
            <w:r w:rsidRPr="00C024E2">
              <w:rPr>
                <w:b/>
                <w:bCs/>
                <w:sz w:val="24"/>
                <w:szCs w:val="24"/>
                <w:lang w:eastAsia="ru-RU"/>
              </w:rPr>
              <w:t>analizate</w:t>
            </w:r>
          </w:p>
        </w:tc>
        <w:tc>
          <w:tcPr>
            <w:tcW w:w="7513" w:type="dxa"/>
            <w:gridSpan w:val="4"/>
          </w:tcPr>
          <w:p w14:paraId="57366621" w14:textId="6B50F866" w:rsidR="00BE3E40" w:rsidRPr="00C024E2" w:rsidRDefault="00BE3E40" w:rsidP="00BE3E40">
            <w:pPr>
              <w:pStyle w:val="TableParagraph"/>
              <w:ind w:left="2579" w:right="2575"/>
              <w:jc w:val="center"/>
              <w:rPr>
                <w:b/>
                <w:bCs/>
                <w:sz w:val="24"/>
                <w:szCs w:val="24"/>
                <w:lang w:eastAsia="ru-RU"/>
              </w:rPr>
            </w:pPr>
            <w:r w:rsidRPr="00C024E2">
              <w:rPr>
                <w:b/>
                <w:bCs/>
                <w:sz w:val="24"/>
                <w:szCs w:val="24"/>
                <w:lang w:eastAsia="ru-RU"/>
              </w:rPr>
              <w:t xml:space="preserve">Numărul de </w:t>
            </w:r>
            <w:r w:rsidR="000E741A" w:rsidRPr="00C024E2">
              <w:rPr>
                <w:b/>
                <w:bCs/>
                <w:sz w:val="24"/>
                <w:szCs w:val="24"/>
                <w:lang w:eastAsia="ru-RU"/>
              </w:rPr>
              <w:t>p</w:t>
            </w:r>
            <w:r w:rsidRPr="00C024E2">
              <w:rPr>
                <w:b/>
                <w:bCs/>
                <w:sz w:val="24"/>
                <w:szCs w:val="24"/>
                <w:lang w:eastAsia="ru-RU"/>
              </w:rPr>
              <w:t>uncte</w:t>
            </w:r>
          </w:p>
        </w:tc>
      </w:tr>
      <w:tr w:rsidR="00BE3E40" w:rsidRPr="00C024E2" w14:paraId="6EF416E8" w14:textId="77777777" w:rsidTr="000E741A">
        <w:trPr>
          <w:trHeight w:val="513"/>
        </w:trPr>
        <w:tc>
          <w:tcPr>
            <w:tcW w:w="2268" w:type="dxa"/>
            <w:vMerge/>
            <w:tcBorders>
              <w:top w:val="nil"/>
            </w:tcBorders>
          </w:tcPr>
          <w:p w14:paraId="52702430" w14:textId="77777777" w:rsidR="00BE3E40" w:rsidRPr="00C024E2" w:rsidRDefault="00BE3E40" w:rsidP="00BE3E40">
            <w:pPr>
              <w:rPr>
                <w:rFonts w:ascii="Times New Roman" w:hAnsi="Times New Roman" w:cs="Times New Roman"/>
                <w:sz w:val="24"/>
                <w:szCs w:val="24"/>
              </w:rPr>
            </w:pPr>
          </w:p>
        </w:tc>
        <w:tc>
          <w:tcPr>
            <w:tcW w:w="1276" w:type="dxa"/>
          </w:tcPr>
          <w:p w14:paraId="332915FD" w14:textId="77777777" w:rsidR="00BE3E40" w:rsidRPr="00C024E2" w:rsidRDefault="00BE3E40" w:rsidP="00BE3E40">
            <w:pPr>
              <w:pStyle w:val="TableParagraph"/>
              <w:ind w:left="6"/>
              <w:jc w:val="center"/>
              <w:rPr>
                <w:b/>
                <w:bCs/>
                <w:sz w:val="24"/>
                <w:szCs w:val="24"/>
                <w:lang w:eastAsia="ru-RU"/>
              </w:rPr>
            </w:pPr>
            <w:r w:rsidRPr="00C024E2">
              <w:rPr>
                <w:b/>
                <w:bCs/>
                <w:sz w:val="24"/>
                <w:szCs w:val="24"/>
                <w:lang w:eastAsia="ru-RU"/>
              </w:rPr>
              <w:t>0</w:t>
            </w:r>
          </w:p>
        </w:tc>
        <w:tc>
          <w:tcPr>
            <w:tcW w:w="2126" w:type="dxa"/>
          </w:tcPr>
          <w:p w14:paraId="4A3D4880" w14:textId="77777777" w:rsidR="00BE3E40" w:rsidRPr="00C024E2" w:rsidRDefault="00BE3E40" w:rsidP="00BE3E40">
            <w:pPr>
              <w:pStyle w:val="TableParagraph"/>
              <w:ind w:left="3"/>
              <w:jc w:val="center"/>
              <w:rPr>
                <w:b/>
                <w:bCs/>
                <w:sz w:val="24"/>
                <w:szCs w:val="24"/>
                <w:lang w:eastAsia="ru-RU"/>
              </w:rPr>
            </w:pPr>
            <w:r w:rsidRPr="00C024E2">
              <w:rPr>
                <w:b/>
                <w:bCs/>
                <w:sz w:val="24"/>
                <w:szCs w:val="24"/>
                <w:lang w:eastAsia="ru-RU"/>
              </w:rPr>
              <w:t>1</w:t>
            </w:r>
          </w:p>
        </w:tc>
        <w:tc>
          <w:tcPr>
            <w:tcW w:w="2127" w:type="dxa"/>
          </w:tcPr>
          <w:p w14:paraId="2C133C2E" w14:textId="77777777" w:rsidR="00BE3E40" w:rsidRPr="00C024E2" w:rsidRDefault="00BE3E40" w:rsidP="00BE3E40">
            <w:pPr>
              <w:pStyle w:val="TableParagraph"/>
              <w:ind w:left="4"/>
              <w:jc w:val="center"/>
              <w:rPr>
                <w:b/>
                <w:bCs/>
                <w:sz w:val="24"/>
                <w:szCs w:val="24"/>
                <w:lang w:eastAsia="ru-RU"/>
              </w:rPr>
            </w:pPr>
            <w:r w:rsidRPr="00C024E2">
              <w:rPr>
                <w:b/>
                <w:bCs/>
                <w:sz w:val="24"/>
                <w:szCs w:val="24"/>
                <w:lang w:eastAsia="ru-RU"/>
              </w:rPr>
              <w:t>2</w:t>
            </w:r>
          </w:p>
        </w:tc>
        <w:tc>
          <w:tcPr>
            <w:tcW w:w="1984" w:type="dxa"/>
          </w:tcPr>
          <w:p w14:paraId="78F876D7" w14:textId="77777777" w:rsidR="00BE3E40" w:rsidRPr="00C024E2" w:rsidRDefault="00BE3E40" w:rsidP="00BE3E40">
            <w:pPr>
              <w:pStyle w:val="TableParagraph"/>
              <w:ind w:left="1"/>
              <w:jc w:val="center"/>
              <w:rPr>
                <w:b/>
                <w:bCs/>
                <w:sz w:val="24"/>
                <w:szCs w:val="24"/>
                <w:lang w:eastAsia="ru-RU"/>
              </w:rPr>
            </w:pPr>
            <w:r w:rsidRPr="00C024E2">
              <w:rPr>
                <w:b/>
                <w:bCs/>
                <w:sz w:val="24"/>
                <w:szCs w:val="24"/>
                <w:lang w:eastAsia="ru-RU"/>
              </w:rPr>
              <w:t>3</w:t>
            </w:r>
          </w:p>
        </w:tc>
      </w:tr>
      <w:tr w:rsidR="00BE3E40" w:rsidRPr="00B04337" w14:paraId="3DA8E890" w14:textId="77777777" w:rsidTr="000E741A">
        <w:trPr>
          <w:trHeight w:val="1399"/>
        </w:trPr>
        <w:tc>
          <w:tcPr>
            <w:tcW w:w="2268" w:type="dxa"/>
          </w:tcPr>
          <w:p w14:paraId="251FA56A" w14:textId="77777777" w:rsidR="00BE3E40" w:rsidRPr="00C024E2" w:rsidRDefault="00BE3E40" w:rsidP="00BE3E40">
            <w:pPr>
              <w:pStyle w:val="TableParagraph"/>
              <w:ind w:right="179"/>
              <w:rPr>
                <w:sz w:val="24"/>
                <w:szCs w:val="24"/>
                <w:lang w:eastAsia="ru-RU"/>
              </w:rPr>
            </w:pPr>
            <w:r w:rsidRPr="00C024E2">
              <w:rPr>
                <w:sz w:val="24"/>
                <w:szCs w:val="24"/>
                <w:lang w:eastAsia="ru-RU"/>
              </w:rPr>
              <w:t>Durere sau disconfort (greutate, arsură, înțepătură), de origine venoasă</w:t>
            </w:r>
          </w:p>
        </w:tc>
        <w:tc>
          <w:tcPr>
            <w:tcW w:w="1276" w:type="dxa"/>
          </w:tcPr>
          <w:p w14:paraId="4A1992F9" w14:textId="77777777" w:rsidR="00BE3E40" w:rsidRPr="00C024E2" w:rsidRDefault="00BE3E40" w:rsidP="00BE3E40">
            <w:pPr>
              <w:pStyle w:val="TableParagraph"/>
              <w:rPr>
                <w:sz w:val="24"/>
                <w:szCs w:val="24"/>
                <w:lang w:eastAsia="ru-RU"/>
              </w:rPr>
            </w:pPr>
            <w:r w:rsidRPr="00C024E2">
              <w:rPr>
                <w:sz w:val="24"/>
                <w:szCs w:val="24"/>
                <w:lang w:eastAsia="ru-RU"/>
              </w:rPr>
              <w:t>Absentă</w:t>
            </w:r>
          </w:p>
        </w:tc>
        <w:tc>
          <w:tcPr>
            <w:tcW w:w="2126" w:type="dxa"/>
          </w:tcPr>
          <w:p w14:paraId="52282E87" w14:textId="77777777" w:rsidR="00BE3E40" w:rsidRPr="00C024E2" w:rsidRDefault="00BE3E40" w:rsidP="00BE3E40">
            <w:pPr>
              <w:pStyle w:val="TableParagraph"/>
              <w:ind w:left="104" w:right="663"/>
              <w:rPr>
                <w:sz w:val="24"/>
                <w:szCs w:val="24"/>
                <w:lang w:eastAsia="ru-RU"/>
              </w:rPr>
            </w:pPr>
            <w:r w:rsidRPr="00C024E2">
              <w:rPr>
                <w:sz w:val="24"/>
                <w:szCs w:val="24"/>
                <w:lang w:eastAsia="ru-RU"/>
              </w:rPr>
              <w:t>Ocazional; nu influențează</w:t>
            </w:r>
          </w:p>
          <w:p w14:paraId="6A8DC33D" w14:textId="77777777" w:rsidR="00BE3E40" w:rsidRPr="00C024E2" w:rsidRDefault="00BE3E40" w:rsidP="00BE3E40">
            <w:pPr>
              <w:pStyle w:val="TableParagraph"/>
              <w:ind w:left="104" w:right="329"/>
              <w:rPr>
                <w:sz w:val="24"/>
                <w:szCs w:val="24"/>
                <w:lang w:eastAsia="ru-RU"/>
              </w:rPr>
            </w:pPr>
            <w:r w:rsidRPr="00C024E2">
              <w:rPr>
                <w:sz w:val="24"/>
                <w:szCs w:val="24"/>
                <w:lang w:eastAsia="ru-RU"/>
              </w:rPr>
              <w:t>activitatea zilnică de rutină</w:t>
            </w:r>
          </w:p>
        </w:tc>
        <w:tc>
          <w:tcPr>
            <w:tcW w:w="2127" w:type="dxa"/>
          </w:tcPr>
          <w:p w14:paraId="5B87DEF7" w14:textId="77777777" w:rsidR="00BE3E40" w:rsidRPr="00C024E2" w:rsidRDefault="00BE3E40" w:rsidP="00BE3E40">
            <w:pPr>
              <w:pStyle w:val="TableParagraph"/>
              <w:ind w:left="106"/>
              <w:rPr>
                <w:sz w:val="24"/>
                <w:szCs w:val="24"/>
                <w:lang w:eastAsia="ru-RU"/>
              </w:rPr>
            </w:pPr>
            <w:r w:rsidRPr="00C024E2">
              <w:rPr>
                <w:sz w:val="24"/>
                <w:szCs w:val="24"/>
                <w:lang w:eastAsia="ru-RU"/>
              </w:rPr>
              <w:t>Zilnic,</w:t>
            </w:r>
          </w:p>
          <w:p w14:paraId="0681817A" w14:textId="77777777" w:rsidR="00BE3E40" w:rsidRPr="00C024E2" w:rsidRDefault="00BE3E40" w:rsidP="00BE3E40">
            <w:pPr>
              <w:pStyle w:val="TableParagraph"/>
              <w:ind w:left="106" w:right="347"/>
              <w:jc w:val="both"/>
              <w:rPr>
                <w:sz w:val="24"/>
                <w:szCs w:val="24"/>
                <w:lang w:eastAsia="ru-RU"/>
              </w:rPr>
            </w:pPr>
            <w:r w:rsidRPr="00C024E2">
              <w:rPr>
                <w:sz w:val="24"/>
                <w:szCs w:val="24"/>
                <w:lang w:eastAsia="ru-RU"/>
              </w:rPr>
              <w:t>interferează cu, dar nu stopează activitatea de</w:t>
            </w:r>
          </w:p>
          <w:p w14:paraId="3150CD55" w14:textId="77777777" w:rsidR="00BE3E40" w:rsidRPr="00C024E2" w:rsidRDefault="00BE3E40" w:rsidP="00BE3E40">
            <w:pPr>
              <w:pStyle w:val="TableParagraph"/>
              <w:ind w:left="106"/>
              <w:rPr>
                <w:sz w:val="24"/>
                <w:szCs w:val="24"/>
                <w:lang w:eastAsia="ru-RU"/>
              </w:rPr>
            </w:pPr>
            <w:r w:rsidRPr="00C024E2">
              <w:rPr>
                <w:sz w:val="24"/>
                <w:szCs w:val="24"/>
                <w:lang w:eastAsia="ru-RU"/>
              </w:rPr>
              <w:t>rutină</w:t>
            </w:r>
          </w:p>
        </w:tc>
        <w:tc>
          <w:tcPr>
            <w:tcW w:w="1984" w:type="dxa"/>
          </w:tcPr>
          <w:p w14:paraId="03E20F92" w14:textId="77777777" w:rsidR="00BE3E40" w:rsidRPr="00C024E2" w:rsidRDefault="00BE3E40" w:rsidP="00BE3E40">
            <w:pPr>
              <w:pStyle w:val="TableParagraph"/>
              <w:ind w:left="106" w:right="127"/>
              <w:rPr>
                <w:sz w:val="24"/>
                <w:szCs w:val="24"/>
                <w:lang w:eastAsia="ru-RU"/>
              </w:rPr>
            </w:pPr>
            <w:r w:rsidRPr="00C024E2">
              <w:rPr>
                <w:sz w:val="24"/>
                <w:szCs w:val="24"/>
                <w:lang w:eastAsia="ru-RU"/>
              </w:rPr>
              <w:t>Zilnic, limitarea regulată a</w:t>
            </w:r>
          </w:p>
          <w:p w14:paraId="127C17C7" w14:textId="77777777" w:rsidR="00BE3E40" w:rsidRPr="00C024E2" w:rsidRDefault="00BE3E40" w:rsidP="00BE3E40">
            <w:pPr>
              <w:pStyle w:val="TableParagraph"/>
              <w:ind w:left="106" w:right="467"/>
              <w:rPr>
                <w:sz w:val="24"/>
                <w:szCs w:val="24"/>
                <w:lang w:eastAsia="ru-RU"/>
              </w:rPr>
            </w:pPr>
            <w:r w:rsidRPr="00C024E2">
              <w:rPr>
                <w:sz w:val="24"/>
                <w:szCs w:val="24"/>
                <w:lang w:eastAsia="ru-RU"/>
              </w:rPr>
              <w:t>activității de rutină</w:t>
            </w:r>
          </w:p>
        </w:tc>
      </w:tr>
      <w:tr w:rsidR="00BE3E40" w:rsidRPr="00C024E2" w14:paraId="29198326" w14:textId="77777777" w:rsidTr="000E741A">
        <w:trPr>
          <w:trHeight w:val="980"/>
        </w:trPr>
        <w:tc>
          <w:tcPr>
            <w:tcW w:w="2268" w:type="dxa"/>
          </w:tcPr>
          <w:p w14:paraId="45F47D2E" w14:textId="41B90B8A" w:rsidR="00BE3E40" w:rsidRPr="00C024E2" w:rsidRDefault="00BE3E40" w:rsidP="000E741A">
            <w:pPr>
              <w:pStyle w:val="TableParagraph"/>
              <w:ind w:right="400"/>
              <w:rPr>
                <w:sz w:val="24"/>
                <w:szCs w:val="24"/>
                <w:lang w:eastAsia="ru-RU"/>
              </w:rPr>
            </w:pPr>
            <w:r w:rsidRPr="00C024E2">
              <w:rPr>
                <w:sz w:val="24"/>
                <w:szCs w:val="24"/>
                <w:lang w:eastAsia="ru-RU"/>
              </w:rPr>
              <w:t>Vene varicoase (≥3 mm în poziție</w:t>
            </w:r>
            <w:r w:rsidR="000E741A" w:rsidRPr="00C024E2">
              <w:rPr>
                <w:sz w:val="24"/>
                <w:szCs w:val="24"/>
                <w:lang w:eastAsia="ru-RU"/>
              </w:rPr>
              <w:t xml:space="preserve"> </w:t>
            </w:r>
            <w:r w:rsidRPr="00C024E2">
              <w:rPr>
                <w:sz w:val="24"/>
                <w:szCs w:val="24"/>
                <w:lang w:eastAsia="ru-RU"/>
              </w:rPr>
              <w:t>ortostatică)</w:t>
            </w:r>
          </w:p>
        </w:tc>
        <w:tc>
          <w:tcPr>
            <w:tcW w:w="1276" w:type="dxa"/>
          </w:tcPr>
          <w:p w14:paraId="4F731C89" w14:textId="77777777" w:rsidR="00BE3E40" w:rsidRPr="00C024E2" w:rsidRDefault="00BE3E40" w:rsidP="00BE3E40">
            <w:pPr>
              <w:pStyle w:val="TableParagraph"/>
              <w:rPr>
                <w:sz w:val="24"/>
                <w:szCs w:val="24"/>
                <w:lang w:eastAsia="ru-RU"/>
              </w:rPr>
            </w:pPr>
            <w:r w:rsidRPr="00C024E2">
              <w:rPr>
                <w:sz w:val="24"/>
                <w:szCs w:val="24"/>
                <w:lang w:eastAsia="ru-RU"/>
              </w:rPr>
              <w:t>Absente</w:t>
            </w:r>
          </w:p>
        </w:tc>
        <w:tc>
          <w:tcPr>
            <w:tcW w:w="2126" w:type="dxa"/>
          </w:tcPr>
          <w:p w14:paraId="0E1A90E9" w14:textId="77777777" w:rsidR="00BE3E40" w:rsidRPr="00C024E2" w:rsidRDefault="00BE3E40" w:rsidP="00BE3E40">
            <w:pPr>
              <w:pStyle w:val="TableParagraph"/>
              <w:ind w:left="104" w:right="178"/>
              <w:rPr>
                <w:sz w:val="24"/>
                <w:szCs w:val="24"/>
                <w:lang w:eastAsia="ru-RU"/>
              </w:rPr>
            </w:pPr>
            <w:r w:rsidRPr="00C024E2">
              <w:rPr>
                <w:sz w:val="24"/>
                <w:szCs w:val="24"/>
                <w:lang w:eastAsia="ru-RU"/>
              </w:rPr>
              <w:t>Puține; ramuri dispersate, coroana</w:t>
            </w:r>
          </w:p>
          <w:p w14:paraId="2C35E5A8" w14:textId="77777777" w:rsidR="00BE3E40" w:rsidRPr="00C024E2" w:rsidRDefault="00BE3E40" w:rsidP="00BE3E40">
            <w:pPr>
              <w:pStyle w:val="TableParagraph"/>
              <w:ind w:left="104"/>
              <w:rPr>
                <w:sz w:val="24"/>
                <w:szCs w:val="24"/>
                <w:lang w:eastAsia="ru-RU"/>
              </w:rPr>
            </w:pPr>
            <w:proofErr w:type="spellStart"/>
            <w:r w:rsidRPr="00C024E2">
              <w:rPr>
                <w:sz w:val="24"/>
                <w:szCs w:val="24"/>
                <w:lang w:eastAsia="ru-RU"/>
              </w:rPr>
              <w:t>flebectatică</w:t>
            </w:r>
            <w:proofErr w:type="spellEnd"/>
          </w:p>
        </w:tc>
        <w:tc>
          <w:tcPr>
            <w:tcW w:w="2127" w:type="dxa"/>
          </w:tcPr>
          <w:p w14:paraId="2AB81B8D" w14:textId="77777777" w:rsidR="00BE3E40" w:rsidRPr="00C024E2" w:rsidRDefault="00BE3E40" w:rsidP="00BE3E40">
            <w:pPr>
              <w:pStyle w:val="TableParagraph"/>
              <w:ind w:left="106" w:right="455"/>
              <w:rPr>
                <w:sz w:val="24"/>
                <w:szCs w:val="24"/>
                <w:lang w:eastAsia="ru-RU"/>
              </w:rPr>
            </w:pPr>
            <w:r w:rsidRPr="00C024E2">
              <w:rPr>
                <w:sz w:val="24"/>
                <w:szCs w:val="24"/>
                <w:lang w:eastAsia="ru-RU"/>
              </w:rPr>
              <w:t>Limitate (doar coapsă sau</w:t>
            </w:r>
          </w:p>
          <w:p w14:paraId="7405A891" w14:textId="77777777" w:rsidR="00BE3E40" w:rsidRPr="00C024E2" w:rsidRDefault="00BE3E40" w:rsidP="00BE3E40">
            <w:pPr>
              <w:pStyle w:val="TableParagraph"/>
              <w:ind w:left="106"/>
              <w:rPr>
                <w:sz w:val="24"/>
                <w:szCs w:val="24"/>
                <w:lang w:eastAsia="ru-RU"/>
              </w:rPr>
            </w:pPr>
            <w:r w:rsidRPr="00C024E2">
              <w:rPr>
                <w:sz w:val="24"/>
                <w:szCs w:val="24"/>
                <w:lang w:eastAsia="ru-RU"/>
              </w:rPr>
              <w:t>gambă)</w:t>
            </w:r>
          </w:p>
        </w:tc>
        <w:tc>
          <w:tcPr>
            <w:tcW w:w="1984" w:type="dxa"/>
          </w:tcPr>
          <w:p w14:paraId="1820B34C" w14:textId="7116FA13" w:rsidR="00BE3E40" w:rsidRPr="00C024E2" w:rsidRDefault="00BE3E40" w:rsidP="00BE3E40">
            <w:pPr>
              <w:pStyle w:val="TableParagraph"/>
              <w:ind w:left="106" w:right="713"/>
              <w:rPr>
                <w:sz w:val="24"/>
                <w:szCs w:val="24"/>
                <w:lang w:eastAsia="ru-RU"/>
              </w:rPr>
            </w:pPr>
            <w:r w:rsidRPr="00C024E2">
              <w:rPr>
                <w:sz w:val="24"/>
                <w:szCs w:val="24"/>
                <w:lang w:eastAsia="ru-RU"/>
              </w:rPr>
              <w:t>Extensive (coapsă și</w:t>
            </w:r>
          </w:p>
          <w:p w14:paraId="398B1E63" w14:textId="77777777" w:rsidR="00BE3E40" w:rsidRPr="00C024E2" w:rsidRDefault="00BE3E40" w:rsidP="00BE3E40">
            <w:pPr>
              <w:pStyle w:val="TableParagraph"/>
              <w:ind w:left="106"/>
              <w:rPr>
                <w:sz w:val="24"/>
                <w:szCs w:val="24"/>
                <w:lang w:eastAsia="ru-RU"/>
              </w:rPr>
            </w:pPr>
            <w:r w:rsidRPr="00C024E2">
              <w:rPr>
                <w:sz w:val="24"/>
                <w:szCs w:val="24"/>
                <w:lang w:eastAsia="ru-RU"/>
              </w:rPr>
              <w:t>gambă)</w:t>
            </w:r>
          </w:p>
        </w:tc>
      </w:tr>
      <w:tr w:rsidR="00BE3E40" w:rsidRPr="00B04337" w14:paraId="1B5396AC" w14:textId="77777777" w:rsidTr="000E741A">
        <w:trPr>
          <w:trHeight w:val="994"/>
        </w:trPr>
        <w:tc>
          <w:tcPr>
            <w:tcW w:w="2268" w:type="dxa"/>
          </w:tcPr>
          <w:p w14:paraId="06B942D8" w14:textId="33FA153B" w:rsidR="00BE3E40" w:rsidRPr="00C024E2" w:rsidRDefault="00BE3E40" w:rsidP="000E741A">
            <w:pPr>
              <w:pStyle w:val="TableParagraph"/>
              <w:ind w:right="470"/>
              <w:rPr>
                <w:sz w:val="24"/>
                <w:szCs w:val="24"/>
                <w:lang w:eastAsia="ru-RU"/>
              </w:rPr>
            </w:pPr>
            <w:r w:rsidRPr="00C024E2">
              <w:rPr>
                <w:sz w:val="24"/>
                <w:szCs w:val="24"/>
                <w:lang w:eastAsia="ru-RU"/>
              </w:rPr>
              <w:t>Edemul (presupus a fi de</w:t>
            </w:r>
            <w:r w:rsidR="000E741A" w:rsidRPr="00C024E2">
              <w:rPr>
                <w:sz w:val="24"/>
                <w:szCs w:val="24"/>
                <w:lang w:eastAsia="ru-RU"/>
              </w:rPr>
              <w:t xml:space="preserve"> </w:t>
            </w:r>
            <w:r w:rsidRPr="00C024E2">
              <w:rPr>
                <w:sz w:val="24"/>
                <w:szCs w:val="24"/>
                <w:lang w:eastAsia="ru-RU"/>
              </w:rPr>
              <w:t xml:space="preserve">origine </w:t>
            </w:r>
            <w:r w:rsidR="000E741A" w:rsidRPr="00C024E2">
              <w:rPr>
                <w:sz w:val="24"/>
                <w:szCs w:val="24"/>
                <w:lang w:eastAsia="ru-RU"/>
              </w:rPr>
              <w:t>v</w:t>
            </w:r>
            <w:r w:rsidRPr="00C024E2">
              <w:rPr>
                <w:sz w:val="24"/>
                <w:szCs w:val="24"/>
                <w:lang w:eastAsia="ru-RU"/>
              </w:rPr>
              <w:t>enoasă)</w:t>
            </w:r>
          </w:p>
        </w:tc>
        <w:tc>
          <w:tcPr>
            <w:tcW w:w="1276" w:type="dxa"/>
          </w:tcPr>
          <w:p w14:paraId="0C461623" w14:textId="77777777" w:rsidR="00BE3E40" w:rsidRPr="00C024E2" w:rsidRDefault="00BE3E40" w:rsidP="00BE3E40">
            <w:pPr>
              <w:pStyle w:val="TableParagraph"/>
              <w:rPr>
                <w:sz w:val="24"/>
                <w:szCs w:val="24"/>
                <w:lang w:eastAsia="ru-RU"/>
              </w:rPr>
            </w:pPr>
            <w:r w:rsidRPr="00C024E2">
              <w:rPr>
                <w:sz w:val="24"/>
                <w:szCs w:val="24"/>
                <w:lang w:eastAsia="ru-RU"/>
              </w:rPr>
              <w:t>Absent</w:t>
            </w:r>
          </w:p>
        </w:tc>
        <w:tc>
          <w:tcPr>
            <w:tcW w:w="2126" w:type="dxa"/>
          </w:tcPr>
          <w:p w14:paraId="689BD902" w14:textId="76E5DCB5" w:rsidR="00BE3E40" w:rsidRPr="00C024E2" w:rsidRDefault="00BE3E40" w:rsidP="000E741A">
            <w:pPr>
              <w:pStyle w:val="TableParagraph"/>
              <w:ind w:left="104" w:right="714"/>
              <w:rPr>
                <w:sz w:val="24"/>
                <w:szCs w:val="24"/>
                <w:lang w:eastAsia="ru-RU"/>
              </w:rPr>
            </w:pPr>
            <w:r w:rsidRPr="00C024E2">
              <w:rPr>
                <w:sz w:val="24"/>
                <w:szCs w:val="24"/>
                <w:lang w:eastAsia="ru-RU"/>
              </w:rPr>
              <w:t>Doar edemul gleznei sau al</w:t>
            </w:r>
            <w:r w:rsidR="000E741A" w:rsidRPr="00C024E2">
              <w:rPr>
                <w:sz w:val="24"/>
                <w:szCs w:val="24"/>
                <w:lang w:eastAsia="ru-RU"/>
              </w:rPr>
              <w:t xml:space="preserve"> </w:t>
            </w:r>
            <w:r w:rsidRPr="00C024E2">
              <w:rPr>
                <w:sz w:val="24"/>
                <w:szCs w:val="24"/>
                <w:lang w:eastAsia="ru-RU"/>
              </w:rPr>
              <w:t>plantei</w:t>
            </w:r>
          </w:p>
        </w:tc>
        <w:tc>
          <w:tcPr>
            <w:tcW w:w="2127" w:type="dxa"/>
          </w:tcPr>
          <w:p w14:paraId="3DE122FA" w14:textId="77777777" w:rsidR="00BE3E40" w:rsidRPr="00C024E2" w:rsidRDefault="00BE3E40" w:rsidP="00BE3E40">
            <w:pPr>
              <w:pStyle w:val="TableParagraph"/>
              <w:ind w:left="106" w:right="308"/>
              <w:rPr>
                <w:sz w:val="24"/>
                <w:szCs w:val="24"/>
                <w:lang w:eastAsia="ru-RU"/>
              </w:rPr>
            </w:pPr>
            <w:r w:rsidRPr="00C024E2">
              <w:rPr>
                <w:sz w:val="24"/>
                <w:szCs w:val="24"/>
                <w:lang w:eastAsia="ru-RU"/>
              </w:rPr>
              <w:t>Extins deasupra gleznei dar mai</w:t>
            </w:r>
          </w:p>
          <w:p w14:paraId="0107B754" w14:textId="77777777" w:rsidR="00BE3E40" w:rsidRPr="00C024E2" w:rsidRDefault="00BE3E40" w:rsidP="00BE3E40">
            <w:pPr>
              <w:pStyle w:val="TableParagraph"/>
              <w:ind w:left="106"/>
              <w:rPr>
                <w:sz w:val="24"/>
                <w:szCs w:val="24"/>
                <w:lang w:eastAsia="ru-RU"/>
              </w:rPr>
            </w:pPr>
            <w:r w:rsidRPr="00C024E2">
              <w:rPr>
                <w:sz w:val="24"/>
                <w:szCs w:val="24"/>
                <w:lang w:eastAsia="ru-RU"/>
              </w:rPr>
              <w:t>jos de genunchi</w:t>
            </w:r>
          </w:p>
        </w:tc>
        <w:tc>
          <w:tcPr>
            <w:tcW w:w="1984" w:type="dxa"/>
          </w:tcPr>
          <w:p w14:paraId="2010B136" w14:textId="77777777" w:rsidR="00BE3E40" w:rsidRPr="00C024E2" w:rsidRDefault="00BE3E40" w:rsidP="00BE3E40">
            <w:pPr>
              <w:pStyle w:val="TableParagraph"/>
              <w:ind w:left="106" w:right="156"/>
              <w:rPr>
                <w:sz w:val="24"/>
                <w:szCs w:val="24"/>
                <w:lang w:eastAsia="ru-RU"/>
              </w:rPr>
            </w:pPr>
            <w:r w:rsidRPr="00C024E2">
              <w:rPr>
                <w:sz w:val="24"/>
                <w:szCs w:val="24"/>
                <w:lang w:eastAsia="ru-RU"/>
              </w:rPr>
              <w:t>Extins spre genunchi și mai</w:t>
            </w:r>
          </w:p>
          <w:p w14:paraId="3B6B3817" w14:textId="77777777" w:rsidR="00BE3E40" w:rsidRPr="00C024E2" w:rsidRDefault="00BE3E40" w:rsidP="00BE3E40">
            <w:pPr>
              <w:pStyle w:val="TableParagraph"/>
              <w:ind w:left="106"/>
              <w:rPr>
                <w:sz w:val="24"/>
                <w:szCs w:val="24"/>
                <w:lang w:eastAsia="ru-RU"/>
              </w:rPr>
            </w:pPr>
            <w:r w:rsidRPr="00C024E2">
              <w:rPr>
                <w:sz w:val="24"/>
                <w:szCs w:val="24"/>
                <w:lang w:eastAsia="ru-RU"/>
              </w:rPr>
              <w:t>sus</w:t>
            </w:r>
          </w:p>
        </w:tc>
      </w:tr>
      <w:tr w:rsidR="00BE3E40" w:rsidRPr="00C024E2" w14:paraId="4245B49F" w14:textId="77777777" w:rsidTr="000E741A">
        <w:trPr>
          <w:trHeight w:val="980"/>
        </w:trPr>
        <w:tc>
          <w:tcPr>
            <w:tcW w:w="2268" w:type="dxa"/>
          </w:tcPr>
          <w:p w14:paraId="70C80B37" w14:textId="77777777" w:rsidR="00BE3E40" w:rsidRPr="00C024E2" w:rsidRDefault="00BE3E40" w:rsidP="00BE3E40">
            <w:pPr>
              <w:pStyle w:val="TableParagraph"/>
              <w:ind w:right="843"/>
              <w:rPr>
                <w:sz w:val="24"/>
                <w:szCs w:val="24"/>
                <w:lang w:eastAsia="ru-RU"/>
              </w:rPr>
            </w:pPr>
            <w:r w:rsidRPr="00C024E2">
              <w:rPr>
                <w:sz w:val="24"/>
                <w:szCs w:val="24"/>
                <w:lang w:eastAsia="ru-RU"/>
              </w:rPr>
              <w:t>Pigmentarea tegumentelor</w:t>
            </w:r>
          </w:p>
        </w:tc>
        <w:tc>
          <w:tcPr>
            <w:tcW w:w="1276" w:type="dxa"/>
          </w:tcPr>
          <w:p w14:paraId="456328CD" w14:textId="545BCA30" w:rsidR="00BE3E40" w:rsidRPr="00C024E2" w:rsidRDefault="00BE3E40" w:rsidP="00BE3E40">
            <w:pPr>
              <w:pStyle w:val="TableParagraph"/>
              <w:rPr>
                <w:sz w:val="24"/>
                <w:szCs w:val="24"/>
                <w:lang w:eastAsia="ru-RU"/>
              </w:rPr>
            </w:pPr>
            <w:r w:rsidRPr="00C024E2">
              <w:rPr>
                <w:sz w:val="24"/>
                <w:szCs w:val="24"/>
                <w:lang w:eastAsia="ru-RU"/>
              </w:rPr>
              <w:t>Absentă</w:t>
            </w:r>
            <w:r w:rsidR="008F4EE6" w:rsidRPr="00C024E2">
              <w:rPr>
                <w:sz w:val="24"/>
                <w:szCs w:val="24"/>
                <w:lang w:eastAsia="ru-RU"/>
              </w:rPr>
              <w:t xml:space="preserve"> sau locală</w:t>
            </w:r>
          </w:p>
        </w:tc>
        <w:tc>
          <w:tcPr>
            <w:tcW w:w="2126" w:type="dxa"/>
          </w:tcPr>
          <w:p w14:paraId="08212900" w14:textId="17B46243" w:rsidR="00BE3E40" w:rsidRPr="00C024E2" w:rsidRDefault="000E741A" w:rsidP="00BE3E40">
            <w:pPr>
              <w:pStyle w:val="TableParagraph"/>
              <w:ind w:left="104" w:right="603"/>
              <w:rPr>
                <w:sz w:val="24"/>
                <w:szCs w:val="24"/>
                <w:lang w:eastAsia="ru-RU"/>
              </w:rPr>
            </w:pPr>
            <w:r w:rsidRPr="00C024E2">
              <w:rPr>
                <w:sz w:val="24"/>
                <w:szCs w:val="24"/>
                <w:lang w:eastAsia="ru-RU"/>
              </w:rPr>
              <w:t xml:space="preserve">Limitată (zona </w:t>
            </w:r>
            <w:proofErr w:type="spellStart"/>
            <w:r w:rsidRPr="00C024E2">
              <w:rPr>
                <w:sz w:val="24"/>
                <w:szCs w:val="24"/>
                <w:lang w:eastAsia="ru-RU"/>
              </w:rPr>
              <w:t>perimaleolară</w:t>
            </w:r>
            <w:proofErr w:type="spellEnd"/>
            <w:r w:rsidRPr="00C024E2">
              <w:rPr>
                <w:sz w:val="24"/>
                <w:szCs w:val="24"/>
                <w:lang w:eastAsia="ru-RU"/>
              </w:rPr>
              <w:t>)</w:t>
            </w:r>
          </w:p>
        </w:tc>
        <w:tc>
          <w:tcPr>
            <w:tcW w:w="2127" w:type="dxa"/>
          </w:tcPr>
          <w:p w14:paraId="47D85842" w14:textId="26D0505E" w:rsidR="00BE3E40" w:rsidRPr="00C024E2" w:rsidRDefault="00BE3E40" w:rsidP="000E741A">
            <w:pPr>
              <w:pStyle w:val="TableParagraph"/>
              <w:ind w:left="106"/>
              <w:rPr>
                <w:sz w:val="24"/>
                <w:szCs w:val="24"/>
                <w:lang w:eastAsia="ru-RU"/>
              </w:rPr>
            </w:pPr>
            <w:r w:rsidRPr="00C024E2">
              <w:rPr>
                <w:sz w:val="24"/>
                <w:szCs w:val="24"/>
                <w:lang w:eastAsia="ru-RU"/>
              </w:rPr>
              <w:t>Difuză (</w:t>
            </w:r>
            <w:r w:rsidR="000E741A" w:rsidRPr="00C024E2">
              <w:rPr>
                <w:sz w:val="24"/>
                <w:szCs w:val="24"/>
                <w:lang w:eastAsia="ru-RU"/>
              </w:rPr>
              <w:t xml:space="preserve">până la </w:t>
            </w:r>
            <w:r w:rsidRPr="00C024E2">
              <w:rPr>
                <w:sz w:val="24"/>
                <w:szCs w:val="24"/>
                <w:lang w:eastAsia="ru-RU"/>
              </w:rPr>
              <w:t>1/3</w:t>
            </w:r>
            <w:r w:rsidR="000E741A" w:rsidRPr="00C024E2">
              <w:rPr>
                <w:sz w:val="24"/>
                <w:szCs w:val="24"/>
                <w:lang w:eastAsia="ru-RU"/>
              </w:rPr>
              <w:t xml:space="preserve"> </w:t>
            </w:r>
            <w:r w:rsidRPr="00C024E2">
              <w:rPr>
                <w:sz w:val="24"/>
                <w:szCs w:val="24"/>
                <w:lang w:eastAsia="ru-RU"/>
              </w:rPr>
              <w:t>inferioară a gambei)</w:t>
            </w:r>
          </w:p>
        </w:tc>
        <w:tc>
          <w:tcPr>
            <w:tcW w:w="1984" w:type="dxa"/>
          </w:tcPr>
          <w:p w14:paraId="51BEA6FB" w14:textId="77777777" w:rsidR="00BE3E40" w:rsidRPr="00C024E2" w:rsidRDefault="00BE3E40" w:rsidP="00BE3E40">
            <w:pPr>
              <w:pStyle w:val="TableParagraph"/>
              <w:ind w:left="106"/>
              <w:rPr>
                <w:sz w:val="24"/>
                <w:szCs w:val="24"/>
                <w:lang w:eastAsia="ru-RU"/>
              </w:rPr>
            </w:pPr>
            <w:r w:rsidRPr="00C024E2">
              <w:rPr>
                <w:sz w:val="24"/>
                <w:szCs w:val="24"/>
                <w:lang w:eastAsia="ru-RU"/>
              </w:rPr>
              <w:t>Extinsă (&gt; 1/3</w:t>
            </w:r>
          </w:p>
          <w:p w14:paraId="1A18BE35" w14:textId="77777777" w:rsidR="00BE3E40" w:rsidRPr="00C024E2" w:rsidRDefault="00BE3E40" w:rsidP="00BE3E40">
            <w:pPr>
              <w:pStyle w:val="TableParagraph"/>
              <w:ind w:left="106" w:right="575"/>
              <w:rPr>
                <w:sz w:val="24"/>
                <w:szCs w:val="24"/>
                <w:lang w:eastAsia="ru-RU"/>
              </w:rPr>
            </w:pPr>
            <w:r w:rsidRPr="00C024E2">
              <w:rPr>
                <w:sz w:val="24"/>
                <w:szCs w:val="24"/>
                <w:lang w:eastAsia="ru-RU"/>
              </w:rPr>
              <w:t>inferioară a gambei)</w:t>
            </w:r>
          </w:p>
        </w:tc>
      </w:tr>
      <w:tr w:rsidR="00BE3E40" w:rsidRPr="00C024E2" w14:paraId="6A2028BD" w14:textId="77777777" w:rsidTr="000E741A">
        <w:trPr>
          <w:trHeight w:val="981"/>
        </w:trPr>
        <w:tc>
          <w:tcPr>
            <w:tcW w:w="2268" w:type="dxa"/>
          </w:tcPr>
          <w:p w14:paraId="072F088A" w14:textId="6BEAA7EB" w:rsidR="00BE3E40" w:rsidRPr="00C024E2" w:rsidRDefault="000E741A" w:rsidP="00BE3E40">
            <w:pPr>
              <w:pStyle w:val="TableParagraph"/>
              <w:ind w:right="438"/>
              <w:rPr>
                <w:sz w:val="24"/>
                <w:szCs w:val="24"/>
                <w:lang w:eastAsia="ru-RU"/>
              </w:rPr>
            </w:pPr>
            <w:r w:rsidRPr="00C024E2">
              <w:rPr>
                <w:sz w:val="24"/>
                <w:szCs w:val="24"/>
                <w:lang w:eastAsia="ru-RU"/>
              </w:rPr>
              <w:t>Inflamația</w:t>
            </w:r>
            <w:r w:rsidR="00BE3E40" w:rsidRPr="00C024E2">
              <w:rPr>
                <w:sz w:val="24"/>
                <w:szCs w:val="24"/>
                <w:lang w:eastAsia="ru-RU"/>
              </w:rPr>
              <w:t xml:space="preserve"> (</w:t>
            </w:r>
            <w:r w:rsidRPr="00C024E2">
              <w:rPr>
                <w:sz w:val="24"/>
                <w:szCs w:val="24"/>
                <w:lang w:eastAsia="ru-RU"/>
              </w:rPr>
              <w:t>eritem</w:t>
            </w:r>
            <w:r w:rsidR="00BE3E40" w:rsidRPr="00C024E2">
              <w:rPr>
                <w:sz w:val="24"/>
                <w:szCs w:val="24"/>
                <w:lang w:eastAsia="ru-RU"/>
              </w:rPr>
              <w:t>, celulită,</w:t>
            </w:r>
          </w:p>
          <w:p w14:paraId="32674244" w14:textId="77777777" w:rsidR="00BE3E40" w:rsidRPr="00C024E2" w:rsidRDefault="00BE3E40" w:rsidP="00BE3E40">
            <w:pPr>
              <w:pStyle w:val="TableParagraph"/>
              <w:rPr>
                <w:sz w:val="24"/>
                <w:szCs w:val="24"/>
                <w:lang w:eastAsia="ru-RU"/>
              </w:rPr>
            </w:pPr>
            <w:r w:rsidRPr="00C024E2">
              <w:rPr>
                <w:sz w:val="24"/>
                <w:szCs w:val="24"/>
                <w:lang w:eastAsia="ru-RU"/>
              </w:rPr>
              <w:t>eczemă, dermatită)</w:t>
            </w:r>
          </w:p>
        </w:tc>
        <w:tc>
          <w:tcPr>
            <w:tcW w:w="1276" w:type="dxa"/>
          </w:tcPr>
          <w:p w14:paraId="3E660405" w14:textId="77777777" w:rsidR="00BE3E40" w:rsidRPr="00C024E2" w:rsidRDefault="00BE3E40" w:rsidP="00BE3E40">
            <w:pPr>
              <w:pStyle w:val="TableParagraph"/>
              <w:rPr>
                <w:sz w:val="24"/>
                <w:szCs w:val="24"/>
                <w:lang w:eastAsia="ru-RU"/>
              </w:rPr>
            </w:pPr>
            <w:r w:rsidRPr="00C024E2">
              <w:rPr>
                <w:sz w:val="24"/>
                <w:szCs w:val="24"/>
                <w:lang w:eastAsia="ru-RU"/>
              </w:rPr>
              <w:t>Absentă</w:t>
            </w:r>
          </w:p>
        </w:tc>
        <w:tc>
          <w:tcPr>
            <w:tcW w:w="2126" w:type="dxa"/>
          </w:tcPr>
          <w:p w14:paraId="6AB4FB12" w14:textId="77777777" w:rsidR="00BE3E40" w:rsidRPr="00C024E2" w:rsidRDefault="00BE3E40" w:rsidP="00BE3E40">
            <w:pPr>
              <w:pStyle w:val="TableParagraph"/>
              <w:ind w:left="104" w:right="603"/>
              <w:rPr>
                <w:sz w:val="24"/>
                <w:szCs w:val="24"/>
                <w:lang w:eastAsia="ru-RU"/>
              </w:rPr>
            </w:pPr>
            <w:r w:rsidRPr="00C024E2">
              <w:rPr>
                <w:sz w:val="24"/>
                <w:szCs w:val="24"/>
                <w:lang w:eastAsia="ru-RU"/>
              </w:rPr>
              <w:t xml:space="preserve">Limitată (zona </w:t>
            </w:r>
            <w:proofErr w:type="spellStart"/>
            <w:r w:rsidRPr="00C024E2">
              <w:rPr>
                <w:sz w:val="24"/>
                <w:szCs w:val="24"/>
                <w:lang w:eastAsia="ru-RU"/>
              </w:rPr>
              <w:t>perimaleolară</w:t>
            </w:r>
            <w:proofErr w:type="spellEnd"/>
            <w:r w:rsidRPr="00C024E2">
              <w:rPr>
                <w:sz w:val="24"/>
                <w:szCs w:val="24"/>
                <w:lang w:eastAsia="ru-RU"/>
              </w:rPr>
              <w:t>)</w:t>
            </w:r>
          </w:p>
        </w:tc>
        <w:tc>
          <w:tcPr>
            <w:tcW w:w="2127" w:type="dxa"/>
          </w:tcPr>
          <w:p w14:paraId="6D32B8E5" w14:textId="4833DDD1" w:rsidR="00BE3E40" w:rsidRPr="00C024E2" w:rsidRDefault="000E741A" w:rsidP="00BE3E40">
            <w:pPr>
              <w:pStyle w:val="TableParagraph"/>
              <w:ind w:left="106"/>
              <w:rPr>
                <w:sz w:val="24"/>
                <w:szCs w:val="24"/>
                <w:lang w:eastAsia="ru-RU"/>
              </w:rPr>
            </w:pPr>
            <w:r w:rsidRPr="00C024E2">
              <w:rPr>
                <w:sz w:val="24"/>
                <w:szCs w:val="24"/>
                <w:lang w:eastAsia="ru-RU"/>
              </w:rPr>
              <w:t>Difuză (până la 1/3 inferioară a gambei)</w:t>
            </w:r>
          </w:p>
        </w:tc>
        <w:tc>
          <w:tcPr>
            <w:tcW w:w="1984" w:type="dxa"/>
          </w:tcPr>
          <w:p w14:paraId="4DEC0D98" w14:textId="77777777" w:rsidR="00BE3E40" w:rsidRPr="00C024E2" w:rsidRDefault="00BE3E40" w:rsidP="00BE3E40">
            <w:pPr>
              <w:pStyle w:val="TableParagraph"/>
              <w:ind w:left="106" w:right="315"/>
              <w:rPr>
                <w:sz w:val="24"/>
                <w:szCs w:val="24"/>
                <w:lang w:eastAsia="ru-RU"/>
              </w:rPr>
            </w:pPr>
            <w:r w:rsidRPr="00C024E2">
              <w:rPr>
                <w:sz w:val="24"/>
                <w:szCs w:val="24"/>
                <w:lang w:eastAsia="ru-RU"/>
              </w:rPr>
              <w:t>Extinsă (&gt; 1/3 inferioară a</w:t>
            </w:r>
          </w:p>
          <w:p w14:paraId="73D26957" w14:textId="77777777" w:rsidR="00BE3E40" w:rsidRPr="00C024E2" w:rsidRDefault="00BE3E40" w:rsidP="00BE3E40">
            <w:pPr>
              <w:pStyle w:val="TableParagraph"/>
              <w:ind w:left="106"/>
              <w:rPr>
                <w:sz w:val="24"/>
                <w:szCs w:val="24"/>
                <w:lang w:eastAsia="ru-RU"/>
              </w:rPr>
            </w:pPr>
            <w:r w:rsidRPr="00C024E2">
              <w:rPr>
                <w:sz w:val="24"/>
                <w:szCs w:val="24"/>
                <w:lang w:eastAsia="ru-RU"/>
              </w:rPr>
              <w:t>gambei)</w:t>
            </w:r>
          </w:p>
        </w:tc>
      </w:tr>
      <w:tr w:rsidR="00BE3E40" w:rsidRPr="00C024E2" w14:paraId="6782F40D" w14:textId="77777777" w:rsidTr="000E741A">
        <w:trPr>
          <w:trHeight w:val="980"/>
        </w:trPr>
        <w:tc>
          <w:tcPr>
            <w:tcW w:w="2268" w:type="dxa"/>
          </w:tcPr>
          <w:p w14:paraId="6EC7B77E" w14:textId="7D42D9E7" w:rsidR="00BE3E40" w:rsidRPr="00C024E2" w:rsidRDefault="000E741A" w:rsidP="00BE3E40">
            <w:pPr>
              <w:pStyle w:val="TableParagraph"/>
              <w:ind w:right="374"/>
              <w:rPr>
                <w:sz w:val="24"/>
                <w:szCs w:val="24"/>
                <w:lang w:eastAsia="ru-RU"/>
              </w:rPr>
            </w:pPr>
            <w:r w:rsidRPr="00C024E2">
              <w:rPr>
                <w:sz w:val="24"/>
                <w:szCs w:val="24"/>
                <w:lang w:eastAsia="ru-RU"/>
              </w:rPr>
              <w:t>Indurația</w:t>
            </w:r>
            <w:r w:rsidR="00BE3E40" w:rsidRPr="00C024E2">
              <w:rPr>
                <w:sz w:val="24"/>
                <w:szCs w:val="24"/>
                <w:lang w:eastAsia="ru-RU"/>
              </w:rPr>
              <w:t xml:space="preserve"> (fibroză, atrofia albă,</w:t>
            </w:r>
          </w:p>
          <w:p w14:paraId="7ED75EFF" w14:textId="77777777" w:rsidR="00BE3E40" w:rsidRPr="00C024E2" w:rsidRDefault="00BE3E40" w:rsidP="00BE3E40">
            <w:pPr>
              <w:pStyle w:val="TableParagraph"/>
              <w:rPr>
                <w:sz w:val="24"/>
                <w:szCs w:val="24"/>
                <w:lang w:eastAsia="ru-RU"/>
              </w:rPr>
            </w:pPr>
            <w:proofErr w:type="spellStart"/>
            <w:r w:rsidRPr="00C024E2">
              <w:rPr>
                <w:sz w:val="24"/>
                <w:szCs w:val="24"/>
                <w:lang w:eastAsia="ru-RU"/>
              </w:rPr>
              <w:t>lipodermatoscleroza</w:t>
            </w:r>
            <w:proofErr w:type="spellEnd"/>
            <w:r w:rsidRPr="00C024E2">
              <w:rPr>
                <w:sz w:val="24"/>
                <w:szCs w:val="24"/>
                <w:lang w:eastAsia="ru-RU"/>
              </w:rPr>
              <w:t>)</w:t>
            </w:r>
          </w:p>
        </w:tc>
        <w:tc>
          <w:tcPr>
            <w:tcW w:w="1276" w:type="dxa"/>
          </w:tcPr>
          <w:p w14:paraId="27645127" w14:textId="77777777" w:rsidR="00BE3E40" w:rsidRPr="00C024E2" w:rsidRDefault="00BE3E40" w:rsidP="00BE3E40">
            <w:pPr>
              <w:pStyle w:val="TableParagraph"/>
              <w:rPr>
                <w:sz w:val="24"/>
                <w:szCs w:val="24"/>
                <w:lang w:eastAsia="ru-RU"/>
              </w:rPr>
            </w:pPr>
            <w:r w:rsidRPr="00C024E2">
              <w:rPr>
                <w:sz w:val="24"/>
                <w:szCs w:val="24"/>
                <w:lang w:eastAsia="ru-RU"/>
              </w:rPr>
              <w:t>Absentă</w:t>
            </w:r>
          </w:p>
        </w:tc>
        <w:tc>
          <w:tcPr>
            <w:tcW w:w="2126" w:type="dxa"/>
          </w:tcPr>
          <w:p w14:paraId="4E8A0A07" w14:textId="77777777" w:rsidR="00BE3E40" w:rsidRPr="00C024E2" w:rsidRDefault="00BE3E40" w:rsidP="00BE3E40">
            <w:pPr>
              <w:pStyle w:val="TableParagraph"/>
              <w:ind w:left="104" w:right="603"/>
              <w:rPr>
                <w:sz w:val="24"/>
                <w:szCs w:val="24"/>
                <w:lang w:eastAsia="ru-RU"/>
              </w:rPr>
            </w:pPr>
            <w:r w:rsidRPr="00C024E2">
              <w:rPr>
                <w:sz w:val="24"/>
                <w:szCs w:val="24"/>
                <w:lang w:eastAsia="ru-RU"/>
              </w:rPr>
              <w:t xml:space="preserve">Limitată (zona </w:t>
            </w:r>
            <w:proofErr w:type="spellStart"/>
            <w:r w:rsidRPr="00C024E2">
              <w:rPr>
                <w:sz w:val="24"/>
                <w:szCs w:val="24"/>
                <w:lang w:eastAsia="ru-RU"/>
              </w:rPr>
              <w:t>perimaleolară</w:t>
            </w:r>
            <w:proofErr w:type="spellEnd"/>
            <w:r w:rsidRPr="00C024E2">
              <w:rPr>
                <w:sz w:val="24"/>
                <w:szCs w:val="24"/>
                <w:lang w:eastAsia="ru-RU"/>
              </w:rPr>
              <w:t>)</w:t>
            </w:r>
          </w:p>
        </w:tc>
        <w:tc>
          <w:tcPr>
            <w:tcW w:w="2127" w:type="dxa"/>
          </w:tcPr>
          <w:p w14:paraId="08A58E10" w14:textId="7CFF59DC" w:rsidR="00BE3E40" w:rsidRPr="00C024E2" w:rsidRDefault="000E741A" w:rsidP="000E741A">
            <w:pPr>
              <w:pStyle w:val="TableParagraph"/>
              <w:ind w:left="106"/>
              <w:rPr>
                <w:sz w:val="24"/>
                <w:szCs w:val="24"/>
                <w:lang w:eastAsia="ru-RU"/>
              </w:rPr>
            </w:pPr>
            <w:r w:rsidRPr="00C024E2">
              <w:rPr>
                <w:sz w:val="24"/>
                <w:szCs w:val="24"/>
                <w:lang w:eastAsia="ru-RU"/>
              </w:rPr>
              <w:t>Difuză (până la 1/3 inferioară a gambei)</w:t>
            </w:r>
          </w:p>
        </w:tc>
        <w:tc>
          <w:tcPr>
            <w:tcW w:w="1984" w:type="dxa"/>
          </w:tcPr>
          <w:p w14:paraId="5247ADDD" w14:textId="77777777" w:rsidR="00BE3E40" w:rsidRPr="00C024E2" w:rsidRDefault="00BE3E40" w:rsidP="00BE3E40">
            <w:pPr>
              <w:pStyle w:val="TableParagraph"/>
              <w:ind w:left="106"/>
              <w:rPr>
                <w:sz w:val="24"/>
                <w:szCs w:val="24"/>
                <w:lang w:eastAsia="ru-RU"/>
              </w:rPr>
            </w:pPr>
            <w:r w:rsidRPr="00C024E2">
              <w:rPr>
                <w:sz w:val="24"/>
                <w:szCs w:val="24"/>
                <w:lang w:eastAsia="ru-RU"/>
              </w:rPr>
              <w:t>Extinsă (&gt; 1/3</w:t>
            </w:r>
          </w:p>
          <w:p w14:paraId="22E5DE04" w14:textId="77777777" w:rsidR="00BE3E40" w:rsidRPr="00C024E2" w:rsidRDefault="00BE3E40" w:rsidP="00BE3E40">
            <w:pPr>
              <w:pStyle w:val="TableParagraph"/>
              <w:ind w:left="106" w:right="575"/>
              <w:rPr>
                <w:sz w:val="24"/>
                <w:szCs w:val="24"/>
                <w:lang w:eastAsia="ru-RU"/>
              </w:rPr>
            </w:pPr>
            <w:r w:rsidRPr="00C024E2">
              <w:rPr>
                <w:sz w:val="24"/>
                <w:szCs w:val="24"/>
                <w:lang w:eastAsia="ru-RU"/>
              </w:rPr>
              <w:t>inferioară a gambei)</w:t>
            </w:r>
          </w:p>
        </w:tc>
      </w:tr>
      <w:tr w:rsidR="00BE3E40" w:rsidRPr="00C024E2" w14:paraId="3B90AEC7" w14:textId="77777777" w:rsidTr="000E741A">
        <w:trPr>
          <w:trHeight w:val="697"/>
        </w:trPr>
        <w:tc>
          <w:tcPr>
            <w:tcW w:w="2268" w:type="dxa"/>
          </w:tcPr>
          <w:p w14:paraId="25D98432" w14:textId="77777777" w:rsidR="00BE3E40" w:rsidRPr="00C024E2" w:rsidRDefault="00BE3E40" w:rsidP="00BE3E40">
            <w:pPr>
              <w:pStyle w:val="TableParagraph"/>
              <w:rPr>
                <w:sz w:val="24"/>
                <w:szCs w:val="24"/>
                <w:lang w:eastAsia="ru-RU"/>
              </w:rPr>
            </w:pPr>
            <w:r w:rsidRPr="00C024E2">
              <w:rPr>
                <w:sz w:val="24"/>
                <w:szCs w:val="24"/>
                <w:lang w:eastAsia="ru-RU"/>
              </w:rPr>
              <w:t>Ulcere venoase</w:t>
            </w:r>
          </w:p>
          <w:p w14:paraId="24B1341A" w14:textId="77777777" w:rsidR="00BE3E40" w:rsidRPr="00C024E2" w:rsidRDefault="00BE3E40" w:rsidP="00BE3E40">
            <w:pPr>
              <w:pStyle w:val="TableParagraph"/>
              <w:rPr>
                <w:sz w:val="24"/>
                <w:szCs w:val="24"/>
                <w:lang w:eastAsia="ru-RU"/>
              </w:rPr>
            </w:pPr>
            <w:r w:rsidRPr="00C024E2">
              <w:rPr>
                <w:sz w:val="24"/>
                <w:szCs w:val="24"/>
                <w:lang w:eastAsia="ru-RU"/>
              </w:rPr>
              <w:t>active (numărul)</w:t>
            </w:r>
          </w:p>
        </w:tc>
        <w:tc>
          <w:tcPr>
            <w:tcW w:w="1276" w:type="dxa"/>
          </w:tcPr>
          <w:p w14:paraId="3D289D4A" w14:textId="77777777" w:rsidR="00BE3E40" w:rsidRPr="00C024E2" w:rsidRDefault="00BE3E40" w:rsidP="00BE3E40">
            <w:pPr>
              <w:pStyle w:val="TableParagraph"/>
              <w:rPr>
                <w:sz w:val="24"/>
                <w:szCs w:val="24"/>
                <w:lang w:eastAsia="ru-RU"/>
              </w:rPr>
            </w:pPr>
            <w:r w:rsidRPr="00C024E2">
              <w:rPr>
                <w:sz w:val="24"/>
                <w:szCs w:val="24"/>
                <w:lang w:eastAsia="ru-RU"/>
              </w:rPr>
              <w:t>0</w:t>
            </w:r>
          </w:p>
        </w:tc>
        <w:tc>
          <w:tcPr>
            <w:tcW w:w="2126" w:type="dxa"/>
          </w:tcPr>
          <w:p w14:paraId="5A270389" w14:textId="77777777" w:rsidR="00BE3E40" w:rsidRPr="00C024E2" w:rsidRDefault="00BE3E40" w:rsidP="00BE3E40">
            <w:pPr>
              <w:pStyle w:val="TableParagraph"/>
              <w:ind w:left="104"/>
              <w:rPr>
                <w:sz w:val="24"/>
                <w:szCs w:val="24"/>
                <w:lang w:eastAsia="ru-RU"/>
              </w:rPr>
            </w:pPr>
            <w:r w:rsidRPr="00C024E2">
              <w:rPr>
                <w:sz w:val="24"/>
                <w:szCs w:val="24"/>
                <w:lang w:eastAsia="ru-RU"/>
              </w:rPr>
              <w:t>1</w:t>
            </w:r>
          </w:p>
        </w:tc>
        <w:tc>
          <w:tcPr>
            <w:tcW w:w="2127" w:type="dxa"/>
          </w:tcPr>
          <w:p w14:paraId="25BF8EF0" w14:textId="77777777" w:rsidR="00BE3E40" w:rsidRPr="00C024E2" w:rsidRDefault="00BE3E40" w:rsidP="00BE3E40">
            <w:pPr>
              <w:pStyle w:val="TableParagraph"/>
              <w:ind w:left="106"/>
              <w:rPr>
                <w:sz w:val="24"/>
                <w:szCs w:val="24"/>
                <w:lang w:eastAsia="ru-RU"/>
              </w:rPr>
            </w:pPr>
            <w:r w:rsidRPr="00C024E2">
              <w:rPr>
                <w:sz w:val="24"/>
                <w:szCs w:val="24"/>
                <w:lang w:eastAsia="ru-RU"/>
              </w:rPr>
              <w:t>2</w:t>
            </w:r>
          </w:p>
        </w:tc>
        <w:tc>
          <w:tcPr>
            <w:tcW w:w="1984" w:type="dxa"/>
          </w:tcPr>
          <w:p w14:paraId="40DB63CE" w14:textId="77777777" w:rsidR="00BE3E40" w:rsidRPr="00C024E2" w:rsidRDefault="00BE3E40" w:rsidP="00BE3E40">
            <w:pPr>
              <w:pStyle w:val="TableParagraph"/>
              <w:ind w:left="106"/>
              <w:rPr>
                <w:sz w:val="24"/>
                <w:szCs w:val="24"/>
                <w:lang w:eastAsia="ru-RU"/>
              </w:rPr>
            </w:pPr>
            <w:r w:rsidRPr="00C024E2">
              <w:rPr>
                <w:sz w:val="24"/>
                <w:szCs w:val="24"/>
                <w:lang w:eastAsia="ru-RU"/>
              </w:rPr>
              <w:t>≥ 3</w:t>
            </w:r>
          </w:p>
        </w:tc>
      </w:tr>
      <w:tr w:rsidR="00BE3E40" w:rsidRPr="00C024E2" w14:paraId="5A0D72A6" w14:textId="77777777" w:rsidTr="000E741A">
        <w:trPr>
          <w:trHeight w:val="706"/>
        </w:trPr>
        <w:tc>
          <w:tcPr>
            <w:tcW w:w="2268" w:type="dxa"/>
          </w:tcPr>
          <w:p w14:paraId="388DD312" w14:textId="77777777" w:rsidR="00BE3E40" w:rsidRPr="00C024E2" w:rsidRDefault="00BE3E40" w:rsidP="00BE3E40">
            <w:pPr>
              <w:pStyle w:val="TableParagraph"/>
              <w:rPr>
                <w:sz w:val="24"/>
                <w:szCs w:val="24"/>
                <w:lang w:eastAsia="ru-RU"/>
              </w:rPr>
            </w:pPr>
            <w:r w:rsidRPr="00C024E2">
              <w:rPr>
                <w:sz w:val="24"/>
                <w:szCs w:val="24"/>
                <w:lang w:eastAsia="ru-RU"/>
              </w:rPr>
              <w:t>Durata ulcerului</w:t>
            </w:r>
          </w:p>
          <w:p w14:paraId="33E73E05" w14:textId="77777777" w:rsidR="00BE3E40" w:rsidRPr="00C024E2" w:rsidRDefault="00BE3E40" w:rsidP="00BE3E40">
            <w:pPr>
              <w:pStyle w:val="TableParagraph"/>
              <w:rPr>
                <w:sz w:val="24"/>
                <w:szCs w:val="24"/>
                <w:lang w:eastAsia="ru-RU"/>
              </w:rPr>
            </w:pPr>
            <w:r w:rsidRPr="00C024E2">
              <w:rPr>
                <w:sz w:val="24"/>
                <w:szCs w:val="24"/>
                <w:lang w:eastAsia="ru-RU"/>
              </w:rPr>
              <w:t>activ</w:t>
            </w:r>
          </w:p>
        </w:tc>
        <w:tc>
          <w:tcPr>
            <w:tcW w:w="1276" w:type="dxa"/>
          </w:tcPr>
          <w:p w14:paraId="49430F8C" w14:textId="77777777" w:rsidR="00BE3E40" w:rsidRPr="00C024E2" w:rsidRDefault="00BE3E40" w:rsidP="00BE3E40">
            <w:pPr>
              <w:pStyle w:val="TableParagraph"/>
              <w:rPr>
                <w:sz w:val="24"/>
                <w:szCs w:val="24"/>
                <w:lang w:eastAsia="ru-RU"/>
              </w:rPr>
            </w:pPr>
            <w:r w:rsidRPr="00C024E2">
              <w:rPr>
                <w:sz w:val="24"/>
                <w:szCs w:val="24"/>
                <w:lang w:eastAsia="ru-RU"/>
              </w:rPr>
              <w:t>Absent</w:t>
            </w:r>
          </w:p>
        </w:tc>
        <w:tc>
          <w:tcPr>
            <w:tcW w:w="2126" w:type="dxa"/>
          </w:tcPr>
          <w:p w14:paraId="2CB83D82" w14:textId="77777777" w:rsidR="00BE3E40" w:rsidRPr="00C024E2" w:rsidRDefault="00BE3E40" w:rsidP="00BE3E40">
            <w:pPr>
              <w:pStyle w:val="TableParagraph"/>
              <w:ind w:left="104"/>
              <w:rPr>
                <w:sz w:val="24"/>
                <w:szCs w:val="24"/>
                <w:lang w:eastAsia="ru-RU"/>
              </w:rPr>
            </w:pPr>
            <w:r w:rsidRPr="00C024E2">
              <w:rPr>
                <w:sz w:val="24"/>
                <w:szCs w:val="24"/>
                <w:lang w:eastAsia="ru-RU"/>
              </w:rPr>
              <w:t>Până la 3 luni</w:t>
            </w:r>
          </w:p>
        </w:tc>
        <w:tc>
          <w:tcPr>
            <w:tcW w:w="2127" w:type="dxa"/>
          </w:tcPr>
          <w:p w14:paraId="331C814A" w14:textId="77777777" w:rsidR="00BE3E40" w:rsidRPr="00C024E2" w:rsidRDefault="00BE3E40" w:rsidP="00BE3E40">
            <w:pPr>
              <w:pStyle w:val="TableParagraph"/>
              <w:ind w:left="106"/>
              <w:rPr>
                <w:sz w:val="24"/>
                <w:szCs w:val="24"/>
                <w:lang w:eastAsia="ru-RU"/>
              </w:rPr>
            </w:pPr>
            <w:r w:rsidRPr="00C024E2">
              <w:rPr>
                <w:sz w:val="24"/>
                <w:szCs w:val="24"/>
                <w:lang w:eastAsia="ru-RU"/>
              </w:rPr>
              <w:t>3 – 12 luni</w:t>
            </w:r>
          </w:p>
        </w:tc>
        <w:tc>
          <w:tcPr>
            <w:tcW w:w="1984" w:type="dxa"/>
          </w:tcPr>
          <w:p w14:paraId="6798BE49" w14:textId="77777777" w:rsidR="00BE3E40" w:rsidRPr="00C024E2" w:rsidRDefault="00BE3E40" w:rsidP="00BE3E40">
            <w:pPr>
              <w:pStyle w:val="TableParagraph"/>
              <w:ind w:left="106"/>
              <w:rPr>
                <w:sz w:val="24"/>
                <w:szCs w:val="24"/>
                <w:lang w:eastAsia="ru-RU"/>
              </w:rPr>
            </w:pPr>
            <w:r w:rsidRPr="00C024E2">
              <w:rPr>
                <w:sz w:val="24"/>
                <w:szCs w:val="24"/>
                <w:lang w:eastAsia="ru-RU"/>
              </w:rPr>
              <w:t>Mai mult de 12</w:t>
            </w:r>
          </w:p>
          <w:p w14:paraId="69C8DE85" w14:textId="77777777" w:rsidR="00BE3E40" w:rsidRPr="00C024E2" w:rsidRDefault="00BE3E40" w:rsidP="00BE3E40">
            <w:pPr>
              <w:pStyle w:val="TableParagraph"/>
              <w:ind w:left="106"/>
              <w:rPr>
                <w:sz w:val="24"/>
                <w:szCs w:val="24"/>
                <w:lang w:eastAsia="ru-RU"/>
              </w:rPr>
            </w:pPr>
            <w:r w:rsidRPr="00C024E2">
              <w:rPr>
                <w:sz w:val="24"/>
                <w:szCs w:val="24"/>
                <w:lang w:eastAsia="ru-RU"/>
              </w:rPr>
              <w:t>luni</w:t>
            </w:r>
          </w:p>
        </w:tc>
      </w:tr>
      <w:tr w:rsidR="00BE3E40" w:rsidRPr="00C024E2" w14:paraId="75B51612" w14:textId="77777777" w:rsidTr="000E741A">
        <w:trPr>
          <w:trHeight w:val="689"/>
        </w:trPr>
        <w:tc>
          <w:tcPr>
            <w:tcW w:w="2268" w:type="dxa"/>
          </w:tcPr>
          <w:p w14:paraId="50F43E71" w14:textId="77777777" w:rsidR="00BE3E40" w:rsidRPr="00C024E2" w:rsidRDefault="00BE3E40" w:rsidP="00BE3E40">
            <w:pPr>
              <w:pStyle w:val="TableParagraph"/>
              <w:rPr>
                <w:sz w:val="24"/>
                <w:szCs w:val="24"/>
                <w:lang w:eastAsia="ru-RU"/>
              </w:rPr>
            </w:pPr>
            <w:r w:rsidRPr="00C024E2">
              <w:rPr>
                <w:sz w:val="24"/>
                <w:szCs w:val="24"/>
                <w:lang w:eastAsia="ru-RU"/>
              </w:rPr>
              <w:t>Diametrul maximal</w:t>
            </w:r>
          </w:p>
          <w:p w14:paraId="450C63B8" w14:textId="77777777" w:rsidR="00BE3E40" w:rsidRPr="00C024E2" w:rsidRDefault="00BE3E40" w:rsidP="00BE3E40">
            <w:pPr>
              <w:pStyle w:val="TableParagraph"/>
              <w:rPr>
                <w:sz w:val="24"/>
                <w:szCs w:val="24"/>
                <w:lang w:eastAsia="ru-RU"/>
              </w:rPr>
            </w:pPr>
            <w:r w:rsidRPr="00C024E2">
              <w:rPr>
                <w:sz w:val="24"/>
                <w:szCs w:val="24"/>
                <w:lang w:eastAsia="ru-RU"/>
              </w:rPr>
              <w:t>al ulcerului</w:t>
            </w:r>
          </w:p>
        </w:tc>
        <w:tc>
          <w:tcPr>
            <w:tcW w:w="1276" w:type="dxa"/>
          </w:tcPr>
          <w:p w14:paraId="075A6E8D" w14:textId="77777777" w:rsidR="00BE3E40" w:rsidRPr="00C024E2" w:rsidRDefault="00BE3E40" w:rsidP="00BE3E40">
            <w:pPr>
              <w:pStyle w:val="TableParagraph"/>
              <w:rPr>
                <w:sz w:val="24"/>
                <w:szCs w:val="24"/>
                <w:lang w:eastAsia="ru-RU"/>
              </w:rPr>
            </w:pPr>
            <w:r w:rsidRPr="00C024E2">
              <w:rPr>
                <w:sz w:val="24"/>
                <w:szCs w:val="24"/>
                <w:lang w:eastAsia="ru-RU"/>
              </w:rPr>
              <w:t>Absent</w:t>
            </w:r>
          </w:p>
        </w:tc>
        <w:tc>
          <w:tcPr>
            <w:tcW w:w="2126" w:type="dxa"/>
          </w:tcPr>
          <w:p w14:paraId="334FCF7F" w14:textId="77777777" w:rsidR="00BE3E40" w:rsidRPr="00C024E2" w:rsidRDefault="00BE3E40" w:rsidP="00BE3E40">
            <w:pPr>
              <w:pStyle w:val="TableParagraph"/>
              <w:ind w:left="104"/>
              <w:rPr>
                <w:sz w:val="24"/>
                <w:szCs w:val="24"/>
                <w:lang w:eastAsia="ru-RU"/>
              </w:rPr>
            </w:pPr>
            <w:r w:rsidRPr="00C024E2">
              <w:rPr>
                <w:sz w:val="24"/>
                <w:szCs w:val="24"/>
                <w:lang w:eastAsia="ru-RU"/>
              </w:rPr>
              <w:t>&lt; 2 cm</w:t>
            </w:r>
          </w:p>
        </w:tc>
        <w:tc>
          <w:tcPr>
            <w:tcW w:w="2127" w:type="dxa"/>
          </w:tcPr>
          <w:p w14:paraId="17D7FE6D" w14:textId="77777777" w:rsidR="00BE3E40" w:rsidRPr="00C024E2" w:rsidRDefault="00BE3E40" w:rsidP="00BE3E40">
            <w:pPr>
              <w:pStyle w:val="TableParagraph"/>
              <w:ind w:left="106"/>
              <w:rPr>
                <w:sz w:val="24"/>
                <w:szCs w:val="24"/>
                <w:lang w:eastAsia="ru-RU"/>
              </w:rPr>
            </w:pPr>
            <w:r w:rsidRPr="00C024E2">
              <w:rPr>
                <w:sz w:val="24"/>
                <w:szCs w:val="24"/>
                <w:lang w:eastAsia="ru-RU"/>
              </w:rPr>
              <w:t>2 – 6 cm</w:t>
            </w:r>
          </w:p>
        </w:tc>
        <w:tc>
          <w:tcPr>
            <w:tcW w:w="1984" w:type="dxa"/>
          </w:tcPr>
          <w:p w14:paraId="5448536B" w14:textId="77777777" w:rsidR="00BE3E40" w:rsidRPr="00C024E2" w:rsidRDefault="00BE3E40" w:rsidP="00BE3E40">
            <w:pPr>
              <w:pStyle w:val="TableParagraph"/>
              <w:ind w:left="106"/>
              <w:rPr>
                <w:sz w:val="24"/>
                <w:szCs w:val="24"/>
                <w:lang w:eastAsia="ru-RU"/>
              </w:rPr>
            </w:pPr>
            <w:r w:rsidRPr="00C024E2">
              <w:rPr>
                <w:sz w:val="24"/>
                <w:szCs w:val="24"/>
                <w:lang w:eastAsia="ru-RU"/>
              </w:rPr>
              <w:t>&gt; 6 cm</w:t>
            </w:r>
          </w:p>
        </w:tc>
      </w:tr>
      <w:tr w:rsidR="00BE3E40" w:rsidRPr="00C024E2" w14:paraId="30F38BE0" w14:textId="77777777" w:rsidTr="000E741A">
        <w:trPr>
          <w:trHeight w:val="713"/>
        </w:trPr>
        <w:tc>
          <w:tcPr>
            <w:tcW w:w="2268" w:type="dxa"/>
          </w:tcPr>
          <w:p w14:paraId="3F1CA773" w14:textId="77777777" w:rsidR="00BE3E40" w:rsidRPr="00C024E2" w:rsidRDefault="00BE3E40" w:rsidP="00BE3E40">
            <w:pPr>
              <w:pStyle w:val="TableParagraph"/>
              <w:ind w:right="1110"/>
              <w:rPr>
                <w:sz w:val="24"/>
                <w:szCs w:val="24"/>
                <w:lang w:eastAsia="ru-RU"/>
              </w:rPr>
            </w:pPr>
            <w:r w:rsidRPr="00C024E2">
              <w:rPr>
                <w:sz w:val="24"/>
                <w:szCs w:val="24"/>
                <w:lang w:eastAsia="ru-RU"/>
              </w:rPr>
              <w:t>Tratament compresiv</w:t>
            </w:r>
          </w:p>
        </w:tc>
        <w:tc>
          <w:tcPr>
            <w:tcW w:w="1276" w:type="dxa"/>
          </w:tcPr>
          <w:p w14:paraId="4950CACE" w14:textId="580BC34B" w:rsidR="00BE3E40" w:rsidRPr="00C024E2" w:rsidRDefault="00BE3E40" w:rsidP="00BE3E40">
            <w:pPr>
              <w:pStyle w:val="TableParagraph"/>
              <w:ind w:right="300"/>
              <w:rPr>
                <w:sz w:val="24"/>
                <w:szCs w:val="24"/>
                <w:lang w:eastAsia="ru-RU"/>
              </w:rPr>
            </w:pPr>
            <w:r w:rsidRPr="00C024E2">
              <w:rPr>
                <w:sz w:val="24"/>
                <w:szCs w:val="24"/>
                <w:lang w:eastAsia="ru-RU"/>
              </w:rPr>
              <w:t xml:space="preserve">Nu </w:t>
            </w:r>
            <w:r w:rsidR="000E741A" w:rsidRPr="00C024E2">
              <w:rPr>
                <w:sz w:val="24"/>
                <w:szCs w:val="24"/>
                <w:lang w:eastAsia="ru-RU"/>
              </w:rPr>
              <w:t>e</w:t>
            </w:r>
            <w:r w:rsidRPr="00C024E2">
              <w:rPr>
                <w:sz w:val="24"/>
                <w:szCs w:val="24"/>
                <w:lang w:eastAsia="ru-RU"/>
              </w:rPr>
              <w:t>ste utilizat</w:t>
            </w:r>
          </w:p>
        </w:tc>
        <w:tc>
          <w:tcPr>
            <w:tcW w:w="2126" w:type="dxa"/>
          </w:tcPr>
          <w:p w14:paraId="3B812D7C" w14:textId="77777777" w:rsidR="00BE3E40" w:rsidRPr="00C024E2" w:rsidRDefault="00BE3E40" w:rsidP="00BE3E40">
            <w:pPr>
              <w:pStyle w:val="TableParagraph"/>
              <w:ind w:left="104"/>
              <w:rPr>
                <w:sz w:val="24"/>
                <w:szCs w:val="24"/>
                <w:lang w:eastAsia="ru-RU"/>
              </w:rPr>
            </w:pPr>
            <w:r w:rsidRPr="00C024E2">
              <w:rPr>
                <w:sz w:val="24"/>
                <w:szCs w:val="24"/>
                <w:lang w:eastAsia="ru-RU"/>
              </w:rPr>
              <w:t>Utilizat ocazional</w:t>
            </w:r>
          </w:p>
        </w:tc>
        <w:tc>
          <w:tcPr>
            <w:tcW w:w="2127" w:type="dxa"/>
          </w:tcPr>
          <w:p w14:paraId="65BAB00F" w14:textId="77777777" w:rsidR="00BE3E40" w:rsidRPr="00C024E2" w:rsidRDefault="00BE3E40" w:rsidP="00BE3E40">
            <w:pPr>
              <w:pStyle w:val="TableParagraph"/>
              <w:ind w:left="106"/>
              <w:rPr>
                <w:sz w:val="24"/>
                <w:szCs w:val="24"/>
                <w:lang w:eastAsia="ru-RU"/>
              </w:rPr>
            </w:pPr>
            <w:r w:rsidRPr="00C024E2">
              <w:rPr>
                <w:sz w:val="24"/>
                <w:szCs w:val="24"/>
                <w:lang w:eastAsia="ru-RU"/>
              </w:rPr>
              <w:t>Utilizat frecvent</w:t>
            </w:r>
          </w:p>
        </w:tc>
        <w:tc>
          <w:tcPr>
            <w:tcW w:w="1984" w:type="dxa"/>
          </w:tcPr>
          <w:p w14:paraId="46010A43" w14:textId="77777777" w:rsidR="00BE3E40" w:rsidRPr="00C024E2" w:rsidRDefault="00BE3E40" w:rsidP="00BE3E40">
            <w:pPr>
              <w:pStyle w:val="TableParagraph"/>
              <w:ind w:left="106" w:right="656"/>
              <w:rPr>
                <w:sz w:val="24"/>
                <w:szCs w:val="24"/>
                <w:lang w:eastAsia="ru-RU"/>
              </w:rPr>
            </w:pPr>
            <w:r w:rsidRPr="00C024E2">
              <w:rPr>
                <w:sz w:val="24"/>
                <w:szCs w:val="24"/>
                <w:lang w:eastAsia="ru-RU"/>
              </w:rPr>
              <w:t>Utilizat permanent</w:t>
            </w:r>
          </w:p>
        </w:tc>
      </w:tr>
    </w:tbl>
    <w:p w14:paraId="633E9E11" w14:textId="7442D7ED" w:rsidR="008F0567" w:rsidRPr="00C024E2" w:rsidRDefault="008F0567" w:rsidP="00BE3E40">
      <w:pPr>
        <w:rPr>
          <w:rFonts w:ascii="Times New Roman" w:hAnsi="Times New Roman" w:cs="Times New Roman"/>
          <w:sz w:val="24"/>
          <w:szCs w:val="24"/>
        </w:rPr>
      </w:pPr>
    </w:p>
    <w:p w14:paraId="5D125D58" w14:textId="46031E8F" w:rsidR="00535012" w:rsidRPr="00C024E2" w:rsidRDefault="00535012" w:rsidP="00535012">
      <w:pPr>
        <w:spacing w:after="120"/>
        <w:rPr>
          <w:rFonts w:ascii="Times New Roman" w:hAnsi="Times New Roman" w:cs="Times New Roman"/>
          <w:b/>
          <w:i/>
          <w:sz w:val="28"/>
          <w:szCs w:val="24"/>
          <w:lang w:val="ro-RO"/>
        </w:rPr>
      </w:pPr>
      <w:r w:rsidRPr="00C024E2">
        <w:rPr>
          <w:rFonts w:ascii="Times New Roman" w:hAnsi="Times New Roman" w:cs="Times New Roman"/>
          <w:b/>
          <w:i/>
          <w:sz w:val="28"/>
          <w:szCs w:val="24"/>
          <w:lang w:val="ro-RO"/>
        </w:rPr>
        <w:lastRenderedPageBreak/>
        <w:t xml:space="preserve">C.2.4.3. </w:t>
      </w:r>
      <w:r w:rsidRPr="00571E4E">
        <w:rPr>
          <w:rFonts w:ascii="Times New Roman" w:hAnsi="Times New Roman" w:cs="Times New Roman"/>
          <w:b/>
          <w:i/>
          <w:sz w:val="28"/>
          <w:szCs w:val="24"/>
          <w:lang w:val="ro-RO"/>
        </w:rPr>
        <w:t>Investigațiile paraclinice</w:t>
      </w:r>
      <w:r w:rsidR="00AD10A8" w:rsidRPr="00571E4E">
        <w:rPr>
          <w:rFonts w:ascii="Times New Roman" w:hAnsi="Times New Roman" w:cs="Times New Roman"/>
          <w:b/>
          <w:i/>
          <w:sz w:val="28"/>
          <w:szCs w:val="24"/>
          <w:lang w:val="ro-RO"/>
        </w:rPr>
        <w:t xml:space="preserve"> </w:t>
      </w:r>
    </w:p>
    <w:p w14:paraId="2493F38E" w14:textId="03287D83" w:rsidR="00535012" w:rsidRPr="00C024E2" w:rsidRDefault="00535012" w:rsidP="00535012">
      <w:pPr>
        <w:spacing w:after="120"/>
        <w:rPr>
          <w:rFonts w:ascii="Times New Roman" w:hAnsi="Times New Roman" w:cs="Times New Roman"/>
          <w:b/>
          <w:i/>
          <w:sz w:val="24"/>
          <w:szCs w:val="24"/>
          <w:lang w:val="ro-RO"/>
        </w:rPr>
      </w:pPr>
      <w:r w:rsidRPr="00C024E2">
        <w:rPr>
          <w:rFonts w:ascii="Times New Roman" w:hAnsi="Times New Roman" w:cs="Times New Roman"/>
          <w:b/>
          <w:sz w:val="24"/>
          <w:szCs w:val="24"/>
          <w:lang w:val="ro-RO"/>
        </w:rPr>
        <w:t xml:space="preserve">Tabelul </w:t>
      </w:r>
      <w:r w:rsidR="00905DDF" w:rsidRPr="00C024E2">
        <w:rPr>
          <w:rFonts w:ascii="Times New Roman" w:hAnsi="Times New Roman" w:cs="Times New Roman"/>
          <w:b/>
          <w:sz w:val="24"/>
          <w:szCs w:val="24"/>
          <w:lang w:val="ro-RO"/>
        </w:rPr>
        <w:t>5</w:t>
      </w:r>
      <w:r w:rsidRPr="00C024E2">
        <w:rPr>
          <w:rFonts w:ascii="Times New Roman" w:hAnsi="Times New Roman" w:cs="Times New Roman"/>
          <w:b/>
          <w:sz w:val="24"/>
          <w:szCs w:val="24"/>
          <w:lang w:val="ro-RO"/>
        </w:rPr>
        <w:t xml:space="preserve">. </w:t>
      </w:r>
      <w:r w:rsidRPr="00C024E2">
        <w:rPr>
          <w:rFonts w:ascii="Times New Roman" w:hAnsi="Times New Roman" w:cs="Times New Roman"/>
          <w:b/>
          <w:i/>
          <w:sz w:val="24"/>
          <w:szCs w:val="24"/>
          <w:lang w:val="ro-RO"/>
        </w:rPr>
        <w:t xml:space="preserve">Investigațiile paraclinice </w:t>
      </w:r>
      <w:proofErr w:type="spellStart"/>
      <w:r w:rsidR="00A5789B" w:rsidRPr="00C024E2">
        <w:rPr>
          <w:rFonts w:ascii="Times New Roman" w:hAnsi="Times New Roman" w:cs="Times New Roman"/>
          <w:b/>
          <w:i/>
          <w:sz w:val="24"/>
          <w:szCs w:val="24"/>
          <w:lang w:val="en-US"/>
        </w:rPr>
        <w:t>obligatorii</w:t>
      </w:r>
      <w:proofErr w:type="spellEnd"/>
      <w:r w:rsidR="00A5789B" w:rsidRPr="00C024E2">
        <w:rPr>
          <w:rFonts w:ascii="Times New Roman" w:hAnsi="Times New Roman" w:cs="Times New Roman"/>
          <w:b/>
          <w:i/>
          <w:sz w:val="24"/>
          <w:szCs w:val="24"/>
          <w:lang w:val="en-US"/>
        </w:rPr>
        <w:t xml:space="preserve"> </w:t>
      </w:r>
      <w:proofErr w:type="spellStart"/>
      <w:r w:rsidR="00A5789B" w:rsidRPr="00C024E2">
        <w:rPr>
          <w:rFonts w:ascii="Times New Roman" w:hAnsi="Times New Roman" w:cs="Times New Roman"/>
          <w:b/>
          <w:i/>
          <w:sz w:val="24"/>
          <w:szCs w:val="24"/>
          <w:lang w:val="en-US"/>
        </w:rPr>
        <w:t>și</w:t>
      </w:r>
      <w:proofErr w:type="spellEnd"/>
      <w:r w:rsidR="00A5789B" w:rsidRPr="00C024E2">
        <w:rPr>
          <w:rFonts w:ascii="Times New Roman" w:hAnsi="Times New Roman" w:cs="Times New Roman"/>
          <w:b/>
          <w:i/>
          <w:sz w:val="24"/>
          <w:szCs w:val="24"/>
          <w:lang w:val="en-US"/>
        </w:rPr>
        <w:t xml:space="preserve"> </w:t>
      </w:r>
      <w:proofErr w:type="spellStart"/>
      <w:r w:rsidR="00A5789B" w:rsidRPr="00C024E2">
        <w:rPr>
          <w:rFonts w:ascii="Times New Roman" w:hAnsi="Times New Roman" w:cs="Times New Roman"/>
          <w:b/>
          <w:i/>
          <w:sz w:val="24"/>
          <w:szCs w:val="24"/>
          <w:lang w:val="en-US"/>
        </w:rPr>
        <w:t>recomandate</w:t>
      </w:r>
      <w:proofErr w:type="spellEnd"/>
      <w:r w:rsidR="00C274D0" w:rsidRPr="00C024E2">
        <w:rPr>
          <w:rFonts w:ascii="Times New Roman" w:hAnsi="Times New Roman" w:cs="Times New Roman"/>
          <w:b/>
          <w:i/>
          <w:sz w:val="24"/>
          <w:szCs w:val="24"/>
          <w:lang w:val="en-US"/>
        </w:rPr>
        <w:t xml:space="preserve"> </w:t>
      </w:r>
      <w:r w:rsidR="00571E4E" w:rsidRPr="00C024E2">
        <w:rPr>
          <w:rFonts w:ascii="Times New Roman" w:hAnsi="Times New Roman" w:cs="Times New Roman"/>
          <w:b/>
          <w:i/>
          <w:sz w:val="24"/>
          <w:szCs w:val="24"/>
          <w:lang w:val="ro-RO"/>
        </w:rPr>
        <w:t>la pacienții</w:t>
      </w:r>
      <w:r w:rsidR="00571E4E">
        <w:rPr>
          <w:rFonts w:ascii="Times New Roman" w:hAnsi="Times New Roman" w:cs="Times New Roman"/>
          <w:b/>
          <w:i/>
          <w:sz w:val="24"/>
          <w:szCs w:val="24"/>
          <w:lang w:val="ro-RO"/>
        </w:rPr>
        <w:t xml:space="preserve"> </w:t>
      </w:r>
      <w:r w:rsidR="00571E4E" w:rsidRPr="00C024E2">
        <w:rPr>
          <w:rFonts w:ascii="Times New Roman" w:hAnsi="Times New Roman" w:cs="Times New Roman"/>
          <w:b/>
          <w:i/>
          <w:sz w:val="24"/>
          <w:szCs w:val="24"/>
          <w:lang w:val="ro-RO"/>
        </w:rPr>
        <w:t>cu BV</w:t>
      </w:r>
      <w:r w:rsidR="00571E4E" w:rsidRPr="00C024E2">
        <w:rPr>
          <w:rFonts w:ascii="Times New Roman" w:hAnsi="Times New Roman" w:cs="Times New Roman"/>
          <w:b/>
          <w:i/>
          <w:sz w:val="24"/>
          <w:szCs w:val="24"/>
          <w:lang w:val="en-US"/>
        </w:rPr>
        <w:t xml:space="preserve"> </w:t>
      </w:r>
      <w:proofErr w:type="spellStart"/>
      <w:r w:rsidR="00C274D0" w:rsidRPr="00C024E2">
        <w:rPr>
          <w:rFonts w:ascii="Times New Roman" w:hAnsi="Times New Roman" w:cs="Times New Roman"/>
          <w:b/>
          <w:i/>
          <w:sz w:val="24"/>
          <w:szCs w:val="24"/>
          <w:u w:val="single"/>
          <w:lang w:val="en-US"/>
        </w:rPr>
        <w:t>pentru</w:t>
      </w:r>
      <w:proofErr w:type="spellEnd"/>
      <w:r w:rsidR="00C274D0" w:rsidRPr="00C024E2">
        <w:rPr>
          <w:rFonts w:ascii="Times New Roman" w:hAnsi="Times New Roman" w:cs="Times New Roman"/>
          <w:b/>
          <w:i/>
          <w:sz w:val="24"/>
          <w:szCs w:val="24"/>
          <w:u w:val="single"/>
          <w:lang w:val="en-US"/>
        </w:rPr>
        <w:t xml:space="preserve"> </w:t>
      </w:r>
      <w:proofErr w:type="spellStart"/>
      <w:r w:rsidR="00C274D0" w:rsidRPr="00C024E2">
        <w:rPr>
          <w:rFonts w:ascii="Times New Roman" w:hAnsi="Times New Roman" w:cs="Times New Roman"/>
          <w:b/>
          <w:i/>
          <w:sz w:val="24"/>
          <w:szCs w:val="24"/>
          <w:u w:val="single"/>
          <w:lang w:val="en-US"/>
        </w:rPr>
        <w:t>stabilirea</w:t>
      </w:r>
      <w:proofErr w:type="spellEnd"/>
      <w:r w:rsidR="00C274D0" w:rsidRPr="00C024E2">
        <w:rPr>
          <w:rFonts w:ascii="Times New Roman" w:hAnsi="Times New Roman" w:cs="Times New Roman"/>
          <w:b/>
          <w:i/>
          <w:sz w:val="24"/>
          <w:szCs w:val="24"/>
          <w:u w:val="single"/>
          <w:lang w:val="en-US"/>
        </w:rPr>
        <w:t xml:space="preserve"> </w:t>
      </w:r>
      <w:proofErr w:type="spellStart"/>
      <w:r w:rsidR="00C274D0" w:rsidRPr="00C024E2">
        <w:rPr>
          <w:rFonts w:ascii="Times New Roman" w:hAnsi="Times New Roman" w:cs="Times New Roman"/>
          <w:b/>
          <w:i/>
          <w:sz w:val="24"/>
          <w:szCs w:val="24"/>
          <w:u w:val="single"/>
          <w:lang w:val="en-US"/>
        </w:rPr>
        <w:t>diagnosticului</w:t>
      </w:r>
      <w:proofErr w:type="spellEnd"/>
      <w:r w:rsidR="00C274D0" w:rsidRPr="00C024E2">
        <w:rPr>
          <w:rFonts w:ascii="Times New Roman" w:hAnsi="Times New Roman" w:cs="Times New Roman"/>
          <w:b/>
          <w:i/>
          <w:sz w:val="24"/>
          <w:szCs w:val="24"/>
          <w:u w:val="single"/>
          <w:lang w:val="en-US"/>
        </w:rPr>
        <w:t xml:space="preserve"> </w:t>
      </w:r>
      <w:proofErr w:type="spellStart"/>
      <w:r w:rsidR="00C274D0" w:rsidRPr="00C024E2">
        <w:rPr>
          <w:rFonts w:ascii="Times New Roman" w:hAnsi="Times New Roman" w:cs="Times New Roman"/>
          <w:b/>
          <w:i/>
          <w:sz w:val="24"/>
          <w:szCs w:val="24"/>
          <w:u w:val="single"/>
          <w:lang w:val="en-US"/>
        </w:rPr>
        <w:t>și</w:t>
      </w:r>
      <w:proofErr w:type="spellEnd"/>
      <w:r w:rsidR="00C274D0" w:rsidRPr="00C024E2">
        <w:rPr>
          <w:rFonts w:ascii="Times New Roman" w:hAnsi="Times New Roman" w:cs="Times New Roman"/>
          <w:b/>
          <w:i/>
          <w:sz w:val="24"/>
          <w:szCs w:val="24"/>
          <w:u w:val="single"/>
          <w:lang w:val="en-US"/>
        </w:rPr>
        <w:t xml:space="preserve"> </w:t>
      </w:r>
      <w:proofErr w:type="spellStart"/>
      <w:r w:rsidR="00C274D0" w:rsidRPr="00C024E2">
        <w:rPr>
          <w:rFonts w:ascii="Times New Roman" w:hAnsi="Times New Roman" w:cs="Times New Roman"/>
          <w:b/>
          <w:i/>
          <w:sz w:val="24"/>
          <w:szCs w:val="24"/>
          <w:u w:val="single"/>
          <w:lang w:val="en-US"/>
        </w:rPr>
        <w:t>elaborarea</w:t>
      </w:r>
      <w:proofErr w:type="spellEnd"/>
      <w:r w:rsidR="00C274D0" w:rsidRPr="00C024E2">
        <w:rPr>
          <w:rFonts w:ascii="Times New Roman" w:hAnsi="Times New Roman" w:cs="Times New Roman"/>
          <w:b/>
          <w:i/>
          <w:sz w:val="24"/>
          <w:szCs w:val="24"/>
          <w:u w:val="single"/>
          <w:lang w:val="en-US"/>
        </w:rPr>
        <w:t xml:space="preserve"> </w:t>
      </w:r>
      <w:proofErr w:type="spellStart"/>
      <w:r w:rsidR="00C274D0" w:rsidRPr="00C024E2">
        <w:rPr>
          <w:rFonts w:ascii="Times New Roman" w:hAnsi="Times New Roman" w:cs="Times New Roman"/>
          <w:b/>
          <w:i/>
          <w:sz w:val="24"/>
          <w:szCs w:val="24"/>
          <w:u w:val="single"/>
          <w:lang w:val="en-US"/>
        </w:rPr>
        <w:t>tacticii</w:t>
      </w:r>
      <w:proofErr w:type="spellEnd"/>
      <w:r w:rsidR="00C274D0" w:rsidRPr="00C024E2">
        <w:rPr>
          <w:rFonts w:ascii="Times New Roman" w:hAnsi="Times New Roman" w:cs="Times New Roman"/>
          <w:b/>
          <w:i/>
          <w:sz w:val="24"/>
          <w:szCs w:val="24"/>
          <w:u w:val="single"/>
          <w:lang w:val="en-US"/>
        </w:rPr>
        <w:t xml:space="preserve"> de </w:t>
      </w:r>
      <w:proofErr w:type="spellStart"/>
      <w:r w:rsidR="00C274D0" w:rsidRPr="00C024E2">
        <w:rPr>
          <w:rFonts w:ascii="Times New Roman" w:hAnsi="Times New Roman" w:cs="Times New Roman"/>
          <w:b/>
          <w:i/>
          <w:sz w:val="24"/>
          <w:szCs w:val="24"/>
          <w:u w:val="single"/>
          <w:lang w:val="en-US"/>
        </w:rPr>
        <w:t>tratament</w:t>
      </w:r>
      <w:proofErr w:type="spellEnd"/>
      <w:r w:rsidRPr="00C024E2">
        <w:rPr>
          <w:rFonts w:ascii="Times New Roman" w:hAnsi="Times New Roman" w:cs="Times New Roman"/>
          <w:b/>
          <w:i/>
          <w:sz w:val="24"/>
          <w:szCs w:val="24"/>
          <w:lang w:val="ro-RO"/>
        </w:rPr>
        <w:t>.</w:t>
      </w:r>
      <w:r w:rsidR="00571E4E">
        <w:rPr>
          <w:rFonts w:ascii="Times New Roman" w:hAnsi="Times New Roman" w:cs="Times New Roman"/>
          <w:b/>
          <w:i/>
          <w:sz w:val="24"/>
          <w:szCs w:val="24"/>
          <w:lang w:val="ro-RO"/>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5103"/>
        <w:gridCol w:w="850"/>
        <w:gridCol w:w="851"/>
      </w:tblGrid>
      <w:tr w:rsidR="00EF69BC" w:rsidRPr="00C024E2" w14:paraId="70C456F1" w14:textId="77777777" w:rsidTr="00C1013E">
        <w:tc>
          <w:tcPr>
            <w:tcW w:w="2977" w:type="dxa"/>
            <w:tcBorders>
              <w:top w:val="single" w:sz="4" w:space="0" w:color="auto"/>
              <w:left w:val="single" w:sz="4" w:space="0" w:color="auto"/>
              <w:bottom w:val="single" w:sz="4" w:space="0" w:color="auto"/>
              <w:right w:val="single" w:sz="4" w:space="0" w:color="auto"/>
            </w:tcBorders>
            <w:vAlign w:val="bottom"/>
          </w:tcPr>
          <w:p w14:paraId="5AF3485B" w14:textId="5EA21514" w:rsidR="00535012" w:rsidRPr="00C024E2" w:rsidRDefault="00535012" w:rsidP="00C1013E">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Investigații paraclinice</w:t>
            </w:r>
          </w:p>
        </w:tc>
        <w:tc>
          <w:tcPr>
            <w:tcW w:w="5103" w:type="dxa"/>
            <w:tcBorders>
              <w:top w:val="single" w:sz="4" w:space="0" w:color="auto"/>
              <w:left w:val="single" w:sz="4" w:space="0" w:color="auto"/>
              <w:bottom w:val="single" w:sz="4" w:space="0" w:color="auto"/>
              <w:right w:val="single" w:sz="4" w:space="0" w:color="auto"/>
            </w:tcBorders>
          </w:tcPr>
          <w:p w14:paraId="422BA69F" w14:textId="4DCA7245" w:rsidR="00535012" w:rsidRPr="00C024E2" w:rsidRDefault="00A5789B" w:rsidP="00C1013E">
            <w:pPr>
              <w:jc w:val="center"/>
              <w:rPr>
                <w:rFonts w:ascii="Times New Roman" w:hAnsi="Times New Roman" w:cs="Times New Roman"/>
                <w:b/>
                <w:i/>
                <w:sz w:val="24"/>
                <w:szCs w:val="24"/>
                <w:lang w:val="ro-RO"/>
              </w:rPr>
            </w:pPr>
            <w:r w:rsidRPr="00C024E2">
              <w:rPr>
                <w:rFonts w:ascii="Times New Roman" w:hAnsi="Times New Roman" w:cs="Times New Roman"/>
                <w:b/>
                <w:bCs/>
                <w:sz w:val="24"/>
                <w:szCs w:val="24"/>
                <w:lang w:val="ro-RO"/>
              </w:rPr>
              <w:t>Rolul în diagnosticul și managementul BV</w:t>
            </w:r>
          </w:p>
        </w:tc>
        <w:tc>
          <w:tcPr>
            <w:tcW w:w="1701" w:type="dxa"/>
            <w:gridSpan w:val="2"/>
            <w:tcBorders>
              <w:top w:val="single" w:sz="4" w:space="0" w:color="auto"/>
              <w:left w:val="single" w:sz="4" w:space="0" w:color="auto"/>
              <w:bottom w:val="single" w:sz="4" w:space="0" w:color="auto"/>
              <w:right w:val="single" w:sz="4" w:space="0" w:color="auto"/>
            </w:tcBorders>
          </w:tcPr>
          <w:p w14:paraId="1FA3FA41" w14:textId="77777777" w:rsidR="00535012" w:rsidRPr="00C024E2" w:rsidRDefault="00535012" w:rsidP="00C1013E">
            <w:pPr>
              <w:jc w:val="center"/>
              <w:rPr>
                <w:rFonts w:ascii="Times New Roman" w:hAnsi="Times New Roman" w:cs="Times New Roman"/>
                <w:sz w:val="24"/>
                <w:szCs w:val="24"/>
                <w:lang w:val="ro-RO"/>
              </w:rPr>
            </w:pPr>
            <w:r w:rsidRPr="00C024E2">
              <w:rPr>
                <w:rFonts w:ascii="Times New Roman" w:hAnsi="Times New Roman" w:cs="Times New Roman"/>
                <w:b/>
                <w:sz w:val="24"/>
                <w:szCs w:val="24"/>
                <w:lang w:val="ro-RO"/>
              </w:rPr>
              <w:t>Caracterul</w:t>
            </w:r>
          </w:p>
        </w:tc>
      </w:tr>
      <w:tr w:rsidR="00EF69BC" w:rsidRPr="00C024E2" w14:paraId="17B6AFAD" w14:textId="77777777" w:rsidTr="00C1013E">
        <w:tc>
          <w:tcPr>
            <w:tcW w:w="2977" w:type="dxa"/>
            <w:tcBorders>
              <w:top w:val="single" w:sz="4" w:space="0" w:color="auto"/>
              <w:left w:val="single" w:sz="4" w:space="0" w:color="auto"/>
              <w:bottom w:val="single" w:sz="4" w:space="0" w:color="auto"/>
              <w:right w:val="single" w:sz="4" w:space="0" w:color="auto"/>
            </w:tcBorders>
          </w:tcPr>
          <w:p w14:paraId="235D6782" w14:textId="6DC82166" w:rsidR="00535012" w:rsidRPr="00C024E2" w:rsidRDefault="00C274D0" w:rsidP="00C1013E">
            <w:pPr>
              <w:rPr>
                <w:rFonts w:ascii="Times New Roman" w:hAnsi="Times New Roman" w:cs="Times New Roman"/>
                <w:b/>
                <w:i/>
                <w:sz w:val="24"/>
                <w:szCs w:val="24"/>
                <w:lang w:val="ro-RO"/>
              </w:rPr>
            </w:pPr>
            <w:r w:rsidRPr="00C024E2">
              <w:rPr>
                <w:rFonts w:ascii="Times New Roman" w:hAnsi="Times New Roman" w:cs="Times New Roman"/>
                <w:sz w:val="24"/>
                <w:szCs w:val="24"/>
                <w:lang w:val="ro-RO"/>
              </w:rPr>
              <w:t>Ultrasonografia duplex (USGD) a venelor membrelor inferioare</w:t>
            </w:r>
            <w:r w:rsidR="00535012" w:rsidRPr="00C024E2">
              <w:rPr>
                <w:rFonts w:ascii="Times New Roman" w:hAnsi="Times New Roman" w:cs="Times New Roman"/>
                <w:sz w:val="24"/>
                <w:szCs w:val="24"/>
                <w:lang w:val="ro-RO"/>
              </w:rPr>
              <w:t>.</w:t>
            </w:r>
          </w:p>
        </w:tc>
        <w:tc>
          <w:tcPr>
            <w:tcW w:w="5103" w:type="dxa"/>
            <w:tcBorders>
              <w:top w:val="single" w:sz="4" w:space="0" w:color="auto"/>
              <w:left w:val="single" w:sz="4" w:space="0" w:color="auto"/>
              <w:bottom w:val="single" w:sz="4" w:space="0" w:color="auto"/>
              <w:right w:val="single" w:sz="4" w:space="0" w:color="auto"/>
            </w:tcBorders>
          </w:tcPr>
          <w:p w14:paraId="0AB4415E" w14:textId="77777777" w:rsidR="00535012" w:rsidRPr="00C024E2" w:rsidRDefault="00535012" w:rsidP="00571E4E">
            <w:p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USG</w:t>
            </w:r>
            <w:r w:rsidR="00C274D0" w:rsidRPr="00C024E2">
              <w:rPr>
                <w:rFonts w:ascii="Times New Roman" w:hAnsi="Times New Roman" w:cs="Times New Roman"/>
                <w:sz w:val="24"/>
                <w:szCs w:val="24"/>
                <w:lang w:val="ro-RO"/>
              </w:rPr>
              <w:t>D</w:t>
            </w:r>
            <w:r w:rsidRPr="00C024E2">
              <w:rPr>
                <w:rFonts w:ascii="Times New Roman" w:hAnsi="Times New Roman" w:cs="Times New Roman"/>
                <w:sz w:val="24"/>
                <w:szCs w:val="24"/>
                <w:lang w:val="ro-RO"/>
              </w:rPr>
              <w:t xml:space="preserve"> este metoda imagistică de primă linie</w:t>
            </w:r>
            <w:r w:rsidR="00C274D0" w:rsidRPr="00C024E2">
              <w:rPr>
                <w:rFonts w:ascii="Times New Roman" w:hAnsi="Times New Roman" w:cs="Times New Roman"/>
                <w:sz w:val="24"/>
                <w:szCs w:val="24"/>
                <w:lang w:val="ro-RO"/>
              </w:rPr>
              <w:t xml:space="preserve"> la pacienții cu semnele clinice caracteristice sau sugestive pentru BV</w:t>
            </w:r>
            <w:r w:rsidR="00DA7071" w:rsidRPr="00C024E2">
              <w:rPr>
                <w:rFonts w:ascii="Times New Roman" w:hAnsi="Times New Roman" w:cs="Times New Roman"/>
                <w:sz w:val="24"/>
                <w:szCs w:val="24"/>
                <w:lang w:val="ro-RO"/>
              </w:rPr>
              <w:t xml:space="preserve">. Scopul investigației – diagnosticarea sursei și configurației anatomice a refluxului venos patologic, descrierea variantelor anatomice individuale importante ale sistemului venos a membrelor inferioare, diagnosticul complicațiilor (tromboza venoasă superficială și/sau profundă) și excluderea altor cauze posibile ale BVC (sindrom </w:t>
            </w:r>
            <w:proofErr w:type="spellStart"/>
            <w:r w:rsidR="00DA7071" w:rsidRPr="00C024E2">
              <w:rPr>
                <w:rFonts w:ascii="Times New Roman" w:hAnsi="Times New Roman" w:cs="Times New Roman"/>
                <w:sz w:val="24"/>
                <w:szCs w:val="24"/>
                <w:lang w:val="ro-RO"/>
              </w:rPr>
              <w:t>posttrombotic</w:t>
            </w:r>
            <w:proofErr w:type="spellEnd"/>
            <w:r w:rsidR="00DA7071" w:rsidRPr="00C024E2">
              <w:rPr>
                <w:rFonts w:ascii="Times New Roman" w:hAnsi="Times New Roman" w:cs="Times New Roman"/>
                <w:sz w:val="24"/>
                <w:szCs w:val="24"/>
                <w:lang w:val="ro-RO"/>
              </w:rPr>
              <w:t xml:space="preserve">, sindroame de compresie venoasă, malformații vasculare, fistule </w:t>
            </w:r>
            <w:proofErr w:type="spellStart"/>
            <w:r w:rsidR="00DA7071" w:rsidRPr="00C024E2">
              <w:rPr>
                <w:rFonts w:ascii="Times New Roman" w:hAnsi="Times New Roman" w:cs="Times New Roman"/>
                <w:sz w:val="24"/>
                <w:szCs w:val="24"/>
                <w:lang w:val="ro-RO"/>
              </w:rPr>
              <w:t>arterio</w:t>
            </w:r>
            <w:proofErr w:type="spellEnd"/>
            <w:r w:rsidR="00DA7071" w:rsidRPr="00C024E2">
              <w:rPr>
                <w:rFonts w:ascii="Times New Roman" w:hAnsi="Times New Roman" w:cs="Times New Roman"/>
                <w:sz w:val="24"/>
                <w:szCs w:val="24"/>
                <w:lang w:val="ro-RO"/>
              </w:rPr>
              <w:t xml:space="preserve">-venoase). </w:t>
            </w:r>
          </w:p>
          <w:p w14:paraId="5158BE7E" w14:textId="4334AB82" w:rsidR="006B0362" w:rsidRPr="00C024E2" w:rsidRDefault="006B0362" w:rsidP="00C1013E">
            <w:pPr>
              <w:rPr>
                <w:rFonts w:ascii="Times New Roman" w:hAnsi="Times New Roman" w:cs="Times New Roman"/>
                <w:b/>
                <w:i/>
                <w:sz w:val="24"/>
                <w:szCs w:val="24"/>
                <w:lang w:val="ro-RO"/>
              </w:rPr>
            </w:pPr>
            <w:r w:rsidRPr="00C024E2">
              <w:rPr>
                <w:rFonts w:ascii="Times New Roman" w:hAnsi="Times New Roman" w:cs="Times New Roman"/>
                <w:b/>
                <w:i/>
                <w:sz w:val="24"/>
                <w:szCs w:val="24"/>
                <w:lang w:val="ro-RO" w:bidi="ar-JO"/>
              </w:rPr>
              <w:t>(clasa de recomandare I, nivel de evidența B)</w:t>
            </w:r>
          </w:p>
        </w:tc>
        <w:tc>
          <w:tcPr>
            <w:tcW w:w="850" w:type="dxa"/>
            <w:tcBorders>
              <w:top w:val="single" w:sz="4" w:space="0" w:color="auto"/>
              <w:left w:val="single" w:sz="4" w:space="0" w:color="auto"/>
              <w:bottom w:val="single" w:sz="4" w:space="0" w:color="auto"/>
              <w:right w:val="single" w:sz="4" w:space="0" w:color="auto"/>
            </w:tcBorders>
          </w:tcPr>
          <w:p w14:paraId="5490C090" w14:textId="77777777" w:rsidR="00535012" w:rsidRPr="00C024E2" w:rsidRDefault="00535012" w:rsidP="00C1013E">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O</w:t>
            </w:r>
          </w:p>
        </w:tc>
        <w:tc>
          <w:tcPr>
            <w:tcW w:w="851" w:type="dxa"/>
            <w:tcBorders>
              <w:top w:val="single" w:sz="4" w:space="0" w:color="auto"/>
              <w:left w:val="single" w:sz="4" w:space="0" w:color="auto"/>
              <w:bottom w:val="single" w:sz="4" w:space="0" w:color="auto"/>
              <w:right w:val="single" w:sz="4" w:space="0" w:color="auto"/>
            </w:tcBorders>
          </w:tcPr>
          <w:p w14:paraId="50383784" w14:textId="77777777" w:rsidR="00535012" w:rsidRPr="00C024E2" w:rsidRDefault="00535012" w:rsidP="00C1013E">
            <w:pPr>
              <w:jc w:val="center"/>
              <w:rPr>
                <w:rFonts w:ascii="Times New Roman" w:hAnsi="Times New Roman" w:cs="Times New Roman"/>
                <w:b/>
                <w:sz w:val="24"/>
                <w:szCs w:val="24"/>
                <w:lang w:val="ro-RO"/>
              </w:rPr>
            </w:pPr>
          </w:p>
        </w:tc>
      </w:tr>
      <w:tr w:rsidR="001E5FCD" w:rsidRPr="00C024E2" w14:paraId="5FD1DEF1" w14:textId="77777777" w:rsidTr="00C1013E">
        <w:tc>
          <w:tcPr>
            <w:tcW w:w="2977" w:type="dxa"/>
            <w:tcBorders>
              <w:top w:val="single" w:sz="4" w:space="0" w:color="auto"/>
              <w:left w:val="single" w:sz="4" w:space="0" w:color="auto"/>
              <w:bottom w:val="single" w:sz="4" w:space="0" w:color="auto"/>
              <w:right w:val="single" w:sz="4" w:space="0" w:color="auto"/>
            </w:tcBorders>
          </w:tcPr>
          <w:p w14:paraId="6686EB41" w14:textId="5EFC9F66" w:rsidR="001E5FCD" w:rsidRPr="00C024E2" w:rsidRDefault="001E5FCD" w:rsidP="00C1013E">
            <w:pPr>
              <w:spacing w:after="120"/>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Ultrasonografia duplex (USGD) a venelor pelviene și intra-abdominale.</w:t>
            </w:r>
          </w:p>
        </w:tc>
        <w:tc>
          <w:tcPr>
            <w:tcW w:w="5103" w:type="dxa"/>
            <w:tcBorders>
              <w:top w:val="single" w:sz="4" w:space="0" w:color="auto"/>
              <w:left w:val="single" w:sz="4" w:space="0" w:color="auto"/>
              <w:bottom w:val="single" w:sz="4" w:space="0" w:color="auto"/>
              <w:right w:val="single" w:sz="4" w:space="0" w:color="auto"/>
            </w:tcBorders>
          </w:tcPr>
          <w:p w14:paraId="7B8FFE2B" w14:textId="63CD2BDE" w:rsidR="001E5FCD" w:rsidRPr="00C024E2" w:rsidRDefault="001E5FCD" w:rsidP="00571E4E">
            <w:p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Este utilă în cazuri când există discrepanța între datele USGD a venelor extremității inferioare și manifestările clinice</w:t>
            </w:r>
            <w:r w:rsidR="00571E4E">
              <w:rPr>
                <w:rFonts w:ascii="Times New Roman" w:hAnsi="Times New Roman" w:cs="Times New Roman"/>
                <w:sz w:val="24"/>
                <w:szCs w:val="24"/>
                <w:lang w:val="ro-RO"/>
              </w:rPr>
              <w:t>,</w:t>
            </w:r>
            <w:r w:rsidRPr="00C024E2">
              <w:rPr>
                <w:rFonts w:ascii="Times New Roman" w:hAnsi="Times New Roman" w:cs="Times New Roman"/>
                <w:sz w:val="24"/>
                <w:szCs w:val="24"/>
                <w:lang w:val="ro-RO"/>
              </w:rPr>
              <w:t xml:space="preserve"> cu scop de a exclude alte cauze posibile ale BVC (sindrom </w:t>
            </w:r>
            <w:proofErr w:type="spellStart"/>
            <w:r w:rsidRPr="00C024E2">
              <w:rPr>
                <w:rFonts w:ascii="Times New Roman" w:hAnsi="Times New Roman" w:cs="Times New Roman"/>
                <w:sz w:val="24"/>
                <w:szCs w:val="24"/>
                <w:lang w:val="ro-RO"/>
              </w:rPr>
              <w:t>posttrombotic</w:t>
            </w:r>
            <w:proofErr w:type="spellEnd"/>
            <w:r w:rsidRPr="00C024E2">
              <w:rPr>
                <w:rFonts w:ascii="Times New Roman" w:hAnsi="Times New Roman" w:cs="Times New Roman"/>
                <w:sz w:val="24"/>
                <w:szCs w:val="24"/>
                <w:lang w:val="ro-RO"/>
              </w:rPr>
              <w:t xml:space="preserve">, sindroame de compresie venoasă, malformații vasculare, fistule </w:t>
            </w:r>
            <w:proofErr w:type="spellStart"/>
            <w:r w:rsidRPr="00C024E2">
              <w:rPr>
                <w:rFonts w:ascii="Times New Roman" w:hAnsi="Times New Roman" w:cs="Times New Roman"/>
                <w:sz w:val="24"/>
                <w:szCs w:val="24"/>
                <w:lang w:val="ro-RO"/>
              </w:rPr>
              <w:t>arterio</w:t>
            </w:r>
            <w:proofErr w:type="spellEnd"/>
            <w:r w:rsidRPr="00C024E2">
              <w:rPr>
                <w:rFonts w:ascii="Times New Roman" w:hAnsi="Times New Roman" w:cs="Times New Roman"/>
                <w:sz w:val="24"/>
                <w:szCs w:val="24"/>
                <w:lang w:val="ro-RO"/>
              </w:rPr>
              <w:t>-venoase). Permite diagnosticarea surselor atipice de reflux venos (mai frecvent la pacientele cu sindrom de congestie pelviană).</w:t>
            </w:r>
          </w:p>
          <w:p w14:paraId="60FC036A" w14:textId="7E576981" w:rsidR="006B0362" w:rsidRPr="00C024E2" w:rsidRDefault="006B0362" w:rsidP="00C1013E">
            <w:pPr>
              <w:rPr>
                <w:rFonts w:ascii="Times New Roman" w:hAnsi="Times New Roman" w:cs="Times New Roman"/>
                <w:sz w:val="24"/>
                <w:szCs w:val="24"/>
                <w:lang w:val="ro-RO"/>
              </w:rPr>
            </w:pPr>
            <w:r w:rsidRPr="00C024E2">
              <w:rPr>
                <w:rFonts w:ascii="Times New Roman" w:hAnsi="Times New Roman" w:cs="Times New Roman"/>
                <w:b/>
                <w:i/>
                <w:sz w:val="24"/>
                <w:szCs w:val="24"/>
                <w:lang w:val="ro-RO" w:bidi="ar-JO"/>
              </w:rPr>
              <w:t xml:space="preserve">(clasa de recomandare </w:t>
            </w:r>
            <w:proofErr w:type="spellStart"/>
            <w:r w:rsidRPr="00C024E2">
              <w:rPr>
                <w:rFonts w:ascii="Times New Roman" w:hAnsi="Times New Roman" w:cs="Times New Roman"/>
                <w:b/>
                <w:i/>
                <w:sz w:val="24"/>
                <w:szCs w:val="24"/>
                <w:lang w:val="ro-RO" w:bidi="ar-JO"/>
              </w:rPr>
              <w:t>IIa</w:t>
            </w:r>
            <w:proofErr w:type="spellEnd"/>
            <w:r w:rsidRPr="00C024E2">
              <w:rPr>
                <w:rFonts w:ascii="Times New Roman" w:hAnsi="Times New Roman" w:cs="Times New Roman"/>
                <w:b/>
                <w:i/>
                <w:sz w:val="24"/>
                <w:szCs w:val="24"/>
                <w:lang w:val="ro-RO" w:bidi="ar-JO"/>
              </w:rPr>
              <w:t>, nivel de evidența C)</w:t>
            </w:r>
          </w:p>
        </w:tc>
        <w:tc>
          <w:tcPr>
            <w:tcW w:w="850" w:type="dxa"/>
            <w:tcBorders>
              <w:top w:val="single" w:sz="4" w:space="0" w:color="auto"/>
              <w:left w:val="single" w:sz="4" w:space="0" w:color="auto"/>
              <w:bottom w:val="single" w:sz="4" w:space="0" w:color="auto"/>
              <w:right w:val="single" w:sz="4" w:space="0" w:color="auto"/>
            </w:tcBorders>
          </w:tcPr>
          <w:p w14:paraId="3F1BDB71" w14:textId="77777777" w:rsidR="001E5FCD" w:rsidRPr="00C024E2" w:rsidRDefault="001E5FCD" w:rsidP="00C1013E">
            <w:pPr>
              <w:jc w:val="center"/>
              <w:rPr>
                <w:rFonts w:ascii="Times New Roman" w:hAnsi="Times New Roman" w:cs="Times New Roman"/>
                <w:b/>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14:paraId="2ABE410A" w14:textId="7D1663B9" w:rsidR="001E5FCD" w:rsidRPr="00C024E2" w:rsidRDefault="001E5FCD" w:rsidP="00C1013E">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R</w:t>
            </w:r>
          </w:p>
        </w:tc>
      </w:tr>
      <w:tr w:rsidR="00145935" w:rsidRPr="00C024E2" w14:paraId="6F6E5F63" w14:textId="77777777" w:rsidTr="00C1013E">
        <w:tc>
          <w:tcPr>
            <w:tcW w:w="2977" w:type="dxa"/>
            <w:tcBorders>
              <w:top w:val="single" w:sz="4" w:space="0" w:color="auto"/>
              <w:left w:val="single" w:sz="4" w:space="0" w:color="auto"/>
              <w:bottom w:val="single" w:sz="4" w:space="0" w:color="auto"/>
              <w:right w:val="single" w:sz="4" w:space="0" w:color="auto"/>
            </w:tcBorders>
          </w:tcPr>
          <w:p w14:paraId="65C36EE0" w14:textId="3E9745A8" w:rsidR="00145935" w:rsidRPr="00C024E2" w:rsidRDefault="00145935" w:rsidP="00145935">
            <w:pPr>
              <w:spacing w:after="120"/>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Ultrasonografia duplex (USGD) </w:t>
            </w:r>
            <w:r w:rsidR="00571E4E">
              <w:rPr>
                <w:rFonts w:ascii="Times New Roman" w:hAnsi="Times New Roman" w:cs="Times New Roman"/>
                <w:sz w:val="24"/>
                <w:szCs w:val="24"/>
                <w:lang w:val="ro-RO"/>
              </w:rPr>
              <w:t xml:space="preserve">a </w:t>
            </w:r>
            <w:r w:rsidRPr="00C024E2">
              <w:rPr>
                <w:rFonts w:ascii="Times New Roman" w:hAnsi="Times New Roman" w:cs="Times New Roman"/>
                <w:sz w:val="24"/>
                <w:szCs w:val="24"/>
                <w:lang w:val="ro-RO"/>
              </w:rPr>
              <w:t>arterelor membrelor inferioare.</w:t>
            </w:r>
          </w:p>
        </w:tc>
        <w:tc>
          <w:tcPr>
            <w:tcW w:w="5103" w:type="dxa"/>
            <w:tcBorders>
              <w:top w:val="single" w:sz="4" w:space="0" w:color="auto"/>
              <w:left w:val="single" w:sz="4" w:space="0" w:color="auto"/>
              <w:bottom w:val="single" w:sz="4" w:space="0" w:color="auto"/>
              <w:right w:val="single" w:sz="4" w:space="0" w:color="auto"/>
            </w:tcBorders>
          </w:tcPr>
          <w:p w14:paraId="54DD6C8F" w14:textId="6C9560CA" w:rsidR="006B0362" w:rsidRPr="00C024E2" w:rsidRDefault="00DC24A4" w:rsidP="00571E4E">
            <w:pPr>
              <w:jc w:val="both"/>
              <w:rPr>
                <w:rFonts w:ascii="Times New Roman" w:hAnsi="Times New Roman" w:cs="Times New Roman"/>
                <w:sz w:val="24"/>
                <w:szCs w:val="24"/>
                <w:lang w:val="en-US"/>
              </w:rPr>
            </w:pPr>
            <w:r w:rsidRPr="00C024E2">
              <w:rPr>
                <w:rFonts w:ascii="Times New Roman" w:hAnsi="Times New Roman" w:cs="Times New Roman"/>
                <w:sz w:val="24"/>
                <w:szCs w:val="24"/>
                <w:lang w:val="ro-RO"/>
              </w:rPr>
              <w:t xml:space="preserve">Este necesară la pacienții cu BV și semnele clinice sugestive pentru boala arterială periferică concomitentă (acuze caracteristice, pulsul plantar echivoc sau absent, anamneza de intervenții deschise sau </w:t>
            </w:r>
            <w:proofErr w:type="spellStart"/>
            <w:r w:rsidRPr="00C024E2">
              <w:rPr>
                <w:rFonts w:ascii="Times New Roman" w:hAnsi="Times New Roman" w:cs="Times New Roman"/>
                <w:sz w:val="24"/>
                <w:szCs w:val="24"/>
                <w:lang w:val="ro-RO"/>
              </w:rPr>
              <w:t>endovasculare</w:t>
            </w:r>
            <w:proofErr w:type="spellEnd"/>
            <w:r w:rsidRPr="00C024E2">
              <w:rPr>
                <w:rFonts w:ascii="Times New Roman" w:hAnsi="Times New Roman" w:cs="Times New Roman"/>
                <w:sz w:val="24"/>
                <w:szCs w:val="24"/>
                <w:lang w:val="ro-RO"/>
              </w:rPr>
              <w:t xml:space="preserve"> pe artere,</w:t>
            </w:r>
            <w:r w:rsidR="00C25857" w:rsidRPr="00C024E2">
              <w:rPr>
                <w:rFonts w:ascii="Times New Roman" w:hAnsi="Times New Roman" w:cs="Times New Roman"/>
                <w:sz w:val="24"/>
                <w:szCs w:val="24"/>
                <w:lang w:val="ro-RO"/>
              </w:rPr>
              <w:t xml:space="preserve"> IGB </w:t>
            </w:r>
            <w:r w:rsidR="00C25857" w:rsidRPr="00C024E2">
              <w:rPr>
                <w:rFonts w:ascii="Times New Roman" w:hAnsi="Times New Roman" w:cs="Times New Roman"/>
                <w:sz w:val="24"/>
                <w:szCs w:val="24"/>
                <w:lang w:val="en-US"/>
              </w:rPr>
              <w:t>&lt;0</w:t>
            </w:r>
            <w:r w:rsidR="00571E4E">
              <w:rPr>
                <w:rFonts w:ascii="Times New Roman" w:hAnsi="Times New Roman" w:cs="Times New Roman"/>
                <w:sz w:val="24"/>
                <w:szCs w:val="24"/>
                <w:lang w:val="en-US"/>
              </w:rPr>
              <w:t>,</w:t>
            </w:r>
            <w:r w:rsidR="00C25857" w:rsidRPr="00C024E2">
              <w:rPr>
                <w:rFonts w:ascii="Times New Roman" w:hAnsi="Times New Roman" w:cs="Times New Roman"/>
                <w:sz w:val="24"/>
                <w:szCs w:val="24"/>
                <w:lang w:val="en-US"/>
              </w:rPr>
              <w:t>9)</w:t>
            </w:r>
          </w:p>
          <w:p w14:paraId="15816F27" w14:textId="2E846744" w:rsidR="00145935" w:rsidRPr="00C024E2" w:rsidRDefault="006B0362" w:rsidP="00C1013E">
            <w:pPr>
              <w:rPr>
                <w:rFonts w:ascii="Times New Roman" w:hAnsi="Times New Roman" w:cs="Times New Roman"/>
                <w:sz w:val="24"/>
                <w:szCs w:val="24"/>
                <w:lang w:val="ro-RO"/>
              </w:rPr>
            </w:pPr>
            <w:r w:rsidRPr="00C024E2">
              <w:rPr>
                <w:rFonts w:ascii="Times New Roman" w:hAnsi="Times New Roman" w:cs="Times New Roman"/>
                <w:b/>
                <w:i/>
                <w:sz w:val="24"/>
                <w:szCs w:val="24"/>
                <w:lang w:val="ro-RO" w:bidi="ar-JO"/>
              </w:rPr>
              <w:t xml:space="preserve">(clasa de recomandare </w:t>
            </w:r>
            <w:proofErr w:type="spellStart"/>
            <w:r w:rsidRPr="00C024E2">
              <w:rPr>
                <w:rFonts w:ascii="Times New Roman" w:hAnsi="Times New Roman" w:cs="Times New Roman"/>
                <w:b/>
                <w:i/>
                <w:sz w:val="24"/>
                <w:szCs w:val="24"/>
                <w:lang w:val="ro-RO" w:bidi="ar-JO"/>
              </w:rPr>
              <w:t>IIb</w:t>
            </w:r>
            <w:proofErr w:type="spellEnd"/>
            <w:r w:rsidRPr="00C024E2">
              <w:rPr>
                <w:rFonts w:ascii="Times New Roman" w:hAnsi="Times New Roman" w:cs="Times New Roman"/>
                <w:b/>
                <w:i/>
                <w:sz w:val="24"/>
                <w:szCs w:val="24"/>
                <w:lang w:val="ro-RO" w:bidi="ar-JO"/>
              </w:rPr>
              <w:t>, nivel de evidența C)</w:t>
            </w:r>
            <w:r w:rsidR="00DC24A4" w:rsidRPr="00C024E2">
              <w:rPr>
                <w:rFonts w:ascii="Times New Roman" w:hAnsi="Times New Roman" w:cs="Times New Roman"/>
                <w:sz w:val="24"/>
                <w:szCs w:val="24"/>
                <w:lang w:val="ro-RO"/>
              </w:rPr>
              <w:t xml:space="preserve">  </w:t>
            </w:r>
          </w:p>
        </w:tc>
        <w:tc>
          <w:tcPr>
            <w:tcW w:w="850" w:type="dxa"/>
            <w:tcBorders>
              <w:top w:val="single" w:sz="4" w:space="0" w:color="auto"/>
              <w:left w:val="single" w:sz="4" w:space="0" w:color="auto"/>
              <w:bottom w:val="single" w:sz="4" w:space="0" w:color="auto"/>
              <w:right w:val="single" w:sz="4" w:space="0" w:color="auto"/>
            </w:tcBorders>
          </w:tcPr>
          <w:p w14:paraId="2191F49A" w14:textId="77777777" w:rsidR="00145935" w:rsidRPr="00C024E2" w:rsidRDefault="00145935" w:rsidP="00C1013E">
            <w:pPr>
              <w:jc w:val="center"/>
              <w:rPr>
                <w:rFonts w:ascii="Times New Roman" w:hAnsi="Times New Roman" w:cs="Times New Roman"/>
                <w:b/>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14:paraId="77616BB8" w14:textId="08E0D3F6" w:rsidR="00145935" w:rsidRPr="00C024E2" w:rsidRDefault="00C25857" w:rsidP="00C1013E">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R</w:t>
            </w:r>
          </w:p>
        </w:tc>
      </w:tr>
      <w:tr w:rsidR="00EF69BC" w:rsidRPr="00C024E2" w14:paraId="4E340D70" w14:textId="77777777" w:rsidTr="00C1013E">
        <w:tc>
          <w:tcPr>
            <w:tcW w:w="2977" w:type="dxa"/>
            <w:tcBorders>
              <w:top w:val="single" w:sz="4" w:space="0" w:color="auto"/>
              <w:left w:val="single" w:sz="4" w:space="0" w:color="auto"/>
              <w:bottom w:val="single" w:sz="4" w:space="0" w:color="auto"/>
              <w:right w:val="single" w:sz="4" w:space="0" w:color="auto"/>
            </w:tcBorders>
          </w:tcPr>
          <w:p w14:paraId="567E48D4" w14:textId="1D21CA57" w:rsidR="00535012" w:rsidRPr="00C024E2" w:rsidRDefault="00535012" w:rsidP="00C1013E">
            <w:pPr>
              <w:spacing w:after="120"/>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Tomografia computerizată (CT) abdominală</w:t>
            </w:r>
            <w:r w:rsidR="00145935" w:rsidRPr="00C024E2">
              <w:rPr>
                <w:rFonts w:ascii="Times New Roman" w:hAnsi="Times New Roman" w:cs="Times New Roman"/>
                <w:sz w:val="24"/>
                <w:szCs w:val="24"/>
                <w:lang w:val="ro-RO"/>
              </w:rPr>
              <w:t xml:space="preserve"> în regim de </w:t>
            </w:r>
            <w:proofErr w:type="spellStart"/>
            <w:r w:rsidR="00145935" w:rsidRPr="00C024E2">
              <w:rPr>
                <w:rFonts w:ascii="Times New Roman" w:hAnsi="Times New Roman" w:cs="Times New Roman"/>
                <w:sz w:val="24"/>
                <w:szCs w:val="24"/>
                <w:lang w:val="ro-RO"/>
              </w:rPr>
              <w:t>flebografie</w:t>
            </w:r>
            <w:proofErr w:type="spellEnd"/>
            <w:r w:rsidRPr="00C024E2">
              <w:rPr>
                <w:rFonts w:ascii="Times New Roman" w:hAnsi="Times New Roman" w:cs="Times New Roman"/>
                <w:sz w:val="24"/>
                <w:szCs w:val="24"/>
                <w:lang w:val="ro-RO"/>
              </w:rPr>
              <w:t>.</w:t>
            </w:r>
          </w:p>
        </w:tc>
        <w:tc>
          <w:tcPr>
            <w:tcW w:w="5103" w:type="dxa"/>
            <w:tcBorders>
              <w:top w:val="single" w:sz="4" w:space="0" w:color="auto"/>
              <w:left w:val="single" w:sz="4" w:space="0" w:color="auto"/>
              <w:bottom w:val="single" w:sz="4" w:space="0" w:color="auto"/>
              <w:right w:val="single" w:sz="4" w:space="0" w:color="auto"/>
            </w:tcBorders>
          </w:tcPr>
          <w:p w14:paraId="7AA36232" w14:textId="0F1C5F00" w:rsidR="00535012" w:rsidRPr="00C024E2" w:rsidRDefault="00145935" w:rsidP="00571E4E">
            <w:p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Nu se utilizează în mod standard. Poate fi necesară în cazuri</w:t>
            </w:r>
            <w:r w:rsidR="00571E4E">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când datele USGD sunt neconcludente sau nu corespund manifestărilor clinice.</w:t>
            </w:r>
          </w:p>
          <w:p w14:paraId="45BCC3B5" w14:textId="68FB02DC" w:rsidR="006B0362" w:rsidRPr="00C024E2" w:rsidRDefault="006B0362" w:rsidP="00C1013E">
            <w:pPr>
              <w:rPr>
                <w:rFonts w:ascii="Times New Roman" w:hAnsi="Times New Roman" w:cs="Times New Roman"/>
                <w:sz w:val="24"/>
                <w:szCs w:val="24"/>
                <w:lang w:val="ro-RO"/>
              </w:rPr>
            </w:pPr>
            <w:r w:rsidRPr="00C024E2">
              <w:rPr>
                <w:rFonts w:ascii="Times New Roman" w:hAnsi="Times New Roman" w:cs="Times New Roman"/>
                <w:b/>
                <w:i/>
                <w:sz w:val="24"/>
                <w:szCs w:val="24"/>
                <w:lang w:val="ro-RO" w:bidi="ar-JO"/>
              </w:rPr>
              <w:t>(clasa de recomandare I, nivel de evidența C)</w:t>
            </w:r>
          </w:p>
        </w:tc>
        <w:tc>
          <w:tcPr>
            <w:tcW w:w="850" w:type="dxa"/>
            <w:tcBorders>
              <w:top w:val="single" w:sz="4" w:space="0" w:color="auto"/>
              <w:left w:val="single" w:sz="4" w:space="0" w:color="auto"/>
              <w:bottom w:val="single" w:sz="4" w:space="0" w:color="auto"/>
              <w:right w:val="single" w:sz="4" w:space="0" w:color="auto"/>
            </w:tcBorders>
          </w:tcPr>
          <w:p w14:paraId="75ACD6A9" w14:textId="77777777" w:rsidR="00535012" w:rsidRPr="00C024E2" w:rsidRDefault="00535012" w:rsidP="00C1013E">
            <w:pPr>
              <w:jc w:val="center"/>
              <w:rPr>
                <w:rFonts w:ascii="Times New Roman" w:hAnsi="Times New Roman" w:cs="Times New Roman"/>
                <w:b/>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14:paraId="02B3FE6B" w14:textId="77777777" w:rsidR="00535012" w:rsidRPr="00C024E2" w:rsidRDefault="00535012" w:rsidP="00C1013E">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R</w:t>
            </w:r>
          </w:p>
        </w:tc>
      </w:tr>
      <w:tr w:rsidR="00EF69BC" w:rsidRPr="00C024E2" w14:paraId="765C59CC" w14:textId="77777777" w:rsidTr="00C1013E">
        <w:tc>
          <w:tcPr>
            <w:tcW w:w="2977" w:type="dxa"/>
            <w:tcBorders>
              <w:top w:val="single" w:sz="4" w:space="0" w:color="auto"/>
              <w:left w:val="single" w:sz="4" w:space="0" w:color="auto"/>
              <w:bottom w:val="single" w:sz="4" w:space="0" w:color="auto"/>
              <w:right w:val="single" w:sz="4" w:space="0" w:color="auto"/>
            </w:tcBorders>
          </w:tcPr>
          <w:p w14:paraId="3DF44EDE" w14:textId="0044E8AE" w:rsidR="00535012" w:rsidRPr="00C024E2" w:rsidRDefault="00535012" w:rsidP="00C1013E">
            <w:pPr>
              <w:spacing w:after="120"/>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Rezonanța magnetic</w:t>
            </w:r>
            <w:r w:rsidR="00571E4E">
              <w:rPr>
                <w:rFonts w:ascii="Times New Roman" w:hAnsi="Times New Roman" w:cs="Times New Roman"/>
                <w:sz w:val="24"/>
                <w:szCs w:val="24"/>
                <w:lang w:val="ro-RO"/>
              </w:rPr>
              <w:t>ă</w:t>
            </w:r>
            <w:r w:rsidRPr="00C024E2">
              <w:rPr>
                <w:rFonts w:ascii="Times New Roman" w:hAnsi="Times New Roman" w:cs="Times New Roman"/>
                <w:sz w:val="24"/>
                <w:szCs w:val="24"/>
                <w:lang w:val="ro-RO"/>
              </w:rPr>
              <w:t xml:space="preserve"> nucleară (RMN)</w:t>
            </w:r>
            <w:r w:rsidR="00145935" w:rsidRPr="00C024E2">
              <w:rPr>
                <w:rFonts w:ascii="Times New Roman" w:hAnsi="Times New Roman" w:cs="Times New Roman"/>
                <w:sz w:val="24"/>
                <w:szCs w:val="24"/>
                <w:lang w:val="ro-RO"/>
              </w:rPr>
              <w:t xml:space="preserve"> în regim de </w:t>
            </w:r>
            <w:proofErr w:type="spellStart"/>
            <w:r w:rsidR="00145935" w:rsidRPr="00C024E2">
              <w:rPr>
                <w:rFonts w:ascii="Times New Roman" w:hAnsi="Times New Roman" w:cs="Times New Roman"/>
                <w:sz w:val="24"/>
                <w:szCs w:val="24"/>
                <w:lang w:val="ro-RO"/>
              </w:rPr>
              <w:t>flebografie</w:t>
            </w:r>
            <w:proofErr w:type="spellEnd"/>
            <w:r w:rsidRPr="00C024E2">
              <w:rPr>
                <w:rFonts w:ascii="Times New Roman" w:hAnsi="Times New Roman" w:cs="Times New Roman"/>
                <w:sz w:val="24"/>
                <w:szCs w:val="24"/>
                <w:lang w:val="ro-RO"/>
              </w:rPr>
              <w:t>.</w:t>
            </w:r>
          </w:p>
        </w:tc>
        <w:tc>
          <w:tcPr>
            <w:tcW w:w="5103" w:type="dxa"/>
            <w:tcBorders>
              <w:top w:val="single" w:sz="4" w:space="0" w:color="auto"/>
              <w:left w:val="single" w:sz="4" w:space="0" w:color="auto"/>
              <w:bottom w:val="single" w:sz="4" w:space="0" w:color="auto"/>
              <w:right w:val="single" w:sz="4" w:space="0" w:color="auto"/>
            </w:tcBorders>
          </w:tcPr>
          <w:p w14:paraId="07295E10" w14:textId="662031D3" w:rsidR="00535012" w:rsidRPr="00C024E2" w:rsidRDefault="00145935" w:rsidP="00571E4E">
            <w:p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Nu se utilizează în mod standard. Poate fi necesară în cazuri</w:t>
            </w:r>
            <w:r w:rsidR="00571E4E">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când datele USGD sunt neconcludente sau nu corespund manifestărilor clinice.</w:t>
            </w:r>
          </w:p>
          <w:p w14:paraId="60826892" w14:textId="590A3B3E" w:rsidR="006B0362" w:rsidRPr="00C024E2" w:rsidRDefault="006B0362" w:rsidP="00C1013E">
            <w:pPr>
              <w:rPr>
                <w:rFonts w:ascii="Times New Roman" w:hAnsi="Times New Roman" w:cs="Times New Roman"/>
                <w:sz w:val="24"/>
                <w:szCs w:val="24"/>
                <w:lang w:val="ro-RO"/>
              </w:rPr>
            </w:pPr>
            <w:r w:rsidRPr="00C024E2">
              <w:rPr>
                <w:rFonts w:ascii="Times New Roman" w:hAnsi="Times New Roman" w:cs="Times New Roman"/>
                <w:b/>
                <w:i/>
                <w:sz w:val="24"/>
                <w:szCs w:val="24"/>
                <w:lang w:val="ro-RO" w:bidi="ar-JO"/>
              </w:rPr>
              <w:t>(clasa de recomandare I, nivel de evidența C)</w:t>
            </w:r>
          </w:p>
        </w:tc>
        <w:tc>
          <w:tcPr>
            <w:tcW w:w="850" w:type="dxa"/>
            <w:tcBorders>
              <w:top w:val="single" w:sz="4" w:space="0" w:color="auto"/>
              <w:left w:val="single" w:sz="4" w:space="0" w:color="auto"/>
              <w:bottom w:val="single" w:sz="4" w:space="0" w:color="auto"/>
              <w:right w:val="single" w:sz="4" w:space="0" w:color="auto"/>
            </w:tcBorders>
          </w:tcPr>
          <w:p w14:paraId="05F2A5A6" w14:textId="77777777" w:rsidR="00535012" w:rsidRPr="00C024E2" w:rsidRDefault="00535012" w:rsidP="00C1013E">
            <w:pPr>
              <w:jc w:val="center"/>
              <w:rPr>
                <w:rFonts w:ascii="Times New Roman" w:hAnsi="Times New Roman" w:cs="Times New Roman"/>
                <w:b/>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14:paraId="48C98767" w14:textId="77777777" w:rsidR="00535012" w:rsidRPr="00C024E2" w:rsidRDefault="00535012" w:rsidP="00C1013E">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R</w:t>
            </w:r>
          </w:p>
        </w:tc>
      </w:tr>
      <w:tr w:rsidR="006B0362" w:rsidRPr="00B04337" w14:paraId="6E5299CE" w14:textId="77777777" w:rsidTr="00C1013E">
        <w:tc>
          <w:tcPr>
            <w:tcW w:w="2977" w:type="dxa"/>
            <w:tcBorders>
              <w:top w:val="single" w:sz="4" w:space="0" w:color="auto"/>
              <w:left w:val="single" w:sz="4" w:space="0" w:color="auto"/>
              <w:bottom w:val="single" w:sz="4" w:space="0" w:color="auto"/>
              <w:right w:val="single" w:sz="4" w:space="0" w:color="auto"/>
            </w:tcBorders>
          </w:tcPr>
          <w:p w14:paraId="3655F669" w14:textId="1B700C10" w:rsidR="006B0362" w:rsidRPr="00C024E2" w:rsidRDefault="006B0362" w:rsidP="006B0362">
            <w:pPr>
              <w:spacing w:after="120"/>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Ultrasonografi</w:t>
            </w:r>
            <w:r w:rsidR="00571E4E">
              <w:rPr>
                <w:rFonts w:ascii="Times New Roman" w:hAnsi="Times New Roman" w:cs="Times New Roman"/>
                <w:sz w:val="24"/>
                <w:szCs w:val="24"/>
                <w:lang w:val="ro-RO"/>
              </w:rPr>
              <w:t>a</w:t>
            </w:r>
            <w:r w:rsidRPr="00C024E2">
              <w:rPr>
                <w:rFonts w:ascii="Times New Roman" w:hAnsi="Times New Roman" w:cs="Times New Roman"/>
                <w:sz w:val="24"/>
                <w:szCs w:val="24"/>
                <w:lang w:val="ro-RO"/>
              </w:rPr>
              <w:t xml:space="preserve"> intravasculară (IVUS)</w:t>
            </w:r>
          </w:p>
        </w:tc>
        <w:tc>
          <w:tcPr>
            <w:tcW w:w="5103" w:type="dxa"/>
            <w:tcBorders>
              <w:top w:val="single" w:sz="4" w:space="0" w:color="auto"/>
              <w:left w:val="single" w:sz="4" w:space="0" w:color="auto"/>
              <w:bottom w:val="single" w:sz="4" w:space="0" w:color="auto"/>
              <w:right w:val="single" w:sz="4" w:space="0" w:color="auto"/>
            </w:tcBorders>
          </w:tcPr>
          <w:p w14:paraId="24BE3CEA" w14:textId="62BECECF" w:rsidR="006B0362" w:rsidRPr="00C024E2" w:rsidRDefault="006B0362" w:rsidP="00571E4E">
            <w:p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Nu se utilizează în mod standard. Poate fi utilizată în cazuri când se suspectă o altă etiologie a BVC decât cea primară și datele USGD, CT și RMN sunt neconcludente.</w:t>
            </w:r>
          </w:p>
          <w:p w14:paraId="1ADAE60D" w14:textId="2701CCC8" w:rsidR="006B0362" w:rsidRPr="00C024E2" w:rsidRDefault="006B0362" w:rsidP="006B0362">
            <w:pPr>
              <w:rPr>
                <w:rFonts w:ascii="Times New Roman" w:hAnsi="Times New Roman" w:cs="Times New Roman"/>
                <w:sz w:val="24"/>
                <w:szCs w:val="24"/>
                <w:lang w:val="ro-RO"/>
              </w:rPr>
            </w:pPr>
            <w:r w:rsidRPr="00C024E2">
              <w:rPr>
                <w:rFonts w:ascii="Times New Roman" w:hAnsi="Times New Roman" w:cs="Times New Roman"/>
                <w:b/>
                <w:i/>
                <w:sz w:val="24"/>
                <w:szCs w:val="24"/>
                <w:lang w:val="ro-RO" w:bidi="ar-JO"/>
              </w:rPr>
              <w:t xml:space="preserve">(clasa de recomandare </w:t>
            </w:r>
            <w:proofErr w:type="spellStart"/>
            <w:r w:rsidRPr="00C024E2">
              <w:rPr>
                <w:rFonts w:ascii="Times New Roman" w:hAnsi="Times New Roman" w:cs="Times New Roman"/>
                <w:b/>
                <w:i/>
                <w:sz w:val="24"/>
                <w:szCs w:val="24"/>
                <w:lang w:val="ro-RO" w:bidi="ar-JO"/>
              </w:rPr>
              <w:t>IIb</w:t>
            </w:r>
            <w:proofErr w:type="spellEnd"/>
            <w:r w:rsidRPr="00C024E2">
              <w:rPr>
                <w:rFonts w:ascii="Times New Roman" w:hAnsi="Times New Roman" w:cs="Times New Roman"/>
                <w:b/>
                <w:i/>
                <w:sz w:val="24"/>
                <w:szCs w:val="24"/>
                <w:lang w:val="ro-RO" w:bidi="ar-JO"/>
              </w:rPr>
              <w:t>, nivel de evidența B)</w:t>
            </w:r>
          </w:p>
        </w:tc>
        <w:tc>
          <w:tcPr>
            <w:tcW w:w="850" w:type="dxa"/>
            <w:tcBorders>
              <w:top w:val="single" w:sz="4" w:space="0" w:color="auto"/>
              <w:left w:val="single" w:sz="4" w:space="0" w:color="auto"/>
              <w:bottom w:val="single" w:sz="4" w:space="0" w:color="auto"/>
              <w:right w:val="single" w:sz="4" w:space="0" w:color="auto"/>
            </w:tcBorders>
          </w:tcPr>
          <w:p w14:paraId="5AB83446" w14:textId="77777777" w:rsidR="006B0362" w:rsidRPr="00C024E2" w:rsidRDefault="006B0362" w:rsidP="006B0362">
            <w:pPr>
              <w:jc w:val="center"/>
              <w:rPr>
                <w:rFonts w:ascii="Times New Roman" w:hAnsi="Times New Roman" w:cs="Times New Roman"/>
                <w:b/>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14:paraId="67BA3A11" w14:textId="77777777" w:rsidR="006B0362" w:rsidRPr="00C024E2" w:rsidRDefault="006B0362" w:rsidP="006B0362">
            <w:pPr>
              <w:jc w:val="center"/>
              <w:rPr>
                <w:rFonts w:ascii="Times New Roman" w:hAnsi="Times New Roman" w:cs="Times New Roman"/>
                <w:b/>
                <w:sz w:val="24"/>
                <w:szCs w:val="24"/>
                <w:lang w:val="ro-RO"/>
              </w:rPr>
            </w:pPr>
          </w:p>
        </w:tc>
      </w:tr>
      <w:tr w:rsidR="00EF69BC" w:rsidRPr="00C024E2" w14:paraId="332784ED" w14:textId="77777777" w:rsidTr="00C1013E">
        <w:tc>
          <w:tcPr>
            <w:tcW w:w="2977" w:type="dxa"/>
            <w:tcBorders>
              <w:top w:val="single" w:sz="4" w:space="0" w:color="auto"/>
              <w:left w:val="single" w:sz="4" w:space="0" w:color="auto"/>
              <w:bottom w:val="single" w:sz="4" w:space="0" w:color="auto"/>
              <w:right w:val="single" w:sz="4" w:space="0" w:color="auto"/>
            </w:tcBorders>
          </w:tcPr>
          <w:p w14:paraId="4FEDF014" w14:textId="66055F35" w:rsidR="006B0362" w:rsidRPr="00C024E2" w:rsidRDefault="006B0362" w:rsidP="006B0362">
            <w:pPr>
              <w:spacing w:after="120"/>
              <w:jc w:val="both"/>
              <w:rPr>
                <w:rFonts w:ascii="Times New Roman" w:hAnsi="Times New Roman" w:cs="Times New Roman"/>
                <w:sz w:val="24"/>
                <w:szCs w:val="24"/>
                <w:lang w:val="ro-RO"/>
              </w:rPr>
            </w:pPr>
            <w:proofErr w:type="spellStart"/>
            <w:r w:rsidRPr="00C024E2">
              <w:rPr>
                <w:rFonts w:ascii="Times New Roman" w:hAnsi="Times New Roman" w:cs="Times New Roman"/>
                <w:sz w:val="24"/>
                <w:szCs w:val="24"/>
                <w:lang w:val="ro-RO"/>
              </w:rPr>
              <w:t>Pletismografi</w:t>
            </w:r>
            <w:r w:rsidR="00571E4E">
              <w:rPr>
                <w:rFonts w:ascii="Times New Roman" w:hAnsi="Times New Roman" w:cs="Times New Roman"/>
                <w:sz w:val="24"/>
                <w:szCs w:val="24"/>
                <w:lang w:val="ro-RO"/>
              </w:rPr>
              <w:t>a</w:t>
            </w:r>
            <w:proofErr w:type="spellEnd"/>
          </w:p>
        </w:tc>
        <w:tc>
          <w:tcPr>
            <w:tcW w:w="5103" w:type="dxa"/>
            <w:tcBorders>
              <w:top w:val="single" w:sz="4" w:space="0" w:color="auto"/>
              <w:left w:val="single" w:sz="4" w:space="0" w:color="auto"/>
              <w:bottom w:val="single" w:sz="4" w:space="0" w:color="auto"/>
              <w:right w:val="single" w:sz="4" w:space="0" w:color="auto"/>
            </w:tcBorders>
          </w:tcPr>
          <w:p w14:paraId="7761AF0C" w14:textId="7AAE88C5" w:rsidR="006B0362" w:rsidRPr="00C024E2" w:rsidRDefault="006B0362" w:rsidP="00571E4E">
            <w:p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Nu se utilizează în mod standard. Poate fi </w:t>
            </w:r>
            <w:r w:rsidR="003A1CF7" w:rsidRPr="00C024E2">
              <w:rPr>
                <w:rFonts w:ascii="Times New Roman" w:hAnsi="Times New Roman" w:cs="Times New Roman"/>
                <w:sz w:val="24"/>
                <w:szCs w:val="24"/>
                <w:lang w:val="ro-RO"/>
              </w:rPr>
              <w:t xml:space="preserve">efectuată în centre specializate dotate cu dispozitivul necesar </w:t>
            </w:r>
            <w:r w:rsidRPr="00C024E2">
              <w:rPr>
                <w:rFonts w:ascii="Times New Roman" w:hAnsi="Times New Roman" w:cs="Times New Roman"/>
                <w:sz w:val="24"/>
                <w:szCs w:val="24"/>
                <w:lang w:val="ro-RO"/>
              </w:rPr>
              <w:t>în cazuri</w:t>
            </w:r>
            <w:r w:rsidR="00571E4E">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când rezultatele metodelor imagistice </w:t>
            </w:r>
            <w:r w:rsidRPr="00C024E2">
              <w:rPr>
                <w:rFonts w:ascii="Times New Roman" w:hAnsi="Times New Roman" w:cs="Times New Roman"/>
                <w:sz w:val="24"/>
                <w:szCs w:val="24"/>
                <w:lang w:val="ro-RO"/>
              </w:rPr>
              <w:lastRenderedPageBreak/>
              <w:t>(USGD, CT, RMN, IVUS) sunt în discrepanț</w:t>
            </w:r>
            <w:r w:rsidR="00571E4E">
              <w:rPr>
                <w:rFonts w:ascii="Times New Roman" w:hAnsi="Times New Roman" w:cs="Times New Roman"/>
                <w:sz w:val="24"/>
                <w:szCs w:val="24"/>
                <w:lang w:val="ro-RO"/>
              </w:rPr>
              <w:t>ă</w:t>
            </w:r>
            <w:r w:rsidRPr="00C024E2">
              <w:rPr>
                <w:rFonts w:ascii="Times New Roman" w:hAnsi="Times New Roman" w:cs="Times New Roman"/>
                <w:sz w:val="24"/>
                <w:szCs w:val="24"/>
                <w:lang w:val="ro-RO"/>
              </w:rPr>
              <w:t xml:space="preserve"> cu datele clinice.</w:t>
            </w:r>
          </w:p>
          <w:p w14:paraId="76200A9A" w14:textId="67A85C13" w:rsidR="006B0362" w:rsidRPr="00C024E2" w:rsidRDefault="006B0362" w:rsidP="006B0362">
            <w:pPr>
              <w:rPr>
                <w:rFonts w:ascii="Times New Roman" w:hAnsi="Times New Roman" w:cs="Times New Roman"/>
                <w:sz w:val="24"/>
                <w:szCs w:val="24"/>
                <w:lang w:val="ro-RO"/>
              </w:rPr>
            </w:pPr>
            <w:r w:rsidRPr="00C024E2">
              <w:rPr>
                <w:rFonts w:ascii="Times New Roman" w:hAnsi="Times New Roman" w:cs="Times New Roman"/>
                <w:b/>
                <w:i/>
                <w:sz w:val="24"/>
                <w:szCs w:val="24"/>
                <w:lang w:val="ro-RO" w:bidi="ar-JO"/>
              </w:rPr>
              <w:t xml:space="preserve">(clasa de recomandare </w:t>
            </w:r>
            <w:proofErr w:type="spellStart"/>
            <w:r w:rsidRPr="00C024E2">
              <w:rPr>
                <w:rFonts w:ascii="Times New Roman" w:hAnsi="Times New Roman" w:cs="Times New Roman"/>
                <w:b/>
                <w:i/>
                <w:sz w:val="24"/>
                <w:szCs w:val="24"/>
                <w:lang w:val="ro-RO" w:bidi="ar-JO"/>
              </w:rPr>
              <w:t>IIb</w:t>
            </w:r>
            <w:proofErr w:type="spellEnd"/>
            <w:r w:rsidRPr="00C024E2">
              <w:rPr>
                <w:rFonts w:ascii="Times New Roman" w:hAnsi="Times New Roman" w:cs="Times New Roman"/>
                <w:b/>
                <w:i/>
                <w:sz w:val="24"/>
                <w:szCs w:val="24"/>
                <w:lang w:val="ro-RO" w:bidi="ar-JO"/>
              </w:rPr>
              <w:t>, nivel de evidența C)</w:t>
            </w:r>
          </w:p>
        </w:tc>
        <w:tc>
          <w:tcPr>
            <w:tcW w:w="850" w:type="dxa"/>
            <w:tcBorders>
              <w:top w:val="single" w:sz="4" w:space="0" w:color="auto"/>
              <w:left w:val="single" w:sz="4" w:space="0" w:color="auto"/>
              <w:bottom w:val="single" w:sz="4" w:space="0" w:color="auto"/>
              <w:right w:val="single" w:sz="4" w:space="0" w:color="auto"/>
            </w:tcBorders>
          </w:tcPr>
          <w:p w14:paraId="46439FE5" w14:textId="77777777" w:rsidR="006B0362" w:rsidRPr="00C024E2" w:rsidRDefault="006B0362" w:rsidP="006B0362">
            <w:pPr>
              <w:jc w:val="center"/>
              <w:rPr>
                <w:rFonts w:ascii="Times New Roman" w:hAnsi="Times New Roman" w:cs="Times New Roman"/>
                <w:b/>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14:paraId="2B59E80A" w14:textId="77777777" w:rsidR="006B0362" w:rsidRPr="00C024E2" w:rsidRDefault="006B0362" w:rsidP="006B0362">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R</w:t>
            </w:r>
          </w:p>
        </w:tc>
      </w:tr>
    </w:tbl>
    <w:p w14:paraId="04CFC177" w14:textId="14C1F617" w:rsidR="00535012" w:rsidRPr="00C024E2" w:rsidRDefault="00535012" w:rsidP="00535012">
      <w:pPr>
        <w:spacing w:before="120"/>
        <w:rPr>
          <w:rFonts w:ascii="Times New Roman" w:hAnsi="Times New Roman" w:cs="Times New Roman"/>
          <w:sz w:val="24"/>
          <w:szCs w:val="24"/>
          <w:lang w:val="ro-RO"/>
        </w:rPr>
      </w:pPr>
      <w:r w:rsidRPr="00C024E2">
        <w:rPr>
          <w:rFonts w:ascii="Times New Roman" w:hAnsi="Times New Roman" w:cs="Times New Roman"/>
          <w:b/>
          <w:i/>
          <w:sz w:val="24"/>
          <w:szCs w:val="24"/>
          <w:lang w:val="ro-RO"/>
        </w:rPr>
        <w:t>Notă:</w:t>
      </w:r>
      <w:r w:rsidRPr="00C024E2">
        <w:rPr>
          <w:rFonts w:ascii="Times New Roman" w:hAnsi="Times New Roman" w:cs="Times New Roman"/>
          <w:b/>
          <w:i/>
          <w:sz w:val="24"/>
          <w:szCs w:val="24"/>
          <w:lang w:val="ro-RO"/>
        </w:rPr>
        <w:tab/>
      </w:r>
      <w:r w:rsidRPr="00C024E2">
        <w:rPr>
          <w:rFonts w:ascii="Times New Roman" w:hAnsi="Times New Roman" w:cs="Times New Roman"/>
          <w:sz w:val="24"/>
          <w:szCs w:val="24"/>
          <w:lang w:val="ro-RO"/>
        </w:rPr>
        <w:t>O – obligatoriu, R – recomandabil</w:t>
      </w:r>
      <w:r w:rsidR="00571E4E">
        <w:rPr>
          <w:rFonts w:ascii="Times New Roman" w:hAnsi="Times New Roman" w:cs="Times New Roman"/>
          <w:sz w:val="24"/>
          <w:szCs w:val="24"/>
          <w:lang w:val="ro-RO"/>
        </w:rPr>
        <w:t xml:space="preserve"> </w:t>
      </w:r>
    </w:p>
    <w:p w14:paraId="313DAE2D" w14:textId="2E6B31D2" w:rsidR="00535012" w:rsidRPr="00C024E2" w:rsidRDefault="00535012" w:rsidP="00535012">
      <w:pPr>
        <w:rPr>
          <w:rFonts w:ascii="Times New Roman" w:hAnsi="Times New Roman" w:cs="Times New Roman"/>
          <w:b/>
          <w:i/>
          <w:sz w:val="24"/>
          <w:szCs w:val="24"/>
          <w:lang w:val="ro-RO"/>
        </w:rPr>
      </w:pPr>
    </w:p>
    <w:p w14:paraId="2397E34D" w14:textId="414DC097" w:rsidR="00C274D0" w:rsidRPr="00C024E2" w:rsidRDefault="00C274D0" w:rsidP="00571E4E">
      <w:pPr>
        <w:spacing w:after="120"/>
        <w:jc w:val="both"/>
        <w:rPr>
          <w:rFonts w:ascii="Times New Roman" w:hAnsi="Times New Roman" w:cs="Times New Roman"/>
          <w:b/>
          <w:i/>
          <w:sz w:val="24"/>
          <w:szCs w:val="24"/>
          <w:lang w:val="ro-RO"/>
        </w:rPr>
      </w:pPr>
      <w:r w:rsidRPr="00C024E2">
        <w:rPr>
          <w:rFonts w:ascii="Times New Roman" w:hAnsi="Times New Roman" w:cs="Times New Roman"/>
          <w:b/>
          <w:sz w:val="24"/>
          <w:szCs w:val="24"/>
          <w:lang w:val="ro-RO"/>
        </w:rPr>
        <w:t xml:space="preserve">Tabelul </w:t>
      </w:r>
      <w:r w:rsidR="00EC0C32" w:rsidRPr="00C024E2">
        <w:rPr>
          <w:rFonts w:ascii="Times New Roman" w:hAnsi="Times New Roman" w:cs="Times New Roman"/>
          <w:b/>
          <w:sz w:val="24"/>
          <w:szCs w:val="24"/>
          <w:lang w:val="ro-RO"/>
        </w:rPr>
        <w:t>6</w:t>
      </w:r>
      <w:r w:rsidRPr="00C024E2">
        <w:rPr>
          <w:rFonts w:ascii="Times New Roman" w:hAnsi="Times New Roman" w:cs="Times New Roman"/>
          <w:b/>
          <w:sz w:val="24"/>
          <w:szCs w:val="24"/>
          <w:lang w:val="ro-RO"/>
        </w:rPr>
        <w:t xml:space="preserve">. </w:t>
      </w:r>
      <w:r w:rsidRPr="00C024E2">
        <w:rPr>
          <w:rFonts w:ascii="Times New Roman" w:hAnsi="Times New Roman" w:cs="Times New Roman"/>
          <w:b/>
          <w:i/>
          <w:sz w:val="24"/>
          <w:szCs w:val="24"/>
          <w:lang w:val="ro-RO"/>
        </w:rPr>
        <w:t xml:space="preserve">Investigațiile </w:t>
      </w:r>
      <w:proofErr w:type="spellStart"/>
      <w:r w:rsidR="00EC0C32" w:rsidRPr="00C024E2">
        <w:rPr>
          <w:rFonts w:ascii="Times New Roman" w:hAnsi="Times New Roman" w:cs="Times New Roman"/>
          <w:b/>
          <w:i/>
          <w:sz w:val="24"/>
          <w:szCs w:val="24"/>
          <w:lang w:val="en-US"/>
        </w:rPr>
        <w:t>obligatorii</w:t>
      </w:r>
      <w:proofErr w:type="spellEnd"/>
      <w:r w:rsidR="00EC0C32" w:rsidRPr="00C024E2">
        <w:rPr>
          <w:rFonts w:ascii="Times New Roman" w:hAnsi="Times New Roman" w:cs="Times New Roman"/>
          <w:b/>
          <w:i/>
          <w:sz w:val="24"/>
          <w:szCs w:val="24"/>
          <w:lang w:val="en-US"/>
        </w:rPr>
        <w:t xml:space="preserve"> </w:t>
      </w:r>
      <w:proofErr w:type="spellStart"/>
      <w:r w:rsidR="00EC0C32" w:rsidRPr="00C024E2">
        <w:rPr>
          <w:rFonts w:ascii="Times New Roman" w:hAnsi="Times New Roman" w:cs="Times New Roman"/>
          <w:b/>
          <w:i/>
          <w:sz w:val="24"/>
          <w:szCs w:val="24"/>
          <w:lang w:val="en-US"/>
        </w:rPr>
        <w:t>și</w:t>
      </w:r>
      <w:proofErr w:type="spellEnd"/>
      <w:r w:rsidR="00EC0C32" w:rsidRPr="00C024E2">
        <w:rPr>
          <w:rFonts w:ascii="Times New Roman" w:hAnsi="Times New Roman" w:cs="Times New Roman"/>
          <w:b/>
          <w:i/>
          <w:sz w:val="24"/>
          <w:szCs w:val="24"/>
          <w:lang w:val="en-US"/>
        </w:rPr>
        <w:t xml:space="preserve"> </w:t>
      </w:r>
      <w:proofErr w:type="spellStart"/>
      <w:r w:rsidR="00EC0C32" w:rsidRPr="00C024E2">
        <w:rPr>
          <w:rFonts w:ascii="Times New Roman" w:hAnsi="Times New Roman" w:cs="Times New Roman"/>
          <w:b/>
          <w:i/>
          <w:sz w:val="24"/>
          <w:szCs w:val="24"/>
          <w:lang w:val="en-US"/>
        </w:rPr>
        <w:t>recomandate</w:t>
      </w:r>
      <w:proofErr w:type="spellEnd"/>
      <w:r w:rsidR="00EC0C32" w:rsidRPr="00C024E2">
        <w:rPr>
          <w:rFonts w:ascii="Times New Roman" w:hAnsi="Times New Roman" w:cs="Times New Roman"/>
          <w:b/>
          <w:i/>
          <w:sz w:val="24"/>
          <w:szCs w:val="24"/>
          <w:lang w:val="en-US"/>
        </w:rPr>
        <w:t xml:space="preserve"> </w:t>
      </w:r>
      <w:proofErr w:type="spellStart"/>
      <w:r w:rsidR="00EC0C32" w:rsidRPr="00C024E2">
        <w:rPr>
          <w:rFonts w:ascii="Times New Roman" w:hAnsi="Times New Roman" w:cs="Times New Roman"/>
          <w:b/>
          <w:i/>
          <w:sz w:val="24"/>
          <w:szCs w:val="24"/>
          <w:u w:val="single"/>
          <w:lang w:val="en-US"/>
        </w:rPr>
        <w:t>înainte</w:t>
      </w:r>
      <w:proofErr w:type="spellEnd"/>
      <w:r w:rsidR="00EC0C32" w:rsidRPr="00C024E2">
        <w:rPr>
          <w:rFonts w:ascii="Times New Roman" w:hAnsi="Times New Roman" w:cs="Times New Roman"/>
          <w:b/>
          <w:i/>
          <w:sz w:val="24"/>
          <w:szCs w:val="24"/>
          <w:u w:val="single"/>
          <w:lang w:val="en-US"/>
        </w:rPr>
        <w:t xml:space="preserve"> de </w:t>
      </w:r>
      <w:proofErr w:type="spellStart"/>
      <w:r w:rsidR="00EC0C32" w:rsidRPr="00C024E2">
        <w:rPr>
          <w:rFonts w:ascii="Times New Roman" w:hAnsi="Times New Roman" w:cs="Times New Roman"/>
          <w:b/>
          <w:i/>
          <w:sz w:val="24"/>
          <w:szCs w:val="24"/>
          <w:u w:val="single"/>
          <w:lang w:val="en-US"/>
        </w:rPr>
        <w:t>efectuarea</w:t>
      </w:r>
      <w:proofErr w:type="spellEnd"/>
      <w:r w:rsidR="00EC0C32" w:rsidRPr="00C024E2">
        <w:rPr>
          <w:rFonts w:ascii="Times New Roman" w:hAnsi="Times New Roman" w:cs="Times New Roman"/>
          <w:b/>
          <w:i/>
          <w:sz w:val="24"/>
          <w:szCs w:val="24"/>
          <w:u w:val="single"/>
          <w:lang w:val="en-US"/>
        </w:rPr>
        <w:t xml:space="preserve"> </w:t>
      </w:r>
      <w:proofErr w:type="spellStart"/>
      <w:r w:rsidR="00EC0C32" w:rsidRPr="00C024E2">
        <w:rPr>
          <w:rFonts w:ascii="Times New Roman" w:hAnsi="Times New Roman" w:cs="Times New Roman"/>
          <w:b/>
          <w:i/>
          <w:sz w:val="24"/>
          <w:szCs w:val="24"/>
          <w:u w:val="single"/>
          <w:lang w:val="en-US"/>
        </w:rPr>
        <w:t>tratamentului</w:t>
      </w:r>
      <w:proofErr w:type="spellEnd"/>
      <w:r w:rsidR="00EC0C32" w:rsidRPr="00C024E2">
        <w:rPr>
          <w:rFonts w:ascii="Times New Roman" w:hAnsi="Times New Roman" w:cs="Times New Roman"/>
          <w:b/>
          <w:i/>
          <w:sz w:val="24"/>
          <w:szCs w:val="24"/>
          <w:u w:val="single"/>
          <w:lang w:val="en-US"/>
        </w:rPr>
        <w:t xml:space="preserve"> </w:t>
      </w:r>
      <w:proofErr w:type="spellStart"/>
      <w:r w:rsidR="00EC0C32" w:rsidRPr="00C024E2">
        <w:rPr>
          <w:rFonts w:ascii="Times New Roman" w:hAnsi="Times New Roman" w:cs="Times New Roman"/>
          <w:b/>
          <w:i/>
          <w:sz w:val="24"/>
          <w:szCs w:val="24"/>
          <w:u w:val="single"/>
          <w:lang w:val="en-US"/>
        </w:rPr>
        <w:t>intervențional</w:t>
      </w:r>
      <w:proofErr w:type="spellEnd"/>
      <w:r w:rsidR="00EC0C32" w:rsidRPr="00C024E2">
        <w:rPr>
          <w:rFonts w:ascii="Times New Roman" w:hAnsi="Times New Roman" w:cs="Times New Roman"/>
          <w:b/>
          <w:i/>
          <w:sz w:val="24"/>
          <w:szCs w:val="24"/>
          <w:lang w:val="en-US"/>
        </w:rPr>
        <w:t xml:space="preserve"> </w:t>
      </w:r>
      <w:r w:rsidR="00C64144" w:rsidRPr="00C024E2">
        <w:rPr>
          <w:rFonts w:ascii="Times New Roman" w:hAnsi="Times New Roman" w:cs="Times New Roman"/>
          <w:b/>
          <w:i/>
          <w:sz w:val="24"/>
          <w:szCs w:val="24"/>
          <w:lang w:val="en-US"/>
        </w:rPr>
        <w:t>(</w:t>
      </w:r>
      <w:proofErr w:type="spellStart"/>
      <w:r w:rsidR="00C64144" w:rsidRPr="00C024E2">
        <w:rPr>
          <w:rFonts w:ascii="Times New Roman" w:hAnsi="Times New Roman" w:cs="Times New Roman"/>
          <w:b/>
          <w:i/>
          <w:sz w:val="24"/>
          <w:szCs w:val="24"/>
          <w:lang w:val="en-US"/>
        </w:rPr>
        <w:t>operații</w:t>
      </w:r>
      <w:proofErr w:type="spellEnd"/>
      <w:r w:rsidR="00C64144" w:rsidRPr="00C024E2">
        <w:rPr>
          <w:rFonts w:ascii="Times New Roman" w:hAnsi="Times New Roman" w:cs="Times New Roman"/>
          <w:b/>
          <w:i/>
          <w:sz w:val="24"/>
          <w:szCs w:val="24"/>
          <w:lang w:val="en-US"/>
        </w:rPr>
        <w:t xml:space="preserve"> </w:t>
      </w:r>
      <w:proofErr w:type="spellStart"/>
      <w:r w:rsidR="00C64144" w:rsidRPr="00C024E2">
        <w:rPr>
          <w:rFonts w:ascii="Times New Roman" w:hAnsi="Times New Roman" w:cs="Times New Roman"/>
          <w:b/>
          <w:i/>
          <w:sz w:val="24"/>
          <w:szCs w:val="24"/>
          <w:lang w:val="en-US"/>
        </w:rPr>
        <w:t>deschise</w:t>
      </w:r>
      <w:proofErr w:type="spellEnd"/>
      <w:r w:rsidR="00C64144" w:rsidRPr="00C024E2">
        <w:rPr>
          <w:rFonts w:ascii="Times New Roman" w:hAnsi="Times New Roman" w:cs="Times New Roman"/>
          <w:b/>
          <w:i/>
          <w:sz w:val="24"/>
          <w:szCs w:val="24"/>
          <w:lang w:val="en-US"/>
        </w:rPr>
        <w:t xml:space="preserve"> </w:t>
      </w:r>
      <w:proofErr w:type="spellStart"/>
      <w:r w:rsidR="00C64144" w:rsidRPr="00C024E2">
        <w:rPr>
          <w:rFonts w:ascii="Times New Roman" w:hAnsi="Times New Roman" w:cs="Times New Roman"/>
          <w:b/>
          <w:i/>
          <w:sz w:val="24"/>
          <w:szCs w:val="24"/>
          <w:lang w:val="en-US"/>
        </w:rPr>
        <w:t>sau</w:t>
      </w:r>
      <w:proofErr w:type="spellEnd"/>
      <w:r w:rsidR="00C64144" w:rsidRPr="00C024E2">
        <w:rPr>
          <w:rFonts w:ascii="Times New Roman" w:hAnsi="Times New Roman" w:cs="Times New Roman"/>
          <w:b/>
          <w:i/>
          <w:sz w:val="24"/>
          <w:szCs w:val="24"/>
          <w:lang w:val="en-US"/>
        </w:rPr>
        <w:t xml:space="preserve"> </w:t>
      </w:r>
      <w:proofErr w:type="spellStart"/>
      <w:r w:rsidR="00C64144" w:rsidRPr="00C024E2">
        <w:rPr>
          <w:rFonts w:ascii="Times New Roman" w:hAnsi="Times New Roman" w:cs="Times New Roman"/>
          <w:b/>
          <w:i/>
          <w:sz w:val="24"/>
          <w:szCs w:val="24"/>
          <w:lang w:val="en-US"/>
        </w:rPr>
        <w:t>endovenoase</w:t>
      </w:r>
      <w:proofErr w:type="spellEnd"/>
      <w:r w:rsidR="00C64144" w:rsidRPr="00C024E2">
        <w:rPr>
          <w:rFonts w:ascii="Times New Roman" w:hAnsi="Times New Roman" w:cs="Times New Roman"/>
          <w:b/>
          <w:i/>
          <w:sz w:val="24"/>
          <w:szCs w:val="24"/>
          <w:lang w:val="en-US"/>
        </w:rPr>
        <w:t xml:space="preserve">) </w:t>
      </w:r>
      <w:r w:rsidR="00C64144" w:rsidRPr="00C024E2">
        <w:rPr>
          <w:rFonts w:ascii="Times New Roman" w:hAnsi="Times New Roman" w:cs="Times New Roman"/>
          <w:b/>
          <w:i/>
          <w:sz w:val="24"/>
          <w:szCs w:val="24"/>
          <w:lang w:val="ro-RO"/>
        </w:rPr>
        <w:t>a BV confirmate clinic și paraclinic (conform Tabelului 5)</w:t>
      </w:r>
      <w:r w:rsidRPr="00C024E2">
        <w:rPr>
          <w:rFonts w:ascii="Times New Roman" w:hAnsi="Times New Roman" w:cs="Times New Roman"/>
          <w:b/>
          <w:i/>
          <w:sz w:val="24"/>
          <w:szCs w:val="24"/>
          <w:lang w:val="ro-RO"/>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5103"/>
        <w:gridCol w:w="850"/>
        <w:gridCol w:w="851"/>
      </w:tblGrid>
      <w:tr w:rsidR="00EF69BC" w:rsidRPr="00C024E2" w14:paraId="24666C94" w14:textId="77777777" w:rsidTr="00C1013E">
        <w:tc>
          <w:tcPr>
            <w:tcW w:w="2977" w:type="dxa"/>
            <w:tcBorders>
              <w:top w:val="single" w:sz="4" w:space="0" w:color="auto"/>
              <w:left w:val="single" w:sz="4" w:space="0" w:color="auto"/>
              <w:bottom w:val="single" w:sz="4" w:space="0" w:color="auto"/>
              <w:right w:val="single" w:sz="4" w:space="0" w:color="auto"/>
            </w:tcBorders>
            <w:vAlign w:val="bottom"/>
          </w:tcPr>
          <w:p w14:paraId="14F7D306" w14:textId="77777777" w:rsidR="00C274D0" w:rsidRPr="00C024E2" w:rsidRDefault="00C274D0" w:rsidP="00C1013E">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Investigațiile paraclinice</w:t>
            </w:r>
          </w:p>
        </w:tc>
        <w:tc>
          <w:tcPr>
            <w:tcW w:w="5103" w:type="dxa"/>
            <w:tcBorders>
              <w:top w:val="single" w:sz="4" w:space="0" w:color="auto"/>
              <w:left w:val="single" w:sz="4" w:space="0" w:color="auto"/>
              <w:bottom w:val="single" w:sz="4" w:space="0" w:color="auto"/>
              <w:right w:val="single" w:sz="4" w:space="0" w:color="auto"/>
            </w:tcBorders>
          </w:tcPr>
          <w:p w14:paraId="02673CB0" w14:textId="7EE0420B" w:rsidR="00C274D0" w:rsidRPr="00C024E2" w:rsidRDefault="004D18C0" w:rsidP="00C1013E">
            <w:pPr>
              <w:jc w:val="center"/>
              <w:rPr>
                <w:rFonts w:ascii="Times New Roman" w:hAnsi="Times New Roman" w:cs="Times New Roman"/>
                <w:b/>
                <w:i/>
                <w:sz w:val="24"/>
                <w:szCs w:val="24"/>
                <w:lang w:val="ro-RO"/>
              </w:rPr>
            </w:pPr>
            <w:r w:rsidRPr="00C024E2">
              <w:rPr>
                <w:rFonts w:ascii="Times New Roman" w:hAnsi="Times New Roman" w:cs="Times New Roman"/>
                <w:b/>
                <w:sz w:val="24"/>
                <w:szCs w:val="24"/>
                <w:lang w:val="ro-RO"/>
              </w:rPr>
              <w:t>Argumentarea efectuării</w:t>
            </w:r>
          </w:p>
        </w:tc>
        <w:tc>
          <w:tcPr>
            <w:tcW w:w="1701" w:type="dxa"/>
            <w:gridSpan w:val="2"/>
            <w:tcBorders>
              <w:top w:val="single" w:sz="4" w:space="0" w:color="auto"/>
              <w:left w:val="single" w:sz="4" w:space="0" w:color="auto"/>
              <w:bottom w:val="single" w:sz="4" w:space="0" w:color="auto"/>
              <w:right w:val="single" w:sz="4" w:space="0" w:color="auto"/>
            </w:tcBorders>
          </w:tcPr>
          <w:p w14:paraId="4D8FE58F" w14:textId="77777777" w:rsidR="00C274D0" w:rsidRPr="00C024E2" w:rsidRDefault="00C274D0" w:rsidP="00C1013E">
            <w:pPr>
              <w:jc w:val="center"/>
              <w:rPr>
                <w:rFonts w:ascii="Times New Roman" w:hAnsi="Times New Roman" w:cs="Times New Roman"/>
                <w:sz w:val="24"/>
                <w:szCs w:val="24"/>
                <w:lang w:val="ro-RO"/>
              </w:rPr>
            </w:pPr>
            <w:r w:rsidRPr="00C024E2">
              <w:rPr>
                <w:rFonts w:ascii="Times New Roman" w:hAnsi="Times New Roman" w:cs="Times New Roman"/>
                <w:b/>
                <w:sz w:val="24"/>
                <w:szCs w:val="24"/>
                <w:lang w:val="ro-RO"/>
              </w:rPr>
              <w:t>Caracterul</w:t>
            </w:r>
          </w:p>
        </w:tc>
      </w:tr>
      <w:tr w:rsidR="005D4AFB" w:rsidRPr="00C024E2" w14:paraId="375317AB" w14:textId="77777777" w:rsidTr="00C1013E">
        <w:tc>
          <w:tcPr>
            <w:tcW w:w="2977" w:type="dxa"/>
            <w:tcBorders>
              <w:top w:val="single" w:sz="4" w:space="0" w:color="auto"/>
              <w:left w:val="single" w:sz="4" w:space="0" w:color="auto"/>
              <w:bottom w:val="single" w:sz="4" w:space="0" w:color="auto"/>
              <w:right w:val="single" w:sz="4" w:space="0" w:color="auto"/>
            </w:tcBorders>
          </w:tcPr>
          <w:p w14:paraId="3400A5E8" w14:textId="7D63EACC" w:rsidR="005D4AFB" w:rsidRPr="00C024E2" w:rsidRDefault="005D4AFB" w:rsidP="005D4AFB">
            <w:pPr>
              <w:rPr>
                <w:rFonts w:ascii="Times New Roman" w:hAnsi="Times New Roman" w:cs="Times New Roman"/>
                <w:sz w:val="24"/>
                <w:szCs w:val="24"/>
                <w:lang w:val="ro-RO"/>
              </w:rPr>
            </w:pPr>
            <w:r w:rsidRPr="00C024E2">
              <w:rPr>
                <w:rFonts w:ascii="Times New Roman" w:hAnsi="Times New Roman" w:cs="Times New Roman"/>
                <w:sz w:val="24"/>
                <w:szCs w:val="24"/>
                <w:lang w:val="ro-RO"/>
              </w:rPr>
              <w:t>ECG.</w:t>
            </w:r>
          </w:p>
        </w:tc>
        <w:tc>
          <w:tcPr>
            <w:tcW w:w="5103" w:type="dxa"/>
            <w:tcBorders>
              <w:top w:val="single" w:sz="4" w:space="0" w:color="auto"/>
              <w:left w:val="single" w:sz="4" w:space="0" w:color="auto"/>
              <w:bottom w:val="single" w:sz="4" w:space="0" w:color="auto"/>
              <w:right w:val="single" w:sz="4" w:space="0" w:color="auto"/>
            </w:tcBorders>
          </w:tcPr>
          <w:p w14:paraId="7BE1862E" w14:textId="77777777" w:rsidR="005D4AFB" w:rsidRPr="00C024E2" w:rsidRDefault="005D4AFB" w:rsidP="005D4AFB">
            <w:pPr>
              <w:rPr>
                <w:rFonts w:ascii="Times New Roman" w:hAnsi="Times New Roman" w:cs="Times New Roman"/>
                <w:sz w:val="24"/>
                <w:szCs w:val="24"/>
                <w:lang w:val="ro-RO"/>
              </w:rPr>
            </w:pPr>
            <w:r w:rsidRPr="00C024E2">
              <w:rPr>
                <w:rFonts w:ascii="Times New Roman" w:hAnsi="Times New Roman" w:cs="Times New Roman"/>
                <w:sz w:val="24"/>
                <w:szCs w:val="24"/>
                <w:lang w:val="ro-RO"/>
              </w:rPr>
              <w:t>Se indică cu scop de evaluare preoperatorie standard.</w:t>
            </w:r>
          </w:p>
          <w:p w14:paraId="17E99232" w14:textId="15E57D30" w:rsidR="00EF69BC" w:rsidRPr="00C024E2" w:rsidRDefault="00EF69BC" w:rsidP="005D4AFB">
            <w:pPr>
              <w:rPr>
                <w:rFonts w:ascii="Times New Roman" w:hAnsi="Times New Roman" w:cs="Times New Roman"/>
                <w:sz w:val="24"/>
                <w:szCs w:val="24"/>
                <w:lang w:val="ro-RO"/>
              </w:rPr>
            </w:pPr>
            <w:r w:rsidRPr="00C024E2">
              <w:rPr>
                <w:rFonts w:ascii="Times New Roman" w:hAnsi="Times New Roman" w:cs="Times New Roman"/>
                <w:b/>
                <w:i/>
                <w:sz w:val="24"/>
                <w:szCs w:val="24"/>
                <w:lang w:val="ro-RO" w:bidi="ar-JO"/>
              </w:rPr>
              <w:t>(clasa de recomandare I, nivel de evidența C)</w:t>
            </w:r>
          </w:p>
        </w:tc>
        <w:tc>
          <w:tcPr>
            <w:tcW w:w="850" w:type="dxa"/>
            <w:tcBorders>
              <w:top w:val="single" w:sz="4" w:space="0" w:color="auto"/>
              <w:left w:val="single" w:sz="4" w:space="0" w:color="auto"/>
              <w:bottom w:val="single" w:sz="4" w:space="0" w:color="auto"/>
              <w:right w:val="single" w:sz="4" w:space="0" w:color="auto"/>
            </w:tcBorders>
          </w:tcPr>
          <w:p w14:paraId="769A44A1" w14:textId="3F464D61" w:rsidR="005D4AFB" w:rsidRPr="00C024E2" w:rsidRDefault="005D4AFB" w:rsidP="005D4AFB">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O</w:t>
            </w:r>
          </w:p>
        </w:tc>
        <w:tc>
          <w:tcPr>
            <w:tcW w:w="851" w:type="dxa"/>
            <w:tcBorders>
              <w:top w:val="single" w:sz="4" w:space="0" w:color="auto"/>
              <w:left w:val="single" w:sz="4" w:space="0" w:color="auto"/>
              <w:bottom w:val="single" w:sz="4" w:space="0" w:color="auto"/>
              <w:right w:val="single" w:sz="4" w:space="0" w:color="auto"/>
            </w:tcBorders>
          </w:tcPr>
          <w:p w14:paraId="1747C4BC" w14:textId="77777777" w:rsidR="005D4AFB" w:rsidRPr="00C024E2" w:rsidRDefault="005D4AFB" w:rsidP="005D4AFB">
            <w:pPr>
              <w:jc w:val="center"/>
              <w:rPr>
                <w:rFonts w:ascii="Times New Roman" w:hAnsi="Times New Roman" w:cs="Times New Roman"/>
                <w:b/>
                <w:sz w:val="24"/>
                <w:szCs w:val="24"/>
                <w:lang w:val="ro-RO"/>
              </w:rPr>
            </w:pPr>
          </w:p>
        </w:tc>
      </w:tr>
      <w:tr w:rsidR="004D18C0" w:rsidRPr="00C024E2" w14:paraId="0E903278" w14:textId="77777777" w:rsidTr="00C1013E">
        <w:tc>
          <w:tcPr>
            <w:tcW w:w="2977" w:type="dxa"/>
            <w:tcBorders>
              <w:top w:val="single" w:sz="4" w:space="0" w:color="auto"/>
              <w:left w:val="single" w:sz="4" w:space="0" w:color="auto"/>
              <w:bottom w:val="single" w:sz="4" w:space="0" w:color="auto"/>
              <w:right w:val="single" w:sz="4" w:space="0" w:color="auto"/>
            </w:tcBorders>
          </w:tcPr>
          <w:p w14:paraId="61C3AEAE" w14:textId="3D374C01" w:rsidR="004D18C0" w:rsidRPr="00C024E2" w:rsidRDefault="004D18C0" w:rsidP="004D18C0">
            <w:pPr>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Radiografia toracelui. </w:t>
            </w:r>
          </w:p>
        </w:tc>
        <w:tc>
          <w:tcPr>
            <w:tcW w:w="5103" w:type="dxa"/>
            <w:tcBorders>
              <w:top w:val="single" w:sz="4" w:space="0" w:color="auto"/>
              <w:left w:val="single" w:sz="4" w:space="0" w:color="auto"/>
              <w:bottom w:val="single" w:sz="4" w:space="0" w:color="auto"/>
              <w:right w:val="single" w:sz="4" w:space="0" w:color="auto"/>
            </w:tcBorders>
          </w:tcPr>
          <w:p w14:paraId="02449599" w14:textId="77777777" w:rsidR="004D18C0" w:rsidRPr="00C024E2" w:rsidRDefault="004D18C0" w:rsidP="00571E4E">
            <w:p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Test </w:t>
            </w:r>
            <w:r w:rsidRPr="00C024E2">
              <w:rPr>
                <w:rFonts w:ascii="Times New Roman" w:hAnsi="Times New Roman" w:cs="Times New Roman"/>
                <w:i/>
                <w:iCs/>
                <w:sz w:val="24"/>
                <w:szCs w:val="24"/>
                <w:lang w:val="ro-RO"/>
              </w:rPr>
              <w:t>screening</w:t>
            </w:r>
            <w:r w:rsidRPr="00C024E2">
              <w:rPr>
                <w:rFonts w:ascii="Times New Roman" w:hAnsi="Times New Roman" w:cs="Times New Roman"/>
                <w:sz w:val="24"/>
                <w:szCs w:val="24"/>
                <w:lang w:val="ro-RO"/>
              </w:rPr>
              <w:t xml:space="preserve"> pentru depistarea patologiei pulmonare. Se recomandă pacienților spitalizați în staționar.</w:t>
            </w:r>
          </w:p>
          <w:p w14:paraId="2B1128D2" w14:textId="4B1D9F2A" w:rsidR="00EF69BC" w:rsidRPr="00C024E2" w:rsidRDefault="00EF69BC" w:rsidP="004D18C0">
            <w:pPr>
              <w:rPr>
                <w:rFonts w:ascii="Times New Roman" w:hAnsi="Times New Roman" w:cs="Times New Roman"/>
                <w:sz w:val="24"/>
                <w:szCs w:val="24"/>
                <w:lang w:val="ro-RO"/>
              </w:rPr>
            </w:pPr>
            <w:r w:rsidRPr="00C024E2">
              <w:rPr>
                <w:rFonts w:ascii="Times New Roman" w:hAnsi="Times New Roman" w:cs="Times New Roman"/>
                <w:b/>
                <w:i/>
                <w:sz w:val="24"/>
                <w:szCs w:val="24"/>
                <w:lang w:val="ro-RO" w:bidi="ar-JO"/>
              </w:rPr>
              <w:t xml:space="preserve">(clasa de recomandare </w:t>
            </w:r>
            <w:proofErr w:type="spellStart"/>
            <w:r w:rsidRPr="00C024E2">
              <w:rPr>
                <w:rFonts w:ascii="Times New Roman" w:hAnsi="Times New Roman" w:cs="Times New Roman"/>
                <w:b/>
                <w:i/>
                <w:sz w:val="24"/>
                <w:szCs w:val="24"/>
                <w:lang w:val="ro-RO" w:bidi="ar-JO"/>
              </w:rPr>
              <w:t>IIb</w:t>
            </w:r>
            <w:proofErr w:type="spellEnd"/>
            <w:r w:rsidRPr="00C024E2">
              <w:rPr>
                <w:rFonts w:ascii="Times New Roman" w:hAnsi="Times New Roman" w:cs="Times New Roman"/>
                <w:b/>
                <w:i/>
                <w:sz w:val="24"/>
                <w:szCs w:val="24"/>
                <w:lang w:val="ro-RO" w:bidi="ar-JO"/>
              </w:rPr>
              <w:t>, nivel de evidența C)</w:t>
            </w:r>
          </w:p>
        </w:tc>
        <w:tc>
          <w:tcPr>
            <w:tcW w:w="850" w:type="dxa"/>
            <w:tcBorders>
              <w:top w:val="single" w:sz="4" w:space="0" w:color="auto"/>
              <w:left w:val="single" w:sz="4" w:space="0" w:color="auto"/>
              <w:bottom w:val="single" w:sz="4" w:space="0" w:color="auto"/>
              <w:right w:val="single" w:sz="4" w:space="0" w:color="auto"/>
            </w:tcBorders>
          </w:tcPr>
          <w:p w14:paraId="4C57D170" w14:textId="77777777" w:rsidR="004D18C0" w:rsidRPr="00C024E2" w:rsidRDefault="004D18C0" w:rsidP="004D18C0">
            <w:pPr>
              <w:jc w:val="center"/>
              <w:rPr>
                <w:rFonts w:ascii="Times New Roman" w:hAnsi="Times New Roman" w:cs="Times New Roman"/>
                <w:b/>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14:paraId="600A84A9" w14:textId="5FE3B22D" w:rsidR="004D18C0" w:rsidRPr="00C024E2" w:rsidRDefault="004D18C0" w:rsidP="004D18C0">
            <w:pPr>
              <w:jc w:val="center"/>
              <w:rPr>
                <w:rFonts w:ascii="Times New Roman" w:hAnsi="Times New Roman" w:cs="Times New Roman"/>
                <w:b/>
                <w:sz w:val="24"/>
                <w:szCs w:val="24"/>
                <w:lang w:val="ro-RO"/>
              </w:rPr>
            </w:pPr>
            <w:r w:rsidRPr="00C024E2">
              <w:rPr>
                <w:rFonts w:ascii="Times New Roman" w:hAnsi="Times New Roman" w:cs="Times New Roman"/>
                <w:b/>
                <w:bCs/>
                <w:sz w:val="24"/>
                <w:szCs w:val="24"/>
                <w:lang w:val="ro-RO"/>
              </w:rPr>
              <w:t>R</w:t>
            </w:r>
          </w:p>
        </w:tc>
      </w:tr>
      <w:tr w:rsidR="00871EDE" w:rsidRPr="00C024E2" w14:paraId="1084DF74" w14:textId="77777777" w:rsidTr="00C1013E">
        <w:tc>
          <w:tcPr>
            <w:tcW w:w="2977" w:type="dxa"/>
            <w:tcBorders>
              <w:top w:val="single" w:sz="4" w:space="0" w:color="auto"/>
              <w:left w:val="single" w:sz="4" w:space="0" w:color="auto"/>
              <w:bottom w:val="single" w:sz="4" w:space="0" w:color="auto"/>
              <w:right w:val="single" w:sz="4" w:space="0" w:color="auto"/>
            </w:tcBorders>
          </w:tcPr>
          <w:p w14:paraId="72DCBE5D" w14:textId="5E2B5727" w:rsidR="00871EDE" w:rsidRPr="00C024E2" w:rsidRDefault="00871EDE" w:rsidP="00871EDE">
            <w:pPr>
              <w:rPr>
                <w:rFonts w:ascii="Times New Roman" w:hAnsi="Times New Roman" w:cs="Times New Roman"/>
                <w:sz w:val="24"/>
                <w:szCs w:val="24"/>
                <w:lang w:val="ro-RO"/>
              </w:rPr>
            </w:pPr>
            <w:r w:rsidRPr="00C024E2">
              <w:rPr>
                <w:rFonts w:ascii="Times New Roman" w:hAnsi="Times New Roman" w:cs="Times New Roman"/>
                <w:sz w:val="24"/>
                <w:szCs w:val="24"/>
                <w:lang w:val="ro-RO"/>
              </w:rPr>
              <w:t>Ultrasonografi</w:t>
            </w:r>
            <w:r w:rsidR="00571E4E">
              <w:rPr>
                <w:rFonts w:ascii="Times New Roman" w:hAnsi="Times New Roman" w:cs="Times New Roman"/>
                <w:sz w:val="24"/>
                <w:szCs w:val="24"/>
                <w:lang w:val="ro-RO"/>
              </w:rPr>
              <w:t>a</w:t>
            </w:r>
            <w:r w:rsidRPr="00C024E2">
              <w:rPr>
                <w:rFonts w:ascii="Times New Roman" w:hAnsi="Times New Roman" w:cs="Times New Roman"/>
                <w:sz w:val="24"/>
                <w:szCs w:val="24"/>
                <w:lang w:val="ro-RO"/>
              </w:rPr>
              <w:t xml:space="preserve"> cardiac</w:t>
            </w:r>
            <w:r w:rsidRPr="00C024E2">
              <w:rPr>
                <w:rFonts w:ascii="Times New Roman" w:hAnsi="Times New Roman" w:cs="Times New Roman"/>
                <w:sz w:val="24"/>
                <w:szCs w:val="24"/>
              </w:rPr>
              <w:t>ă</w:t>
            </w:r>
            <w:r w:rsidRPr="00C024E2">
              <w:rPr>
                <w:rFonts w:ascii="Times New Roman" w:hAnsi="Times New Roman" w:cs="Times New Roman"/>
                <w:sz w:val="24"/>
                <w:szCs w:val="24"/>
                <w:lang w:val="ro-RO"/>
              </w:rPr>
              <w:t>.</w:t>
            </w:r>
          </w:p>
        </w:tc>
        <w:tc>
          <w:tcPr>
            <w:tcW w:w="5103" w:type="dxa"/>
            <w:tcBorders>
              <w:top w:val="single" w:sz="4" w:space="0" w:color="auto"/>
              <w:left w:val="single" w:sz="4" w:space="0" w:color="auto"/>
              <w:bottom w:val="single" w:sz="4" w:space="0" w:color="auto"/>
              <w:right w:val="single" w:sz="4" w:space="0" w:color="auto"/>
            </w:tcBorders>
          </w:tcPr>
          <w:p w14:paraId="05606115" w14:textId="77777777" w:rsidR="00871EDE" w:rsidRPr="00C024E2" w:rsidRDefault="00871EDE" w:rsidP="00571E4E">
            <w:p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Nu se utilizează în mod standard. Este indicată pacienților cu „varice pulsatile” pentru excluderea / confirmarea regurgitației </w:t>
            </w:r>
            <w:proofErr w:type="spellStart"/>
            <w:r w:rsidRPr="00C024E2">
              <w:rPr>
                <w:rFonts w:ascii="Times New Roman" w:hAnsi="Times New Roman" w:cs="Times New Roman"/>
                <w:sz w:val="24"/>
                <w:szCs w:val="24"/>
                <w:lang w:val="ro-RO"/>
              </w:rPr>
              <w:t>tricuspidiene</w:t>
            </w:r>
            <w:proofErr w:type="spellEnd"/>
            <w:r w:rsidRPr="00C024E2">
              <w:rPr>
                <w:rFonts w:ascii="Times New Roman" w:hAnsi="Times New Roman" w:cs="Times New Roman"/>
                <w:sz w:val="24"/>
                <w:szCs w:val="24"/>
                <w:lang w:val="ro-RO"/>
              </w:rPr>
              <w:t xml:space="preserve">. </w:t>
            </w:r>
          </w:p>
          <w:p w14:paraId="19351AAC" w14:textId="12CD71A3" w:rsidR="00871EDE" w:rsidRPr="00C024E2" w:rsidRDefault="00871EDE" w:rsidP="00571E4E">
            <w:p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Poate fi indicată înainte de administrarea intravenoasă a preparatelor </w:t>
            </w:r>
            <w:proofErr w:type="spellStart"/>
            <w:r w:rsidRPr="00C024E2">
              <w:rPr>
                <w:rFonts w:ascii="Times New Roman" w:hAnsi="Times New Roman" w:cs="Times New Roman"/>
                <w:sz w:val="24"/>
                <w:szCs w:val="24"/>
                <w:lang w:val="ro-RO"/>
              </w:rPr>
              <w:t>sclerozante</w:t>
            </w:r>
            <w:proofErr w:type="spellEnd"/>
            <w:r w:rsidRPr="00C024E2">
              <w:rPr>
                <w:rFonts w:ascii="Times New Roman" w:hAnsi="Times New Roman" w:cs="Times New Roman"/>
                <w:sz w:val="24"/>
                <w:szCs w:val="24"/>
                <w:lang w:val="ro-RO"/>
              </w:rPr>
              <w:t xml:space="preserve"> în formă de spumă pacienților cu complicații sistemice (neurologice) ale </w:t>
            </w:r>
            <w:proofErr w:type="spellStart"/>
            <w:r w:rsidRPr="00C024E2">
              <w:rPr>
                <w:rFonts w:ascii="Times New Roman" w:hAnsi="Times New Roman" w:cs="Times New Roman"/>
                <w:sz w:val="24"/>
                <w:szCs w:val="24"/>
                <w:lang w:val="ro-RO"/>
              </w:rPr>
              <w:t>scleroterapiei</w:t>
            </w:r>
            <w:proofErr w:type="spellEnd"/>
            <w:r w:rsidRPr="00C024E2">
              <w:rPr>
                <w:rFonts w:ascii="Times New Roman" w:hAnsi="Times New Roman" w:cs="Times New Roman"/>
                <w:sz w:val="24"/>
                <w:szCs w:val="24"/>
                <w:lang w:val="ro-RO"/>
              </w:rPr>
              <w:t xml:space="preserve"> în anamneză. În aceste cazuri investigația poate demonstra prezența foramenului ovale patent cu șunt </w:t>
            </w:r>
            <w:proofErr w:type="spellStart"/>
            <w:r w:rsidRPr="00C024E2">
              <w:rPr>
                <w:rFonts w:ascii="Times New Roman" w:hAnsi="Times New Roman" w:cs="Times New Roman"/>
                <w:sz w:val="24"/>
                <w:szCs w:val="24"/>
                <w:lang w:val="ro-RO"/>
              </w:rPr>
              <w:t>interatrial</w:t>
            </w:r>
            <w:proofErr w:type="spellEnd"/>
            <w:r w:rsidRPr="00C024E2">
              <w:rPr>
                <w:rFonts w:ascii="Times New Roman" w:hAnsi="Times New Roman" w:cs="Times New Roman"/>
                <w:sz w:val="24"/>
                <w:szCs w:val="24"/>
                <w:lang w:val="ro-RO"/>
              </w:rPr>
              <w:t xml:space="preserve"> dreapta-stingă. </w:t>
            </w:r>
          </w:p>
          <w:p w14:paraId="197FEBA6" w14:textId="254CF687" w:rsidR="00EF69BC" w:rsidRPr="00C024E2" w:rsidRDefault="00EF69BC" w:rsidP="00871EDE">
            <w:pPr>
              <w:rPr>
                <w:rFonts w:ascii="Times New Roman" w:hAnsi="Times New Roman" w:cs="Times New Roman"/>
                <w:sz w:val="24"/>
                <w:szCs w:val="24"/>
                <w:lang w:val="ro-RO"/>
              </w:rPr>
            </w:pPr>
            <w:r w:rsidRPr="00C024E2">
              <w:rPr>
                <w:rFonts w:ascii="Times New Roman" w:hAnsi="Times New Roman" w:cs="Times New Roman"/>
                <w:b/>
                <w:i/>
                <w:sz w:val="24"/>
                <w:szCs w:val="24"/>
                <w:lang w:val="ro-RO" w:bidi="ar-JO"/>
              </w:rPr>
              <w:t xml:space="preserve">(clasa de recomandare </w:t>
            </w:r>
            <w:proofErr w:type="spellStart"/>
            <w:r w:rsidRPr="00C024E2">
              <w:rPr>
                <w:rFonts w:ascii="Times New Roman" w:hAnsi="Times New Roman" w:cs="Times New Roman"/>
                <w:b/>
                <w:i/>
                <w:sz w:val="24"/>
                <w:szCs w:val="24"/>
                <w:lang w:val="ro-RO" w:bidi="ar-JO"/>
              </w:rPr>
              <w:t>IIb</w:t>
            </w:r>
            <w:proofErr w:type="spellEnd"/>
            <w:r w:rsidRPr="00C024E2">
              <w:rPr>
                <w:rFonts w:ascii="Times New Roman" w:hAnsi="Times New Roman" w:cs="Times New Roman"/>
                <w:b/>
                <w:i/>
                <w:sz w:val="24"/>
                <w:szCs w:val="24"/>
                <w:lang w:val="ro-RO" w:bidi="ar-JO"/>
              </w:rPr>
              <w:t>, nivel de evidența C)</w:t>
            </w:r>
          </w:p>
        </w:tc>
        <w:tc>
          <w:tcPr>
            <w:tcW w:w="850" w:type="dxa"/>
            <w:tcBorders>
              <w:top w:val="single" w:sz="4" w:space="0" w:color="auto"/>
              <w:left w:val="single" w:sz="4" w:space="0" w:color="auto"/>
              <w:bottom w:val="single" w:sz="4" w:space="0" w:color="auto"/>
              <w:right w:val="single" w:sz="4" w:space="0" w:color="auto"/>
            </w:tcBorders>
          </w:tcPr>
          <w:p w14:paraId="5B800E81" w14:textId="77777777" w:rsidR="00871EDE" w:rsidRPr="00C024E2" w:rsidRDefault="00871EDE" w:rsidP="00871EDE">
            <w:pPr>
              <w:jc w:val="center"/>
              <w:rPr>
                <w:rFonts w:ascii="Times New Roman" w:hAnsi="Times New Roman" w:cs="Times New Roman"/>
                <w:b/>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14:paraId="5AB9447A" w14:textId="08B98257" w:rsidR="00871EDE" w:rsidRPr="00C024E2" w:rsidRDefault="00871EDE" w:rsidP="00871EDE">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R</w:t>
            </w:r>
          </w:p>
        </w:tc>
      </w:tr>
      <w:tr w:rsidR="00EF69BC" w:rsidRPr="00C024E2" w14:paraId="0DFFCC8C" w14:textId="77777777" w:rsidTr="00C1013E">
        <w:tc>
          <w:tcPr>
            <w:tcW w:w="2977" w:type="dxa"/>
            <w:tcBorders>
              <w:top w:val="single" w:sz="4" w:space="0" w:color="auto"/>
              <w:left w:val="single" w:sz="4" w:space="0" w:color="auto"/>
              <w:bottom w:val="single" w:sz="4" w:space="0" w:color="auto"/>
              <w:right w:val="single" w:sz="4" w:space="0" w:color="auto"/>
            </w:tcBorders>
          </w:tcPr>
          <w:p w14:paraId="08603B24" w14:textId="2D63F184" w:rsidR="005D4AFB" w:rsidRPr="00C024E2" w:rsidRDefault="005D4AFB" w:rsidP="005D4AFB">
            <w:pPr>
              <w:rPr>
                <w:rFonts w:ascii="Times New Roman" w:hAnsi="Times New Roman" w:cs="Times New Roman"/>
                <w:b/>
                <w:sz w:val="24"/>
                <w:szCs w:val="24"/>
                <w:lang w:val="ro-RO"/>
              </w:rPr>
            </w:pPr>
            <w:r w:rsidRPr="00C024E2">
              <w:rPr>
                <w:rFonts w:ascii="Times New Roman" w:hAnsi="Times New Roman" w:cs="Times New Roman"/>
                <w:sz w:val="24"/>
                <w:szCs w:val="24"/>
                <w:lang w:val="ro-RO"/>
              </w:rPr>
              <w:t>Analiza generală a sângelui (numărul leucocitelor, trombocitelor, eritrocitelor, nivelul hemoglobinei, și hematocritul).</w:t>
            </w:r>
          </w:p>
        </w:tc>
        <w:tc>
          <w:tcPr>
            <w:tcW w:w="5103" w:type="dxa"/>
            <w:tcBorders>
              <w:top w:val="single" w:sz="4" w:space="0" w:color="auto"/>
              <w:left w:val="single" w:sz="4" w:space="0" w:color="auto"/>
              <w:bottom w:val="single" w:sz="4" w:space="0" w:color="auto"/>
              <w:right w:val="single" w:sz="4" w:space="0" w:color="auto"/>
            </w:tcBorders>
          </w:tcPr>
          <w:p w14:paraId="4760942E" w14:textId="77777777" w:rsidR="005D4AFB" w:rsidRPr="00C024E2" w:rsidRDefault="005D4AFB" w:rsidP="00571E4E">
            <w:p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Se indică cu scop de evaluare preoperatorie standard.</w:t>
            </w:r>
          </w:p>
          <w:p w14:paraId="6EC99197" w14:textId="029DDC25" w:rsidR="00EF69BC" w:rsidRPr="00C024E2" w:rsidRDefault="00EF69BC" w:rsidP="005D4AFB">
            <w:pPr>
              <w:rPr>
                <w:rFonts w:ascii="Times New Roman" w:hAnsi="Times New Roman" w:cs="Times New Roman"/>
                <w:b/>
                <w:i/>
                <w:sz w:val="24"/>
                <w:szCs w:val="24"/>
                <w:lang w:val="ro-RO"/>
              </w:rPr>
            </w:pPr>
            <w:r w:rsidRPr="00C024E2">
              <w:rPr>
                <w:rFonts w:ascii="Times New Roman" w:hAnsi="Times New Roman" w:cs="Times New Roman"/>
                <w:b/>
                <w:i/>
                <w:sz w:val="24"/>
                <w:szCs w:val="24"/>
                <w:lang w:val="ro-RO" w:bidi="ar-JO"/>
              </w:rPr>
              <w:t xml:space="preserve">(clasa de recomandare </w:t>
            </w:r>
            <w:proofErr w:type="spellStart"/>
            <w:r w:rsidRPr="00C024E2">
              <w:rPr>
                <w:rFonts w:ascii="Times New Roman" w:hAnsi="Times New Roman" w:cs="Times New Roman"/>
                <w:b/>
                <w:i/>
                <w:sz w:val="24"/>
                <w:szCs w:val="24"/>
                <w:lang w:val="ro-RO" w:bidi="ar-JO"/>
              </w:rPr>
              <w:t>IIa</w:t>
            </w:r>
            <w:proofErr w:type="spellEnd"/>
            <w:r w:rsidRPr="00C024E2">
              <w:rPr>
                <w:rFonts w:ascii="Times New Roman" w:hAnsi="Times New Roman" w:cs="Times New Roman"/>
                <w:b/>
                <w:i/>
                <w:sz w:val="24"/>
                <w:szCs w:val="24"/>
                <w:lang w:val="ro-RO" w:bidi="ar-JO"/>
              </w:rPr>
              <w:t>, nivel de evidența C)</w:t>
            </w:r>
          </w:p>
        </w:tc>
        <w:tc>
          <w:tcPr>
            <w:tcW w:w="850" w:type="dxa"/>
            <w:tcBorders>
              <w:top w:val="single" w:sz="4" w:space="0" w:color="auto"/>
              <w:left w:val="single" w:sz="4" w:space="0" w:color="auto"/>
              <w:bottom w:val="single" w:sz="4" w:space="0" w:color="auto"/>
              <w:right w:val="single" w:sz="4" w:space="0" w:color="auto"/>
            </w:tcBorders>
          </w:tcPr>
          <w:p w14:paraId="45E352EE" w14:textId="085F7E49" w:rsidR="005D4AFB" w:rsidRPr="00C024E2" w:rsidRDefault="005D4AFB" w:rsidP="005D4AFB">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O</w:t>
            </w:r>
          </w:p>
        </w:tc>
        <w:tc>
          <w:tcPr>
            <w:tcW w:w="851" w:type="dxa"/>
            <w:tcBorders>
              <w:top w:val="single" w:sz="4" w:space="0" w:color="auto"/>
              <w:left w:val="single" w:sz="4" w:space="0" w:color="auto"/>
              <w:bottom w:val="single" w:sz="4" w:space="0" w:color="auto"/>
              <w:right w:val="single" w:sz="4" w:space="0" w:color="auto"/>
            </w:tcBorders>
          </w:tcPr>
          <w:p w14:paraId="3CF13EB7" w14:textId="77777777" w:rsidR="005D4AFB" w:rsidRPr="00C024E2" w:rsidRDefault="005D4AFB" w:rsidP="005D4AFB">
            <w:pPr>
              <w:jc w:val="center"/>
              <w:rPr>
                <w:rFonts w:ascii="Times New Roman" w:hAnsi="Times New Roman" w:cs="Times New Roman"/>
                <w:b/>
                <w:sz w:val="24"/>
                <w:szCs w:val="24"/>
                <w:lang w:val="ro-RO"/>
              </w:rPr>
            </w:pPr>
          </w:p>
        </w:tc>
      </w:tr>
      <w:tr w:rsidR="00EF69BC" w:rsidRPr="00C024E2" w14:paraId="38271DA4" w14:textId="77777777" w:rsidTr="00C1013E">
        <w:tc>
          <w:tcPr>
            <w:tcW w:w="2977" w:type="dxa"/>
            <w:tcBorders>
              <w:top w:val="single" w:sz="4" w:space="0" w:color="auto"/>
              <w:left w:val="single" w:sz="4" w:space="0" w:color="auto"/>
              <w:bottom w:val="single" w:sz="4" w:space="0" w:color="auto"/>
              <w:right w:val="single" w:sz="4" w:space="0" w:color="auto"/>
            </w:tcBorders>
          </w:tcPr>
          <w:p w14:paraId="2956D713" w14:textId="7C0406B0" w:rsidR="005D4AFB" w:rsidRPr="00C024E2" w:rsidRDefault="005D4AFB" w:rsidP="005D4AFB">
            <w:pPr>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Indicii de bază a coagulării sangvine (protrombina și/sau </w:t>
            </w:r>
            <w:r w:rsidRPr="00C024E2">
              <w:rPr>
                <w:rFonts w:ascii="Times New Roman" w:hAnsi="Times New Roman"/>
                <w:sz w:val="24"/>
                <w:szCs w:val="24"/>
                <w:lang w:val="ro-RO"/>
              </w:rPr>
              <w:t>raportul internațional normalizat</w:t>
            </w:r>
            <w:r w:rsidRPr="00C024E2">
              <w:rPr>
                <w:rFonts w:ascii="Times New Roman" w:hAnsi="Times New Roman" w:cs="Times New Roman"/>
                <w:sz w:val="24"/>
                <w:szCs w:val="24"/>
                <w:lang w:val="ro-RO"/>
              </w:rPr>
              <w:t xml:space="preserve"> INR, fibrinogenul, </w:t>
            </w:r>
            <w:r w:rsidRPr="00C024E2">
              <w:rPr>
                <w:rFonts w:ascii="Times New Roman" w:hAnsi="Times New Roman"/>
                <w:sz w:val="24"/>
                <w:szCs w:val="24"/>
                <w:lang w:val="ro-RO"/>
              </w:rPr>
              <w:t>timpul de tromboplastină parțial activat</w:t>
            </w:r>
            <w:r w:rsidRPr="00C024E2">
              <w:rPr>
                <w:rFonts w:ascii="Times New Roman" w:hAnsi="Times New Roman" w:cs="Times New Roman"/>
                <w:sz w:val="24"/>
                <w:szCs w:val="24"/>
                <w:lang w:val="ro-RO"/>
              </w:rPr>
              <w:t xml:space="preserve"> TTPA)</w:t>
            </w:r>
          </w:p>
        </w:tc>
        <w:tc>
          <w:tcPr>
            <w:tcW w:w="5103" w:type="dxa"/>
            <w:tcBorders>
              <w:top w:val="single" w:sz="4" w:space="0" w:color="auto"/>
              <w:left w:val="single" w:sz="4" w:space="0" w:color="auto"/>
              <w:bottom w:val="single" w:sz="4" w:space="0" w:color="auto"/>
              <w:right w:val="single" w:sz="4" w:space="0" w:color="auto"/>
            </w:tcBorders>
          </w:tcPr>
          <w:p w14:paraId="44D1BD29" w14:textId="77777777" w:rsidR="005D4AFB" w:rsidRPr="00C024E2" w:rsidRDefault="005D4AFB" w:rsidP="00571E4E">
            <w:p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Se indică cu scop de evaluare preoperatorie standard.</w:t>
            </w:r>
          </w:p>
          <w:p w14:paraId="0385C0EF" w14:textId="023CAD11" w:rsidR="00EF69BC" w:rsidRPr="00C024E2" w:rsidRDefault="00EF69BC" w:rsidP="005D4AFB">
            <w:pPr>
              <w:rPr>
                <w:rFonts w:ascii="Times New Roman" w:hAnsi="Times New Roman" w:cs="Times New Roman"/>
                <w:b/>
                <w:i/>
                <w:sz w:val="24"/>
                <w:szCs w:val="24"/>
                <w:lang w:val="ro-RO"/>
              </w:rPr>
            </w:pPr>
            <w:r w:rsidRPr="00C024E2">
              <w:rPr>
                <w:rFonts w:ascii="Times New Roman" w:hAnsi="Times New Roman" w:cs="Times New Roman"/>
                <w:b/>
                <w:i/>
                <w:sz w:val="24"/>
                <w:szCs w:val="24"/>
                <w:lang w:val="ro-RO" w:bidi="ar-JO"/>
              </w:rPr>
              <w:t xml:space="preserve">(clasa de recomandare </w:t>
            </w:r>
            <w:proofErr w:type="spellStart"/>
            <w:r w:rsidRPr="00C024E2">
              <w:rPr>
                <w:rFonts w:ascii="Times New Roman" w:hAnsi="Times New Roman" w:cs="Times New Roman"/>
                <w:b/>
                <w:i/>
                <w:sz w:val="24"/>
                <w:szCs w:val="24"/>
                <w:lang w:val="ro-RO" w:bidi="ar-JO"/>
              </w:rPr>
              <w:t>IIa</w:t>
            </w:r>
            <w:proofErr w:type="spellEnd"/>
            <w:r w:rsidRPr="00C024E2">
              <w:rPr>
                <w:rFonts w:ascii="Times New Roman" w:hAnsi="Times New Roman" w:cs="Times New Roman"/>
                <w:b/>
                <w:i/>
                <w:sz w:val="24"/>
                <w:szCs w:val="24"/>
                <w:lang w:val="ro-RO" w:bidi="ar-JO"/>
              </w:rPr>
              <w:t>, nivel de evidența C)</w:t>
            </w:r>
          </w:p>
        </w:tc>
        <w:tc>
          <w:tcPr>
            <w:tcW w:w="850" w:type="dxa"/>
            <w:tcBorders>
              <w:top w:val="single" w:sz="4" w:space="0" w:color="auto"/>
              <w:left w:val="single" w:sz="4" w:space="0" w:color="auto"/>
              <w:bottom w:val="single" w:sz="4" w:space="0" w:color="auto"/>
              <w:right w:val="single" w:sz="4" w:space="0" w:color="auto"/>
            </w:tcBorders>
          </w:tcPr>
          <w:p w14:paraId="3D4739CF" w14:textId="414759AB" w:rsidR="005D4AFB" w:rsidRPr="00C024E2" w:rsidRDefault="005D4AFB" w:rsidP="005D4AFB">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O</w:t>
            </w:r>
          </w:p>
        </w:tc>
        <w:tc>
          <w:tcPr>
            <w:tcW w:w="851" w:type="dxa"/>
            <w:tcBorders>
              <w:top w:val="single" w:sz="4" w:space="0" w:color="auto"/>
              <w:left w:val="single" w:sz="4" w:space="0" w:color="auto"/>
              <w:bottom w:val="single" w:sz="4" w:space="0" w:color="auto"/>
              <w:right w:val="single" w:sz="4" w:space="0" w:color="auto"/>
            </w:tcBorders>
          </w:tcPr>
          <w:p w14:paraId="7081A1BF" w14:textId="77777777" w:rsidR="005D4AFB" w:rsidRPr="00C024E2" w:rsidRDefault="005D4AFB" w:rsidP="005D4AFB">
            <w:pPr>
              <w:jc w:val="center"/>
              <w:rPr>
                <w:rFonts w:ascii="Times New Roman" w:hAnsi="Times New Roman" w:cs="Times New Roman"/>
                <w:b/>
                <w:sz w:val="24"/>
                <w:szCs w:val="24"/>
                <w:lang w:val="ro-RO"/>
              </w:rPr>
            </w:pPr>
          </w:p>
        </w:tc>
      </w:tr>
      <w:tr w:rsidR="005D4AFB" w:rsidRPr="00C024E2" w14:paraId="6A57EC35" w14:textId="77777777" w:rsidTr="00C1013E">
        <w:tc>
          <w:tcPr>
            <w:tcW w:w="2977" w:type="dxa"/>
            <w:tcBorders>
              <w:top w:val="single" w:sz="4" w:space="0" w:color="auto"/>
              <w:left w:val="single" w:sz="4" w:space="0" w:color="auto"/>
              <w:bottom w:val="single" w:sz="4" w:space="0" w:color="auto"/>
              <w:right w:val="single" w:sz="4" w:space="0" w:color="auto"/>
            </w:tcBorders>
          </w:tcPr>
          <w:p w14:paraId="3F78CB1F" w14:textId="5C9ED942" w:rsidR="005D4AFB" w:rsidRPr="00C024E2" w:rsidRDefault="005D4AFB" w:rsidP="005D4AFB">
            <w:pPr>
              <w:rPr>
                <w:rFonts w:ascii="Times New Roman" w:hAnsi="Times New Roman" w:cs="Times New Roman"/>
                <w:sz w:val="24"/>
                <w:szCs w:val="24"/>
                <w:lang w:val="ro-RO"/>
              </w:rPr>
            </w:pPr>
            <w:r w:rsidRPr="00C024E2">
              <w:rPr>
                <w:rFonts w:ascii="Times New Roman" w:hAnsi="Times New Roman" w:cs="Times New Roman"/>
                <w:sz w:val="24"/>
                <w:szCs w:val="24"/>
                <w:lang w:val="ro-RO"/>
              </w:rPr>
              <w:t>Glucoza sangvină</w:t>
            </w:r>
          </w:p>
        </w:tc>
        <w:tc>
          <w:tcPr>
            <w:tcW w:w="5103" w:type="dxa"/>
            <w:tcBorders>
              <w:top w:val="single" w:sz="4" w:space="0" w:color="auto"/>
              <w:left w:val="single" w:sz="4" w:space="0" w:color="auto"/>
              <w:bottom w:val="single" w:sz="4" w:space="0" w:color="auto"/>
              <w:right w:val="single" w:sz="4" w:space="0" w:color="auto"/>
            </w:tcBorders>
          </w:tcPr>
          <w:p w14:paraId="4B984C20" w14:textId="77777777" w:rsidR="00157F75" w:rsidRPr="00C024E2" w:rsidRDefault="00157F75" w:rsidP="00571E4E">
            <w:pPr>
              <w:jc w:val="both"/>
              <w:rPr>
                <w:rFonts w:ascii="Times New Roman" w:hAnsi="Times New Roman" w:cs="Times New Roman"/>
                <w:sz w:val="24"/>
                <w:szCs w:val="24"/>
                <w:lang w:val="ro-RO"/>
              </w:rPr>
            </w:pPr>
            <w:proofErr w:type="spellStart"/>
            <w:r w:rsidRPr="00C024E2">
              <w:rPr>
                <w:rFonts w:ascii="Times New Roman" w:hAnsi="Times New Roman" w:cs="Times New Roman"/>
                <w:sz w:val="24"/>
                <w:szCs w:val="24"/>
                <w:lang w:val="ro-RO"/>
              </w:rPr>
              <w:t>Monitoringul</w:t>
            </w:r>
            <w:proofErr w:type="spellEnd"/>
            <w:r w:rsidRPr="00C024E2">
              <w:rPr>
                <w:rFonts w:ascii="Times New Roman" w:hAnsi="Times New Roman" w:cs="Times New Roman"/>
                <w:sz w:val="24"/>
                <w:szCs w:val="24"/>
                <w:lang w:val="ro-RO"/>
              </w:rPr>
              <w:t xml:space="preserve"> </w:t>
            </w:r>
            <w:proofErr w:type="spellStart"/>
            <w:r w:rsidRPr="00C024E2">
              <w:rPr>
                <w:rFonts w:ascii="Times New Roman" w:hAnsi="Times New Roman" w:cs="Times New Roman"/>
                <w:sz w:val="24"/>
                <w:szCs w:val="24"/>
                <w:lang w:val="ro-RO"/>
              </w:rPr>
              <w:t>perioperator</w:t>
            </w:r>
            <w:proofErr w:type="spellEnd"/>
            <w:r w:rsidRPr="00C024E2">
              <w:rPr>
                <w:rFonts w:ascii="Times New Roman" w:hAnsi="Times New Roman" w:cs="Times New Roman"/>
                <w:sz w:val="24"/>
                <w:szCs w:val="24"/>
                <w:lang w:val="ro-RO"/>
              </w:rPr>
              <w:t xml:space="preserve"> al nivelului de glicemie la pacienții diabetici. </w:t>
            </w:r>
          </w:p>
          <w:p w14:paraId="09AB7F28" w14:textId="77777777" w:rsidR="005D4AFB" w:rsidRPr="00C024E2" w:rsidRDefault="00157F75" w:rsidP="00571E4E">
            <w:p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Depistarea primară a diabetului zaharat concomitent.</w:t>
            </w:r>
          </w:p>
          <w:p w14:paraId="18153603" w14:textId="08215814" w:rsidR="00EF69BC" w:rsidRPr="00C024E2" w:rsidRDefault="00EF69BC" w:rsidP="00157F75">
            <w:pPr>
              <w:rPr>
                <w:rFonts w:ascii="Times New Roman" w:hAnsi="Times New Roman" w:cs="Times New Roman"/>
                <w:sz w:val="24"/>
                <w:szCs w:val="24"/>
                <w:lang w:val="ro-RO"/>
              </w:rPr>
            </w:pPr>
            <w:r w:rsidRPr="00C024E2">
              <w:rPr>
                <w:rFonts w:ascii="Times New Roman" w:hAnsi="Times New Roman" w:cs="Times New Roman"/>
                <w:b/>
                <w:i/>
                <w:sz w:val="24"/>
                <w:szCs w:val="24"/>
                <w:lang w:val="ro-RO" w:bidi="ar-JO"/>
              </w:rPr>
              <w:t>(clasa de recomandare I, nivel de evidența C)</w:t>
            </w:r>
          </w:p>
        </w:tc>
        <w:tc>
          <w:tcPr>
            <w:tcW w:w="850" w:type="dxa"/>
            <w:tcBorders>
              <w:top w:val="single" w:sz="4" w:space="0" w:color="auto"/>
              <w:left w:val="single" w:sz="4" w:space="0" w:color="auto"/>
              <w:bottom w:val="single" w:sz="4" w:space="0" w:color="auto"/>
              <w:right w:val="single" w:sz="4" w:space="0" w:color="auto"/>
            </w:tcBorders>
          </w:tcPr>
          <w:p w14:paraId="00C5CB17" w14:textId="6BC29147" w:rsidR="005D4AFB" w:rsidRPr="00C024E2" w:rsidRDefault="005D4AFB" w:rsidP="005D4AFB">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O</w:t>
            </w:r>
          </w:p>
        </w:tc>
        <w:tc>
          <w:tcPr>
            <w:tcW w:w="851" w:type="dxa"/>
            <w:tcBorders>
              <w:top w:val="single" w:sz="4" w:space="0" w:color="auto"/>
              <w:left w:val="single" w:sz="4" w:space="0" w:color="auto"/>
              <w:bottom w:val="single" w:sz="4" w:space="0" w:color="auto"/>
              <w:right w:val="single" w:sz="4" w:space="0" w:color="auto"/>
            </w:tcBorders>
          </w:tcPr>
          <w:p w14:paraId="3F0CD519" w14:textId="77777777" w:rsidR="005D4AFB" w:rsidRPr="00C024E2" w:rsidRDefault="005D4AFB" w:rsidP="005D4AFB">
            <w:pPr>
              <w:jc w:val="center"/>
              <w:rPr>
                <w:rFonts w:ascii="Times New Roman" w:hAnsi="Times New Roman" w:cs="Times New Roman"/>
                <w:b/>
                <w:sz w:val="24"/>
                <w:szCs w:val="24"/>
                <w:lang w:val="ro-RO"/>
              </w:rPr>
            </w:pPr>
          </w:p>
        </w:tc>
      </w:tr>
      <w:tr w:rsidR="005D4AFB" w:rsidRPr="00C024E2" w14:paraId="0F9688FE" w14:textId="77777777" w:rsidTr="00C1013E">
        <w:tc>
          <w:tcPr>
            <w:tcW w:w="2977" w:type="dxa"/>
            <w:tcBorders>
              <w:top w:val="single" w:sz="4" w:space="0" w:color="auto"/>
              <w:left w:val="single" w:sz="4" w:space="0" w:color="auto"/>
              <w:bottom w:val="single" w:sz="4" w:space="0" w:color="auto"/>
              <w:right w:val="single" w:sz="4" w:space="0" w:color="auto"/>
            </w:tcBorders>
          </w:tcPr>
          <w:p w14:paraId="31836EF7" w14:textId="02EAFA70" w:rsidR="005D4AFB" w:rsidRPr="00C024E2" w:rsidRDefault="005D4AFB" w:rsidP="005D4AFB">
            <w:pPr>
              <w:rPr>
                <w:rFonts w:ascii="Times New Roman" w:hAnsi="Times New Roman" w:cs="Times New Roman"/>
                <w:sz w:val="24"/>
                <w:szCs w:val="24"/>
                <w:lang w:val="ro-RO"/>
              </w:rPr>
            </w:pPr>
            <w:r w:rsidRPr="00C024E2">
              <w:rPr>
                <w:rFonts w:ascii="Times New Roman" w:hAnsi="Times New Roman" w:cs="Times New Roman"/>
                <w:sz w:val="24"/>
                <w:szCs w:val="24"/>
                <w:lang w:val="ro-RO"/>
              </w:rPr>
              <w:t>Grup</w:t>
            </w:r>
            <w:r w:rsidR="00530060">
              <w:rPr>
                <w:rFonts w:ascii="Times New Roman" w:hAnsi="Times New Roman" w:cs="Times New Roman"/>
                <w:sz w:val="24"/>
                <w:szCs w:val="24"/>
                <w:lang w:val="ro-RO"/>
              </w:rPr>
              <w:t>a</w:t>
            </w:r>
            <w:r w:rsidRPr="00C024E2">
              <w:rPr>
                <w:rFonts w:ascii="Times New Roman" w:hAnsi="Times New Roman" w:cs="Times New Roman"/>
                <w:sz w:val="24"/>
                <w:szCs w:val="24"/>
                <w:lang w:val="ro-RO"/>
              </w:rPr>
              <w:t xml:space="preserve"> de sânge și factorul Rh.</w:t>
            </w:r>
          </w:p>
        </w:tc>
        <w:tc>
          <w:tcPr>
            <w:tcW w:w="5103" w:type="dxa"/>
            <w:tcBorders>
              <w:top w:val="single" w:sz="4" w:space="0" w:color="auto"/>
              <w:left w:val="single" w:sz="4" w:space="0" w:color="auto"/>
              <w:bottom w:val="single" w:sz="4" w:space="0" w:color="auto"/>
              <w:right w:val="single" w:sz="4" w:space="0" w:color="auto"/>
            </w:tcBorders>
          </w:tcPr>
          <w:p w14:paraId="78FF233D" w14:textId="77777777" w:rsidR="005D4AFB" w:rsidRPr="00C024E2" w:rsidRDefault="005D4AFB" w:rsidP="00571E4E">
            <w:p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Se indică cu scop de evaluare preoperatorie standard.</w:t>
            </w:r>
          </w:p>
          <w:p w14:paraId="1A44D1EC" w14:textId="37425E1D" w:rsidR="00EF69BC" w:rsidRPr="00C024E2" w:rsidRDefault="00EF69BC" w:rsidP="005D4AFB">
            <w:pPr>
              <w:rPr>
                <w:rFonts w:ascii="Times New Roman" w:hAnsi="Times New Roman" w:cs="Times New Roman"/>
                <w:sz w:val="24"/>
                <w:szCs w:val="24"/>
                <w:lang w:val="ro-RO"/>
              </w:rPr>
            </w:pPr>
            <w:r w:rsidRPr="00C024E2">
              <w:rPr>
                <w:rFonts w:ascii="Times New Roman" w:hAnsi="Times New Roman" w:cs="Times New Roman"/>
                <w:b/>
                <w:i/>
                <w:sz w:val="24"/>
                <w:szCs w:val="24"/>
                <w:lang w:val="ro-RO" w:bidi="ar-JO"/>
              </w:rPr>
              <w:t xml:space="preserve">(clasa de recomandare </w:t>
            </w:r>
            <w:proofErr w:type="spellStart"/>
            <w:r w:rsidRPr="00C024E2">
              <w:rPr>
                <w:rFonts w:ascii="Times New Roman" w:hAnsi="Times New Roman" w:cs="Times New Roman"/>
                <w:b/>
                <w:i/>
                <w:sz w:val="24"/>
                <w:szCs w:val="24"/>
                <w:lang w:val="ro-RO" w:bidi="ar-JO"/>
              </w:rPr>
              <w:t>IIa</w:t>
            </w:r>
            <w:proofErr w:type="spellEnd"/>
            <w:r w:rsidRPr="00C024E2">
              <w:rPr>
                <w:rFonts w:ascii="Times New Roman" w:hAnsi="Times New Roman" w:cs="Times New Roman"/>
                <w:b/>
                <w:i/>
                <w:sz w:val="24"/>
                <w:szCs w:val="24"/>
                <w:lang w:val="ro-RO" w:bidi="ar-JO"/>
              </w:rPr>
              <w:t>, nivel de evidența C)</w:t>
            </w:r>
          </w:p>
        </w:tc>
        <w:tc>
          <w:tcPr>
            <w:tcW w:w="850" w:type="dxa"/>
            <w:tcBorders>
              <w:top w:val="single" w:sz="4" w:space="0" w:color="auto"/>
              <w:left w:val="single" w:sz="4" w:space="0" w:color="auto"/>
              <w:bottom w:val="single" w:sz="4" w:space="0" w:color="auto"/>
              <w:right w:val="single" w:sz="4" w:space="0" w:color="auto"/>
            </w:tcBorders>
          </w:tcPr>
          <w:p w14:paraId="5D361C8E" w14:textId="41817A6F" w:rsidR="005D4AFB" w:rsidRPr="00C024E2" w:rsidRDefault="005D4AFB" w:rsidP="005D4AFB">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O*</w:t>
            </w:r>
          </w:p>
        </w:tc>
        <w:tc>
          <w:tcPr>
            <w:tcW w:w="851" w:type="dxa"/>
            <w:tcBorders>
              <w:top w:val="single" w:sz="4" w:space="0" w:color="auto"/>
              <w:left w:val="single" w:sz="4" w:space="0" w:color="auto"/>
              <w:bottom w:val="single" w:sz="4" w:space="0" w:color="auto"/>
              <w:right w:val="single" w:sz="4" w:space="0" w:color="auto"/>
            </w:tcBorders>
          </w:tcPr>
          <w:p w14:paraId="7FF25AE9" w14:textId="77777777" w:rsidR="005D4AFB" w:rsidRPr="00C024E2" w:rsidRDefault="005D4AFB" w:rsidP="005D4AFB">
            <w:pPr>
              <w:jc w:val="center"/>
              <w:rPr>
                <w:rFonts w:ascii="Times New Roman" w:hAnsi="Times New Roman" w:cs="Times New Roman"/>
                <w:b/>
                <w:sz w:val="24"/>
                <w:szCs w:val="24"/>
                <w:lang w:val="ro-RO"/>
              </w:rPr>
            </w:pPr>
          </w:p>
        </w:tc>
      </w:tr>
      <w:tr w:rsidR="00EF69BC" w:rsidRPr="00C024E2" w14:paraId="546AD0DB" w14:textId="77777777" w:rsidTr="00C1013E">
        <w:tc>
          <w:tcPr>
            <w:tcW w:w="2977" w:type="dxa"/>
            <w:tcBorders>
              <w:top w:val="single" w:sz="4" w:space="0" w:color="auto"/>
              <w:left w:val="single" w:sz="4" w:space="0" w:color="auto"/>
              <w:bottom w:val="single" w:sz="4" w:space="0" w:color="auto"/>
              <w:right w:val="single" w:sz="4" w:space="0" w:color="auto"/>
            </w:tcBorders>
          </w:tcPr>
          <w:p w14:paraId="4FA8DCCB" w14:textId="347A2FA6" w:rsidR="005D4AFB" w:rsidRPr="00C024E2" w:rsidRDefault="005D4AFB" w:rsidP="005D4AFB">
            <w:pPr>
              <w:rPr>
                <w:rFonts w:ascii="Times New Roman" w:hAnsi="Times New Roman" w:cs="Times New Roman"/>
                <w:b/>
                <w:i/>
                <w:sz w:val="24"/>
                <w:szCs w:val="24"/>
                <w:lang w:val="ro-RO"/>
              </w:rPr>
            </w:pPr>
            <w:r w:rsidRPr="00C024E2">
              <w:rPr>
                <w:rFonts w:ascii="Times New Roman" w:hAnsi="Times New Roman" w:cs="Times New Roman"/>
                <w:sz w:val="24"/>
                <w:szCs w:val="24"/>
                <w:lang w:val="ro-RO"/>
              </w:rPr>
              <w:lastRenderedPageBreak/>
              <w:t>Biochimia sângelui (ureea, creatinina, enzime hepatice, bilirubina).</w:t>
            </w:r>
          </w:p>
        </w:tc>
        <w:tc>
          <w:tcPr>
            <w:tcW w:w="5103" w:type="dxa"/>
            <w:tcBorders>
              <w:top w:val="single" w:sz="4" w:space="0" w:color="auto"/>
              <w:left w:val="single" w:sz="4" w:space="0" w:color="auto"/>
              <w:bottom w:val="single" w:sz="4" w:space="0" w:color="auto"/>
              <w:right w:val="single" w:sz="4" w:space="0" w:color="auto"/>
            </w:tcBorders>
          </w:tcPr>
          <w:p w14:paraId="343D926C" w14:textId="77777777" w:rsidR="005D4AFB" w:rsidRPr="00C024E2" w:rsidRDefault="005D4AFB" w:rsidP="00571E4E">
            <w:p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Se indică cu scop de evaluare preoperatorie standard.</w:t>
            </w:r>
          </w:p>
          <w:p w14:paraId="1C2B24C6" w14:textId="1F03DF43" w:rsidR="00EF69BC" w:rsidRPr="00C024E2" w:rsidRDefault="00EF69BC" w:rsidP="005D4AFB">
            <w:pPr>
              <w:rPr>
                <w:rFonts w:ascii="Times New Roman" w:hAnsi="Times New Roman" w:cs="Times New Roman"/>
                <w:b/>
                <w:i/>
                <w:sz w:val="24"/>
                <w:szCs w:val="24"/>
                <w:lang w:val="ro-RO"/>
              </w:rPr>
            </w:pPr>
            <w:r w:rsidRPr="00C024E2">
              <w:rPr>
                <w:rFonts w:ascii="Times New Roman" w:hAnsi="Times New Roman" w:cs="Times New Roman"/>
                <w:b/>
                <w:i/>
                <w:sz w:val="24"/>
                <w:szCs w:val="24"/>
                <w:lang w:val="ro-RO" w:bidi="ar-JO"/>
              </w:rPr>
              <w:t xml:space="preserve">(clasa de recomandare </w:t>
            </w:r>
            <w:proofErr w:type="spellStart"/>
            <w:r w:rsidRPr="00C024E2">
              <w:rPr>
                <w:rFonts w:ascii="Times New Roman" w:hAnsi="Times New Roman" w:cs="Times New Roman"/>
                <w:b/>
                <w:i/>
                <w:sz w:val="24"/>
                <w:szCs w:val="24"/>
                <w:lang w:val="ro-RO" w:bidi="ar-JO"/>
              </w:rPr>
              <w:t>IIb</w:t>
            </w:r>
            <w:proofErr w:type="spellEnd"/>
            <w:r w:rsidRPr="00C024E2">
              <w:rPr>
                <w:rFonts w:ascii="Times New Roman" w:hAnsi="Times New Roman" w:cs="Times New Roman"/>
                <w:b/>
                <w:i/>
                <w:sz w:val="24"/>
                <w:szCs w:val="24"/>
                <w:lang w:val="ro-RO" w:bidi="ar-JO"/>
              </w:rPr>
              <w:t>, nivel de evidența C)</w:t>
            </w:r>
          </w:p>
        </w:tc>
        <w:tc>
          <w:tcPr>
            <w:tcW w:w="850" w:type="dxa"/>
            <w:tcBorders>
              <w:top w:val="single" w:sz="4" w:space="0" w:color="auto"/>
              <w:left w:val="single" w:sz="4" w:space="0" w:color="auto"/>
              <w:bottom w:val="single" w:sz="4" w:space="0" w:color="auto"/>
              <w:right w:val="single" w:sz="4" w:space="0" w:color="auto"/>
            </w:tcBorders>
          </w:tcPr>
          <w:p w14:paraId="3E2E8F47" w14:textId="4E82C367" w:rsidR="005D4AFB" w:rsidRPr="00C024E2" w:rsidRDefault="005D4AFB" w:rsidP="005D4AFB">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O**</w:t>
            </w:r>
          </w:p>
        </w:tc>
        <w:tc>
          <w:tcPr>
            <w:tcW w:w="851" w:type="dxa"/>
            <w:tcBorders>
              <w:top w:val="single" w:sz="4" w:space="0" w:color="auto"/>
              <w:left w:val="single" w:sz="4" w:space="0" w:color="auto"/>
              <w:bottom w:val="single" w:sz="4" w:space="0" w:color="auto"/>
              <w:right w:val="single" w:sz="4" w:space="0" w:color="auto"/>
            </w:tcBorders>
          </w:tcPr>
          <w:p w14:paraId="1B3B7E59" w14:textId="77777777" w:rsidR="005D4AFB" w:rsidRPr="00C024E2" w:rsidRDefault="005D4AFB" w:rsidP="005D4AFB">
            <w:pPr>
              <w:jc w:val="center"/>
              <w:rPr>
                <w:rFonts w:ascii="Times New Roman" w:hAnsi="Times New Roman" w:cs="Times New Roman"/>
                <w:b/>
                <w:sz w:val="24"/>
                <w:szCs w:val="24"/>
                <w:lang w:val="ro-RO"/>
              </w:rPr>
            </w:pPr>
          </w:p>
        </w:tc>
      </w:tr>
      <w:tr w:rsidR="00EF69BC" w:rsidRPr="00C024E2" w14:paraId="38240455" w14:textId="77777777" w:rsidTr="00C1013E">
        <w:tc>
          <w:tcPr>
            <w:tcW w:w="2977" w:type="dxa"/>
            <w:tcBorders>
              <w:top w:val="single" w:sz="4" w:space="0" w:color="auto"/>
              <w:left w:val="single" w:sz="4" w:space="0" w:color="auto"/>
              <w:bottom w:val="single" w:sz="4" w:space="0" w:color="auto"/>
              <w:right w:val="single" w:sz="4" w:space="0" w:color="auto"/>
            </w:tcBorders>
          </w:tcPr>
          <w:p w14:paraId="20DB4810" w14:textId="3A6EA304" w:rsidR="005D4AFB" w:rsidRPr="00C024E2" w:rsidRDefault="005D4AFB" w:rsidP="005D4AFB">
            <w:pPr>
              <w:rPr>
                <w:rFonts w:ascii="Times New Roman" w:hAnsi="Times New Roman" w:cs="Times New Roman"/>
                <w:b/>
                <w:i/>
                <w:sz w:val="24"/>
                <w:szCs w:val="24"/>
                <w:lang w:val="ro-RO"/>
              </w:rPr>
            </w:pPr>
            <w:r w:rsidRPr="00C024E2">
              <w:rPr>
                <w:rFonts w:ascii="Times New Roman" w:hAnsi="Times New Roman" w:cs="Times New Roman"/>
                <w:sz w:val="24"/>
                <w:szCs w:val="24"/>
                <w:lang w:val="ro-RO"/>
              </w:rPr>
              <w:t>Analiza generală a urinei.</w:t>
            </w:r>
          </w:p>
        </w:tc>
        <w:tc>
          <w:tcPr>
            <w:tcW w:w="5103" w:type="dxa"/>
            <w:tcBorders>
              <w:top w:val="single" w:sz="4" w:space="0" w:color="auto"/>
              <w:left w:val="single" w:sz="4" w:space="0" w:color="auto"/>
              <w:bottom w:val="single" w:sz="4" w:space="0" w:color="auto"/>
              <w:right w:val="single" w:sz="4" w:space="0" w:color="auto"/>
            </w:tcBorders>
          </w:tcPr>
          <w:p w14:paraId="6A5D75C2" w14:textId="77777777" w:rsidR="005D4AFB" w:rsidRPr="00C024E2" w:rsidRDefault="005D4AFB" w:rsidP="00571E4E">
            <w:p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Denotă prezența unei patologii renale sau </w:t>
            </w:r>
            <w:proofErr w:type="spellStart"/>
            <w:r w:rsidRPr="00C024E2">
              <w:rPr>
                <w:rFonts w:ascii="Times New Roman" w:hAnsi="Times New Roman" w:cs="Times New Roman"/>
                <w:sz w:val="24"/>
                <w:szCs w:val="24"/>
                <w:lang w:val="ro-RO"/>
              </w:rPr>
              <w:t>uro</w:t>
            </w:r>
            <w:proofErr w:type="spellEnd"/>
            <w:r w:rsidR="004D18C0" w:rsidRPr="00C024E2">
              <w:rPr>
                <w:rFonts w:ascii="Times New Roman" w:hAnsi="Times New Roman" w:cs="Times New Roman"/>
                <w:sz w:val="24"/>
                <w:szCs w:val="24"/>
                <w:lang w:val="ro-RO"/>
              </w:rPr>
              <w:t>-</w:t>
            </w:r>
            <w:r w:rsidRPr="00C024E2">
              <w:rPr>
                <w:rFonts w:ascii="Times New Roman" w:hAnsi="Times New Roman" w:cs="Times New Roman"/>
                <w:sz w:val="24"/>
                <w:szCs w:val="24"/>
                <w:lang w:val="ro-RO"/>
              </w:rPr>
              <w:t>vezicale asociate.</w:t>
            </w:r>
          </w:p>
          <w:p w14:paraId="176853E0" w14:textId="72BE3EB2" w:rsidR="00EF69BC" w:rsidRPr="00C024E2" w:rsidRDefault="00EF69BC" w:rsidP="005D4AFB">
            <w:pPr>
              <w:rPr>
                <w:rFonts w:ascii="Times New Roman" w:hAnsi="Times New Roman" w:cs="Times New Roman"/>
                <w:sz w:val="24"/>
                <w:szCs w:val="24"/>
                <w:lang w:val="ro-RO"/>
              </w:rPr>
            </w:pPr>
            <w:r w:rsidRPr="00C024E2">
              <w:rPr>
                <w:rFonts w:ascii="Times New Roman" w:hAnsi="Times New Roman" w:cs="Times New Roman"/>
                <w:b/>
                <w:i/>
                <w:sz w:val="24"/>
                <w:szCs w:val="24"/>
                <w:lang w:val="ro-RO" w:bidi="ar-JO"/>
              </w:rPr>
              <w:t xml:space="preserve">(clasa de recomandare </w:t>
            </w:r>
            <w:proofErr w:type="spellStart"/>
            <w:r w:rsidRPr="00C024E2">
              <w:rPr>
                <w:rFonts w:ascii="Times New Roman" w:hAnsi="Times New Roman" w:cs="Times New Roman"/>
                <w:b/>
                <w:i/>
                <w:sz w:val="24"/>
                <w:szCs w:val="24"/>
                <w:lang w:val="ro-RO" w:bidi="ar-JO"/>
              </w:rPr>
              <w:t>IIb</w:t>
            </w:r>
            <w:proofErr w:type="spellEnd"/>
            <w:r w:rsidRPr="00C024E2">
              <w:rPr>
                <w:rFonts w:ascii="Times New Roman" w:hAnsi="Times New Roman" w:cs="Times New Roman"/>
                <w:b/>
                <w:i/>
                <w:sz w:val="24"/>
                <w:szCs w:val="24"/>
                <w:lang w:val="ro-RO" w:bidi="ar-JO"/>
              </w:rPr>
              <w:t>, nivel de evidența C)</w:t>
            </w:r>
          </w:p>
        </w:tc>
        <w:tc>
          <w:tcPr>
            <w:tcW w:w="850" w:type="dxa"/>
            <w:tcBorders>
              <w:top w:val="single" w:sz="4" w:space="0" w:color="auto"/>
              <w:left w:val="single" w:sz="4" w:space="0" w:color="auto"/>
              <w:bottom w:val="single" w:sz="4" w:space="0" w:color="auto"/>
              <w:right w:val="single" w:sz="4" w:space="0" w:color="auto"/>
            </w:tcBorders>
          </w:tcPr>
          <w:p w14:paraId="1866657C" w14:textId="77A70C80" w:rsidR="005D4AFB" w:rsidRPr="00C024E2" w:rsidRDefault="005D4AFB" w:rsidP="005D4AFB">
            <w:pPr>
              <w:jc w:val="center"/>
              <w:rPr>
                <w:rFonts w:ascii="Times New Roman" w:hAnsi="Times New Roman" w:cs="Times New Roman"/>
                <w:b/>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14:paraId="2B5006DD" w14:textId="5E6EBFBF" w:rsidR="005D4AFB" w:rsidRPr="00C024E2" w:rsidRDefault="005D4AFB" w:rsidP="005D4AFB">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R</w:t>
            </w:r>
          </w:p>
        </w:tc>
      </w:tr>
      <w:tr w:rsidR="00EF69BC" w:rsidRPr="00C024E2" w14:paraId="606AE1D3" w14:textId="77777777" w:rsidTr="00C1013E">
        <w:tc>
          <w:tcPr>
            <w:tcW w:w="2977" w:type="dxa"/>
            <w:tcBorders>
              <w:top w:val="single" w:sz="4" w:space="0" w:color="auto"/>
              <w:left w:val="single" w:sz="4" w:space="0" w:color="auto"/>
              <w:bottom w:val="single" w:sz="4" w:space="0" w:color="auto"/>
              <w:right w:val="single" w:sz="4" w:space="0" w:color="auto"/>
            </w:tcBorders>
          </w:tcPr>
          <w:p w14:paraId="58C7059F" w14:textId="784B8F44" w:rsidR="004D18C0" w:rsidRPr="00C024E2" w:rsidRDefault="004D18C0" w:rsidP="004D18C0">
            <w:pPr>
              <w:rPr>
                <w:rFonts w:ascii="Times New Roman" w:hAnsi="Times New Roman" w:cs="Times New Roman"/>
                <w:b/>
                <w:i/>
                <w:sz w:val="24"/>
                <w:szCs w:val="24"/>
                <w:lang w:val="ro-RO"/>
              </w:rPr>
            </w:pPr>
            <w:r w:rsidRPr="00C024E2">
              <w:rPr>
                <w:rFonts w:ascii="Times New Roman" w:hAnsi="Times New Roman" w:cs="Times New Roman"/>
                <w:sz w:val="24"/>
                <w:szCs w:val="24"/>
                <w:lang w:val="ro-RO"/>
              </w:rPr>
              <w:t>Testarea</w:t>
            </w:r>
            <w:r w:rsidR="00CF518E">
              <w:rPr>
                <w:rFonts w:ascii="Times New Roman" w:hAnsi="Times New Roman" w:cs="Times New Roman"/>
                <w:sz w:val="24"/>
                <w:szCs w:val="24"/>
                <w:lang w:val="ro-RO"/>
              </w:rPr>
              <w:t xml:space="preserve"> screening</w:t>
            </w:r>
            <w:r w:rsidRPr="00C024E2">
              <w:rPr>
                <w:rFonts w:ascii="Times New Roman" w:hAnsi="Times New Roman" w:cs="Times New Roman"/>
                <w:sz w:val="24"/>
                <w:szCs w:val="24"/>
                <w:lang w:val="ro-RO"/>
              </w:rPr>
              <w:t xml:space="preserve"> la infecții hemotransmisibile (</w:t>
            </w:r>
            <w:r w:rsidR="00CF518E">
              <w:rPr>
                <w:rFonts w:ascii="Times New Roman" w:hAnsi="Times New Roman" w:cs="Times New Roman"/>
                <w:sz w:val="24"/>
                <w:szCs w:val="24"/>
                <w:lang w:val="ro-RO"/>
              </w:rPr>
              <w:t>HBsAg, Anti HCV, RPR, HIV</w:t>
            </w:r>
            <w:r w:rsidRPr="00C024E2">
              <w:rPr>
                <w:rFonts w:ascii="Times New Roman" w:hAnsi="Times New Roman" w:cs="Times New Roman"/>
                <w:sz w:val="24"/>
                <w:szCs w:val="24"/>
                <w:lang w:val="ro-RO"/>
              </w:rPr>
              <w:t>).</w:t>
            </w:r>
          </w:p>
        </w:tc>
        <w:tc>
          <w:tcPr>
            <w:tcW w:w="5103" w:type="dxa"/>
            <w:tcBorders>
              <w:top w:val="single" w:sz="4" w:space="0" w:color="auto"/>
              <w:left w:val="single" w:sz="4" w:space="0" w:color="auto"/>
              <w:bottom w:val="single" w:sz="4" w:space="0" w:color="auto"/>
              <w:right w:val="single" w:sz="4" w:space="0" w:color="auto"/>
            </w:tcBorders>
          </w:tcPr>
          <w:p w14:paraId="2A49EBA2" w14:textId="6E8D4584" w:rsidR="004D18C0" w:rsidRPr="00C024E2" w:rsidRDefault="004D18C0" w:rsidP="004D18C0">
            <w:pPr>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Prevenirea riscului de contaminare a personalului instituțiilor medicale și infecțiilor </w:t>
            </w:r>
            <w:proofErr w:type="spellStart"/>
            <w:r w:rsidRPr="00C024E2">
              <w:rPr>
                <w:rFonts w:ascii="Times New Roman" w:hAnsi="Times New Roman" w:cs="Times New Roman"/>
                <w:sz w:val="24"/>
                <w:szCs w:val="24"/>
                <w:lang w:val="ro-RO"/>
              </w:rPr>
              <w:t>nozocomiale</w:t>
            </w:r>
            <w:proofErr w:type="spellEnd"/>
            <w:r w:rsidRPr="00C024E2">
              <w:rPr>
                <w:rFonts w:ascii="Times New Roman" w:hAnsi="Times New Roman" w:cs="Times New Roman"/>
                <w:sz w:val="24"/>
                <w:szCs w:val="24"/>
                <w:lang w:val="ro-RO"/>
              </w:rPr>
              <w:t>.</w:t>
            </w:r>
          </w:p>
          <w:p w14:paraId="662F8F4F" w14:textId="03AA350D" w:rsidR="00EF69BC" w:rsidRPr="00C024E2" w:rsidRDefault="00EF69BC" w:rsidP="004D18C0">
            <w:pPr>
              <w:rPr>
                <w:rFonts w:ascii="Times New Roman" w:hAnsi="Times New Roman" w:cs="Times New Roman"/>
                <w:sz w:val="24"/>
                <w:szCs w:val="24"/>
                <w:lang w:val="ro-RO"/>
              </w:rPr>
            </w:pPr>
            <w:r w:rsidRPr="00C024E2">
              <w:rPr>
                <w:rFonts w:ascii="Times New Roman" w:hAnsi="Times New Roman" w:cs="Times New Roman"/>
                <w:b/>
                <w:i/>
                <w:sz w:val="24"/>
                <w:szCs w:val="24"/>
                <w:lang w:val="ro-RO" w:bidi="ar-JO"/>
              </w:rPr>
              <w:t xml:space="preserve">(clasa de recomandare </w:t>
            </w:r>
            <w:proofErr w:type="spellStart"/>
            <w:r w:rsidRPr="00C024E2">
              <w:rPr>
                <w:rFonts w:ascii="Times New Roman" w:hAnsi="Times New Roman" w:cs="Times New Roman"/>
                <w:b/>
                <w:i/>
                <w:sz w:val="24"/>
                <w:szCs w:val="24"/>
                <w:lang w:val="ro-RO" w:bidi="ar-JO"/>
              </w:rPr>
              <w:t>IIb</w:t>
            </w:r>
            <w:proofErr w:type="spellEnd"/>
            <w:r w:rsidRPr="00C024E2">
              <w:rPr>
                <w:rFonts w:ascii="Times New Roman" w:hAnsi="Times New Roman" w:cs="Times New Roman"/>
                <w:b/>
                <w:i/>
                <w:sz w:val="24"/>
                <w:szCs w:val="24"/>
                <w:lang w:val="ro-RO" w:bidi="ar-JO"/>
              </w:rPr>
              <w:t>, nivel de evidența C)</w:t>
            </w:r>
          </w:p>
        </w:tc>
        <w:tc>
          <w:tcPr>
            <w:tcW w:w="850" w:type="dxa"/>
            <w:tcBorders>
              <w:top w:val="single" w:sz="4" w:space="0" w:color="auto"/>
              <w:left w:val="single" w:sz="4" w:space="0" w:color="auto"/>
              <w:bottom w:val="single" w:sz="4" w:space="0" w:color="auto"/>
              <w:right w:val="single" w:sz="4" w:space="0" w:color="auto"/>
            </w:tcBorders>
          </w:tcPr>
          <w:p w14:paraId="4999AEC7" w14:textId="038FB3A7" w:rsidR="004D18C0" w:rsidRPr="00C024E2" w:rsidRDefault="004D18C0" w:rsidP="004D18C0">
            <w:pPr>
              <w:jc w:val="center"/>
              <w:rPr>
                <w:rFonts w:ascii="Times New Roman" w:hAnsi="Times New Roman" w:cs="Times New Roman"/>
                <w:b/>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14:paraId="27D2E368" w14:textId="0D626993" w:rsidR="004D18C0" w:rsidRPr="00C024E2" w:rsidRDefault="004D18C0" w:rsidP="004D18C0">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R</w:t>
            </w:r>
          </w:p>
        </w:tc>
      </w:tr>
      <w:tr w:rsidR="00EF69BC" w:rsidRPr="00C024E2" w14:paraId="1577EA16" w14:textId="77777777" w:rsidTr="00C1013E">
        <w:tc>
          <w:tcPr>
            <w:tcW w:w="2977" w:type="dxa"/>
            <w:tcBorders>
              <w:top w:val="single" w:sz="4" w:space="0" w:color="auto"/>
              <w:left w:val="single" w:sz="4" w:space="0" w:color="auto"/>
              <w:bottom w:val="single" w:sz="4" w:space="0" w:color="auto"/>
              <w:right w:val="single" w:sz="4" w:space="0" w:color="auto"/>
            </w:tcBorders>
          </w:tcPr>
          <w:p w14:paraId="7F663BB5" w14:textId="7DDDB447" w:rsidR="005D4AFB" w:rsidRPr="00C024E2" w:rsidRDefault="00871EDE" w:rsidP="005D4AFB">
            <w:pPr>
              <w:rPr>
                <w:rFonts w:ascii="Times New Roman" w:hAnsi="Times New Roman" w:cs="Times New Roman"/>
                <w:sz w:val="24"/>
                <w:szCs w:val="24"/>
                <w:lang w:val="ro-RO"/>
              </w:rPr>
            </w:pPr>
            <w:r w:rsidRPr="00C024E2">
              <w:rPr>
                <w:rFonts w:ascii="Times New Roman" w:hAnsi="Times New Roman" w:cs="Times New Roman"/>
                <w:sz w:val="24"/>
                <w:szCs w:val="24"/>
                <w:lang w:val="ro-RO"/>
              </w:rPr>
              <w:t>Teste alergologice la anestezice locale</w:t>
            </w:r>
          </w:p>
        </w:tc>
        <w:tc>
          <w:tcPr>
            <w:tcW w:w="5103" w:type="dxa"/>
            <w:tcBorders>
              <w:top w:val="single" w:sz="4" w:space="0" w:color="auto"/>
              <w:left w:val="single" w:sz="4" w:space="0" w:color="auto"/>
              <w:bottom w:val="single" w:sz="4" w:space="0" w:color="auto"/>
              <w:right w:val="single" w:sz="4" w:space="0" w:color="auto"/>
            </w:tcBorders>
          </w:tcPr>
          <w:p w14:paraId="5254D365" w14:textId="77777777" w:rsidR="005D4AFB" w:rsidRPr="00C024E2" w:rsidRDefault="00871EDE" w:rsidP="004F1164">
            <w:pPr>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Se recomandă pacienților cu reacții alergice la anestezice locale în anamneză, dacă se planifică efectuarea intervenției sub anestezie locală</w:t>
            </w:r>
            <w:r w:rsidR="00EF69BC" w:rsidRPr="00C024E2">
              <w:rPr>
                <w:rFonts w:ascii="Times New Roman" w:hAnsi="Times New Roman" w:cs="Times New Roman"/>
                <w:sz w:val="24"/>
                <w:szCs w:val="24"/>
                <w:lang w:val="ro-RO"/>
              </w:rPr>
              <w:t>.</w:t>
            </w:r>
          </w:p>
          <w:p w14:paraId="100D89B7" w14:textId="1B3EA555" w:rsidR="00EF69BC" w:rsidRPr="00C024E2" w:rsidRDefault="00EF69BC" w:rsidP="00EF69BC">
            <w:pPr>
              <w:rPr>
                <w:rFonts w:ascii="Times New Roman" w:hAnsi="Times New Roman" w:cs="Times New Roman"/>
                <w:sz w:val="24"/>
                <w:szCs w:val="24"/>
                <w:lang w:val="ro-RO"/>
              </w:rPr>
            </w:pPr>
            <w:r w:rsidRPr="00C024E2">
              <w:rPr>
                <w:rFonts w:ascii="Times New Roman" w:hAnsi="Times New Roman" w:cs="Times New Roman"/>
                <w:b/>
                <w:i/>
                <w:sz w:val="24"/>
                <w:szCs w:val="24"/>
                <w:lang w:val="ro-RO" w:bidi="ar-JO"/>
              </w:rPr>
              <w:t xml:space="preserve">(clasa de recomandare </w:t>
            </w:r>
            <w:proofErr w:type="spellStart"/>
            <w:r w:rsidRPr="00C024E2">
              <w:rPr>
                <w:rFonts w:ascii="Times New Roman" w:hAnsi="Times New Roman" w:cs="Times New Roman"/>
                <w:b/>
                <w:i/>
                <w:sz w:val="24"/>
                <w:szCs w:val="24"/>
                <w:lang w:val="ro-RO" w:bidi="ar-JO"/>
              </w:rPr>
              <w:t>IIa</w:t>
            </w:r>
            <w:proofErr w:type="spellEnd"/>
            <w:r w:rsidRPr="00C024E2">
              <w:rPr>
                <w:rFonts w:ascii="Times New Roman" w:hAnsi="Times New Roman" w:cs="Times New Roman"/>
                <w:b/>
                <w:i/>
                <w:sz w:val="24"/>
                <w:szCs w:val="24"/>
                <w:lang w:val="ro-RO" w:bidi="ar-JO"/>
              </w:rPr>
              <w:t>, nivel de evidența C)</w:t>
            </w:r>
          </w:p>
        </w:tc>
        <w:tc>
          <w:tcPr>
            <w:tcW w:w="850" w:type="dxa"/>
            <w:tcBorders>
              <w:top w:val="single" w:sz="4" w:space="0" w:color="auto"/>
              <w:left w:val="single" w:sz="4" w:space="0" w:color="auto"/>
              <w:bottom w:val="single" w:sz="4" w:space="0" w:color="auto"/>
              <w:right w:val="single" w:sz="4" w:space="0" w:color="auto"/>
            </w:tcBorders>
          </w:tcPr>
          <w:p w14:paraId="7268E7CD" w14:textId="0D6B8C2C" w:rsidR="005D4AFB" w:rsidRPr="00C024E2" w:rsidRDefault="005D4AFB" w:rsidP="005D4AFB">
            <w:pPr>
              <w:jc w:val="center"/>
              <w:rPr>
                <w:rFonts w:ascii="Times New Roman" w:hAnsi="Times New Roman" w:cs="Times New Roman"/>
                <w:b/>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14:paraId="3D9197C3" w14:textId="65C88188" w:rsidR="005D4AFB" w:rsidRPr="00C024E2" w:rsidRDefault="00871EDE" w:rsidP="005D4AFB">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R</w:t>
            </w:r>
          </w:p>
        </w:tc>
      </w:tr>
      <w:tr w:rsidR="00EF69BC" w:rsidRPr="00B04337" w14:paraId="77063B94" w14:textId="77777777" w:rsidTr="00C1013E">
        <w:tc>
          <w:tcPr>
            <w:tcW w:w="9781" w:type="dxa"/>
            <w:gridSpan w:val="4"/>
            <w:tcBorders>
              <w:top w:val="single" w:sz="4" w:space="0" w:color="auto"/>
              <w:left w:val="single" w:sz="4" w:space="0" w:color="auto"/>
              <w:bottom w:val="single" w:sz="4" w:space="0" w:color="auto"/>
              <w:right w:val="single" w:sz="4" w:space="0" w:color="auto"/>
            </w:tcBorders>
          </w:tcPr>
          <w:p w14:paraId="0675FA0B" w14:textId="00FA3412" w:rsidR="00157F75" w:rsidRPr="00C024E2" w:rsidRDefault="00157F75" w:rsidP="004F1164">
            <w:pPr>
              <w:jc w:val="both"/>
              <w:rPr>
                <w:rFonts w:ascii="Times New Roman" w:hAnsi="Times New Roman" w:cs="Times New Roman"/>
                <w:bCs/>
                <w:sz w:val="24"/>
                <w:szCs w:val="24"/>
                <w:lang w:val="ro-RO"/>
              </w:rPr>
            </w:pPr>
            <w:r w:rsidRPr="00C024E2">
              <w:rPr>
                <w:rFonts w:ascii="Times New Roman" w:hAnsi="Times New Roman" w:cs="Times New Roman"/>
                <w:b/>
                <w:sz w:val="24"/>
                <w:szCs w:val="24"/>
                <w:lang w:val="ro-RO"/>
              </w:rPr>
              <w:t>NB.</w:t>
            </w:r>
            <w:r w:rsidRPr="00C024E2">
              <w:rPr>
                <w:rFonts w:ascii="Times New Roman" w:hAnsi="Times New Roman" w:cs="Times New Roman"/>
                <w:bCs/>
                <w:sz w:val="24"/>
                <w:szCs w:val="24"/>
                <w:lang w:val="ro-RO"/>
              </w:rPr>
              <w:t xml:space="preserve"> În contextul clinic individual al pacientului și / sau după consult</w:t>
            </w:r>
            <w:r w:rsidR="00512301">
              <w:rPr>
                <w:rFonts w:ascii="Times New Roman" w:hAnsi="Times New Roman" w:cs="Times New Roman"/>
                <w:bCs/>
                <w:sz w:val="24"/>
                <w:szCs w:val="24"/>
                <w:lang w:val="ro-RO"/>
              </w:rPr>
              <w:t>ul</w:t>
            </w:r>
            <w:r w:rsidRPr="00C024E2">
              <w:rPr>
                <w:rFonts w:ascii="Times New Roman" w:hAnsi="Times New Roman" w:cs="Times New Roman"/>
                <w:bCs/>
                <w:sz w:val="24"/>
                <w:szCs w:val="24"/>
                <w:lang w:val="ro-RO"/>
              </w:rPr>
              <w:t xml:space="preserve"> medicului specialist (anesteziolog, internist, cardiolog etc</w:t>
            </w:r>
            <w:r w:rsidR="004F1164">
              <w:rPr>
                <w:rFonts w:ascii="Times New Roman" w:hAnsi="Times New Roman" w:cs="Times New Roman"/>
                <w:bCs/>
                <w:sz w:val="24"/>
                <w:szCs w:val="24"/>
                <w:lang w:val="ro-RO"/>
              </w:rPr>
              <w:t>.</w:t>
            </w:r>
            <w:r w:rsidRPr="00C024E2">
              <w:rPr>
                <w:rFonts w:ascii="Times New Roman" w:hAnsi="Times New Roman" w:cs="Times New Roman"/>
                <w:bCs/>
                <w:sz w:val="24"/>
                <w:szCs w:val="24"/>
                <w:lang w:val="ro-RO"/>
              </w:rPr>
              <w:t>) pot fi indicate și alte investigații paraclinice necesare pentru efectuarea tratamentului intervențional.</w:t>
            </w:r>
          </w:p>
        </w:tc>
      </w:tr>
      <w:tr w:rsidR="00EF69BC" w:rsidRPr="00B04337" w14:paraId="4A08BF44" w14:textId="77777777" w:rsidTr="00C1013E">
        <w:tc>
          <w:tcPr>
            <w:tcW w:w="9781" w:type="dxa"/>
            <w:gridSpan w:val="4"/>
            <w:tcBorders>
              <w:top w:val="single" w:sz="4" w:space="0" w:color="auto"/>
              <w:left w:val="single" w:sz="4" w:space="0" w:color="auto"/>
              <w:bottom w:val="single" w:sz="4" w:space="0" w:color="auto"/>
              <w:right w:val="single" w:sz="4" w:space="0" w:color="auto"/>
            </w:tcBorders>
          </w:tcPr>
          <w:p w14:paraId="11E85B38" w14:textId="2B91BB5C" w:rsidR="005D4AFB" w:rsidRPr="00C024E2" w:rsidRDefault="005D4AFB" w:rsidP="004F1164">
            <w:pPr>
              <w:jc w:val="both"/>
              <w:rPr>
                <w:rFonts w:ascii="Times New Roman" w:hAnsi="Times New Roman" w:cs="Times New Roman"/>
                <w:bCs/>
                <w:sz w:val="24"/>
                <w:szCs w:val="24"/>
                <w:lang w:val="ro-RO"/>
              </w:rPr>
            </w:pPr>
            <w:r w:rsidRPr="00C024E2">
              <w:rPr>
                <w:rFonts w:ascii="Times New Roman" w:hAnsi="Times New Roman" w:cs="Times New Roman"/>
                <w:b/>
                <w:sz w:val="24"/>
                <w:szCs w:val="24"/>
                <w:lang w:val="ro-RO"/>
              </w:rPr>
              <w:t xml:space="preserve">* </w:t>
            </w:r>
            <w:r w:rsidRPr="00C024E2">
              <w:rPr>
                <w:rFonts w:ascii="Times New Roman" w:hAnsi="Times New Roman" w:cs="Times New Roman"/>
                <w:sz w:val="24"/>
                <w:szCs w:val="24"/>
                <w:lang w:val="ro-RO"/>
              </w:rPr>
              <w:t>–</w:t>
            </w:r>
            <w:r w:rsidRPr="00C024E2">
              <w:rPr>
                <w:rFonts w:ascii="Times New Roman" w:hAnsi="Times New Roman" w:cs="Times New Roman"/>
                <w:b/>
                <w:sz w:val="24"/>
                <w:szCs w:val="24"/>
                <w:lang w:val="ro-RO"/>
              </w:rPr>
              <w:t xml:space="preserve"> </w:t>
            </w:r>
            <w:r w:rsidRPr="00C024E2">
              <w:rPr>
                <w:rFonts w:ascii="Times New Roman" w:hAnsi="Times New Roman" w:cs="Times New Roman"/>
                <w:bCs/>
                <w:sz w:val="24"/>
                <w:szCs w:val="24"/>
                <w:lang w:val="ro-RO"/>
              </w:rPr>
              <w:t xml:space="preserve">intervenții </w:t>
            </w:r>
            <w:proofErr w:type="spellStart"/>
            <w:r w:rsidRPr="00C024E2">
              <w:rPr>
                <w:rFonts w:ascii="Times New Roman" w:hAnsi="Times New Roman" w:cs="Times New Roman"/>
                <w:bCs/>
                <w:sz w:val="24"/>
                <w:szCs w:val="24"/>
                <w:lang w:val="ro-RO"/>
              </w:rPr>
              <w:t>endovenoase</w:t>
            </w:r>
            <w:proofErr w:type="spellEnd"/>
            <w:r w:rsidRPr="00C024E2">
              <w:rPr>
                <w:rFonts w:ascii="Times New Roman" w:hAnsi="Times New Roman" w:cs="Times New Roman"/>
                <w:bCs/>
                <w:sz w:val="24"/>
                <w:szCs w:val="24"/>
                <w:lang w:val="ro-RO"/>
              </w:rPr>
              <w:t xml:space="preserve"> (EVLA, RFA, CAC, MOCA, </w:t>
            </w:r>
            <w:proofErr w:type="spellStart"/>
            <w:r w:rsidRPr="00C024E2">
              <w:rPr>
                <w:rFonts w:ascii="Times New Roman" w:hAnsi="Times New Roman" w:cs="Times New Roman"/>
                <w:bCs/>
                <w:sz w:val="24"/>
                <w:szCs w:val="24"/>
                <w:lang w:val="ro-RO"/>
              </w:rPr>
              <w:t>scleroterapie</w:t>
            </w:r>
            <w:proofErr w:type="spellEnd"/>
            <w:r w:rsidRPr="00C024E2">
              <w:rPr>
                <w:rFonts w:ascii="Times New Roman" w:hAnsi="Times New Roman" w:cs="Times New Roman"/>
                <w:bCs/>
                <w:sz w:val="24"/>
                <w:szCs w:val="24"/>
                <w:lang w:val="ro-RO"/>
              </w:rPr>
              <w:t xml:space="preserve">) și </w:t>
            </w:r>
            <w:proofErr w:type="spellStart"/>
            <w:r w:rsidRPr="00C024E2">
              <w:rPr>
                <w:rFonts w:ascii="Times New Roman" w:hAnsi="Times New Roman" w:cs="Times New Roman"/>
                <w:bCs/>
                <w:sz w:val="24"/>
                <w:szCs w:val="24"/>
                <w:lang w:val="ro-RO"/>
              </w:rPr>
              <w:t>miniflebectomia</w:t>
            </w:r>
            <w:proofErr w:type="spellEnd"/>
            <w:r w:rsidRPr="00C024E2">
              <w:rPr>
                <w:rFonts w:ascii="Times New Roman" w:hAnsi="Times New Roman" w:cs="Times New Roman"/>
                <w:bCs/>
                <w:sz w:val="24"/>
                <w:szCs w:val="24"/>
                <w:lang w:val="ro-RO"/>
              </w:rPr>
              <w:t xml:space="preserve"> izolată se asociază cu riscul aproape nul de hemoragie intraoperatorie severă cu necesitate în hemotransfuzie. Respectiv înainte de efectuarea acestui tip de tratament a BV determinarea grupei sangvine și a factorului Rh nu este obligatorie.</w:t>
            </w:r>
            <w:r w:rsidR="004F1164">
              <w:rPr>
                <w:rFonts w:ascii="Times New Roman" w:hAnsi="Times New Roman" w:cs="Times New Roman"/>
                <w:bCs/>
                <w:sz w:val="24"/>
                <w:szCs w:val="24"/>
                <w:lang w:val="ro-RO"/>
              </w:rPr>
              <w:t xml:space="preserve"> </w:t>
            </w:r>
          </w:p>
          <w:p w14:paraId="310FE674" w14:textId="3872A4C4" w:rsidR="005D4AFB" w:rsidRPr="00C024E2" w:rsidRDefault="005D4AFB" w:rsidP="004F1164">
            <w:pPr>
              <w:jc w:val="both"/>
              <w:rPr>
                <w:rFonts w:ascii="Times New Roman" w:hAnsi="Times New Roman" w:cs="Times New Roman"/>
                <w:bCs/>
                <w:sz w:val="24"/>
                <w:szCs w:val="24"/>
                <w:lang w:val="ro-RO"/>
              </w:rPr>
            </w:pPr>
            <w:r w:rsidRPr="00C024E2">
              <w:rPr>
                <w:rFonts w:ascii="Times New Roman" w:hAnsi="Times New Roman" w:cs="Times New Roman"/>
                <w:b/>
                <w:sz w:val="24"/>
                <w:szCs w:val="24"/>
                <w:lang w:val="ro-RO"/>
              </w:rPr>
              <w:t xml:space="preserve">** </w:t>
            </w:r>
            <w:r w:rsidRPr="00C024E2">
              <w:rPr>
                <w:rFonts w:ascii="Times New Roman" w:hAnsi="Times New Roman" w:cs="Times New Roman"/>
                <w:sz w:val="24"/>
                <w:szCs w:val="24"/>
                <w:lang w:val="ro-RO"/>
              </w:rPr>
              <w:t>–</w:t>
            </w:r>
            <w:r w:rsidRPr="00C024E2">
              <w:rPr>
                <w:rFonts w:ascii="Times New Roman" w:hAnsi="Times New Roman" w:cs="Times New Roman"/>
                <w:b/>
                <w:sz w:val="24"/>
                <w:szCs w:val="24"/>
                <w:lang w:val="ro-RO"/>
              </w:rPr>
              <w:t xml:space="preserve"> </w:t>
            </w:r>
            <w:r w:rsidRPr="00C024E2">
              <w:rPr>
                <w:rFonts w:ascii="Times New Roman" w:hAnsi="Times New Roman" w:cs="Times New Roman"/>
                <w:bCs/>
                <w:sz w:val="24"/>
                <w:szCs w:val="24"/>
                <w:lang w:val="ro-RO"/>
              </w:rPr>
              <w:t xml:space="preserve">poate fi omisă la pacienții fără date clinico-anamnestice de patologie a ficatului și rinichilor care vor fi supuși intervenției sub anestezie locală </w:t>
            </w:r>
            <w:proofErr w:type="spellStart"/>
            <w:r w:rsidRPr="00C024E2">
              <w:rPr>
                <w:rFonts w:ascii="Times New Roman" w:hAnsi="Times New Roman" w:cs="Times New Roman"/>
                <w:bCs/>
                <w:sz w:val="24"/>
                <w:szCs w:val="24"/>
                <w:lang w:val="ro-RO"/>
              </w:rPr>
              <w:t>infiltrativă</w:t>
            </w:r>
            <w:proofErr w:type="spellEnd"/>
            <w:r w:rsidR="00157F75" w:rsidRPr="00C024E2">
              <w:rPr>
                <w:rFonts w:ascii="Times New Roman" w:hAnsi="Times New Roman" w:cs="Times New Roman"/>
                <w:bCs/>
                <w:sz w:val="24"/>
                <w:szCs w:val="24"/>
                <w:lang w:val="ro-RO"/>
              </w:rPr>
              <w:t>.</w:t>
            </w:r>
          </w:p>
        </w:tc>
      </w:tr>
    </w:tbl>
    <w:p w14:paraId="2193BE16" w14:textId="10CD7B43" w:rsidR="00C274D0" w:rsidRPr="00C024E2" w:rsidRDefault="00C274D0" w:rsidP="00C274D0">
      <w:pPr>
        <w:spacing w:before="120"/>
        <w:rPr>
          <w:rFonts w:ascii="Times New Roman" w:hAnsi="Times New Roman" w:cs="Times New Roman"/>
          <w:sz w:val="24"/>
          <w:szCs w:val="24"/>
          <w:lang w:val="ro-RO"/>
        </w:rPr>
      </w:pPr>
      <w:r w:rsidRPr="00C024E2">
        <w:rPr>
          <w:rFonts w:ascii="Times New Roman" w:hAnsi="Times New Roman" w:cs="Times New Roman"/>
          <w:b/>
          <w:i/>
          <w:sz w:val="24"/>
          <w:szCs w:val="24"/>
          <w:lang w:val="ro-RO"/>
        </w:rPr>
        <w:t>Notă:</w:t>
      </w:r>
      <w:r w:rsidRPr="00C024E2">
        <w:rPr>
          <w:rFonts w:ascii="Times New Roman" w:hAnsi="Times New Roman" w:cs="Times New Roman"/>
          <w:b/>
          <w:i/>
          <w:sz w:val="24"/>
          <w:szCs w:val="24"/>
          <w:lang w:val="ro-RO"/>
        </w:rPr>
        <w:tab/>
      </w:r>
      <w:r w:rsidRPr="00C024E2">
        <w:rPr>
          <w:rFonts w:ascii="Times New Roman" w:hAnsi="Times New Roman" w:cs="Times New Roman"/>
          <w:sz w:val="24"/>
          <w:szCs w:val="24"/>
          <w:lang w:val="ro-RO"/>
        </w:rPr>
        <w:t>O – obligatoriu, R – recomandabil</w:t>
      </w:r>
      <w:r w:rsidR="004F1164">
        <w:rPr>
          <w:rFonts w:ascii="Times New Roman" w:hAnsi="Times New Roman" w:cs="Times New Roman"/>
          <w:sz w:val="24"/>
          <w:szCs w:val="24"/>
          <w:lang w:val="ro-RO"/>
        </w:rPr>
        <w:t xml:space="preserve"> </w:t>
      </w:r>
    </w:p>
    <w:p w14:paraId="76C2A098" w14:textId="77777777" w:rsidR="00C274D0" w:rsidRPr="00274970" w:rsidRDefault="00C274D0" w:rsidP="00535012">
      <w:pPr>
        <w:rPr>
          <w:rFonts w:ascii="Times New Roman" w:hAnsi="Times New Roman" w:cs="Times New Roman"/>
          <w:b/>
          <w:i/>
          <w:sz w:val="24"/>
          <w:szCs w:val="24"/>
          <w:lang w:val="ro-RO"/>
        </w:rPr>
      </w:pPr>
    </w:p>
    <w:p w14:paraId="264FB3D0" w14:textId="35FE6DB7" w:rsidR="00535012" w:rsidRPr="00C024E2" w:rsidRDefault="00535012" w:rsidP="00535012">
      <w:pPr>
        <w:spacing w:after="120"/>
        <w:rPr>
          <w:rFonts w:ascii="Times New Roman" w:hAnsi="Times New Roman" w:cs="Times New Roman"/>
          <w:b/>
          <w:i/>
          <w:sz w:val="28"/>
          <w:szCs w:val="24"/>
          <w:lang w:val="ro-RO"/>
        </w:rPr>
      </w:pPr>
      <w:r w:rsidRPr="00C024E2">
        <w:rPr>
          <w:rFonts w:ascii="Times New Roman" w:hAnsi="Times New Roman" w:cs="Times New Roman"/>
          <w:b/>
          <w:i/>
          <w:sz w:val="28"/>
          <w:szCs w:val="24"/>
          <w:lang w:val="ro-RO"/>
        </w:rPr>
        <w:t xml:space="preserve">C.2.4.4 </w:t>
      </w:r>
      <w:r w:rsidR="00EE0AF0" w:rsidRPr="00C024E2">
        <w:rPr>
          <w:rFonts w:ascii="Times New Roman" w:hAnsi="Times New Roman" w:cs="Times New Roman"/>
          <w:b/>
          <w:i/>
          <w:sz w:val="28"/>
          <w:szCs w:val="24"/>
          <w:lang w:val="ro-RO"/>
        </w:rPr>
        <w:t>Cerințele de bază fața de examinările imagistice instrumentale ale sistemului venos la pacienții cu BV</w:t>
      </w:r>
      <w:r w:rsidR="004F1164">
        <w:rPr>
          <w:rFonts w:ascii="Times New Roman" w:hAnsi="Times New Roman" w:cs="Times New Roman"/>
          <w:b/>
          <w:i/>
          <w:sz w:val="28"/>
          <w:szCs w:val="24"/>
          <w:lang w:val="ro-RO"/>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5012" w:rsidRPr="00B04337" w14:paraId="24F834E2" w14:textId="77777777" w:rsidTr="00C1013E">
        <w:tc>
          <w:tcPr>
            <w:tcW w:w="9781" w:type="dxa"/>
          </w:tcPr>
          <w:p w14:paraId="5AB206A1" w14:textId="7E6BEF3F" w:rsidR="00535012" w:rsidRPr="00C024E2" w:rsidRDefault="00535012" w:rsidP="00C1013E">
            <w:pPr>
              <w:spacing w:after="120"/>
              <w:ind w:left="457" w:right="172"/>
              <w:rPr>
                <w:rFonts w:ascii="Times New Roman" w:hAnsi="Times New Roman" w:cs="Times New Roman"/>
                <w:b/>
                <w:i/>
                <w:sz w:val="24"/>
                <w:szCs w:val="24"/>
                <w:lang w:val="ro-RO"/>
              </w:rPr>
            </w:pPr>
            <w:r w:rsidRPr="00C024E2">
              <w:rPr>
                <w:rFonts w:ascii="Times New Roman" w:hAnsi="Times New Roman" w:cs="Times New Roman"/>
                <w:b/>
                <w:sz w:val="24"/>
                <w:szCs w:val="24"/>
                <w:lang w:val="ro-RO"/>
              </w:rPr>
              <w:t xml:space="preserve">Caseta </w:t>
            </w:r>
            <w:r w:rsidR="00EE0AF0" w:rsidRPr="00C024E2">
              <w:rPr>
                <w:rFonts w:ascii="Times New Roman" w:hAnsi="Times New Roman" w:cs="Times New Roman"/>
                <w:b/>
                <w:sz w:val="24"/>
                <w:szCs w:val="24"/>
                <w:lang w:val="ro-RO"/>
              </w:rPr>
              <w:t>8</w:t>
            </w:r>
            <w:r w:rsidRPr="00C024E2">
              <w:rPr>
                <w:rFonts w:ascii="Times New Roman" w:hAnsi="Times New Roman" w:cs="Times New Roman"/>
                <w:b/>
                <w:sz w:val="24"/>
                <w:szCs w:val="24"/>
                <w:lang w:val="ro-RO"/>
              </w:rPr>
              <w:t>.</w:t>
            </w:r>
            <w:r w:rsidRPr="00C024E2">
              <w:rPr>
                <w:rFonts w:ascii="Times New Roman" w:hAnsi="Times New Roman" w:cs="Times New Roman"/>
                <w:b/>
                <w:i/>
                <w:sz w:val="28"/>
                <w:szCs w:val="24"/>
                <w:lang w:val="ro-RO"/>
              </w:rPr>
              <w:t xml:space="preserve"> </w:t>
            </w:r>
            <w:r w:rsidR="00EE0AF0" w:rsidRPr="00C024E2">
              <w:rPr>
                <w:rFonts w:ascii="Times New Roman" w:hAnsi="Times New Roman" w:cs="Times New Roman"/>
                <w:b/>
                <w:i/>
                <w:sz w:val="24"/>
                <w:szCs w:val="24"/>
                <w:lang w:val="ro-RO"/>
              </w:rPr>
              <w:t>Cerințele pentru USGD a sistemului venos</w:t>
            </w:r>
            <w:r w:rsidR="00585FC8">
              <w:rPr>
                <w:rFonts w:ascii="Times New Roman" w:hAnsi="Times New Roman" w:cs="Times New Roman"/>
                <w:b/>
                <w:i/>
                <w:sz w:val="24"/>
                <w:szCs w:val="24"/>
                <w:lang w:val="ro-RO"/>
              </w:rPr>
              <w:t xml:space="preserve"> </w:t>
            </w:r>
          </w:p>
          <w:p w14:paraId="1A011FAA" w14:textId="312CD5A6" w:rsidR="00D17F02" w:rsidRPr="00C024E2" w:rsidRDefault="007C24AD" w:rsidP="00585FC8">
            <w:pPr>
              <w:numPr>
                <w:ilvl w:val="0"/>
                <w:numId w:val="22"/>
              </w:numPr>
              <w:ind w:left="457" w:hanging="457"/>
              <w:jc w:val="both"/>
              <w:rPr>
                <w:rFonts w:ascii="Times New Roman" w:hAnsi="Times New Roman" w:cs="Times New Roman"/>
                <w:bCs/>
                <w:sz w:val="24"/>
                <w:szCs w:val="24"/>
                <w:lang w:val="ro-RO"/>
              </w:rPr>
            </w:pPr>
            <w:r w:rsidRPr="00C024E2">
              <w:rPr>
                <w:rFonts w:ascii="Times New Roman" w:hAnsi="Times New Roman" w:cs="Times New Roman"/>
                <w:bCs/>
                <w:sz w:val="24"/>
                <w:szCs w:val="24"/>
                <w:lang w:val="ro-RO"/>
              </w:rPr>
              <w:t>În majoritatea absolută a cazurilor USGD reprezintă unica investigația instrumentală în baza căreia se decide tactic</w:t>
            </w:r>
            <w:r w:rsidR="00585FC8">
              <w:rPr>
                <w:rFonts w:ascii="Times New Roman" w:hAnsi="Times New Roman" w:cs="Times New Roman"/>
                <w:bCs/>
                <w:sz w:val="24"/>
                <w:szCs w:val="24"/>
                <w:lang w:val="ro-RO"/>
              </w:rPr>
              <w:t>a</w:t>
            </w:r>
            <w:r w:rsidRPr="00C024E2">
              <w:rPr>
                <w:rFonts w:ascii="Times New Roman" w:hAnsi="Times New Roman" w:cs="Times New Roman"/>
                <w:bCs/>
                <w:sz w:val="24"/>
                <w:szCs w:val="24"/>
                <w:lang w:val="ro-RO"/>
              </w:rPr>
              <w:t xml:space="preserve"> de tratament a BV și se </w:t>
            </w:r>
            <w:r w:rsidR="00D17F02" w:rsidRPr="00C024E2">
              <w:rPr>
                <w:rFonts w:ascii="Times New Roman" w:hAnsi="Times New Roman" w:cs="Times New Roman"/>
                <w:bCs/>
                <w:sz w:val="24"/>
                <w:szCs w:val="24"/>
                <w:lang w:val="ro-RO"/>
              </w:rPr>
              <w:t>selectează</w:t>
            </w:r>
            <w:r w:rsidRPr="00C024E2">
              <w:rPr>
                <w:rFonts w:ascii="Times New Roman" w:hAnsi="Times New Roman" w:cs="Times New Roman"/>
                <w:bCs/>
                <w:sz w:val="24"/>
                <w:szCs w:val="24"/>
                <w:lang w:val="ro-RO"/>
              </w:rPr>
              <w:t xml:space="preserve"> o anumită metoda (tehnică) de intervenție</w:t>
            </w:r>
            <w:r w:rsidR="00324F6A" w:rsidRPr="00C024E2">
              <w:rPr>
                <w:rFonts w:ascii="Times New Roman" w:hAnsi="Times New Roman" w:cs="Times New Roman"/>
                <w:bCs/>
                <w:sz w:val="24"/>
                <w:szCs w:val="24"/>
                <w:lang w:val="ro-RO"/>
              </w:rPr>
              <w:t xml:space="preserve">, precum </w:t>
            </w:r>
            <w:proofErr w:type="spellStart"/>
            <w:r w:rsidR="00324F6A" w:rsidRPr="00C024E2">
              <w:rPr>
                <w:rFonts w:ascii="Times New Roman" w:hAnsi="Times New Roman" w:cs="Times New Roman"/>
                <w:bCs/>
                <w:sz w:val="24"/>
                <w:szCs w:val="24"/>
                <w:lang w:val="en-US"/>
              </w:rPr>
              <w:t>și</w:t>
            </w:r>
            <w:proofErr w:type="spellEnd"/>
            <w:r w:rsidR="00324F6A" w:rsidRPr="00C024E2">
              <w:rPr>
                <w:rFonts w:ascii="Times New Roman" w:hAnsi="Times New Roman" w:cs="Times New Roman"/>
                <w:bCs/>
                <w:sz w:val="24"/>
                <w:szCs w:val="24"/>
                <w:lang w:val="en-US"/>
              </w:rPr>
              <w:t xml:space="preserve"> </w:t>
            </w:r>
            <w:proofErr w:type="spellStart"/>
            <w:r w:rsidR="00324F6A" w:rsidRPr="00C024E2">
              <w:rPr>
                <w:rFonts w:ascii="Times New Roman" w:hAnsi="Times New Roman" w:cs="Times New Roman"/>
                <w:bCs/>
                <w:sz w:val="24"/>
                <w:szCs w:val="24"/>
                <w:lang w:val="en-US"/>
              </w:rPr>
              <w:t>volumul</w:t>
            </w:r>
            <w:proofErr w:type="spellEnd"/>
            <w:r w:rsidR="00324F6A" w:rsidRPr="00C024E2">
              <w:rPr>
                <w:rFonts w:ascii="Times New Roman" w:hAnsi="Times New Roman" w:cs="Times New Roman"/>
                <w:bCs/>
                <w:sz w:val="24"/>
                <w:szCs w:val="24"/>
                <w:lang w:val="en-US"/>
              </w:rPr>
              <w:t xml:space="preserve"> </w:t>
            </w:r>
            <w:proofErr w:type="spellStart"/>
            <w:r w:rsidR="00324F6A" w:rsidRPr="00C024E2">
              <w:rPr>
                <w:rFonts w:ascii="Times New Roman" w:hAnsi="Times New Roman" w:cs="Times New Roman"/>
                <w:bCs/>
                <w:sz w:val="24"/>
                <w:szCs w:val="24"/>
                <w:lang w:val="en-US"/>
              </w:rPr>
              <w:t>acesteia</w:t>
            </w:r>
            <w:proofErr w:type="spellEnd"/>
            <w:r w:rsidRPr="00C024E2">
              <w:rPr>
                <w:rFonts w:ascii="Times New Roman" w:hAnsi="Times New Roman" w:cs="Times New Roman"/>
                <w:bCs/>
                <w:sz w:val="24"/>
                <w:szCs w:val="24"/>
                <w:lang w:val="ro-RO"/>
              </w:rPr>
              <w:t xml:space="preserve">. </w:t>
            </w:r>
            <w:r w:rsidR="00D17F02" w:rsidRPr="00C024E2">
              <w:rPr>
                <w:rFonts w:ascii="Times New Roman" w:hAnsi="Times New Roman" w:cs="Times New Roman"/>
                <w:bCs/>
                <w:sz w:val="24"/>
                <w:szCs w:val="24"/>
                <w:lang w:val="ro-RO"/>
              </w:rPr>
              <w:t xml:space="preserve">Informația incompletă sau eronată poate duce la intervenții neargumentate, complicații sau recurența postoperatorie precoce a patologiei. </w:t>
            </w:r>
            <w:r w:rsidRPr="00C024E2">
              <w:rPr>
                <w:rFonts w:ascii="Times New Roman" w:hAnsi="Times New Roman" w:cs="Times New Roman"/>
                <w:bCs/>
                <w:sz w:val="24"/>
                <w:szCs w:val="24"/>
                <w:lang w:val="ro-RO"/>
              </w:rPr>
              <w:t xml:space="preserve">Astfel rezultatele examenului USGD au valoare </w:t>
            </w:r>
            <w:r w:rsidR="00D17F02" w:rsidRPr="00C024E2">
              <w:rPr>
                <w:rFonts w:ascii="Times New Roman" w:hAnsi="Times New Roman" w:cs="Times New Roman"/>
                <w:bCs/>
                <w:sz w:val="24"/>
                <w:szCs w:val="24"/>
                <w:lang w:val="ro-RO"/>
              </w:rPr>
              <w:t>decisivă</w:t>
            </w:r>
            <w:r w:rsidRPr="00C024E2">
              <w:rPr>
                <w:rFonts w:ascii="Times New Roman" w:hAnsi="Times New Roman" w:cs="Times New Roman"/>
                <w:bCs/>
                <w:sz w:val="24"/>
                <w:szCs w:val="24"/>
                <w:lang w:val="ro-RO"/>
              </w:rPr>
              <w:t xml:space="preserve"> în managementul pacientului. Pe de altă parte, USGD este o metodă cu grad înalt de dependență a rezultatelor investigației de </w:t>
            </w:r>
            <w:r w:rsidR="00D17F02" w:rsidRPr="00C024E2">
              <w:rPr>
                <w:rFonts w:ascii="Times New Roman" w:hAnsi="Times New Roman" w:cs="Times New Roman"/>
                <w:bCs/>
                <w:sz w:val="24"/>
                <w:szCs w:val="24"/>
                <w:lang w:val="ro-RO"/>
              </w:rPr>
              <w:t>calificarea</w:t>
            </w:r>
            <w:r w:rsidRPr="00C024E2">
              <w:rPr>
                <w:rFonts w:ascii="Times New Roman" w:hAnsi="Times New Roman" w:cs="Times New Roman"/>
                <w:bCs/>
                <w:sz w:val="24"/>
                <w:szCs w:val="24"/>
                <w:lang w:val="ro-RO"/>
              </w:rPr>
              <w:t xml:space="preserve"> și experiența examinatorului, iar stocarea datelor imagistice </w:t>
            </w:r>
            <w:r w:rsidR="00D17F02" w:rsidRPr="00C024E2">
              <w:rPr>
                <w:rFonts w:ascii="Times New Roman" w:hAnsi="Times New Roman" w:cs="Times New Roman"/>
                <w:bCs/>
                <w:sz w:val="24"/>
                <w:szCs w:val="24"/>
                <w:lang w:val="ro-RO"/>
              </w:rPr>
              <w:t xml:space="preserve">primare </w:t>
            </w:r>
            <w:r w:rsidRPr="00C024E2">
              <w:rPr>
                <w:rFonts w:ascii="Times New Roman" w:hAnsi="Times New Roman" w:cs="Times New Roman"/>
                <w:bCs/>
                <w:sz w:val="24"/>
                <w:szCs w:val="24"/>
                <w:lang w:val="ro-RO"/>
              </w:rPr>
              <w:t xml:space="preserve">și transmiterea </w:t>
            </w:r>
            <w:r w:rsidR="00D17F02" w:rsidRPr="00C024E2">
              <w:rPr>
                <w:rFonts w:ascii="Times New Roman" w:hAnsi="Times New Roman" w:cs="Times New Roman"/>
                <w:bCs/>
                <w:sz w:val="24"/>
                <w:szCs w:val="24"/>
                <w:lang w:val="ro-RO"/>
              </w:rPr>
              <w:t xml:space="preserve">acestora </w:t>
            </w:r>
            <w:r w:rsidRPr="00C024E2">
              <w:rPr>
                <w:rFonts w:ascii="Times New Roman" w:hAnsi="Times New Roman" w:cs="Times New Roman"/>
                <w:bCs/>
                <w:sz w:val="24"/>
                <w:szCs w:val="24"/>
                <w:lang w:val="ro-RO"/>
              </w:rPr>
              <w:t xml:space="preserve">direct </w:t>
            </w:r>
            <w:r w:rsidR="00D17F02" w:rsidRPr="00C024E2">
              <w:rPr>
                <w:rFonts w:ascii="Times New Roman" w:hAnsi="Times New Roman" w:cs="Times New Roman"/>
                <w:bCs/>
                <w:sz w:val="24"/>
                <w:szCs w:val="24"/>
                <w:lang w:val="ro-RO"/>
              </w:rPr>
              <w:t xml:space="preserve">către </w:t>
            </w:r>
            <w:r w:rsidRPr="00C024E2">
              <w:rPr>
                <w:rFonts w:ascii="Times New Roman" w:hAnsi="Times New Roman" w:cs="Times New Roman"/>
                <w:bCs/>
                <w:sz w:val="24"/>
                <w:szCs w:val="24"/>
                <w:lang w:val="ro-RO"/>
              </w:rPr>
              <w:t>medic</w:t>
            </w:r>
            <w:r w:rsidR="00585FC8">
              <w:rPr>
                <w:rFonts w:ascii="Times New Roman" w:hAnsi="Times New Roman" w:cs="Times New Roman"/>
                <w:bCs/>
                <w:sz w:val="24"/>
                <w:szCs w:val="24"/>
                <w:lang w:val="ro-RO"/>
              </w:rPr>
              <w:t>ul</w:t>
            </w:r>
            <w:r w:rsidRPr="00C024E2">
              <w:rPr>
                <w:rFonts w:ascii="Times New Roman" w:hAnsi="Times New Roman" w:cs="Times New Roman"/>
                <w:bCs/>
                <w:sz w:val="24"/>
                <w:szCs w:val="24"/>
                <w:lang w:val="ro-RO"/>
              </w:rPr>
              <w:t xml:space="preserve"> chirurg nu este </w:t>
            </w:r>
            <w:r w:rsidR="00D17F02" w:rsidRPr="00C024E2">
              <w:rPr>
                <w:rFonts w:ascii="Times New Roman" w:hAnsi="Times New Roman" w:cs="Times New Roman"/>
                <w:bCs/>
                <w:sz w:val="24"/>
                <w:szCs w:val="24"/>
                <w:lang w:val="ro-RO"/>
              </w:rPr>
              <w:t xml:space="preserve">utilă și rațională. Astfel, asigurarea calității examenului USGD și corectitudinii întocmirii protocolului investigației reprezintă o condiție obligatorie. </w:t>
            </w:r>
            <w:r w:rsidR="003A1CF7" w:rsidRPr="00C024E2">
              <w:rPr>
                <w:rFonts w:ascii="Times New Roman" w:hAnsi="Times New Roman" w:cs="Times New Roman"/>
                <w:bCs/>
                <w:sz w:val="24"/>
                <w:szCs w:val="24"/>
                <w:lang w:val="ro-RO"/>
              </w:rPr>
              <w:t>I</w:t>
            </w:r>
            <w:r w:rsidR="00D17F02" w:rsidRPr="00C024E2">
              <w:rPr>
                <w:rFonts w:ascii="Times New Roman" w:hAnsi="Times New Roman" w:cs="Times New Roman"/>
                <w:bCs/>
                <w:sz w:val="24"/>
                <w:szCs w:val="24"/>
                <w:lang w:val="ro-RO"/>
              </w:rPr>
              <w:t>nvestiga</w:t>
            </w:r>
            <w:r w:rsidR="003A1CF7" w:rsidRPr="00C024E2">
              <w:rPr>
                <w:rFonts w:ascii="Times New Roman" w:hAnsi="Times New Roman" w:cs="Times New Roman"/>
                <w:bCs/>
                <w:sz w:val="24"/>
                <w:szCs w:val="24"/>
                <w:lang w:val="ro-RO"/>
              </w:rPr>
              <w:t>ț</w:t>
            </w:r>
            <w:r w:rsidR="00D17F02" w:rsidRPr="00C024E2">
              <w:rPr>
                <w:rFonts w:ascii="Times New Roman" w:hAnsi="Times New Roman" w:cs="Times New Roman"/>
                <w:bCs/>
                <w:sz w:val="24"/>
                <w:szCs w:val="24"/>
                <w:lang w:val="ro-RO"/>
              </w:rPr>
              <w:t>i</w:t>
            </w:r>
            <w:r w:rsidR="003A1CF7" w:rsidRPr="00C024E2">
              <w:rPr>
                <w:rFonts w:ascii="Times New Roman" w:hAnsi="Times New Roman" w:cs="Times New Roman"/>
                <w:bCs/>
                <w:sz w:val="24"/>
                <w:szCs w:val="24"/>
                <w:lang w:val="ro-RO"/>
              </w:rPr>
              <w:t>a</w:t>
            </w:r>
            <w:r w:rsidR="00D17F02" w:rsidRPr="00C024E2">
              <w:rPr>
                <w:rFonts w:ascii="Times New Roman" w:hAnsi="Times New Roman" w:cs="Times New Roman"/>
                <w:bCs/>
                <w:sz w:val="24"/>
                <w:szCs w:val="24"/>
                <w:lang w:val="ro-RO"/>
              </w:rPr>
              <w:t xml:space="preserve"> </w:t>
            </w:r>
            <w:r w:rsidR="003A1CF7" w:rsidRPr="00C024E2">
              <w:rPr>
                <w:rFonts w:ascii="Times New Roman" w:hAnsi="Times New Roman" w:cs="Times New Roman"/>
                <w:bCs/>
                <w:sz w:val="24"/>
                <w:szCs w:val="24"/>
                <w:lang w:val="ro-RO"/>
              </w:rPr>
              <w:t xml:space="preserve">trebuie </w:t>
            </w:r>
            <w:r w:rsidR="00D17F02" w:rsidRPr="00C024E2">
              <w:rPr>
                <w:rFonts w:ascii="Times New Roman" w:hAnsi="Times New Roman" w:cs="Times New Roman"/>
                <w:bCs/>
                <w:sz w:val="24"/>
                <w:szCs w:val="24"/>
                <w:lang w:val="ro-RO"/>
              </w:rPr>
              <w:t>să fie efectuată</w:t>
            </w:r>
            <w:r w:rsidR="003A1CF7" w:rsidRPr="00C024E2">
              <w:rPr>
                <w:rFonts w:ascii="Times New Roman" w:hAnsi="Times New Roman" w:cs="Times New Roman"/>
                <w:bCs/>
                <w:sz w:val="24"/>
                <w:szCs w:val="24"/>
                <w:lang w:val="ro-RO"/>
              </w:rPr>
              <w:t xml:space="preserve"> în instituțiile medicale acreditate, de către specialiști certificați și în conformitate cu </w:t>
            </w:r>
            <w:r w:rsidR="005F6BB8">
              <w:rPr>
                <w:rFonts w:ascii="Times New Roman" w:hAnsi="Times New Roman" w:cs="Times New Roman"/>
                <w:bCs/>
                <w:sz w:val="24"/>
                <w:szCs w:val="24"/>
                <w:lang w:val="ro-RO"/>
              </w:rPr>
              <w:t>prevederile Protocolului clinic standardizat „Examinări ultrasonografice”</w:t>
            </w:r>
            <w:r w:rsidR="005F6BB8" w:rsidRPr="00C024E2">
              <w:rPr>
                <w:rFonts w:ascii="Times New Roman" w:hAnsi="Times New Roman" w:cs="Times New Roman"/>
                <w:bCs/>
                <w:sz w:val="24"/>
                <w:szCs w:val="24"/>
                <w:lang w:val="ro-RO"/>
              </w:rPr>
              <w:t xml:space="preserve"> </w:t>
            </w:r>
            <w:r w:rsidR="009F2084" w:rsidRPr="00C024E2">
              <w:rPr>
                <w:rFonts w:ascii="Times New Roman" w:hAnsi="Times New Roman" w:cs="Times New Roman"/>
                <w:b/>
                <w:i/>
                <w:sz w:val="24"/>
                <w:szCs w:val="24"/>
                <w:lang w:val="ro-RO" w:bidi="ar-JO"/>
              </w:rPr>
              <w:t>(clasa de recomandare I, nivel de evidența C)</w:t>
            </w:r>
            <w:r w:rsidR="00F077ED" w:rsidRPr="00C024E2">
              <w:rPr>
                <w:rFonts w:ascii="Times New Roman" w:hAnsi="Times New Roman" w:cs="Times New Roman"/>
                <w:bCs/>
                <w:sz w:val="24"/>
                <w:szCs w:val="24"/>
                <w:lang w:val="ro-RO"/>
              </w:rPr>
              <w:t>.</w:t>
            </w:r>
            <w:r w:rsidR="00585FC8">
              <w:rPr>
                <w:rFonts w:ascii="Times New Roman" w:hAnsi="Times New Roman" w:cs="Times New Roman"/>
                <w:bCs/>
                <w:sz w:val="24"/>
                <w:szCs w:val="24"/>
                <w:lang w:val="ro-RO"/>
              </w:rPr>
              <w:t xml:space="preserve"> </w:t>
            </w:r>
          </w:p>
          <w:p w14:paraId="3C899BB0" w14:textId="41FBA6CC" w:rsidR="003A1CF7" w:rsidRPr="00C024E2" w:rsidRDefault="0021482F" w:rsidP="00585FC8">
            <w:pPr>
              <w:numPr>
                <w:ilvl w:val="0"/>
                <w:numId w:val="22"/>
              </w:numPr>
              <w:ind w:left="457" w:hanging="457"/>
              <w:jc w:val="both"/>
              <w:rPr>
                <w:rFonts w:ascii="Times New Roman" w:hAnsi="Times New Roman" w:cs="Times New Roman"/>
                <w:bCs/>
                <w:sz w:val="24"/>
                <w:szCs w:val="24"/>
                <w:lang w:val="ro-RO"/>
              </w:rPr>
            </w:pPr>
            <w:r w:rsidRPr="00C024E2">
              <w:rPr>
                <w:rFonts w:ascii="Times New Roman" w:hAnsi="Times New Roman" w:cs="Times New Roman"/>
                <w:bCs/>
                <w:sz w:val="24"/>
                <w:szCs w:val="24"/>
                <w:lang w:val="ro-RO"/>
              </w:rPr>
              <w:t>USGD la pacient</w:t>
            </w:r>
            <w:r w:rsidR="00585FC8">
              <w:rPr>
                <w:rFonts w:ascii="Times New Roman" w:hAnsi="Times New Roman" w:cs="Times New Roman"/>
                <w:bCs/>
                <w:sz w:val="24"/>
                <w:szCs w:val="24"/>
                <w:lang w:val="ro-RO"/>
              </w:rPr>
              <w:t>ul</w:t>
            </w:r>
            <w:r w:rsidRPr="00C024E2">
              <w:rPr>
                <w:rFonts w:ascii="Times New Roman" w:hAnsi="Times New Roman" w:cs="Times New Roman"/>
                <w:bCs/>
                <w:sz w:val="24"/>
                <w:szCs w:val="24"/>
                <w:lang w:val="ro-RO"/>
              </w:rPr>
              <w:t xml:space="preserve"> cu BV include </w:t>
            </w:r>
            <w:r w:rsidR="00001DA5" w:rsidRPr="00C024E2">
              <w:rPr>
                <w:rFonts w:ascii="Times New Roman" w:hAnsi="Times New Roman" w:cs="Times New Roman"/>
                <w:bCs/>
                <w:sz w:val="24"/>
                <w:szCs w:val="24"/>
                <w:lang w:val="ro-RO"/>
              </w:rPr>
              <w:t xml:space="preserve">în mod obligator </w:t>
            </w:r>
            <w:r w:rsidRPr="00C024E2">
              <w:rPr>
                <w:rFonts w:ascii="Times New Roman" w:hAnsi="Times New Roman" w:cs="Times New Roman"/>
                <w:bCs/>
                <w:sz w:val="24"/>
                <w:szCs w:val="24"/>
                <w:lang w:val="ro-RO"/>
              </w:rPr>
              <w:t>examinarea sistemului venos superficial</w:t>
            </w:r>
            <w:r w:rsidR="00001DA5" w:rsidRPr="00C024E2">
              <w:rPr>
                <w:rFonts w:ascii="Times New Roman" w:hAnsi="Times New Roman" w:cs="Times New Roman"/>
                <w:bCs/>
                <w:sz w:val="24"/>
                <w:szCs w:val="24"/>
                <w:lang w:val="ro-RO"/>
              </w:rPr>
              <w:t xml:space="preserve"> (VSM, VSAA, VSAP, VSP) și </w:t>
            </w:r>
            <w:r w:rsidRPr="00C024E2">
              <w:rPr>
                <w:rFonts w:ascii="Times New Roman" w:hAnsi="Times New Roman" w:cs="Times New Roman"/>
                <w:bCs/>
                <w:sz w:val="24"/>
                <w:szCs w:val="24"/>
                <w:lang w:val="ro-RO"/>
              </w:rPr>
              <w:t>profund</w:t>
            </w:r>
            <w:r w:rsidR="009F2084" w:rsidRPr="00C024E2">
              <w:rPr>
                <w:rFonts w:ascii="Times New Roman" w:hAnsi="Times New Roman" w:cs="Times New Roman"/>
                <w:bCs/>
                <w:sz w:val="24"/>
                <w:szCs w:val="24"/>
                <w:lang w:val="ro-RO"/>
              </w:rPr>
              <w:t xml:space="preserve"> (vena femurală</w:t>
            </w:r>
            <w:r w:rsidRPr="00C024E2">
              <w:rPr>
                <w:rFonts w:ascii="Times New Roman" w:hAnsi="Times New Roman" w:cs="Times New Roman"/>
                <w:bCs/>
                <w:sz w:val="24"/>
                <w:szCs w:val="24"/>
                <w:lang w:val="ro-RO"/>
              </w:rPr>
              <w:t xml:space="preserve"> </w:t>
            </w:r>
            <w:r w:rsidR="009F2084" w:rsidRPr="00C024E2">
              <w:rPr>
                <w:rFonts w:ascii="Times New Roman" w:hAnsi="Times New Roman" w:cs="Times New Roman"/>
                <w:bCs/>
                <w:sz w:val="24"/>
                <w:szCs w:val="24"/>
                <w:lang w:val="ro-RO"/>
              </w:rPr>
              <w:t xml:space="preserve">comună, vena femurală, vena </w:t>
            </w:r>
            <w:proofErr w:type="spellStart"/>
            <w:r w:rsidR="009F2084" w:rsidRPr="00C024E2">
              <w:rPr>
                <w:rFonts w:ascii="Times New Roman" w:hAnsi="Times New Roman" w:cs="Times New Roman"/>
                <w:bCs/>
                <w:sz w:val="24"/>
                <w:szCs w:val="24"/>
                <w:lang w:val="ro-RO"/>
              </w:rPr>
              <w:t>poplitee</w:t>
            </w:r>
            <w:proofErr w:type="spellEnd"/>
            <w:r w:rsidR="009F2084" w:rsidRPr="00C024E2">
              <w:rPr>
                <w:rFonts w:ascii="Times New Roman" w:hAnsi="Times New Roman" w:cs="Times New Roman"/>
                <w:bCs/>
                <w:sz w:val="24"/>
                <w:szCs w:val="24"/>
                <w:lang w:val="ro-RO"/>
              </w:rPr>
              <w:t xml:space="preserve">, venele tibiale și </w:t>
            </w:r>
            <w:proofErr w:type="spellStart"/>
            <w:r w:rsidR="009F2084" w:rsidRPr="00C024E2">
              <w:rPr>
                <w:rFonts w:ascii="Times New Roman" w:hAnsi="Times New Roman" w:cs="Times New Roman"/>
                <w:bCs/>
                <w:sz w:val="24"/>
                <w:szCs w:val="24"/>
                <w:lang w:val="ro-RO"/>
              </w:rPr>
              <w:t>solea</w:t>
            </w:r>
            <w:r w:rsidR="00585FC8">
              <w:rPr>
                <w:rFonts w:ascii="Times New Roman" w:hAnsi="Times New Roman" w:cs="Times New Roman"/>
                <w:bCs/>
                <w:sz w:val="24"/>
                <w:szCs w:val="24"/>
                <w:lang w:val="ro-RO"/>
              </w:rPr>
              <w:t>r</w:t>
            </w:r>
            <w:r w:rsidR="009F2084" w:rsidRPr="00C024E2">
              <w:rPr>
                <w:rFonts w:ascii="Times New Roman" w:hAnsi="Times New Roman" w:cs="Times New Roman"/>
                <w:bCs/>
                <w:sz w:val="24"/>
                <w:szCs w:val="24"/>
                <w:lang w:val="ro-RO"/>
              </w:rPr>
              <w:t>e</w:t>
            </w:r>
            <w:proofErr w:type="spellEnd"/>
            <w:r w:rsidR="009F2084" w:rsidRPr="00C024E2">
              <w:rPr>
                <w:rFonts w:ascii="Times New Roman" w:hAnsi="Times New Roman" w:cs="Times New Roman"/>
                <w:bCs/>
                <w:sz w:val="24"/>
                <w:szCs w:val="24"/>
                <w:lang w:val="ro-RO"/>
              </w:rPr>
              <w:t xml:space="preserve">) </w:t>
            </w:r>
            <w:r w:rsidRPr="00C024E2">
              <w:rPr>
                <w:rFonts w:ascii="Times New Roman" w:hAnsi="Times New Roman" w:cs="Times New Roman"/>
                <w:bCs/>
                <w:sz w:val="24"/>
                <w:szCs w:val="24"/>
                <w:lang w:val="ro-RO"/>
              </w:rPr>
              <w:t>și</w:t>
            </w:r>
            <w:r w:rsidR="00001DA5" w:rsidRPr="00C024E2">
              <w:rPr>
                <w:rFonts w:ascii="Times New Roman" w:hAnsi="Times New Roman" w:cs="Times New Roman"/>
                <w:bCs/>
                <w:sz w:val="24"/>
                <w:szCs w:val="24"/>
                <w:lang w:val="ro-RO"/>
              </w:rPr>
              <w:t>,</w:t>
            </w:r>
            <w:r w:rsidRPr="00C024E2">
              <w:rPr>
                <w:rFonts w:ascii="Times New Roman" w:hAnsi="Times New Roman" w:cs="Times New Roman"/>
                <w:bCs/>
                <w:sz w:val="24"/>
                <w:szCs w:val="24"/>
                <w:lang w:val="ro-RO"/>
              </w:rPr>
              <w:t xml:space="preserve"> opțional</w:t>
            </w:r>
            <w:r w:rsidR="00001DA5" w:rsidRPr="00C024E2">
              <w:rPr>
                <w:rFonts w:ascii="Times New Roman" w:hAnsi="Times New Roman" w:cs="Times New Roman"/>
                <w:bCs/>
                <w:sz w:val="24"/>
                <w:szCs w:val="24"/>
                <w:lang w:val="ro-RO"/>
              </w:rPr>
              <w:t>,</w:t>
            </w:r>
            <w:r w:rsidRPr="00C024E2">
              <w:rPr>
                <w:rFonts w:ascii="Times New Roman" w:hAnsi="Times New Roman" w:cs="Times New Roman"/>
                <w:bCs/>
                <w:sz w:val="24"/>
                <w:szCs w:val="24"/>
                <w:lang w:val="ro-RO"/>
              </w:rPr>
              <w:t xml:space="preserve"> a venelor perforante </w:t>
            </w:r>
            <w:r w:rsidR="00001DA5" w:rsidRPr="00C024E2">
              <w:rPr>
                <w:rFonts w:ascii="Times New Roman" w:hAnsi="Times New Roman" w:cs="Times New Roman"/>
                <w:bCs/>
                <w:sz w:val="24"/>
                <w:szCs w:val="24"/>
                <w:lang w:val="ro-RO"/>
              </w:rPr>
              <w:t>la nivelul</w:t>
            </w:r>
            <w:r w:rsidRPr="00C024E2">
              <w:rPr>
                <w:rFonts w:ascii="Times New Roman" w:hAnsi="Times New Roman" w:cs="Times New Roman"/>
                <w:bCs/>
                <w:sz w:val="24"/>
                <w:szCs w:val="24"/>
                <w:lang w:val="ro-RO"/>
              </w:rPr>
              <w:t xml:space="preserve"> membrului afectat</w:t>
            </w:r>
            <w:r w:rsidR="009F2084" w:rsidRPr="00C024E2">
              <w:rPr>
                <w:rFonts w:ascii="Times New Roman" w:hAnsi="Times New Roman" w:cs="Times New Roman"/>
                <w:bCs/>
                <w:sz w:val="24"/>
                <w:szCs w:val="24"/>
                <w:lang w:val="ro-RO"/>
              </w:rPr>
              <w:t xml:space="preserve"> </w:t>
            </w:r>
            <w:r w:rsidR="009F2084" w:rsidRPr="00C024E2">
              <w:rPr>
                <w:rFonts w:ascii="Times New Roman" w:hAnsi="Times New Roman" w:cs="Times New Roman"/>
                <w:b/>
                <w:i/>
                <w:sz w:val="24"/>
                <w:szCs w:val="24"/>
                <w:lang w:val="ro-RO" w:bidi="ar-JO"/>
              </w:rPr>
              <w:t>(clasa de recomandare I, nivel de evidența C)</w:t>
            </w:r>
            <w:r w:rsidR="00001DA5" w:rsidRPr="00C024E2">
              <w:rPr>
                <w:rFonts w:ascii="Times New Roman" w:hAnsi="Times New Roman" w:cs="Times New Roman"/>
                <w:bCs/>
                <w:sz w:val="24"/>
                <w:szCs w:val="24"/>
                <w:lang w:val="ro-RO"/>
              </w:rPr>
              <w:t>.</w:t>
            </w:r>
            <w:r w:rsidRPr="00C024E2">
              <w:rPr>
                <w:rFonts w:ascii="Times New Roman" w:hAnsi="Times New Roman" w:cs="Times New Roman"/>
                <w:bCs/>
                <w:sz w:val="24"/>
                <w:szCs w:val="24"/>
                <w:lang w:val="ro-RO"/>
              </w:rPr>
              <w:t xml:space="preserve"> </w:t>
            </w:r>
          </w:p>
          <w:p w14:paraId="12B0E13B" w14:textId="5EE1A1BB" w:rsidR="009F2084" w:rsidRPr="00C024E2" w:rsidRDefault="009F2084" w:rsidP="00585FC8">
            <w:pPr>
              <w:numPr>
                <w:ilvl w:val="0"/>
                <w:numId w:val="22"/>
              </w:numPr>
              <w:ind w:left="457" w:hanging="457"/>
              <w:jc w:val="both"/>
              <w:rPr>
                <w:rFonts w:ascii="Times New Roman" w:hAnsi="Times New Roman" w:cs="Times New Roman"/>
                <w:bCs/>
                <w:sz w:val="24"/>
                <w:szCs w:val="24"/>
                <w:lang w:val="ro-RO"/>
              </w:rPr>
            </w:pPr>
            <w:r w:rsidRPr="00C024E2">
              <w:rPr>
                <w:rFonts w:ascii="Times New Roman" w:hAnsi="Times New Roman" w:cs="Times New Roman"/>
                <w:bCs/>
                <w:sz w:val="24"/>
                <w:szCs w:val="24"/>
                <w:lang w:val="ro-RO"/>
              </w:rPr>
              <w:t xml:space="preserve">Examinarea </w:t>
            </w:r>
            <w:r w:rsidR="00B95105" w:rsidRPr="00C024E2">
              <w:rPr>
                <w:rFonts w:ascii="Times New Roman" w:hAnsi="Times New Roman" w:cs="Times New Roman"/>
                <w:bCs/>
                <w:sz w:val="24"/>
                <w:szCs w:val="24"/>
                <w:lang w:val="ro-RO"/>
              </w:rPr>
              <w:t xml:space="preserve">venelor </w:t>
            </w:r>
            <w:proofErr w:type="spellStart"/>
            <w:r w:rsidR="00B95105" w:rsidRPr="00C024E2">
              <w:rPr>
                <w:rFonts w:ascii="Times New Roman" w:hAnsi="Times New Roman" w:cs="Times New Roman"/>
                <w:bCs/>
                <w:sz w:val="24"/>
                <w:szCs w:val="24"/>
                <w:lang w:val="ro-RO"/>
              </w:rPr>
              <w:t>suprainghinale</w:t>
            </w:r>
            <w:proofErr w:type="spellEnd"/>
            <w:r w:rsidR="00B95105" w:rsidRPr="00C024E2">
              <w:rPr>
                <w:rFonts w:ascii="Times New Roman" w:hAnsi="Times New Roman" w:cs="Times New Roman"/>
                <w:bCs/>
                <w:sz w:val="24"/>
                <w:szCs w:val="24"/>
                <w:lang w:val="ro-RO"/>
              </w:rPr>
              <w:t xml:space="preserve"> (venele iliace, </w:t>
            </w:r>
            <w:proofErr w:type="spellStart"/>
            <w:r w:rsidR="00B95105" w:rsidRPr="00C024E2">
              <w:rPr>
                <w:rFonts w:ascii="Times New Roman" w:hAnsi="Times New Roman" w:cs="Times New Roman"/>
                <w:bCs/>
                <w:sz w:val="24"/>
                <w:szCs w:val="24"/>
                <w:lang w:val="ro-RO"/>
              </w:rPr>
              <w:t>gonadale</w:t>
            </w:r>
            <w:proofErr w:type="spellEnd"/>
            <w:r w:rsidR="00B95105" w:rsidRPr="00C024E2">
              <w:rPr>
                <w:rFonts w:ascii="Times New Roman" w:hAnsi="Times New Roman" w:cs="Times New Roman"/>
                <w:bCs/>
                <w:sz w:val="24"/>
                <w:szCs w:val="24"/>
                <w:lang w:val="ro-RO"/>
              </w:rPr>
              <w:t>) la pacienții cu BV se efectuează în mod selectiv, conform indicațiilor clinice (edem marcat a</w:t>
            </w:r>
            <w:r w:rsidR="00585FC8">
              <w:rPr>
                <w:rFonts w:ascii="Times New Roman" w:hAnsi="Times New Roman" w:cs="Times New Roman"/>
                <w:bCs/>
                <w:sz w:val="24"/>
                <w:szCs w:val="24"/>
                <w:lang w:val="ro-RO"/>
              </w:rPr>
              <w:t>l</w:t>
            </w:r>
            <w:r w:rsidR="00B95105" w:rsidRPr="00C024E2">
              <w:rPr>
                <w:rFonts w:ascii="Times New Roman" w:hAnsi="Times New Roman" w:cs="Times New Roman"/>
                <w:bCs/>
                <w:sz w:val="24"/>
                <w:szCs w:val="24"/>
                <w:lang w:val="ro-RO"/>
              </w:rPr>
              <w:t xml:space="preserve"> membrului afectat, clase clinice C4-C6 CEAP, colaterale venoase vizibile pe peretele abdominal</w:t>
            </w:r>
            <w:r w:rsidR="009B711B" w:rsidRPr="00C024E2">
              <w:rPr>
                <w:rFonts w:ascii="Times New Roman" w:hAnsi="Times New Roman" w:cs="Times New Roman"/>
                <w:bCs/>
                <w:sz w:val="24"/>
                <w:szCs w:val="24"/>
                <w:lang w:val="ro-RO"/>
              </w:rPr>
              <w:t>, varice localizate atipic) sau imagistice (caracteristice anormale a</w:t>
            </w:r>
            <w:r w:rsidR="00585FC8">
              <w:rPr>
                <w:rFonts w:ascii="Times New Roman" w:hAnsi="Times New Roman" w:cs="Times New Roman"/>
                <w:bCs/>
                <w:sz w:val="24"/>
                <w:szCs w:val="24"/>
                <w:lang w:val="ro-RO"/>
              </w:rPr>
              <w:t>le</w:t>
            </w:r>
            <w:r w:rsidR="009B711B" w:rsidRPr="00C024E2">
              <w:rPr>
                <w:rFonts w:ascii="Times New Roman" w:hAnsi="Times New Roman" w:cs="Times New Roman"/>
                <w:bCs/>
                <w:sz w:val="24"/>
                <w:szCs w:val="24"/>
                <w:lang w:val="ro-RO"/>
              </w:rPr>
              <w:t xml:space="preserve"> fluxului sangvin în vena femurală comună – flux monofazic, lipsa modulației respiratorii; semne ecografice specifice afectării </w:t>
            </w:r>
            <w:proofErr w:type="spellStart"/>
            <w:r w:rsidR="009B711B" w:rsidRPr="00C024E2">
              <w:rPr>
                <w:rFonts w:ascii="Times New Roman" w:hAnsi="Times New Roman" w:cs="Times New Roman"/>
                <w:bCs/>
                <w:sz w:val="24"/>
                <w:szCs w:val="24"/>
                <w:lang w:val="ro-RO"/>
              </w:rPr>
              <w:t>posttrombotice</w:t>
            </w:r>
            <w:proofErr w:type="spellEnd"/>
            <w:r w:rsidR="009B711B" w:rsidRPr="00C024E2">
              <w:rPr>
                <w:rFonts w:ascii="Times New Roman" w:hAnsi="Times New Roman" w:cs="Times New Roman"/>
                <w:bCs/>
                <w:sz w:val="24"/>
                <w:szCs w:val="24"/>
                <w:lang w:val="ro-RO"/>
              </w:rPr>
              <w:t xml:space="preserve"> a </w:t>
            </w:r>
            <w:r w:rsidR="009B711B" w:rsidRPr="00C024E2">
              <w:rPr>
                <w:rFonts w:ascii="Times New Roman" w:hAnsi="Times New Roman" w:cs="Times New Roman"/>
                <w:bCs/>
                <w:sz w:val="24"/>
                <w:szCs w:val="24"/>
                <w:lang w:val="ro-RO"/>
              </w:rPr>
              <w:lastRenderedPageBreak/>
              <w:t xml:space="preserve">venelor profunde – absența fluxului, flux „mozaic” în regim Doppler color, îngroșarea peretelui venos, vizualizarea </w:t>
            </w:r>
            <w:proofErr w:type="spellStart"/>
            <w:r w:rsidR="009B711B" w:rsidRPr="00C024E2">
              <w:rPr>
                <w:rFonts w:ascii="Times New Roman" w:hAnsi="Times New Roman" w:cs="Times New Roman"/>
                <w:bCs/>
                <w:sz w:val="24"/>
                <w:szCs w:val="24"/>
                <w:lang w:val="ro-RO"/>
              </w:rPr>
              <w:t>sinehiilor</w:t>
            </w:r>
            <w:proofErr w:type="spellEnd"/>
            <w:r w:rsidR="009B711B" w:rsidRPr="00C024E2">
              <w:rPr>
                <w:rFonts w:ascii="Times New Roman" w:hAnsi="Times New Roman" w:cs="Times New Roman"/>
                <w:bCs/>
                <w:sz w:val="24"/>
                <w:szCs w:val="24"/>
                <w:lang w:val="ro-RO"/>
              </w:rPr>
              <w:t xml:space="preserve"> </w:t>
            </w:r>
            <w:proofErr w:type="spellStart"/>
            <w:r w:rsidR="009B711B" w:rsidRPr="00C024E2">
              <w:rPr>
                <w:rFonts w:ascii="Times New Roman" w:hAnsi="Times New Roman" w:cs="Times New Roman"/>
                <w:bCs/>
                <w:sz w:val="24"/>
                <w:szCs w:val="24"/>
                <w:lang w:val="ro-RO"/>
              </w:rPr>
              <w:t>intraluminale</w:t>
            </w:r>
            <w:proofErr w:type="spellEnd"/>
            <w:r w:rsidR="009B711B" w:rsidRPr="00C024E2">
              <w:rPr>
                <w:rFonts w:ascii="Times New Roman" w:hAnsi="Times New Roman" w:cs="Times New Roman"/>
                <w:bCs/>
                <w:sz w:val="24"/>
                <w:szCs w:val="24"/>
                <w:lang w:val="ro-RO"/>
              </w:rPr>
              <w:t xml:space="preserve">, fibroza venelor cu micșorarea diametrului) </w:t>
            </w:r>
            <w:r w:rsidR="009B711B" w:rsidRPr="00C024E2">
              <w:rPr>
                <w:rFonts w:ascii="Times New Roman" w:hAnsi="Times New Roman" w:cs="Times New Roman"/>
                <w:b/>
                <w:i/>
                <w:sz w:val="24"/>
                <w:szCs w:val="24"/>
                <w:lang w:val="ro-RO" w:bidi="ar-JO"/>
              </w:rPr>
              <w:t xml:space="preserve">(clasa de recomandare </w:t>
            </w:r>
            <w:proofErr w:type="spellStart"/>
            <w:r w:rsidR="009B711B" w:rsidRPr="00C024E2">
              <w:rPr>
                <w:rFonts w:ascii="Times New Roman" w:hAnsi="Times New Roman" w:cs="Times New Roman"/>
                <w:b/>
                <w:i/>
                <w:sz w:val="24"/>
                <w:szCs w:val="24"/>
                <w:lang w:val="ro-RO" w:bidi="ar-JO"/>
              </w:rPr>
              <w:t>IIa</w:t>
            </w:r>
            <w:proofErr w:type="spellEnd"/>
            <w:r w:rsidR="009B711B" w:rsidRPr="00C024E2">
              <w:rPr>
                <w:rFonts w:ascii="Times New Roman" w:hAnsi="Times New Roman" w:cs="Times New Roman"/>
                <w:b/>
                <w:i/>
                <w:sz w:val="24"/>
                <w:szCs w:val="24"/>
                <w:lang w:val="ro-RO" w:bidi="ar-JO"/>
              </w:rPr>
              <w:t>, nivel de evidența C)</w:t>
            </w:r>
            <w:r w:rsidR="009B711B" w:rsidRPr="00C024E2">
              <w:rPr>
                <w:rFonts w:ascii="Times New Roman" w:hAnsi="Times New Roman" w:cs="Times New Roman"/>
                <w:bCs/>
                <w:sz w:val="24"/>
                <w:szCs w:val="24"/>
                <w:lang w:val="ro-RO"/>
              </w:rPr>
              <w:t xml:space="preserve">. </w:t>
            </w:r>
          </w:p>
          <w:p w14:paraId="781EEB8D" w14:textId="16A22981" w:rsidR="009B711B" w:rsidRPr="00C024E2" w:rsidRDefault="009B711B" w:rsidP="00585FC8">
            <w:pPr>
              <w:numPr>
                <w:ilvl w:val="0"/>
                <w:numId w:val="22"/>
              </w:numPr>
              <w:ind w:left="457" w:hanging="457"/>
              <w:jc w:val="both"/>
              <w:rPr>
                <w:rFonts w:ascii="Times New Roman" w:hAnsi="Times New Roman" w:cs="Times New Roman"/>
                <w:bCs/>
                <w:sz w:val="24"/>
                <w:szCs w:val="24"/>
                <w:lang w:val="ro-RO"/>
              </w:rPr>
            </w:pPr>
            <w:r w:rsidRPr="00C024E2">
              <w:rPr>
                <w:rFonts w:ascii="Times New Roman" w:hAnsi="Times New Roman" w:cs="Times New Roman"/>
                <w:bCs/>
                <w:sz w:val="24"/>
                <w:szCs w:val="24"/>
                <w:lang w:val="ro-RO"/>
              </w:rPr>
              <w:t xml:space="preserve">Pentru diagnosticarea refluxului patologic în venele extremității inferioare examinarea pacientului obligator se efectuează în poziția ortostatică (în picioare). Ca o variantă alternativă poate fi utilizată poziția pe șezute sau poziția Trendelenburg. Evaluarea </w:t>
            </w:r>
            <w:r w:rsidR="007E480F" w:rsidRPr="00C024E2">
              <w:rPr>
                <w:rFonts w:ascii="Times New Roman" w:hAnsi="Times New Roman" w:cs="Times New Roman"/>
                <w:bCs/>
                <w:sz w:val="24"/>
                <w:szCs w:val="24"/>
                <w:lang w:val="ro-RO"/>
              </w:rPr>
              <w:t>caracteristicelor</w:t>
            </w:r>
            <w:r w:rsidRPr="00C024E2">
              <w:rPr>
                <w:rFonts w:ascii="Times New Roman" w:hAnsi="Times New Roman" w:cs="Times New Roman"/>
                <w:bCs/>
                <w:sz w:val="24"/>
                <w:szCs w:val="24"/>
                <w:lang w:val="ro-RO"/>
              </w:rPr>
              <w:t xml:space="preserve"> fluxului sangvin în vena femurală comună </w:t>
            </w:r>
            <w:r w:rsidR="007E480F" w:rsidRPr="00C024E2">
              <w:rPr>
                <w:rFonts w:ascii="Times New Roman" w:hAnsi="Times New Roman" w:cs="Times New Roman"/>
                <w:bCs/>
                <w:sz w:val="24"/>
                <w:szCs w:val="24"/>
                <w:lang w:val="ro-RO"/>
              </w:rPr>
              <w:t xml:space="preserve">și examinarea venelor </w:t>
            </w:r>
            <w:proofErr w:type="spellStart"/>
            <w:r w:rsidR="007E480F" w:rsidRPr="00C024E2">
              <w:rPr>
                <w:rFonts w:ascii="Times New Roman" w:hAnsi="Times New Roman" w:cs="Times New Roman"/>
                <w:bCs/>
                <w:sz w:val="24"/>
                <w:szCs w:val="24"/>
                <w:lang w:val="ro-RO"/>
              </w:rPr>
              <w:t>suprainghinale</w:t>
            </w:r>
            <w:proofErr w:type="spellEnd"/>
            <w:r w:rsidR="007E480F" w:rsidRPr="00C024E2">
              <w:rPr>
                <w:rFonts w:ascii="Times New Roman" w:hAnsi="Times New Roman" w:cs="Times New Roman"/>
                <w:bCs/>
                <w:sz w:val="24"/>
                <w:szCs w:val="24"/>
                <w:lang w:val="ro-RO"/>
              </w:rPr>
              <w:t xml:space="preserve"> se efectuează în poziția culcată a pacientului cu capul ridicat la 45° </w:t>
            </w:r>
            <w:r w:rsidR="007E480F" w:rsidRPr="00C024E2">
              <w:rPr>
                <w:rFonts w:ascii="Times New Roman" w:hAnsi="Times New Roman" w:cs="Times New Roman"/>
                <w:b/>
                <w:i/>
                <w:sz w:val="24"/>
                <w:szCs w:val="24"/>
                <w:lang w:val="ro-RO" w:bidi="ar-JO"/>
              </w:rPr>
              <w:t>(clasa de recomandare I, nivel de evidența C)</w:t>
            </w:r>
            <w:r w:rsidR="007E480F" w:rsidRPr="00C024E2">
              <w:rPr>
                <w:rFonts w:ascii="Times New Roman" w:hAnsi="Times New Roman" w:cs="Times New Roman"/>
                <w:bCs/>
                <w:sz w:val="24"/>
                <w:szCs w:val="24"/>
                <w:lang w:val="ro-RO"/>
              </w:rPr>
              <w:t xml:space="preserve">. </w:t>
            </w:r>
          </w:p>
          <w:p w14:paraId="661EEBC3" w14:textId="24498C7B" w:rsidR="007E480F" w:rsidRPr="00C024E2" w:rsidRDefault="007E480F" w:rsidP="00585FC8">
            <w:pPr>
              <w:numPr>
                <w:ilvl w:val="0"/>
                <w:numId w:val="22"/>
              </w:numPr>
              <w:ind w:left="457" w:hanging="457"/>
              <w:jc w:val="both"/>
              <w:rPr>
                <w:rFonts w:ascii="Times New Roman" w:hAnsi="Times New Roman" w:cs="Times New Roman"/>
                <w:bCs/>
                <w:sz w:val="24"/>
                <w:szCs w:val="24"/>
                <w:lang w:val="ro-RO"/>
              </w:rPr>
            </w:pPr>
            <w:r w:rsidRPr="00C024E2">
              <w:rPr>
                <w:rFonts w:ascii="Times New Roman" w:hAnsi="Times New Roman" w:cs="Times New Roman"/>
                <w:bCs/>
                <w:sz w:val="24"/>
                <w:szCs w:val="24"/>
                <w:lang w:val="ro-RO"/>
              </w:rPr>
              <w:t xml:space="preserve">Pentru generarea refluxului în vena femurală comună și la nivelul JSF se </w:t>
            </w:r>
            <w:r w:rsidR="009038DE" w:rsidRPr="00C024E2">
              <w:rPr>
                <w:rFonts w:ascii="Times New Roman" w:hAnsi="Times New Roman" w:cs="Times New Roman"/>
                <w:bCs/>
                <w:sz w:val="24"/>
                <w:szCs w:val="24"/>
                <w:lang w:val="ro-RO"/>
              </w:rPr>
              <w:t>recomandă utilizarea</w:t>
            </w:r>
            <w:r w:rsidRPr="00C024E2">
              <w:rPr>
                <w:rFonts w:ascii="Times New Roman" w:hAnsi="Times New Roman" w:cs="Times New Roman"/>
                <w:bCs/>
                <w:sz w:val="24"/>
                <w:szCs w:val="24"/>
                <w:lang w:val="ro-RO"/>
              </w:rPr>
              <w:t xml:space="preserve"> prob</w:t>
            </w:r>
            <w:r w:rsidR="009038DE" w:rsidRPr="00C024E2">
              <w:rPr>
                <w:rFonts w:ascii="Times New Roman" w:hAnsi="Times New Roman" w:cs="Times New Roman"/>
                <w:bCs/>
                <w:sz w:val="24"/>
                <w:szCs w:val="24"/>
                <w:lang w:val="ro-RO"/>
              </w:rPr>
              <w:t>ei</w:t>
            </w:r>
            <w:r w:rsidRPr="00C024E2">
              <w:rPr>
                <w:rFonts w:ascii="Times New Roman" w:hAnsi="Times New Roman" w:cs="Times New Roman"/>
                <w:bCs/>
                <w:sz w:val="24"/>
                <w:szCs w:val="24"/>
                <w:lang w:val="ro-RO"/>
              </w:rPr>
              <w:t xml:space="preserve"> Valsalva și prob</w:t>
            </w:r>
            <w:r w:rsidR="009038DE" w:rsidRPr="00C024E2">
              <w:rPr>
                <w:rFonts w:ascii="Times New Roman" w:hAnsi="Times New Roman" w:cs="Times New Roman"/>
                <w:bCs/>
                <w:sz w:val="24"/>
                <w:szCs w:val="24"/>
                <w:lang w:val="ro-RO"/>
              </w:rPr>
              <w:t>ei</w:t>
            </w:r>
            <w:r w:rsidRPr="00C024E2">
              <w:rPr>
                <w:rFonts w:ascii="Times New Roman" w:hAnsi="Times New Roman" w:cs="Times New Roman"/>
                <w:bCs/>
                <w:sz w:val="24"/>
                <w:szCs w:val="24"/>
                <w:lang w:val="ro-RO"/>
              </w:rPr>
              <w:t xml:space="preserve"> cu compresie-decompresie. Pentru depistarea refluxului în segmentele venoase localizate mai distal </w:t>
            </w:r>
            <w:r w:rsidR="009038DE" w:rsidRPr="00C024E2">
              <w:rPr>
                <w:rFonts w:ascii="Times New Roman" w:hAnsi="Times New Roman" w:cs="Times New Roman"/>
                <w:bCs/>
                <w:sz w:val="24"/>
                <w:szCs w:val="24"/>
                <w:lang w:val="ro-RO"/>
              </w:rPr>
              <w:t xml:space="preserve">de JSF </w:t>
            </w:r>
            <w:r w:rsidRPr="00C024E2">
              <w:rPr>
                <w:rFonts w:ascii="Times New Roman" w:hAnsi="Times New Roman" w:cs="Times New Roman"/>
                <w:bCs/>
                <w:sz w:val="24"/>
                <w:szCs w:val="24"/>
                <w:lang w:val="ro-RO"/>
              </w:rPr>
              <w:t>se utilizează proba cu compresie-decompresie.</w:t>
            </w:r>
            <w:r w:rsidR="009038DE" w:rsidRPr="00C024E2">
              <w:rPr>
                <w:rFonts w:ascii="Times New Roman" w:hAnsi="Times New Roman" w:cs="Times New Roman"/>
                <w:bCs/>
                <w:sz w:val="24"/>
                <w:szCs w:val="24"/>
                <w:lang w:val="ro-RO"/>
              </w:rPr>
              <w:t xml:space="preserve"> Pentru diagnosticarea refluxului la nivelul venelor perforante este preferabilă utilizarea probelor care simulează activitatea fiziologică a „pompei musculare” a gambei – </w:t>
            </w:r>
            <w:proofErr w:type="spellStart"/>
            <w:r w:rsidR="009038DE" w:rsidRPr="00C024E2">
              <w:rPr>
                <w:rFonts w:ascii="Times New Roman" w:hAnsi="Times New Roman" w:cs="Times New Roman"/>
                <w:bCs/>
                <w:sz w:val="24"/>
                <w:szCs w:val="24"/>
                <w:lang w:val="ro-RO"/>
              </w:rPr>
              <w:t>dorsiflexia</w:t>
            </w:r>
            <w:proofErr w:type="spellEnd"/>
            <w:r w:rsidR="009038DE" w:rsidRPr="00C024E2">
              <w:rPr>
                <w:rFonts w:ascii="Times New Roman" w:hAnsi="Times New Roman" w:cs="Times New Roman"/>
                <w:bCs/>
                <w:sz w:val="24"/>
                <w:szCs w:val="24"/>
                <w:lang w:val="ro-RO"/>
              </w:rPr>
              <w:t xml:space="preserve"> activă a plantei sau manevra </w:t>
            </w:r>
            <w:proofErr w:type="spellStart"/>
            <w:r w:rsidR="009038DE" w:rsidRPr="00C024E2">
              <w:rPr>
                <w:rFonts w:ascii="Times New Roman" w:hAnsi="Times New Roman" w:cs="Times New Roman"/>
                <w:bCs/>
                <w:sz w:val="24"/>
                <w:szCs w:val="24"/>
                <w:lang w:val="ro-RO"/>
              </w:rPr>
              <w:t>kineto</w:t>
            </w:r>
            <w:proofErr w:type="spellEnd"/>
            <w:r w:rsidR="009038DE" w:rsidRPr="00C024E2">
              <w:rPr>
                <w:rFonts w:ascii="Times New Roman" w:hAnsi="Times New Roman" w:cs="Times New Roman"/>
                <w:bCs/>
                <w:sz w:val="24"/>
                <w:szCs w:val="24"/>
                <w:lang w:val="ro-RO"/>
              </w:rPr>
              <w:t xml:space="preserve">-statică Parana. Durata refluxului venos considerată ca cea patologică trebuie să fie &gt;1,0 sec pentru vena femurală comună, vena femurală și vena </w:t>
            </w:r>
            <w:proofErr w:type="spellStart"/>
            <w:r w:rsidR="009038DE" w:rsidRPr="00C024E2">
              <w:rPr>
                <w:rFonts w:ascii="Times New Roman" w:hAnsi="Times New Roman" w:cs="Times New Roman"/>
                <w:bCs/>
                <w:sz w:val="24"/>
                <w:szCs w:val="24"/>
                <w:lang w:val="ro-RO"/>
              </w:rPr>
              <w:t>poplitee</w:t>
            </w:r>
            <w:proofErr w:type="spellEnd"/>
            <w:r w:rsidR="00261FB6" w:rsidRPr="00C024E2">
              <w:rPr>
                <w:rFonts w:ascii="Times New Roman" w:hAnsi="Times New Roman" w:cs="Times New Roman"/>
                <w:bCs/>
                <w:sz w:val="24"/>
                <w:szCs w:val="24"/>
                <w:lang w:val="ro-RO"/>
              </w:rPr>
              <w:t>, și &gt;0,5 sec pentru celelalte vene</w:t>
            </w:r>
            <w:r w:rsidR="00CF37DE" w:rsidRPr="00C024E2">
              <w:rPr>
                <w:rFonts w:ascii="Times New Roman" w:hAnsi="Times New Roman" w:cs="Times New Roman"/>
                <w:bCs/>
                <w:sz w:val="24"/>
                <w:szCs w:val="24"/>
                <w:lang w:val="ro-RO"/>
              </w:rPr>
              <w:t>.</w:t>
            </w:r>
            <w:r w:rsidR="00F077BB" w:rsidRPr="00C024E2">
              <w:rPr>
                <w:rFonts w:ascii="Times New Roman" w:hAnsi="Times New Roman" w:cs="Times New Roman"/>
                <w:bCs/>
                <w:sz w:val="24"/>
                <w:szCs w:val="24"/>
                <w:lang w:val="ro-RO"/>
              </w:rPr>
              <w:t xml:space="preserve"> </w:t>
            </w:r>
            <w:r w:rsidR="00CF37DE" w:rsidRPr="00C024E2">
              <w:rPr>
                <w:rFonts w:ascii="Times New Roman" w:hAnsi="Times New Roman" w:cs="Times New Roman"/>
                <w:bCs/>
                <w:sz w:val="24"/>
                <w:szCs w:val="24"/>
                <w:lang w:val="ro-RO"/>
              </w:rPr>
              <w:t xml:space="preserve">Se notează: (1) </w:t>
            </w:r>
            <w:r w:rsidR="00CF37DE" w:rsidRPr="00C024E2">
              <w:rPr>
                <w:rFonts w:ascii="Times New Roman" w:hAnsi="Times New Roman" w:cs="Times New Roman"/>
                <w:bCs/>
                <w:sz w:val="24"/>
                <w:szCs w:val="24"/>
                <w:u w:val="single"/>
                <w:lang w:val="ro-RO"/>
              </w:rPr>
              <w:t>sursa</w:t>
            </w:r>
            <w:r w:rsidR="00CF37DE" w:rsidRPr="00C024E2">
              <w:rPr>
                <w:rFonts w:ascii="Times New Roman" w:hAnsi="Times New Roman" w:cs="Times New Roman"/>
                <w:bCs/>
                <w:sz w:val="24"/>
                <w:szCs w:val="24"/>
                <w:lang w:val="ro-RO"/>
              </w:rPr>
              <w:t xml:space="preserve"> refluxului venos patologic; (2) „calea” (prin care vene) și gradul (până la ce nivel) de răspândire a acestuia și (3) punctele de reintrare a fluxului venos retrograd în sistemul profund (așa</w:t>
            </w:r>
            <w:r w:rsidR="00585FC8">
              <w:rPr>
                <w:rFonts w:ascii="Times New Roman" w:hAnsi="Times New Roman" w:cs="Times New Roman"/>
                <w:bCs/>
                <w:sz w:val="24"/>
                <w:szCs w:val="24"/>
                <w:lang w:val="ro-RO"/>
              </w:rPr>
              <w:t>-</w:t>
            </w:r>
            <w:r w:rsidR="00CF37DE" w:rsidRPr="00C024E2">
              <w:rPr>
                <w:rFonts w:ascii="Times New Roman" w:hAnsi="Times New Roman" w:cs="Times New Roman"/>
                <w:bCs/>
                <w:sz w:val="24"/>
                <w:szCs w:val="24"/>
                <w:lang w:val="ro-RO"/>
              </w:rPr>
              <w:t>numite</w:t>
            </w:r>
            <w:r w:rsidR="00585FC8">
              <w:rPr>
                <w:rFonts w:ascii="Times New Roman" w:hAnsi="Times New Roman" w:cs="Times New Roman"/>
                <w:bCs/>
                <w:sz w:val="24"/>
                <w:szCs w:val="24"/>
                <w:lang w:val="ro-RO"/>
              </w:rPr>
              <w:t>le</w:t>
            </w:r>
            <w:r w:rsidR="00CF37DE" w:rsidRPr="00C024E2">
              <w:rPr>
                <w:rFonts w:ascii="Times New Roman" w:hAnsi="Times New Roman" w:cs="Times New Roman"/>
                <w:bCs/>
                <w:sz w:val="24"/>
                <w:szCs w:val="24"/>
                <w:lang w:val="ro-RO"/>
              </w:rPr>
              <w:t xml:space="preserve"> vene perforante de tip „re-</w:t>
            </w:r>
            <w:proofErr w:type="spellStart"/>
            <w:r w:rsidR="00CF37DE" w:rsidRPr="00C024E2">
              <w:rPr>
                <w:rFonts w:ascii="Times New Roman" w:hAnsi="Times New Roman" w:cs="Times New Roman"/>
                <w:bCs/>
                <w:sz w:val="24"/>
                <w:szCs w:val="24"/>
                <w:lang w:val="ro-RO"/>
              </w:rPr>
              <w:t>entry</w:t>
            </w:r>
            <w:proofErr w:type="spellEnd"/>
            <w:r w:rsidR="00CF37DE" w:rsidRPr="00C024E2">
              <w:rPr>
                <w:rFonts w:ascii="Times New Roman" w:hAnsi="Times New Roman" w:cs="Times New Roman"/>
                <w:bCs/>
                <w:sz w:val="24"/>
                <w:szCs w:val="24"/>
                <w:lang w:val="ro-RO"/>
              </w:rPr>
              <w:t>”).</w:t>
            </w:r>
            <w:r w:rsidR="00CF37DE" w:rsidRPr="00C024E2">
              <w:rPr>
                <w:rFonts w:ascii="Times New Roman" w:hAnsi="Times New Roman" w:cs="Times New Roman"/>
                <w:b/>
                <w:i/>
                <w:sz w:val="24"/>
                <w:szCs w:val="24"/>
                <w:lang w:val="ro-RO" w:bidi="ar-JO"/>
              </w:rPr>
              <w:t xml:space="preserve"> </w:t>
            </w:r>
            <w:r w:rsidR="00F077BB" w:rsidRPr="00C024E2">
              <w:rPr>
                <w:rFonts w:ascii="Times New Roman" w:hAnsi="Times New Roman" w:cs="Times New Roman"/>
                <w:b/>
                <w:i/>
                <w:sz w:val="24"/>
                <w:szCs w:val="24"/>
                <w:lang w:val="ro-RO" w:bidi="ar-JO"/>
              </w:rPr>
              <w:t>(clasa de recomandare I, nivel de evidența C)</w:t>
            </w:r>
            <w:r w:rsidR="00261FB6" w:rsidRPr="00C024E2">
              <w:rPr>
                <w:rFonts w:ascii="Times New Roman" w:hAnsi="Times New Roman" w:cs="Times New Roman"/>
                <w:bCs/>
                <w:sz w:val="24"/>
                <w:szCs w:val="24"/>
                <w:lang w:val="ro-RO"/>
              </w:rPr>
              <w:t>.</w:t>
            </w:r>
            <w:r w:rsidR="00CF37DE" w:rsidRPr="00C024E2">
              <w:rPr>
                <w:rFonts w:ascii="Times New Roman" w:hAnsi="Times New Roman" w:cs="Times New Roman"/>
                <w:bCs/>
                <w:sz w:val="24"/>
                <w:szCs w:val="24"/>
                <w:lang w:val="ro-RO"/>
              </w:rPr>
              <w:t xml:space="preserve"> </w:t>
            </w:r>
          </w:p>
          <w:p w14:paraId="2D0F5FA6" w14:textId="799BDB80" w:rsidR="00F077BB" w:rsidRPr="00C024E2" w:rsidRDefault="00261FB6" w:rsidP="00585FC8">
            <w:pPr>
              <w:numPr>
                <w:ilvl w:val="0"/>
                <w:numId w:val="22"/>
              </w:numPr>
              <w:ind w:left="457" w:hanging="457"/>
              <w:jc w:val="both"/>
              <w:rPr>
                <w:rFonts w:ascii="Times New Roman" w:hAnsi="Times New Roman" w:cs="Times New Roman"/>
                <w:bCs/>
                <w:sz w:val="24"/>
                <w:szCs w:val="24"/>
                <w:lang w:val="ro-RO"/>
              </w:rPr>
            </w:pPr>
            <w:r w:rsidRPr="00C024E2">
              <w:rPr>
                <w:rFonts w:ascii="Times New Roman" w:hAnsi="Times New Roman" w:cs="Times New Roman"/>
                <w:bCs/>
                <w:sz w:val="24"/>
                <w:szCs w:val="24"/>
                <w:lang w:val="ro-RO"/>
              </w:rPr>
              <w:t>Venele perforante incompetente ale gambei se consideră ca patologice dacă corespund următoarelor criterii: (1) în momentul „sistolei pompei musculare” durata fluxului de la venele profunde spre cele superficiale depășește 0,5 sec; (2) diametrul venei perforante la nivelul fasciei este ≥3,5 mm; (3) vena perforantă este localizată nemijlocit în apropierea zonei cu modificări cutanate (la bolnavii cu clase clinice C4-C6) sau servește drept surs</w:t>
            </w:r>
            <w:r w:rsidR="00585FC8">
              <w:rPr>
                <w:rFonts w:ascii="Times New Roman" w:hAnsi="Times New Roman" w:cs="Times New Roman"/>
                <w:bCs/>
                <w:sz w:val="24"/>
                <w:szCs w:val="24"/>
                <w:lang w:val="ro-RO"/>
              </w:rPr>
              <w:t>ă</w:t>
            </w:r>
            <w:r w:rsidRPr="00C024E2">
              <w:rPr>
                <w:rFonts w:ascii="Times New Roman" w:hAnsi="Times New Roman" w:cs="Times New Roman"/>
                <w:bCs/>
                <w:sz w:val="24"/>
                <w:szCs w:val="24"/>
                <w:lang w:val="ro-RO"/>
              </w:rPr>
              <w:t xml:space="preserve"> principală de reflux</w:t>
            </w:r>
            <w:r w:rsidR="00F077BB" w:rsidRPr="00C024E2">
              <w:rPr>
                <w:rFonts w:ascii="Times New Roman" w:hAnsi="Times New Roman" w:cs="Times New Roman"/>
                <w:bCs/>
                <w:sz w:val="24"/>
                <w:szCs w:val="24"/>
                <w:lang w:val="ro-RO"/>
              </w:rPr>
              <w:t xml:space="preserve"> (la bolnavii cu clase clinice C2-C3) </w:t>
            </w:r>
            <w:r w:rsidR="00F077BB" w:rsidRPr="00C024E2">
              <w:rPr>
                <w:rFonts w:ascii="Times New Roman" w:hAnsi="Times New Roman" w:cs="Times New Roman"/>
                <w:b/>
                <w:i/>
                <w:sz w:val="24"/>
                <w:szCs w:val="24"/>
                <w:lang w:val="ro-RO" w:bidi="ar-JO"/>
              </w:rPr>
              <w:t>(clasa de recomandare I, nivel de evidența C)</w:t>
            </w:r>
            <w:r w:rsidR="00F077BB" w:rsidRPr="00C024E2">
              <w:rPr>
                <w:rFonts w:ascii="Times New Roman" w:hAnsi="Times New Roman" w:cs="Times New Roman"/>
                <w:bCs/>
                <w:sz w:val="24"/>
                <w:szCs w:val="24"/>
                <w:lang w:val="ro-RO"/>
              </w:rPr>
              <w:t>.</w:t>
            </w:r>
            <w:r w:rsidR="00585FC8">
              <w:rPr>
                <w:rFonts w:ascii="Times New Roman" w:hAnsi="Times New Roman" w:cs="Times New Roman"/>
                <w:bCs/>
                <w:sz w:val="24"/>
                <w:szCs w:val="24"/>
                <w:lang w:val="ro-RO"/>
              </w:rPr>
              <w:t xml:space="preserve"> </w:t>
            </w:r>
          </w:p>
          <w:p w14:paraId="6BBE9063" w14:textId="16A6576F" w:rsidR="00DD1FF3" w:rsidRPr="00C024E2" w:rsidRDefault="00F077BB" w:rsidP="00585FC8">
            <w:pPr>
              <w:numPr>
                <w:ilvl w:val="0"/>
                <w:numId w:val="22"/>
              </w:numPr>
              <w:ind w:left="457" w:hanging="457"/>
              <w:jc w:val="both"/>
              <w:rPr>
                <w:rFonts w:ascii="Times New Roman" w:hAnsi="Times New Roman" w:cs="Times New Roman"/>
                <w:bCs/>
                <w:sz w:val="24"/>
                <w:szCs w:val="24"/>
                <w:lang w:val="ro-RO"/>
              </w:rPr>
            </w:pPr>
            <w:r w:rsidRPr="00C024E2">
              <w:rPr>
                <w:rFonts w:ascii="Times New Roman" w:hAnsi="Times New Roman" w:cs="Times New Roman"/>
                <w:bCs/>
                <w:sz w:val="24"/>
                <w:szCs w:val="24"/>
                <w:lang w:val="ro-RO"/>
              </w:rPr>
              <w:t>În timpul examenului USGD</w:t>
            </w:r>
            <w:r w:rsidR="00CF37DE" w:rsidRPr="00C024E2">
              <w:rPr>
                <w:rFonts w:ascii="Times New Roman" w:hAnsi="Times New Roman" w:cs="Times New Roman"/>
                <w:bCs/>
                <w:sz w:val="24"/>
                <w:szCs w:val="24"/>
                <w:lang w:val="ro-RO"/>
              </w:rPr>
              <w:t xml:space="preserve"> trebuie să fie măsurate: diametrul JSF și JSP (în limita 1,0 cm de la confluența cu venele profunde), diametrul trunchiului VSM la diferite nivele (aproximativ la 3-5 cm de la JSF, în 1/3 medie a coapsei, la nivelul articulației genunchiului și pe gamb</w:t>
            </w:r>
            <w:r w:rsidR="00585FC8">
              <w:rPr>
                <w:rFonts w:ascii="Times New Roman" w:hAnsi="Times New Roman" w:cs="Times New Roman"/>
                <w:bCs/>
                <w:sz w:val="24"/>
                <w:szCs w:val="24"/>
                <w:lang w:val="ro-RO"/>
              </w:rPr>
              <w:t>ă</w:t>
            </w:r>
            <w:r w:rsidR="00CF37DE" w:rsidRPr="00C024E2">
              <w:rPr>
                <w:rFonts w:ascii="Times New Roman" w:hAnsi="Times New Roman" w:cs="Times New Roman"/>
                <w:bCs/>
                <w:sz w:val="24"/>
                <w:szCs w:val="24"/>
                <w:lang w:val="ro-RO"/>
              </w:rPr>
              <w:t>), diametrul VSP.</w:t>
            </w:r>
            <w:r w:rsidR="00DD1FF3" w:rsidRPr="00C024E2">
              <w:rPr>
                <w:rFonts w:ascii="Times New Roman" w:hAnsi="Times New Roman" w:cs="Times New Roman"/>
                <w:bCs/>
                <w:sz w:val="24"/>
                <w:szCs w:val="24"/>
                <w:lang w:val="ro-RO"/>
              </w:rPr>
              <w:t xml:space="preserve"> Se notează prezența dilatărilor focale ale trunchiului </w:t>
            </w:r>
            <w:proofErr w:type="spellStart"/>
            <w:r w:rsidR="00DD1FF3" w:rsidRPr="00C024E2">
              <w:rPr>
                <w:rFonts w:ascii="Times New Roman" w:hAnsi="Times New Roman" w:cs="Times New Roman"/>
                <w:bCs/>
                <w:sz w:val="24"/>
                <w:szCs w:val="24"/>
                <w:lang w:val="ro-RO"/>
              </w:rPr>
              <w:t>safenian</w:t>
            </w:r>
            <w:proofErr w:type="spellEnd"/>
            <w:r w:rsidR="00DD1FF3" w:rsidRPr="00C024E2">
              <w:rPr>
                <w:rFonts w:ascii="Times New Roman" w:hAnsi="Times New Roman" w:cs="Times New Roman"/>
                <w:bCs/>
                <w:sz w:val="24"/>
                <w:szCs w:val="24"/>
                <w:lang w:val="ro-RO"/>
              </w:rPr>
              <w:t xml:space="preserve"> – anevrismelor venoase, cu menționarea localizării și diametrului acestora</w:t>
            </w:r>
            <w:r w:rsidR="00033AE5" w:rsidRPr="00C024E2">
              <w:rPr>
                <w:rFonts w:ascii="Times New Roman" w:hAnsi="Times New Roman" w:cs="Times New Roman"/>
                <w:bCs/>
                <w:sz w:val="24"/>
                <w:szCs w:val="24"/>
                <w:lang w:val="ro-RO"/>
              </w:rPr>
              <w:t xml:space="preserve"> </w:t>
            </w:r>
            <w:r w:rsidR="00033AE5" w:rsidRPr="00C024E2">
              <w:rPr>
                <w:rFonts w:ascii="Times New Roman" w:hAnsi="Times New Roman" w:cs="Times New Roman"/>
                <w:b/>
                <w:i/>
                <w:sz w:val="24"/>
                <w:szCs w:val="24"/>
                <w:lang w:val="ro-RO" w:bidi="ar-JO"/>
              </w:rPr>
              <w:t xml:space="preserve">(clasa de recomandare </w:t>
            </w:r>
            <w:proofErr w:type="spellStart"/>
            <w:r w:rsidR="00033AE5" w:rsidRPr="00C024E2">
              <w:rPr>
                <w:rFonts w:ascii="Times New Roman" w:hAnsi="Times New Roman" w:cs="Times New Roman"/>
                <w:b/>
                <w:i/>
                <w:sz w:val="24"/>
                <w:szCs w:val="24"/>
                <w:lang w:val="ro-RO" w:bidi="ar-JO"/>
              </w:rPr>
              <w:t>IIa</w:t>
            </w:r>
            <w:proofErr w:type="spellEnd"/>
            <w:r w:rsidR="00033AE5" w:rsidRPr="00C024E2">
              <w:rPr>
                <w:rFonts w:ascii="Times New Roman" w:hAnsi="Times New Roman" w:cs="Times New Roman"/>
                <w:b/>
                <w:i/>
                <w:sz w:val="24"/>
                <w:szCs w:val="24"/>
                <w:lang w:val="ro-RO" w:bidi="ar-JO"/>
              </w:rPr>
              <w:t>, nivel de evidența C)</w:t>
            </w:r>
            <w:r w:rsidR="00DD1FF3" w:rsidRPr="00C024E2">
              <w:rPr>
                <w:rFonts w:ascii="Times New Roman" w:hAnsi="Times New Roman" w:cs="Times New Roman"/>
                <w:bCs/>
                <w:sz w:val="24"/>
                <w:szCs w:val="24"/>
                <w:lang w:val="ro-RO"/>
              </w:rPr>
              <w:t>.</w:t>
            </w:r>
            <w:r w:rsidR="00585FC8">
              <w:rPr>
                <w:rFonts w:ascii="Times New Roman" w:hAnsi="Times New Roman" w:cs="Times New Roman"/>
                <w:bCs/>
                <w:sz w:val="24"/>
                <w:szCs w:val="24"/>
                <w:lang w:val="ro-RO"/>
              </w:rPr>
              <w:t xml:space="preserve"> </w:t>
            </w:r>
          </w:p>
          <w:p w14:paraId="18E76AB0" w14:textId="459B4C58" w:rsidR="00261FB6" w:rsidRPr="00C024E2" w:rsidRDefault="008F68E7" w:rsidP="00585FC8">
            <w:pPr>
              <w:numPr>
                <w:ilvl w:val="0"/>
                <w:numId w:val="22"/>
              </w:numPr>
              <w:ind w:left="457" w:hanging="457"/>
              <w:jc w:val="both"/>
              <w:rPr>
                <w:rFonts w:ascii="Times New Roman" w:hAnsi="Times New Roman" w:cs="Times New Roman"/>
                <w:bCs/>
                <w:sz w:val="24"/>
                <w:szCs w:val="24"/>
                <w:lang w:val="ro-RO"/>
              </w:rPr>
            </w:pPr>
            <w:r w:rsidRPr="00C024E2">
              <w:rPr>
                <w:rFonts w:ascii="Times New Roman" w:hAnsi="Times New Roman" w:cs="Times New Roman"/>
                <w:bCs/>
                <w:sz w:val="24"/>
                <w:szCs w:val="24"/>
                <w:lang w:val="ro-RO"/>
              </w:rPr>
              <w:t xml:space="preserve">Se recomandă ca protocolul examenului USGD la pacienții cu BV să includă și prezentarea grafică a rezultatelor scanării sistemului venos cu indicarea sursei și traiectului refluxului, variantelor anatomiei vasculare (trunchi </w:t>
            </w:r>
            <w:proofErr w:type="spellStart"/>
            <w:r w:rsidRPr="00C024E2">
              <w:rPr>
                <w:rFonts w:ascii="Times New Roman" w:hAnsi="Times New Roman" w:cs="Times New Roman"/>
                <w:bCs/>
                <w:sz w:val="24"/>
                <w:szCs w:val="24"/>
                <w:lang w:val="ro-RO"/>
              </w:rPr>
              <w:t>safenian</w:t>
            </w:r>
            <w:proofErr w:type="spellEnd"/>
            <w:r w:rsidRPr="00C024E2">
              <w:rPr>
                <w:rFonts w:ascii="Times New Roman" w:hAnsi="Times New Roman" w:cs="Times New Roman"/>
                <w:bCs/>
                <w:sz w:val="24"/>
                <w:szCs w:val="24"/>
                <w:lang w:val="ro-RO"/>
              </w:rPr>
              <w:t xml:space="preserve"> situat </w:t>
            </w:r>
            <w:proofErr w:type="spellStart"/>
            <w:r w:rsidRPr="00C024E2">
              <w:rPr>
                <w:rFonts w:ascii="Times New Roman" w:hAnsi="Times New Roman" w:cs="Times New Roman"/>
                <w:bCs/>
                <w:sz w:val="24"/>
                <w:szCs w:val="24"/>
                <w:lang w:val="ro-RO"/>
              </w:rPr>
              <w:t>epifascial</w:t>
            </w:r>
            <w:proofErr w:type="spellEnd"/>
            <w:r w:rsidRPr="00C024E2">
              <w:rPr>
                <w:rFonts w:ascii="Times New Roman" w:hAnsi="Times New Roman" w:cs="Times New Roman"/>
                <w:bCs/>
                <w:sz w:val="24"/>
                <w:szCs w:val="24"/>
                <w:lang w:val="ro-RO"/>
              </w:rPr>
              <w:t xml:space="preserve">, trunchi </w:t>
            </w:r>
            <w:proofErr w:type="spellStart"/>
            <w:r w:rsidRPr="00C024E2">
              <w:rPr>
                <w:rFonts w:ascii="Times New Roman" w:hAnsi="Times New Roman" w:cs="Times New Roman"/>
                <w:bCs/>
                <w:sz w:val="24"/>
                <w:szCs w:val="24"/>
                <w:lang w:val="ro-RO"/>
              </w:rPr>
              <w:t>safenian</w:t>
            </w:r>
            <w:proofErr w:type="spellEnd"/>
            <w:r w:rsidRPr="00C024E2">
              <w:rPr>
                <w:rFonts w:ascii="Times New Roman" w:hAnsi="Times New Roman" w:cs="Times New Roman"/>
                <w:bCs/>
                <w:sz w:val="24"/>
                <w:szCs w:val="24"/>
                <w:lang w:val="ro-RO"/>
              </w:rPr>
              <w:t xml:space="preserve"> dedublat, tortuozități, segmente venoase </w:t>
            </w:r>
            <w:proofErr w:type="spellStart"/>
            <w:r w:rsidRPr="00C024E2">
              <w:rPr>
                <w:rFonts w:ascii="Times New Roman" w:hAnsi="Times New Roman" w:cs="Times New Roman"/>
                <w:bCs/>
                <w:sz w:val="24"/>
                <w:szCs w:val="24"/>
                <w:lang w:val="ro-RO"/>
              </w:rPr>
              <w:t>hipoplaziate</w:t>
            </w:r>
            <w:proofErr w:type="spellEnd"/>
            <w:r w:rsidRPr="00C024E2">
              <w:rPr>
                <w:rFonts w:ascii="Times New Roman" w:hAnsi="Times New Roman" w:cs="Times New Roman"/>
                <w:bCs/>
                <w:sz w:val="24"/>
                <w:szCs w:val="24"/>
                <w:lang w:val="ro-RO"/>
              </w:rPr>
              <w:t>) precum și a altor informații relevante pentru diagnostic și aprecierea tacticii curative</w:t>
            </w:r>
            <w:r w:rsidR="00033AE5" w:rsidRPr="00C024E2">
              <w:rPr>
                <w:rFonts w:ascii="Times New Roman" w:hAnsi="Times New Roman" w:cs="Times New Roman"/>
                <w:bCs/>
                <w:sz w:val="24"/>
                <w:szCs w:val="24"/>
                <w:lang w:val="ro-RO"/>
              </w:rPr>
              <w:t xml:space="preserve"> </w:t>
            </w:r>
            <w:r w:rsidR="00033AE5" w:rsidRPr="00C024E2">
              <w:rPr>
                <w:rFonts w:ascii="Times New Roman" w:hAnsi="Times New Roman" w:cs="Times New Roman"/>
                <w:b/>
                <w:i/>
                <w:sz w:val="24"/>
                <w:szCs w:val="24"/>
                <w:lang w:val="ro-RO" w:bidi="ar-JO"/>
              </w:rPr>
              <w:t xml:space="preserve">(clasa de recomandare </w:t>
            </w:r>
            <w:proofErr w:type="spellStart"/>
            <w:r w:rsidR="00033AE5" w:rsidRPr="00C024E2">
              <w:rPr>
                <w:rFonts w:ascii="Times New Roman" w:hAnsi="Times New Roman" w:cs="Times New Roman"/>
                <w:b/>
                <w:i/>
                <w:sz w:val="24"/>
                <w:szCs w:val="24"/>
                <w:lang w:val="ro-RO" w:bidi="ar-JO"/>
              </w:rPr>
              <w:t>IIa</w:t>
            </w:r>
            <w:proofErr w:type="spellEnd"/>
            <w:r w:rsidR="00033AE5" w:rsidRPr="00C024E2">
              <w:rPr>
                <w:rFonts w:ascii="Times New Roman" w:hAnsi="Times New Roman" w:cs="Times New Roman"/>
                <w:b/>
                <w:i/>
                <w:sz w:val="24"/>
                <w:szCs w:val="24"/>
                <w:lang w:val="ro-RO" w:bidi="ar-JO"/>
              </w:rPr>
              <w:t>, nivel de evidența C)</w:t>
            </w:r>
            <w:r w:rsidRPr="00C024E2">
              <w:rPr>
                <w:rFonts w:ascii="Times New Roman" w:hAnsi="Times New Roman" w:cs="Times New Roman"/>
                <w:bCs/>
                <w:sz w:val="24"/>
                <w:szCs w:val="24"/>
                <w:lang w:val="ro-RO"/>
              </w:rPr>
              <w:t xml:space="preserve">. </w:t>
            </w:r>
            <w:r w:rsidR="00CF37DE" w:rsidRPr="00C024E2">
              <w:rPr>
                <w:rFonts w:ascii="Times New Roman" w:hAnsi="Times New Roman" w:cs="Times New Roman"/>
                <w:bCs/>
                <w:sz w:val="24"/>
                <w:szCs w:val="24"/>
                <w:lang w:val="ro-RO"/>
              </w:rPr>
              <w:t xml:space="preserve"> </w:t>
            </w:r>
          </w:p>
          <w:p w14:paraId="36859D36" w14:textId="7939F1E4" w:rsidR="00250BDE" w:rsidRPr="00C024E2" w:rsidRDefault="00250BDE" w:rsidP="00585FC8">
            <w:pPr>
              <w:numPr>
                <w:ilvl w:val="0"/>
                <w:numId w:val="22"/>
              </w:numPr>
              <w:ind w:left="457" w:hanging="457"/>
              <w:jc w:val="both"/>
              <w:rPr>
                <w:rFonts w:ascii="Times New Roman" w:hAnsi="Times New Roman" w:cs="Times New Roman"/>
                <w:bCs/>
                <w:sz w:val="24"/>
                <w:szCs w:val="24"/>
                <w:lang w:val="ro-RO"/>
              </w:rPr>
            </w:pPr>
            <w:r w:rsidRPr="00C024E2">
              <w:rPr>
                <w:rFonts w:ascii="Times New Roman" w:hAnsi="Times New Roman" w:cs="Times New Roman"/>
                <w:bCs/>
                <w:sz w:val="24"/>
                <w:szCs w:val="24"/>
                <w:lang w:val="ro-RO"/>
              </w:rPr>
              <w:t>În cazul când protocolul examenului USGD nu conține toate informațiile necesare pentru luarea deciziilor clinice, planificarea intervenției sau în cazul unei discordanțe între tabloul clinic și rezultatul investigației este recomandată efectuarea USGD repetate la un al</w:t>
            </w:r>
            <w:r w:rsidR="00585FC8">
              <w:rPr>
                <w:rFonts w:ascii="Times New Roman" w:hAnsi="Times New Roman" w:cs="Times New Roman"/>
                <w:bCs/>
                <w:sz w:val="24"/>
                <w:szCs w:val="24"/>
                <w:lang w:val="ro-RO"/>
              </w:rPr>
              <w:t>t</w:t>
            </w:r>
            <w:r w:rsidRPr="00C024E2">
              <w:rPr>
                <w:rFonts w:ascii="Times New Roman" w:hAnsi="Times New Roman" w:cs="Times New Roman"/>
                <w:bCs/>
                <w:sz w:val="24"/>
                <w:szCs w:val="24"/>
                <w:lang w:val="ro-RO"/>
              </w:rPr>
              <w:t xml:space="preserve"> specialist (principiul</w:t>
            </w:r>
            <w:r w:rsidR="006160EC" w:rsidRPr="00C024E2">
              <w:rPr>
                <w:rFonts w:ascii="Times New Roman" w:hAnsi="Times New Roman" w:cs="Times New Roman"/>
                <w:bCs/>
                <w:sz w:val="24"/>
                <w:szCs w:val="24"/>
                <w:lang w:val="ro-RO"/>
              </w:rPr>
              <w:t xml:space="preserve"> de</w:t>
            </w:r>
            <w:r w:rsidRPr="00C024E2">
              <w:rPr>
                <w:rFonts w:ascii="Times New Roman" w:hAnsi="Times New Roman" w:cs="Times New Roman"/>
                <w:bCs/>
                <w:sz w:val="24"/>
                <w:szCs w:val="24"/>
                <w:lang w:val="ro-RO"/>
              </w:rPr>
              <w:t xml:space="preserve"> „a două opinie”). Dacă medicul chirurg care planifică tratamentul invaziv al BV posedă tehnica USGD și dispune de acces la scanerul ultrasonor vascular </w:t>
            </w:r>
            <w:r w:rsidR="00B20E19" w:rsidRPr="00C024E2">
              <w:rPr>
                <w:rFonts w:ascii="Times New Roman" w:hAnsi="Times New Roman" w:cs="Times New Roman"/>
                <w:bCs/>
                <w:sz w:val="24"/>
                <w:szCs w:val="24"/>
                <w:lang w:val="ro-RO"/>
              </w:rPr>
              <w:t>poate fi</w:t>
            </w:r>
            <w:r w:rsidRPr="00C024E2">
              <w:rPr>
                <w:rFonts w:ascii="Times New Roman" w:hAnsi="Times New Roman" w:cs="Times New Roman"/>
                <w:bCs/>
                <w:sz w:val="24"/>
                <w:szCs w:val="24"/>
                <w:lang w:val="ro-RO"/>
              </w:rPr>
              <w:t xml:space="preserve"> recomandată examinarea repetată a pacientului nemijlocit înainte de intervenți</w:t>
            </w:r>
            <w:r w:rsidR="00585FC8">
              <w:rPr>
                <w:rFonts w:ascii="Times New Roman" w:hAnsi="Times New Roman" w:cs="Times New Roman"/>
                <w:bCs/>
                <w:sz w:val="24"/>
                <w:szCs w:val="24"/>
                <w:lang w:val="ro-RO"/>
              </w:rPr>
              <w:t>a</w:t>
            </w:r>
            <w:r w:rsidRPr="00C024E2">
              <w:rPr>
                <w:rFonts w:ascii="Times New Roman" w:hAnsi="Times New Roman" w:cs="Times New Roman"/>
                <w:bCs/>
                <w:sz w:val="24"/>
                <w:szCs w:val="24"/>
                <w:lang w:val="ro-RO"/>
              </w:rPr>
              <w:t xml:space="preserve"> chirurgicală</w:t>
            </w:r>
            <w:r w:rsidR="00B20E19" w:rsidRPr="00C024E2">
              <w:rPr>
                <w:rFonts w:ascii="Times New Roman" w:hAnsi="Times New Roman" w:cs="Times New Roman"/>
                <w:bCs/>
                <w:sz w:val="24"/>
                <w:szCs w:val="24"/>
                <w:lang w:val="ro-RO"/>
              </w:rPr>
              <w:t xml:space="preserve">. Efectuarea ultrasonografiei pre- și </w:t>
            </w:r>
            <w:proofErr w:type="spellStart"/>
            <w:r w:rsidR="00B20E19" w:rsidRPr="00C024E2">
              <w:rPr>
                <w:rFonts w:ascii="Times New Roman" w:hAnsi="Times New Roman" w:cs="Times New Roman"/>
                <w:bCs/>
                <w:sz w:val="24"/>
                <w:szCs w:val="24"/>
                <w:lang w:val="ro-RO"/>
              </w:rPr>
              <w:t>intraoperatorii</w:t>
            </w:r>
            <w:proofErr w:type="spellEnd"/>
            <w:r w:rsidR="00B20E19" w:rsidRPr="00C024E2">
              <w:rPr>
                <w:rFonts w:ascii="Times New Roman" w:hAnsi="Times New Roman" w:cs="Times New Roman"/>
                <w:bCs/>
                <w:sz w:val="24"/>
                <w:szCs w:val="24"/>
                <w:lang w:val="ro-RO"/>
              </w:rPr>
              <w:t xml:space="preserve"> nu necesită licențierea medicului chirurg în domeniul imagisticii medicale, deoarece nu reprezintă o procedura diagnostică separată, nu substituie USGD realizată de către medic</w:t>
            </w:r>
            <w:r w:rsidR="00585FC8">
              <w:rPr>
                <w:rFonts w:ascii="Times New Roman" w:hAnsi="Times New Roman" w:cs="Times New Roman"/>
                <w:bCs/>
                <w:sz w:val="24"/>
                <w:szCs w:val="24"/>
                <w:lang w:val="ro-RO"/>
              </w:rPr>
              <w:t>ul</w:t>
            </w:r>
            <w:r w:rsidR="00B20E19" w:rsidRPr="00C024E2">
              <w:rPr>
                <w:rFonts w:ascii="Times New Roman" w:hAnsi="Times New Roman" w:cs="Times New Roman"/>
                <w:bCs/>
                <w:sz w:val="24"/>
                <w:szCs w:val="24"/>
                <w:lang w:val="ro-RO"/>
              </w:rPr>
              <w:t xml:space="preserve"> specialist și nu prevede eliberarea protocolului de investigație. </w:t>
            </w:r>
          </w:p>
          <w:p w14:paraId="1BE7486E" w14:textId="3C9D1709" w:rsidR="00535012" w:rsidRPr="00C024E2" w:rsidRDefault="00D17F02" w:rsidP="00585FC8">
            <w:pPr>
              <w:ind w:left="457"/>
              <w:jc w:val="both"/>
              <w:rPr>
                <w:rFonts w:ascii="Times New Roman" w:hAnsi="Times New Roman" w:cs="Times New Roman"/>
                <w:b/>
                <w:sz w:val="16"/>
                <w:szCs w:val="16"/>
                <w:lang w:val="ro-RO"/>
              </w:rPr>
            </w:pPr>
            <w:r w:rsidRPr="00C024E2">
              <w:rPr>
                <w:rFonts w:ascii="Times New Roman" w:hAnsi="Times New Roman" w:cs="Times New Roman"/>
                <w:b/>
                <w:sz w:val="24"/>
                <w:szCs w:val="24"/>
                <w:lang w:val="ro-RO"/>
              </w:rPr>
              <w:t xml:space="preserve"> </w:t>
            </w:r>
          </w:p>
          <w:p w14:paraId="010E845B" w14:textId="204D1901" w:rsidR="00535012" w:rsidRPr="00C024E2" w:rsidRDefault="00535012" w:rsidP="00585FC8">
            <w:pPr>
              <w:ind w:left="455"/>
              <w:jc w:val="both"/>
              <w:rPr>
                <w:rFonts w:ascii="Times New Roman" w:hAnsi="Times New Roman" w:cs="Times New Roman"/>
                <w:b/>
                <w:sz w:val="24"/>
                <w:szCs w:val="24"/>
                <w:lang w:val="ro-RO"/>
              </w:rPr>
            </w:pPr>
            <w:r w:rsidRPr="00C024E2">
              <w:rPr>
                <w:rFonts w:ascii="Times New Roman" w:hAnsi="Times New Roman" w:cs="Times New Roman"/>
                <w:b/>
                <w:sz w:val="24"/>
                <w:szCs w:val="24"/>
                <w:lang w:val="ro-RO"/>
              </w:rPr>
              <w:t xml:space="preserve">Notă: </w:t>
            </w:r>
            <w:r w:rsidR="00CA08D1" w:rsidRPr="00C024E2">
              <w:rPr>
                <w:rFonts w:ascii="Times New Roman" w:hAnsi="Times New Roman" w:cs="Times New Roman"/>
                <w:sz w:val="24"/>
                <w:szCs w:val="24"/>
                <w:lang w:val="ro-RO"/>
              </w:rPr>
              <w:t xml:space="preserve">Pentru mai multe detalii referitor la utilizare USGD consultați </w:t>
            </w:r>
            <w:r w:rsidR="005F6BB8" w:rsidRPr="005F6BB8">
              <w:rPr>
                <w:rFonts w:ascii="Times New Roman" w:hAnsi="Times New Roman" w:cs="Times New Roman"/>
                <w:sz w:val="24"/>
                <w:szCs w:val="24"/>
                <w:lang w:val="ro-RO"/>
              </w:rPr>
              <w:t>Protocolul clinic standardizat „Examinări ultrasonografice”</w:t>
            </w:r>
            <w:r w:rsidR="005F6BB8">
              <w:rPr>
                <w:rFonts w:ascii="Times New Roman" w:hAnsi="Times New Roman" w:cs="Times New Roman"/>
                <w:sz w:val="24"/>
                <w:szCs w:val="24"/>
                <w:lang w:val="ro-RO"/>
              </w:rPr>
              <w:t>.</w:t>
            </w:r>
          </w:p>
        </w:tc>
      </w:tr>
    </w:tbl>
    <w:p w14:paraId="611180D1" w14:textId="37974AE7" w:rsidR="00535012" w:rsidRDefault="00535012" w:rsidP="00535012">
      <w:pPr>
        <w:rPr>
          <w:rFonts w:ascii="Times New Roman" w:hAnsi="Times New Roman" w:cs="Times New Roman"/>
          <w:b/>
          <w:i/>
          <w:sz w:val="28"/>
          <w:szCs w:val="24"/>
          <w:lang w:val="ro-RO"/>
        </w:rPr>
      </w:pPr>
    </w:p>
    <w:p w14:paraId="42216020" w14:textId="77777777" w:rsidR="004408F1" w:rsidRPr="00274970" w:rsidRDefault="004408F1" w:rsidP="00535012">
      <w:pPr>
        <w:rPr>
          <w:rFonts w:ascii="Times New Roman" w:hAnsi="Times New Roman" w:cs="Times New Roman"/>
          <w:b/>
          <w:i/>
          <w:sz w:val="28"/>
          <w:szCs w:val="24"/>
          <w:lang w:val="ro-RO"/>
        </w:rPr>
      </w:pPr>
    </w:p>
    <w:p w14:paraId="7787B889" w14:textId="3DC79635" w:rsidR="00535012" w:rsidRPr="00C024E2" w:rsidRDefault="00535012" w:rsidP="00535012">
      <w:pPr>
        <w:spacing w:after="120"/>
        <w:rPr>
          <w:rFonts w:ascii="Times New Roman" w:hAnsi="Times New Roman" w:cs="Times New Roman"/>
          <w:b/>
          <w:i/>
          <w:sz w:val="28"/>
          <w:szCs w:val="24"/>
          <w:lang w:val="ro-RO"/>
        </w:rPr>
      </w:pPr>
      <w:r w:rsidRPr="00C024E2">
        <w:rPr>
          <w:rFonts w:ascii="Times New Roman" w:hAnsi="Times New Roman" w:cs="Times New Roman"/>
          <w:b/>
          <w:i/>
          <w:sz w:val="28"/>
          <w:szCs w:val="24"/>
          <w:lang w:val="ro-RO"/>
        </w:rPr>
        <w:t>C.2.4.5. Diagnosticul diferențial</w:t>
      </w:r>
      <w:r w:rsidR="00585FC8">
        <w:rPr>
          <w:rFonts w:ascii="Times New Roman" w:hAnsi="Times New Roman" w:cs="Times New Roman"/>
          <w:b/>
          <w:i/>
          <w:sz w:val="28"/>
          <w:szCs w:val="24"/>
          <w:lang w:val="ro-RO"/>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5012" w:rsidRPr="00B04337" w14:paraId="6A97B332" w14:textId="77777777" w:rsidTr="00C1013E">
        <w:tc>
          <w:tcPr>
            <w:tcW w:w="9781" w:type="dxa"/>
          </w:tcPr>
          <w:p w14:paraId="2CBF69CA" w14:textId="75C2D30D" w:rsidR="00535012" w:rsidRPr="00C024E2" w:rsidRDefault="00535012" w:rsidP="00C1013E">
            <w:pPr>
              <w:spacing w:after="120"/>
              <w:ind w:left="457"/>
              <w:rPr>
                <w:rFonts w:ascii="Times New Roman" w:hAnsi="Times New Roman" w:cs="Times New Roman"/>
                <w:b/>
                <w:i/>
                <w:sz w:val="24"/>
                <w:szCs w:val="24"/>
                <w:lang w:val="ro-RO"/>
              </w:rPr>
            </w:pPr>
            <w:r w:rsidRPr="00C024E2">
              <w:rPr>
                <w:rFonts w:ascii="Times New Roman" w:hAnsi="Times New Roman" w:cs="Times New Roman"/>
                <w:b/>
                <w:sz w:val="24"/>
                <w:szCs w:val="24"/>
                <w:lang w:val="ro-RO"/>
              </w:rPr>
              <w:t xml:space="preserve">Caseta </w:t>
            </w:r>
            <w:r w:rsidR="00D1422B" w:rsidRPr="00C024E2">
              <w:rPr>
                <w:rFonts w:ascii="Times New Roman" w:hAnsi="Times New Roman" w:cs="Times New Roman"/>
                <w:b/>
                <w:sz w:val="24"/>
                <w:szCs w:val="24"/>
                <w:lang w:val="ro-RO"/>
              </w:rPr>
              <w:t>9</w:t>
            </w:r>
            <w:r w:rsidRPr="00C024E2">
              <w:rPr>
                <w:rFonts w:ascii="Times New Roman" w:hAnsi="Times New Roman" w:cs="Times New Roman"/>
                <w:b/>
                <w:sz w:val="24"/>
                <w:szCs w:val="24"/>
                <w:lang w:val="ro-RO"/>
              </w:rPr>
              <w:t>.</w:t>
            </w:r>
            <w:r w:rsidRPr="00C024E2">
              <w:rPr>
                <w:rFonts w:ascii="Times New Roman" w:hAnsi="Times New Roman" w:cs="Times New Roman"/>
                <w:b/>
                <w:i/>
                <w:sz w:val="24"/>
                <w:szCs w:val="24"/>
                <w:lang w:val="ro-RO"/>
              </w:rPr>
              <w:t xml:space="preserve"> Diagnosticul diferențial</w:t>
            </w:r>
            <w:r w:rsidR="006160EC" w:rsidRPr="00C024E2">
              <w:rPr>
                <w:rFonts w:ascii="Times New Roman" w:hAnsi="Times New Roman" w:cs="Times New Roman"/>
                <w:b/>
                <w:i/>
                <w:sz w:val="24"/>
                <w:szCs w:val="24"/>
                <w:lang w:val="ro-RO"/>
              </w:rPr>
              <w:t xml:space="preserve"> al BV</w:t>
            </w:r>
            <w:r w:rsidRPr="00C024E2">
              <w:rPr>
                <w:rFonts w:ascii="Times New Roman" w:hAnsi="Times New Roman" w:cs="Times New Roman"/>
                <w:b/>
                <w:i/>
                <w:sz w:val="24"/>
                <w:szCs w:val="24"/>
                <w:lang w:val="ro-RO"/>
              </w:rPr>
              <w:t xml:space="preserve">. </w:t>
            </w:r>
            <w:r w:rsidR="00952BD1" w:rsidRPr="00C024E2">
              <w:rPr>
                <w:rFonts w:ascii="Times New Roman" w:hAnsi="Times New Roman" w:cs="Times New Roman"/>
                <w:b/>
                <w:i/>
                <w:sz w:val="24"/>
                <w:szCs w:val="24"/>
                <w:lang w:val="ro-RO" w:bidi="ar-JO"/>
              </w:rPr>
              <w:t xml:space="preserve">(clasa de recomandare </w:t>
            </w:r>
            <w:proofErr w:type="spellStart"/>
            <w:r w:rsidR="00952BD1" w:rsidRPr="00C024E2">
              <w:rPr>
                <w:rFonts w:ascii="Times New Roman" w:hAnsi="Times New Roman" w:cs="Times New Roman"/>
                <w:b/>
                <w:i/>
                <w:sz w:val="24"/>
                <w:szCs w:val="24"/>
                <w:lang w:val="ro-RO" w:bidi="ar-JO"/>
              </w:rPr>
              <w:t>IIa</w:t>
            </w:r>
            <w:proofErr w:type="spellEnd"/>
            <w:r w:rsidR="00952BD1" w:rsidRPr="00C024E2">
              <w:rPr>
                <w:rFonts w:ascii="Times New Roman" w:hAnsi="Times New Roman" w:cs="Times New Roman"/>
                <w:b/>
                <w:i/>
                <w:sz w:val="24"/>
                <w:szCs w:val="24"/>
                <w:lang w:val="ro-RO" w:bidi="ar-JO"/>
              </w:rPr>
              <w:t>, nivel de evidența C)</w:t>
            </w:r>
          </w:p>
          <w:p w14:paraId="27C6ABCC" w14:textId="4E53B90A" w:rsidR="00535012" w:rsidRPr="00C024E2" w:rsidRDefault="006160EC" w:rsidP="00C1013E">
            <w:pPr>
              <w:spacing w:after="120"/>
              <w:ind w:left="457"/>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Manifestările clinice ale BV sunt destul de caracteristice, însă în unele cazuri </w:t>
            </w:r>
            <w:r w:rsidR="00D1422B" w:rsidRPr="00C024E2">
              <w:rPr>
                <w:rFonts w:ascii="Times New Roman" w:hAnsi="Times New Roman" w:cs="Times New Roman"/>
                <w:sz w:val="24"/>
                <w:szCs w:val="24"/>
                <w:lang w:val="ro-RO"/>
              </w:rPr>
              <w:t>poate fi necesară efectuarea diagnosticului diferențial cu următoarele patologii</w:t>
            </w:r>
            <w:r w:rsidR="00535012" w:rsidRPr="00C024E2">
              <w:rPr>
                <w:rFonts w:ascii="Times New Roman" w:hAnsi="Times New Roman" w:cs="Times New Roman"/>
                <w:sz w:val="24"/>
                <w:szCs w:val="24"/>
                <w:lang w:val="ro-RO"/>
              </w:rPr>
              <w:t>:</w:t>
            </w:r>
          </w:p>
          <w:p w14:paraId="0BB981D0" w14:textId="387F438A" w:rsidR="00535012" w:rsidRPr="00C024E2" w:rsidRDefault="00D1422B" w:rsidP="00EC5E10">
            <w:pPr>
              <w:numPr>
                <w:ilvl w:val="0"/>
                <w:numId w:val="27"/>
              </w:numPr>
              <w:spacing w:after="120"/>
              <w:ind w:left="457" w:hanging="425"/>
              <w:jc w:val="both"/>
              <w:rPr>
                <w:rFonts w:ascii="Times New Roman" w:hAnsi="Times New Roman" w:cs="Times New Roman"/>
                <w:sz w:val="24"/>
                <w:szCs w:val="24"/>
                <w:lang w:val="ro-RO"/>
              </w:rPr>
            </w:pPr>
            <w:r w:rsidRPr="00C024E2">
              <w:rPr>
                <w:rFonts w:ascii="Times New Roman" w:hAnsi="Times New Roman" w:cs="Times New Roman"/>
                <w:b/>
                <w:sz w:val="24"/>
                <w:szCs w:val="24"/>
                <w:lang w:val="ro-RO"/>
              </w:rPr>
              <w:t xml:space="preserve">Sindrom </w:t>
            </w:r>
            <w:proofErr w:type="spellStart"/>
            <w:r w:rsidRPr="00C024E2">
              <w:rPr>
                <w:rFonts w:ascii="Times New Roman" w:hAnsi="Times New Roman" w:cs="Times New Roman"/>
                <w:b/>
                <w:sz w:val="24"/>
                <w:szCs w:val="24"/>
                <w:lang w:val="ro-RO"/>
              </w:rPr>
              <w:t>posttrombotic</w:t>
            </w:r>
            <w:proofErr w:type="spellEnd"/>
            <w:r w:rsidR="00535012" w:rsidRPr="00C024E2">
              <w:rPr>
                <w:rFonts w:ascii="Times New Roman" w:hAnsi="Times New Roman" w:cs="Times New Roman"/>
                <w:b/>
                <w:sz w:val="24"/>
                <w:szCs w:val="24"/>
                <w:lang w:val="ro-RO"/>
              </w:rPr>
              <w:t>.</w:t>
            </w:r>
            <w:r w:rsidR="00535012" w:rsidRPr="00C024E2">
              <w:rPr>
                <w:rFonts w:ascii="Times New Roman" w:hAnsi="Times New Roman" w:cs="Times New Roman"/>
                <w:sz w:val="24"/>
                <w:szCs w:val="24"/>
                <w:lang w:val="ro-RO"/>
              </w:rPr>
              <w:t xml:space="preserve"> </w:t>
            </w:r>
            <w:proofErr w:type="spellStart"/>
            <w:r w:rsidR="000F6A76" w:rsidRPr="00C024E2">
              <w:rPr>
                <w:rFonts w:ascii="Times New Roman" w:hAnsi="Times New Roman" w:cs="Times New Roman"/>
                <w:sz w:val="24"/>
                <w:szCs w:val="24"/>
                <w:lang w:val="en-US"/>
              </w:rPr>
              <w:t>În</w:t>
            </w:r>
            <w:proofErr w:type="spellEnd"/>
            <w:r w:rsidR="000F6A76" w:rsidRPr="00C024E2">
              <w:rPr>
                <w:rFonts w:ascii="Times New Roman" w:hAnsi="Times New Roman" w:cs="Times New Roman"/>
                <w:sz w:val="24"/>
                <w:szCs w:val="24"/>
                <w:lang w:val="en-US"/>
              </w:rPr>
              <w:t xml:space="preserve"> </w:t>
            </w:r>
            <w:proofErr w:type="spellStart"/>
            <w:r w:rsidR="000F6A76" w:rsidRPr="00C024E2">
              <w:rPr>
                <w:rFonts w:ascii="Times New Roman" w:hAnsi="Times New Roman" w:cs="Times New Roman"/>
                <w:sz w:val="24"/>
                <w:szCs w:val="24"/>
                <w:lang w:val="en-US"/>
              </w:rPr>
              <w:t>anamneză</w:t>
            </w:r>
            <w:proofErr w:type="spellEnd"/>
            <w:r w:rsidR="000F6A76" w:rsidRPr="00C024E2">
              <w:rPr>
                <w:rFonts w:ascii="Times New Roman" w:hAnsi="Times New Roman" w:cs="Times New Roman"/>
                <w:sz w:val="24"/>
                <w:szCs w:val="24"/>
                <w:lang w:val="en-US"/>
              </w:rPr>
              <w:t xml:space="preserve"> la </w:t>
            </w:r>
            <w:proofErr w:type="spellStart"/>
            <w:r w:rsidR="000F6A76" w:rsidRPr="00C024E2">
              <w:rPr>
                <w:rFonts w:ascii="Times New Roman" w:hAnsi="Times New Roman" w:cs="Times New Roman"/>
                <w:sz w:val="24"/>
                <w:szCs w:val="24"/>
                <w:lang w:val="en-US"/>
              </w:rPr>
              <w:t>majoritatea</w:t>
            </w:r>
            <w:proofErr w:type="spellEnd"/>
            <w:r w:rsidR="000F6A76" w:rsidRPr="00C024E2">
              <w:rPr>
                <w:rFonts w:ascii="Times New Roman" w:hAnsi="Times New Roman" w:cs="Times New Roman"/>
                <w:sz w:val="24"/>
                <w:szCs w:val="24"/>
                <w:lang w:val="en-US"/>
              </w:rPr>
              <w:t xml:space="preserve"> </w:t>
            </w:r>
            <w:proofErr w:type="spellStart"/>
            <w:r w:rsidR="000F6A76" w:rsidRPr="00C024E2">
              <w:rPr>
                <w:rFonts w:ascii="Times New Roman" w:hAnsi="Times New Roman" w:cs="Times New Roman"/>
                <w:sz w:val="24"/>
                <w:szCs w:val="24"/>
                <w:lang w:val="en-US"/>
              </w:rPr>
              <w:t>pacienților</w:t>
            </w:r>
            <w:proofErr w:type="spellEnd"/>
            <w:r w:rsidR="000F6A76" w:rsidRPr="00C024E2">
              <w:rPr>
                <w:rFonts w:ascii="Times New Roman" w:hAnsi="Times New Roman" w:cs="Times New Roman"/>
                <w:sz w:val="24"/>
                <w:szCs w:val="24"/>
                <w:lang w:val="en-US"/>
              </w:rPr>
              <w:t xml:space="preserve"> </w:t>
            </w:r>
            <w:proofErr w:type="spellStart"/>
            <w:r w:rsidR="000F6A76" w:rsidRPr="00C024E2">
              <w:rPr>
                <w:rFonts w:ascii="Times New Roman" w:hAnsi="Times New Roman" w:cs="Times New Roman"/>
                <w:sz w:val="24"/>
                <w:szCs w:val="24"/>
                <w:lang w:val="en-US"/>
              </w:rPr>
              <w:t>poate</w:t>
            </w:r>
            <w:proofErr w:type="spellEnd"/>
            <w:r w:rsidR="000F6A76" w:rsidRPr="00C024E2">
              <w:rPr>
                <w:rFonts w:ascii="Times New Roman" w:hAnsi="Times New Roman" w:cs="Times New Roman"/>
                <w:sz w:val="24"/>
                <w:szCs w:val="24"/>
                <w:lang w:val="en-US"/>
              </w:rPr>
              <w:t xml:space="preserve"> fi </w:t>
            </w:r>
            <w:proofErr w:type="spellStart"/>
            <w:r w:rsidR="000F6A76" w:rsidRPr="00C024E2">
              <w:rPr>
                <w:rFonts w:ascii="Times New Roman" w:hAnsi="Times New Roman" w:cs="Times New Roman"/>
                <w:sz w:val="24"/>
                <w:szCs w:val="24"/>
                <w:lang w:val="en-US"/>
              </w:rPr>
              <w:t>identificat</w:t>
            </w:r>
            <w:proofErr w:type="spellEnd"/>
            <w:r w:rsidR="000F6A76" w:rsidRPr="00C024E2">
              <w:rPr>
                <w:rFonts w:ascii="Times New Roman" w:hAnsi="Times New Roman" w:cs="Times New Roman"/>
                <w:sz w:val="24"/>
                <w:szCs w:val="24"/>
                <w:lang w:val="en-US"/>
              </w:rPr>
              <w:t xml:space="preserve"> un </w:t>
            </w:r>
            <w:proofErr w:type="spellStart"/>
            <w:r w:rsidR="000F6A76" w:rsidRPr="00C024E2">
              <w:rPr>
                <w:rFonts w:ascii="Times New Roman" w:hAnsi="Times New Roman" w:cs="Times New Roman"/>
                <w:sz w:val="24"/>
                <w:szCs w:val="24"/>
                <w:lang w:val="en-US"/>
              </w:rPr>
              <w:t>episod</w:t>
            </w:r>
            <w:proofErr w:type="spellEnd"/>
            <w:r w:rsidR="000F6A76" w:rsidRPr="00C024E2">
              <w:rPr>
                <w:rFonts w:ascii="Times New Roman" w:hAnsi="Times New Roman" w:cs="Times New Roman"/>
                <w:sz w:val="24"/>
                <w:szCs w:val="24"/>
                <w:lang w:val="en-US"/>
              </w:rPr>
              <w:t xml:space="preserve"> de </w:t>
            </w:r>
            <w:proofErr w:type="spellStart"/>
            <w:r w:rsidR="000F6A76" w:rsidRPr="00C024E2">
              <w:rPr>
                <w:rFonts w:ascii="Times New Roman" w:hAnsi="Times New Roman" w:cs="Times New Roman"/>
                <w:sz w:val="24"/>
                <w:szCs w:val="24"/>
                <w:lang w:val="en-US"/>
              </w:rPr>
              <w:t>tromboz</w:t>
            </w:r>
            <w:r w:rsidR="007C46E3">
              <w:rPr>
                <w:rFonts w:ascii="Times New Roman" w:hAnsi="Times New Roman" w:cs="Times New Roman"/>
                <w:sz w:val="24"/>
                <w:szCs w:val="24"/>
                <w:lang w:val="en-US"/>
              </w:rPr>
              <w:t>ă</w:t>
            </w:r>
            <w:proofErr w:type="spellEnd"/>
            <w:r w:rsidR="007C46E3">
              <w:rPr>
                <w:rFonts w:ascii="Times New Roman" w:hAnsi="Times New Roman" w:cs="Times New Roman"/>
                <w:sz w:val="24"/>
                <w:szCs w:val="24"/>
                <w:lang w:val="en-US"/>
              </w:rPr>
              <w:t xml:space="preserve"> a</w:t>
            </w:r>
            <w:r w:rsidR="000F6A76" w:rsidRPr="00C024E2">
              <w:rPr>
                <w:rFonts w:ascii="Times New Roman" w:hAnsi="Times New Roman" w:cs="Times New Roman"/>
                <w:sz w:val="24"/>
                <w:szCs w:val="24"/>
                <w:lang w:val="en-US"/>
              </w:rPr>
              <w:t xml:space="preserve"> </w:t>
            </w:r>
            <w:proofErr w:type="spellStart"/>
            <w:r w:rsidR="000F6A76" w:rsidRPr="00C024E2">
              <w:rPr>
                <w:rFonts w:ascii="Times New Roman" w:hAnsi="Times New Roman" w:cs="Times New Roman"/>
                <w:sz w:val="24"/>
                <w:szCs w:val="24"/>
                <w:lang w:val="en-US"/>
              </w:rPr>
              <w:t>venelor</w:t>
            </w:r>
            <w:proofErr w:type="spellEnd"/>
            <w:r w:rsidR="000F6A76" w:rsidRPr="00C024E2">
              <w:rPr>
                <w:rFonts w:ascii="Times New Roman" w:hAnsi="Times New Roman" w:cs="Times New Roman"/>
                <w:sz w:val="24"/>
                <w:szCs w:val="24"/>
                <w:lang w:val="en-US"/>
              </w:rPr>
              <w:t xml:space="preserve"> </w:t>
            </w:r>
            <w:proofErr w:type="spellStart"/>
            <w:r w:rsidR="000F6A76" w:rsidRPr="00C024E2">
              <w:rPr>
                <w:rFonts w:ascii="Times New Roman" w:hAnsi="Times New Roman" w:cs="Times New Roman"/>
                <w:sz w:val="24"/>
                <w:szCs w:val="24"/>
                <w:lang w:val="en-US"/>
              </w:rPr>
              <w:t>profunde</w:t>
            </w:r>
            <w:proofErr w:type="spellEnd"/>
            <w:r w:rsidR="000F6A76" w:rsidRPr="00C024E2">
              <w:rPr>
                <w:rFonts w:ascii="Times New Roman" w:hAnsi="Times New Roman" w:cs="Times New Roman"/>
                <w:sz w:val="24"/>
                <w:szCs w:val="24"/>
                <w:lang w:val="en-US"/>
              </w:rPr>
              <w:t xml:space="preserve"> </w:t>
            </w:r>
            <w:proofErr w:type="spellStart"/>
            <w:r w:rsidR="000F6A76" w:rsidRPr="00C024E2">
              <w:rPr>
                <w:rFonts w:ascii="Times New Roman" w:hAnsi="Times New Roman" w:cs="Times New Roman"/>
                <w:sz w:val="24"/>
                <w:szCs w:val="24"/>
                <w:lang w:val="en-US"/>
              </w:rPr>
              <w:t>asociat</w:t>
            </w:r>
            <w:proofErr w:type="spellEnd"/>
            <w:r w:rsidR="000F6A76" w:rsidRPr="00C024E2">
              <w:rPr>
                <w:rFonts w:ascii="Times New Roman" w:hAnsi="Times New Roman" w:cs="Times New Roman"/>
                <w:sz w:val="24"/>
                <w:szCs w:val="24"/>
                <w:lang w:val="en-US"/>
              </w:rPr>
              <w:t xml:space="preserve"> cu trauma </w:t>
            </w:r>
            <w:proofErr w:type="spellStart"/>
            <w:r w:rsidR="000F6A76" w:rsidRPr="00C024E2">
              <w:rPr>
                <w:rFonts w:ascii="Times New Roman" w:hAnsi="Times New Roman" w:cs="Times New Roman"/>
                <w:sz w:val="24"/>
                <w:szCs w:val="24"/>
                <w:lang w:val="en-US"/>
              </w:rPr>
              <w:t>extremității</w:t>
            </w:r>
            <w:proofErr w:type="spellEnd"/>
            <w:r w:rsidR="000F6A76" w:rsidRPr="00C024E2">
              <w:rPr>
                <w:rFonts w:ascii="Times New Roman" w:hAnsi="Times New Roman" w:cs="Times New Roman"/>
                <w:sz w:val="24"/>
                <w:szCs w:val="24"/>
                <w:lang w:val="en-US"/>
              </w:rPr>
              <w:t xml:space="preserve"> </w:t>
            </w:r>
            <w:proofErr w:type="spellStart"/>
            <w:r w:rsidR="000F6A76" w:rsidRPr="00C024E2">
              <w:rPr>
                <w:rFonts w:ascii="Times New Roman" w:hAnsi="Times New Roman" w:cs="Times New Roman"/>
                <w:sz w:val="24"/>
                <w:szCs w:val="24"/>
                <w:lang w:val="en-US"/>
              </w:rPr>
              <w:t>inferioare</w:t>
            </w:r>
            <w:proofErr w:type="spellEnd"/>
            <w:r w:rsidR="000F6A76" w:rsidRPr="00C024E2">
              <w:rPr>
                <w:rFonts w:ascii="Times New Roman" w:hAnsi="Times New Roman" w:cs="Times New Roman"/>
                <w:sz w:val="24"/>
                <w:szCs w:val="24"/>
                <w:lang w:val="en-US"/>
              </w:rPr>
              <w:t xml:space="preserve">, sarcina </w:t>
            </w:r>
            <w:proofErr w:type="spellStart"/>
            <w:r w:rsidR="000F6A76" w:rsidRPr="00C024E2">
              <w:rPr>
                <w:rFonts w:ascii="Times New Roman" w:hAnsi="Times New Roman" w:cs="Times New Roman"/>
                <w:sz w:val="24"/>
                <w:szCs w:val="24"/>
                <w:lang w:val="en-US"/>
              </w:rPr>
              <w:t>și</w:t>
            </w:r>
            <w:proofErr w:type="spellEnd"/>
            <w:r w:rsidR="000F6A76" w:rsidRPr="00C024E2">
              <w:rPr>
                <w:rFonts w:ascii="Times New Roman" w:hAnsi="Times New Roman" w:cs="Times New Roman"/>
                <w:sz w:val="24"/>
                <w:szCs w:val="24"/>
                <w:lang w:val="en-US"/>
              </w:rPr>
              <w:t xml:space="preserve"> </w:t>
            </w:r>
            <w:proofErr w:type="spellStart"/>
            <w:r w:rsidR="000F6A76" w:rsidRPr="00C024E2">
              <w:rPr>
                <w:rFonts w:ascii="Times New Roman" w:hAnsi="Times New Roman" w:cs="Times New Roman"/>
                <w:sz w:val="24"/>
                <w:szCs w:val="24"/>
                <w:lang w:val="en-US"/>
              </w:rPr>
              <w:t>nașterea</w:t>
            </w:r>
            <w:proofErr w:type="spellEnd"/>
            <w:r w:rsidR="000F6A76" w:rsidRPr="00C024E2">
              <w:rPr>
                <w:rFonts w:ascii="Times New Roman" w:hAnsi="Times New Roman" w:cs="Times New Roman"/>
                <w:sz w:val="24"/>
                <w:szCs w:val="24"/>
                <w:lang w:val="en-US"/>
              </w:rPr>
              <w:t xml:space="preserve">, </w:t>
            </w:r>
            <w:proofErr w:type="spellStart"/>
            <w:r w:rsidR="000F6A76" w:rsidRPr="00C024E2">
              <w:rPr>
                <w:rFonts w:ascii="Times New Roman" w:hAnsi="Times New Roman" w:cs="Times New Roman"/>
                <w:sz w:val="24"/>
                <w:szCs w:val="24"/>
                <w:lang w:val="en-US"/>
              </w:rPr>
              <w:t>intervenții</w:t>
            </w:r>
            <w:proofErr w:type="spellEnd"/>
            <w:r w:rsidR="000F6A76" w:rsidRPr="00C024E2">
              <w:rPr>
                <w:rFonts w:ascii="Times New Roman" w:hAnsi="Times New Roman" w:cs="Times New Roman"/>
                <w:sz w:val="24"/>
                <w:szCs w:val="24"/>
                <w:lang w:val="en-US"/>
              </w:rPr>
              <w:t xml:space="preserve"> </w:t>
            </w:r>
            <w:proofErr w:type="spellStart"/>
            <w:r w:rsidR="000F6A76" w:rsidRPr="00C024E2">
              <w:rPr>
                <w:rFonts w:ascii="Times New Roman" w:hAnsi="Times New Roman" w:cs="Times New Roman"/>
                <w:sz w:val="24"/>
                <w:szCs w:val="24"/>
                <w:lang w:val="en-US"/>
              </w:rPr>
              <w:t>chirurgicale</w:t>
            </w:r>
            <w:proofErr w:type="spellEnd"/>
            <w:r w:rsidR="000F6A76" w:rsidRPr="00C024E2">
              <w:rPr>
                <w:rFonts w:ascii="Times New Roman" w:hAnsi="Times New Roman" w:cs="Times New Roman"/>
                <w:sz w:val="24"/>
                <w:szCs w:val="24"/>
                <w:lang w:val="en-US"/>
              </w:rPr>
              <w:t xml:space="preserve"> </w:t>
            </w:r>
            <w:proofErr w:type="spellStart"/>
            <w:r w:rsidR="000F6A76" w:rsidRPr="00C024E2">
              <w:rPr>
                <w:rFonts w:ascii="Times New Roman" w:hAnsi="Times New Roman" w:cs="Times New Roman"/>
                <w:sz w:val="24"/>
                <w:szCs w:val="24"/>
                <w:lang w:val="en-US"/>
              </w:rPr>
              <w:t>sau</w:t>
            </w:r>
            <w:proofErr w:type="spellEnd"/>
            <w:r w:rsidR="000F6A76" w:rsidRPr="00C024E2">
              <w:rPr>
                <w:rFonts w:ascii="Times New Roman" w:hAnsi="Times New Roman" w:cs="Times New Roman"/>
                <w:sz w:val="24"/>
                <w:szCs w:val="24"/>
                <w:lang w:val="en-US"/>
              </w:rPr>
              <w:t xml:space="preserve"> un alt </w:t>
            </w:r>
            <w:proofErr w:type="spellStart"/>
            <w:r w:rsidR="000F6A76" w:rsidRPr="00C024E2">
              <w:rPr>
                <w:rFonts w:ascii="Times New Roman" w:hAnsi="Times New Roman" w:cs="Times New Roman"/>
                <w:sz w:val="24"/>
                <w:szCs w:val="24"/>
                <w:lang w:val="en-US"/>
              </w:rPr>
              <w:t>motiv</w:t>
            </w:r>
            <w:proofErr w:type="spellEnd"/>
            <w:r w:rsidR="000F6A76" w:rsidRPr="00C024E2">
              <w:rPr>
                <w:rFonts w:ascii="Times New Roman" w:hAnsi="Times New Roman" w:cs="Times New Roman"/>
                <w:sz w:val="24"/>
                <w:szCs w:val="24"/>
                <w:lang w:val="en-US"/>
              </w:rPr>
              <w:t xml:space="preserve"> de </w:t>
            </w:r>
            <w:proofErr w:type="spellStart"/>
            <w:r w:rsidR="000F6A76" w:rsidRPr="00C024E2">
              <w:rPr>
                <w:rFonts w:ascii="Times New Roman" w:hAnsi="Times New Roman" w:cs="Times New Roman"/>
                <w:sz w:val="24"/>
                <w:szCs w:val="24"/>
                <w:lang w:val="en-US"/>
              </w:rPr>
              <w:t>spitalizare</w:t>
            </w:r>
            <w:proofErr w:type="spellEnd"/>
            <w:r w:rsidR="000F6A76" w:rsidRPr="00C024E2">
              <w:rPr>
                <w:rFonts w:ascii="Times New Roman" w:hAnsi="Times New Roman" w:cs="Times New Roman"/>
                <w:sz w:val="24"/>
                <w:szCs w:val="24"/>
                <w:lang w:val="en-US"/>
              </w:rPr>
              <w:t xml:space="preserve"> </w:t>
            </w:r>
            <w:proofErr w:type="spellStart"/>
            <w:r w:rsidR="000F6A76" w:rsidRPr="00C024E2">
              <w:rPr>
                <w:rFonts w:ascii="Times New Roman" w:hAnsi="Times New Roman" w:cs="Times New Roman"/>
                <w:sz w:val="24"/>
                <w:szCs w:val="24"/>
                <w:lang w:val="en-US"/>
              </w:rPr>
              <w:t>și</w:t>
            </w:r>
            <w:proofErr w:type="spellEnd"/>
            <w:r w:rsidR="000F6A76" w:rsidRPr="00C024E2">
              <w:rPr>
                <w:rFonts w:ascii="Times New Roman" w:hAnsi="Times New Roman" w:cs="Times New Roman"/>
                <w:sz w:val="24"/>
                <w:szCs w:val="24"/>
                <w:lang w:val="en-US"/>
              </w:rPr>
              <w:t xml:space="preserve"> </w:t>
            </w:r>
            <w:proofErr w:type="spellStart"/>
            <w:r w:rsidR="000F6A76" w:rsidRPr="00C024E2">
              <w:rPr>
                <w:rFonts w:ascii="Times New Roman" w:hAnsi="Times New Roman" w:cs="Times New Roman"/>
                <w:sz w:val="24"/>
                <w:szCs w:val="24"/>
                <w:lang w:val="en-US"/>
              </w:rPr>
              <w:t>manifestat</w:t>
            </w:r>
            <w:proofErr w:type="spellEnd"/>
            <w:r w:rsidR="000F6A76" w:rsidRPr="00C024E2">
              <w:rPr>
                <w:rFonts w:ascii="Times New Roman" w:hAnsi="Times New Roman" w:cs="Times New Roman"/>
                <w:sz w:val="24"/>
                <w:szCs w:val="24"/>
                <w:lang w:val="en-US"/>
              </w:rPr>
              <w:t xml:space="preserve"> </w:t>
            </w:r>
            <w:proofErr w:type="spellStart"/>
            <w:r w:rsidR="000F6A76" w:rsidRPr="00C024E2">
              <w:rPr>
                <w:rFonts w:ascii="Times New Roman" w:hAnsi="Times New Roman" w:cs="Times New Roman"/>
                <w:sz w:val="24"/>
                <w:szCs w:val="24"/>
                <w:lang w:val="en-US"/>
              </w:rPr>
              <w:t>prin</w:t>
            </w:r>
            <w:proofErr w:type="spellEnd"/>
            <w:r w:rsidR="000F6A76" w:rsidRPr="00C024E2">
              <w:rPr>
                <w:rFonts w:ascii="Times New Roman" w:hAnsi="Times New Roman" w:cs="Times New Roman"/>
                <w:sz w:val="24"/>
                <w:szCs w:val="24"/>
                <w:lang w:val="en-US"/>
              </w:rPr>
              <w:t xml:space="preserve"> </w:t>
            </w:r>
            <w:proofErr w:type="spellStart"/>
            <w:r w:rsidR="000F6A76" w:rsidRPr="00C024E2">
              <w:rPr>
                <w:rFonts w:ascii="Times New Roman" w:hAnsi="Times New Roman" w:cs="Times New Roman"/>
                <w:sz w:val="24"/>
                <w:szCs w:val="24"/>
                <w:lang w:val="en-US"/>
              </w:rPr>
              <w:t>edem</w:t>
            </w:r>
            <w:proofErr w:type="spellEnd"/>
            <w:r w:rsidR="000F6A76" w:rsidRPr="00C024E2">
              <w:rPr>
                <w:rFonts w:ascii="Times New Roman" w:hAnsi="Times New Roman" w:cs="Times New Roman"/>
                <w:sz w:val="24"/>
                <w:szCs w:val="24"/>
                <w:lang w:val="en-US"/>
              </w:rPr>
              <w:t xml:space="preserve"> </w:t>
            </w:r>
            <w:proofErr w:type="spellStart"/>
            <w:r w:rsidR="000F6A76" w:rsidRPr="00C024E2">
              <w:rPr>
                <w:rFonts w:ascii="Times New Roman" w:hAnsi="Times New Roman" w:cs="Times New Roman"/>
                <w:sz w:val="24"/>
                <w:szCs w:val="24"/>
                <w:lang w:val="en-US"/>
              </w:rPr>
              <w:t>marcat</w:t>
            </w:r>
            <w:proofErr w:type="spellEnd"/>
            <w:r w:rsidR="000F6A76" w:rsidRPr="00C024E2">
              <w:rPr>
                <w:rFonts w:ascii="Times New Roman" w:hAnsi="Times New Roman" w:cs="Times New Roman"/>
                <w:sz w:val="24"/>
                <w:szCs w:val="24"/>
                <w:lang w:val="en-US"/>
              </w:rPr>
              <w:t xml:space="preserve"> al </w:t>
            </w:r>
            <w:proofErr w:type="spellStart"/>
            <w:r w:rsidR="000F6A76" w:rsidRPr="00C024E2">
              <w:rPr>
                <w:rFonts w:ascii="Times New Roman" w:hAnsi="Times New Roman" w:cs="Times New Roman"/>
                <w:sz w:val="24"/>
                <w:szCs w:val="24"/>
                <w:lang w:val="en-US"/>
              </w:rPr>
              <w:t>membrului</w:t>
            </w:r>
            <w:proofErr w:type="spellEnd"/>
            <w:r w:rsidR="00535012" w:rsidRPr="00C024E2">
              <w:rPr>
                <w:rFonts w:ascii="Times New Roman" w:hAnsi="Times New Roman" w:cs="Times New Roman"/>
                <w:sz w:val="24"/>
                <w:szCs w:val="24"/>
                <w:lang w:val="ro-RO"/>
              </w:rPr>
              <w:t>.</w:t>
            </w:r>
            <w:r w:rsidR="000F6A76" w:rsidRPr="00C024E2">
              <w:rPr>
                <w:rFonts w:ascii="Times New Roman" w:hAnsi="Times New Roman" w:cs="Times New Roman"/>
                <w:sz w:val="24"/>
                <w:szCs w:val="24"/>
                <w:lang w:val="ro-RO"/>
              </w:rPr>
              <w:t xml:space="preserve"> Examenul obiectiv</w:t>
            </w:r>
            <w:r w:rsidR="007C46E3">
              <w:rPr>
                <w:rFonts w:ascii="Times New Roman" w:hAnsi="Times New Roman" w:cs="Times New Roman"/>
                <w:sz w:val="24"/>
                <w:szCs w:val="24"/>
                <w:lang w:val="ro-RO"/>
              </w:rPr>
              <w:t>,</w:t>
            </w:r>
            <w:r w:rsidR="000F6A76" w:rsidRPr="00C024E2">
              <w:rPr>
                <w:rFonts w:ascii="Times New Roman" w:hAnsi="Times New Roman" w:cs="Times New Roman"/>
                <w:sz w:val="24"/>
                <w:szCs w:val="24"/>
                <w:lang w:val="ro-RO"/>
              </w:rPr>
              <w:t xml:space="preserve"> de regulă</w:t>
            </w:r>
            <w:r w:rsidR="007C46E3">
              <w:rPr>
                <w:rFonts w:ascii="Times New Roman" w:hAnsi="Times New Roman" w:cs="Times New Roman"/>
                <w:sz w:val="24"/>
                <w:szCs w:val="24"/>
                <w:lang w:val="ro-RO"/>
              </w:rPr>
              <w:t>,</w:t>
            </w:r>
            <w:r w:rsidR="000F6A76" w:rsidRPr="00C024E2">
              <w:rPr>
                <w:rFonts w:ascii="Times New Roman" w:hAnsi="Times New Roman" w:cs="Times New Roman"/>
                <w:sz w:val="24"/>
                <w:szCs w:val="24"/>
                <w:lang w:val="ro-RO"/>
              </w:rPr>
              <w:t xml:space="preserve"> relevă predominarea semnelor IVC – edem, modificări trofice cutanate </w:t>
            </w:r>
            <w:r w:rsidR="00702D1F" w:rsidRPr="00C024E2">
              <w:rPr>
                <w:rFonts w:ascii="Times New Roman" w:hAnsi="Times New Roman" w:cs="Times New Roman"/>
                <w:sz w:val="24"/>
                <w:szCs w:val="24"/>
                <w:lang w:val="ro-RO"/>
              </w:rPr>
              <w:t>în timp ce</w:t>
            </w:r>
            <w:r w:rsidR="000F6A76" w:rsidRPr="00C024E2">
              <w:rPr>
                <w:rFonts w:ascii="Times New Roman" w:hAnsi="Times New Roman" w:cs="Times New Roman"/>
                <w:sz w:val="24"/>
                <w:szCs w:val="24"/>
                <w:lang w:val="ro-RO"/>
              </w:rPr>
              <w:t xml:space="preserve"> venele varicoase </w:t>
            </w:r>
            <w:r w:rsidR="00702D1F" w:rsidRPr="00C024E2">
              <w:rPr>
                <w:rFonts w:ascii="Times New Roman" w:hAnsi="Times New Roman" w:cs="Times New Roman"/>
                <w:sz w:val="24"/>
                <w:szCs w:val="24"/>
                <w:lang w:val="ro-RO"/>
              </w:rPr>
              <w:t xml:space="preserve">la nivelul membrului sunt </w:t>
            </w:r>
            <w:r w:rsidR="000F6A76" w:rsidRPr="00C024E2">
              <w:rPr>
                <w:rFonts w:ascii="Times New Roman" w:hAnsi="Times New Roman" w:cs="Times New Roman"/>
                <w:sz w:val="24"/>
                <w:szCs w:val="24"/>
                <w:lang w:val="ro-RO"/>
              </w:rPr>
              <w:t>mai puțin exprimate</w:t>
            </w:r>
            <w:r w:rsidR="00702D1F" w:rsidRPr="00C024E2">
              <w:rPr>
                <w:rFonts w:ascii="Times New Roman" w:hAnsi="Times New Roman" w:cs="Times New Roman"/>
                <w:sz w:val="24"/>
                <w:szCs w:val="24"/>
                <w:lang w:val="ro-RO"/>
              </w:rPr>
              <w:t xml:space="preserve"> sau absente</w:t>
            </w:r>
            <w:r w:rsidR="000F6A76" w:rsidRPr="00C024E2">
              <w:rPr>
                <w:rFonts w:ascii="Times New Roman" w:hAnsi="Times New Roman" w:cs="Times New Roman"/>
                <w:sz w:val="24"/>
                <w:szCs w:val="24"/>
                <w:lang w:val="ro-RO"/>
              </w:rPr>
              <w:t xml:space="preserve">. Localizarea varicelor în regiunea </w:t>
            </w:r>
            <w:proofErr w:type="spellStart"/>
            <w:r w:rsidR="000F6A76" w:rsidRPr="00C024E2">
              <w:rPr>
                <w:rFonts w:ascii="Times New Roman" w:hAnsi="Times New Roman" w:cs="Times New Roman"/>
                <w:sz w:val="24"/>
                <w:szCs w:val="24"/>
                <w:lang w:val="ro-RO"/>
              </w:rPr>
              <w:t>suprapubiană</w:t>
            </w:r>
            <w:proofErr w:type="spellEnd"/>
            <w:r w:rsidR="000F6A76" w:rsidRPr="00C024E2">
              <w:rPr>
                <w:rFonts w:ascii="Times New Roman" w:hAnsi="Times New Roman" w:cs="Times New Roman"/>
                <w:sz w:val="24"/>
                <w:szCs w:val="24"/>
                <w:lang w:val="ro-RO"/>
              </w:rPr>
              <w:t xml:space="preserve"> este înalt sugestivă pentru </w:t>
            </w:r>
            <w:r w:rsidR="00702D1F" w:rsidRPr="00C024E2">
              <w:rPr>
                <w:rFonts w:ascii="Times New Roman" w:hAnsi="Times New Roman" w:cs="Times New Roman"/>
                <w:sz w:val="24"/>
                <w:szCs w:val="24"/>
                <w:lang w:val="ro-RO"/>
              </w:rPr>
              <w:t xml:space="preserve">diagnosticul de </w:t>
            </w:r>
            <w:r w:rsidR="000F6A76" w:rsidRPr="00C024E2">
              <w:rPr>
                <w:rFonts w:ascii="Times New Roman" w:hAnsi="Times New Roman" w:cs="Times New Roman"/>
                <w:sz w:val="24"/>
                <w:szCs w:val="24"/>
                <w:lang w:val="ro-RO"/>
              </w:rPr>
              <w:t xml:space="preserve">sindrom </w:t>
            </w:r>
            <w:proofErr w:type="spellStart"/>
            <w:r w:rsidR="000F6A76" w:rsidRPr="00C024E2">
              <w:rPr>
                <w:rFonts w:ascii="Times New Roman" w:hAnsi="Times New Roman" w:cs="Times New Roman"/>
                <w:sz w:val="24"/>
                <w:szCs w:val="24"/>
                <w:lang w:val="ro-RO"/>
              </w:rPr>
              <w:t>posttrombotic</w:t>
            </w:r>
            <w:proofErr w:type="spellEnd"/>
            <w:r w:rsidR="000F6A76" w:rsidRPr="00C024E2">
              <w:rPr>
                <w:rFonts w:ascii="Times New Roman" w:hAnsi="Times New Roman" w:cs="Times New Roman"/>
                <w:sz w:val="24"/>
                <w:szCs w:val="24"/>
                <w:lang w:val="ro-RO"/>
              </w:rPr>
              <w:t xml:space="preserve">. </w:t>
            </w:r>
          </w:p>
          <w:p w14:paraId="66B5ADBA" w14:textId="2245BF3E" w:rsidR="00535012" w:rsidRPr="00C024E2" w:rsidRDefault="00702D1F" w:rsidP="00EC5E10">
            <w:pPr>
              <w:numPr>
                <w:ilvl w:val="0"/>
                <w:numId w:val="27"/>
              </w:numPr>
              <w:spacing w:after="120"/>
              <w:ind w:left="457" w:hanging="425"/>
              <w:jc w:val="both"/>
              <w:rPr>
                <w:rFonts w:ascii="Times New Roman" w:hAnsi="Times New Roman" w:cs="Times New Roman"/>
                <w:sz w:val="24"/>
                <w:szCs w:val="24"/>
                <w:lang w:val="ro-RO"/>
              </w:rPr>
            </w:pPr>
            <w:r w:rsidRPr="00C024E2">
              <w:rPr>
                <w:rFonts w:ascii="Times New Roman" w:hAnsi="Times New Roman" w:cs="Times New Roman"/>
                <w:b/>
                <w:sz w:val="24"/>
                <w:szCs w:val="24"/>
                <w:lang w:val="ro-RO"/>
              </w:rPr>
              <w:t>Afectarea non-</w:t>
            </w:r>
            <w:proofErr w:type="spellStart"/>
            <w:r w:rsidRPr="00C024E2">
              <w:rPr>
                <w:rFonts w:ascii="Times New Roman" w:hAnsi="Times New Roman" w:cs="Times New Roman"/>
                <w:b/>
                <w:sz w:val="24"/>
                <w:szCs w:val="24"/>
                <w:lang w:val="ro-RO"/>
              </w:rPr>
              <w:t>trombotică</w:t>
            </w:r>
            <w:proofErr w:type="spellEnd"/>
            <w:r w:rsidRPr="00C024E2">
              <w:rPr>
                <w:rFonts w:ascii="Times New Roman" w:hAnsi="Times New Roman" w:cs="Times New Roman"/>
                <w:b/>
                <w:sz w:val="24"/>
                <w:szCs w:val="24"/>
                <w:lang w:val="ro-RO"/>
              </w:rPr>
              <w:t xml:space="preserve"> a venelor iliace (sindromul May-</w:t>
            </w:r>
            <w:proofErr w:type="spellStart"/>
            <w:r w:rsidRPr="00C024E2">
              <w:rPr>
                <w:rFonts w:ascii="Times New Roman" w:hAnsi="Times New Roman" w:cs="Times New Roman"/>
                <w:b/>
                <w:sz w:val="24"/>
                <w:szCs w:val="24"/>
                <w:lang w:val="ro-RO"/>
              </w:rPr>
              <w:t>Thurner</w:t>
            </w:r>
            <w:proofErr w:type="spellEnd"/>
            <w:r w:rsidRPr="00C024E2">
              <w:rPr>
                <w:rFonts w:ascii="Times New Roman" w:hAnsi="Times New Roman" w:cs="Times New Roman"/>
                <w:b/>
                <w:sz w:val="24"/>
                <w:szCs w:val="24"/>
                <w:lang w:val="ro-RO"/>
              </w:rPr>
              <w:t>)</w:t>
            </w:r>
            <w:r w:rsidR="00535012" w:rsidRPr="00C024E2">
              <w:rPr>
                <w:rFonts w:ascii="Times New Roman" w:hAnsi="Times New Roman" w:cs="Times New Roman"/>
                <w:b/>
                <w:sz w:val="24"/>
                <w:szCs w:val="24"/>
                <w:lang w:val="ro-RO"/>
              </w:rPr>
              <w:t>.</w:t>
            </w:r>
            <w:r w:rsidR="00535012" w:rsidRPr="00C024E2">
              <w:rPr>
                <w:rFonts w:ascii="Times New Roman" w:hAnsi="Times New Roman" w:cs="Times New Roman"/>
                <w:sz w:val="24"/>
                <w:szCs w:val="24"/>
                <w:lang w:val="ro-RO"/>
              </w:rPr>
              <w:t xml:space="preserve"> </w:t>
            </w:r>
            <w:r w:rsidR="00C22D7F" w:rsidRPr="00C024E2">
              <w:rPr>
                <w:rFonts w:ascii="Times New Roman" w:hAnsi="Times New Roman" w:cs="Times New Roman"/>
                <w:sz w:val="24"/>
                <w:szCs w:val="24"/>
                <w:lang w:val="ro-RO"/>
              </w:rPr>
              <w:t>Tabloul clinic este unul indistinct și nespecific</w:t>
            </w:r>
            <w:r w:rsidR="00535012" w:rsidRPr="00C024E2">
              <w:rPr>
                <w:rFonts w:ascii="Times New Roman" w:hAnsi="Times New Roman" w:cs="Times New Roman"/>
                <w:sz w:val="24"/>
                <w:szCs w:val="24"/>
                <w:lang w:val="ro-RO"/>
              </w:rPr>
              <w:t>.</w:t>
            </w:r>
            <w:r w:rsidR="00C22D7F" w:rsidRPr="00C024E2">
              <w:rPr>
                <w:rFonts w:ascii="Times New Roman" w:hAnsi="Times New Roman" w:cs="Times New Roman"/>
                <w:sz w:val="24"/>
                <w:szCs w:val="24"/>
                <w:lang w:val="ro-RO"/>
              </w:rPr>
              <w:t xml:space="preserve"> Mai frecvent sunt afectate femei</w:t>
            </w:r>
            <w:r w:rsidR="007C46E3">
              <w:rPr>
                <w:rFonts w:ascii="Times New Roman" w:hAnsi="Times New Roman" w:cs="Times New Roman"/>
                <w:sz w:val="24"/>
                <w:szCs w:val="24"/>
                <w:lang w:val="ro-RO"/>
              </w:rPr>
              <w:t>le</w:t>
            </w:r>
            <w:r w:rsidR="00C22D7F" w:rsidRPr="00C024E2">
              <w:rPr>
                <w:rFonts w:ascii="Times New Roman" w:hAnsi="Times New Roman" w:cs="Times New Roman"/>
                <w:sz w:val="24"/>
                <w:szCs w:val="24"/>
                <w:lang w:val="ro-RO"/>
              </w:rPr>
              <w:t xml:space="preserve"> de vârst</w:t>
            </w:r>
            <w:r w:rsidR="007C46E3">
              <w:rPr>
                <w:rFonts w:ascii="Times New Roman" w:hAnsi="Times New Roman" w:cs="Times New Roman"/>
                <w:sz w:val="24"/>
                <w:szCs w:val="24"/>
                <w:lang w:val="ro-RO"/>
              </w:rPr>
              <w:t>ă</w:t>
            </w:r>
            <w:r w:rsidR="00C22D7F" w:rsidRPr="00C024E2">
              <w:rPr>
                <w:rFonts w:ascii="Times New Roman" w:hAnsi="Times New Roman" w:cs="Times New Roman"/>
                <w:sz w:val="24"/>
                <w:szCs w:val="24"/>
                <w:lang w:val="ro-RO"/>
              </w:rPr>
              <w:t xml:space="preserve"> tânără care acuză prezența edemului </w:t>
            </w:r>
            <w:proofErr w:type="spellStart"/>
            <w:r w:rsidR="00C22D7F" w:rsidRPr="00C024E2">
              <w:rPr>
                <w:rFonts w:ascii="Times New Roman" w:hAnsi="Times New Roman" w:cs="Times New Roman"/>
                <w:sz w:val="24"/>
                <w:szCs w:val="24"/>
                <w:lang w:val="ro-RO"/>
              </w:rPr>
              <w:t>tranzitor</w:t>
            </w:r>
            <w:proofErr w:type="spellEnd"/>
            <w:r w:rsidR="00C22D7F" w:rsidRPr="00C024E2">
              <w:rPr>
                <w:rFonts w:ascii="Times New Roman" w:hAnsi="Times New Roman" w:cs="Times New Roman"/>
                <w:sz w:val="24"/>
                <w:szCs w:val="24"/>
                <w:lang w:val="ro-RO"/>
              </w:rPr>
              <w:t xml:space="preserve"> și alt</w:t>
            </w:r>
            <w:r w:rsidR="007C46E3">
              <w:rPr>
                <w:rFonts w:ascii="Times New Roman" w:hAnsi="Times New Roman" w:cs="Times New Roman"/>
                <w:sz w:val="24"/>
                <w:szCs w:val="24"/>
                <w:lang w:val="ro-RO"/>
              </w:rPr>
              <w:t>e</w:t>
            </w:r>
            <w:r w:rsidR="00C22D7F" w:rsidRPr="00C024E2">
              <w:rPr>
                <w:rFonts w:ascii="Times New Roman" w:hAnsi="Times New Roman" w:cs="Times New Roman"/>
                <w:sz w:val="24"/>
                <w:szCs w:val="24"/>
                <w:lang w:val="ro-RO"/>
              </w:rPr>
              <w:t xml:space="preserve"> semne subiective ale IVC la nivelul membrului inferior stâng. Prezența venelor varicoase la examen</w:t>
            </w:r>
            <w:r w:rsidR="007C46E3">
              <w:rPr>
                <w:rFonts w:ascii="Times New Roman" w:hAnsi="Times New Roman" w:cs="Times New Roman"/>
                <w:sz w:val="24"/>
                <w:szCs w:val="24"/>
                <w:lang w:val="ro-RO"/>
              </w:rPr>
              <w:t>ul</w:t>
            </w:r>
            <w:r w:rsidR="00C22D7F" w:rsidRPr="00C024E2">
              <w:rPr>
                <w:rFonts w:ascii="Times New Roman" w:hAnsi="Times New Roman" w:cs="Times New Roman"/>
                <w:sz w:val="24"/>
                <w:szCs w:val="24"/>
                <w:lang w:val="ro-RO"/>
              </w:rPr>
              <w:t xml:space="preserve"> obiectiv nu este caracteristică.</w:t>
            </w:r>
          </w:p>
          <w:p w14:paraId="62D69601" w14:textId="22C1AFAC" w:rsidR="00535012" w:rsidRPr="00C024E2" w:rsidRDefault="00CC7E34" w:rsidP="00EC5E10">
            <w:pPr>
              <w:numPr>
                <w:ilvl w:val="0"/>
                <w:numId w:val="27"/>
              </w:numPr>
              <w:spacing w:after="120"/>
              <w:ind w:left="457" w:hanging="425"/>
              <w:jc w:val="both"/>
              <w:rPr>
                <w:rFonts w:ascii="Times New Roman" w:hAnsi="Times New Roman" w:cs="Times New Roman"/>
                <w:sz w:val="24"/>
                <w:szCs w:val="24"/>
                <w:lang w:val="ro-RO"/>
              </w:rPr>
            </w:pPr>
            <w:r w:rsidRPr="00C024E2">
              <w:rPr>
                <w:rFonts w:ascii="Times New Roman" w:hAnsi="Times New Roman" w:cs="Times New Roman"/>
                <w:b/>
                <w:sz w:val="24"/>
                <w:szCs w:val="24"/>
                <w:lang w:val="ro-RO"/>
              </w:rPr>
              <w:t xml:space="preserve">Sindrom de congestie </w:t>
            </w:r>
            <w:r w:rsidR="00B16054" w:rsidRPr="00C024E2">
              <w:rPr>
                <w:rFonts w:ascii="Times New Roman" w:hAnsi="Times New Roman" w:cs="Times New Roman"/>
                <w:b/>
                <w:sz w:val="24"/>
                <w:szCs w:val="24"/>
                <w:lang w:val="ro-RO"/>
              </w:rPr>
              <w:t>pelviană</w:t>
            </w:r>
            <w:r w:rsidR="00535012" w:rsidRPr="00C024E2">
              <w:rPr>
                <w:rFonts w:ascii="Times New Roman" w:hAnsi="Times New Roman" w:cs="Times New Roman"/>
                <w:b/>
                <w:sz w:val="24"/>
                <w:szCs w:val="24"/>
                <w:lang w:val="ro-RO"/>
              </w:rPr>
              <w:t>.</w:t>
            </w:r>
            <w:r w:rsidR="00535012" w:rsidRPr="00C024E2">
              <w:rPr>
                <w:rFonts w:ascii="Times New Roman" w:hAnsi="Times New Roman" w:cs="Times New Roman"/>
                <w:sz w:val="24"/>
                <w:szCs w:val="24"/>
                <w:lang w:val="ro-RO"/>
              </w:rPr>
              <w:t xml:space="preserve"> </w:t>
            </w:r>
            <w:r w:rsidRPr="00C024E2">
              <w:rPr>
                <w:rFonts w:ascii="Times New Roman" w:hAnsi="Times New Roman" w:cs="Times New Roman"/>
                <w:sz w:val="24"/>
                <w:szCs w:val="24"/>
                <w:lang w:val="ro-RO"/>
              </w:rPr>
              <w:t>Patologia preponderent se dezvoltă la pacientele multipare și se manifestă prin dureri periodice surde</w:t>
            </w:r>
            <w:r w:rsidR="00073FBE" w:rsidRPr="00C024E2">
              <w:rPr>
                <w:rFonts w:ascii="Times New Roman" w:hAnsi="Times New Roman" w:cs="Times New Roman"/>
                <w:sz w:val="24"/>
                <w:szCs w:val="24"/>
                <w:lang w:val="ro-RO"/>
              </w:rPr>
              <w:t xml:space="preserve">, localizate </w:t>
            </w:r>
            <w:r w:rsidRPr="00C024E2">
              <w:rPr>
                <w:rFonts w:ascii="Times New Roman" w:hAnsi="Times New Roman" w:cs="Times New Roman"/>
                <w:sz w:val="24"/>
                <w:szCs w:val="24"/>
                <w:lang w:val="ro-RO"/>
              </w:rPr>
              <w:t xml:space="preserve">în regiunea lombară, </w:t>
            </w:r>
            <w:r w:rsidR="00B16054" w:rsidRPr="00C024E2">
              <w:rPr>
                <w:rFonts w:ascii="Times New Roman" w:hAnsi="Times New Roman" w:cs="Times New Roman"/>
                <w:sz w:val="24"/>
                <w:szCs w:val="24"/>
                <w:lang w:val="ro-RO"/>
              </w:rPr>
              <w:t>bazinului</w:t>
            </w:r>
            <w:r w:rsidRPr="00C024E2">
              <w:rPr>
                <w:rFonts w:ascii="Times New Roman" w:hAnsi="Times New Roman" w:cs="Times New Roman"/>
                <w:sz w:val="24"/>
                <w:szCs w:val="24"/>
                <w:lang w:val="ro-RO"/>
              </w:rPr>
              <w:t>, perineului și coapselor</w:t>
            </w:r>
            <w:r w:rsidR="00535012" w:rsidRPr="00C024E2">
              <w:rPr>
                <w:rFonts w:ascii="Times New Roman" w:hAnsi="Times New Roman" w:cs="Times New Roman"/>
                <w:sz w:val="24"/>
                <w:szCs w:val="24"/>
                <w:lang w:val="ro-RO"/>
              </w:rPr>
              <w:t>.</w:t>
            </w:r>
            <w:r w:rsidR="00073FBE" w:rsidRPr="00C024E2">
              <w:rPr>
                <w:rFonts w:ascii="Times New Roman" w:hAnsi="Times New Roman" w:cs="Times New Roman"/>
                <w:sz w:val="24"/>
                <w:szCs w:val="24"/>
                <w:lang w:val="ro-RO"/>
              </w:rPr>
              <w:t xml:space="preserve"> Durerile se exacerbează după ortostatism îndelungat, în timpul ciclului menstrual, în timpul actului sexual (</w:t>
            </w:r>
            <w:proofErr w:type="spellStart"/>
            <w:r w:rsidR="00073FBE" w:rsidRPr="00C024E2">
              <w:rPr>
                <w:rFonts w:ascii="Times New Roman" w:hAnsi="Times New Roman" w:cs="Times New Roman"/>
                <w:sz w:val="24"/>
                <w:szCs w:val="24"/>
                <w:lang w:val="ro-RO"/>
              </w:rPr>
              <w:t>dispareunia</w:t>
            </w:r>
            <w:proofErr w:type="spellEnd"/>
            <w:r w:rsidR="00073FBE" w:rsidRPr="00C024E2">
              <w:rPr>
                <w:rFonts w:ascii="Times New Roman" w:hAnsi="Times New Roman" w:cs="Times New Roman"/>
                <w:sz w:val="24"/>
                <w:szCs w:val="24"/>
                <w:lang w:val="ro-RO"/>
              </w:rPr>
              <w:t xml:space="preserve">) și postcoitum. Pot fi vizualizate </w:t>
            </w:r>
            <w:r w:rsidR="00B16054" w:rsidRPr="00C024E2">
              <w:rPr>
                <w:rFonts w:ascii="Times New Roman" w:hAnsi="Times New Roman" w:cs="Times New Roman"/>
                <w:sz w:val="24"/>
                <w:szCs w:val="24"/>
                <w:lang w:val="ro-RO"/>
              </w:rPr>
              <w:t xml:space="preserve">vene varicoase în zona perineului, organelor genitale externe, feselor și pe partea posterioară a coapselor. </w:t>
            </w:r>
          </w:p>
          <w:p w14:paraId="5D45919B" w14:textId="3844BFED" w:rsidR="00535012" w:rsidRPr="00C024E2" w:rsidRDefault="002451C9" w:rsidP="00EC5E10">
            <w:pPr>
              <w:numPr>
                <w:ilvl w:val="0"/>
                <w:numId w:val="27"/>
              </w:numPr>
              <w:spacing w:after="120"/>
              <w:ind w:left="457" w:hanging="425"/>
              <w:jc w:val="both"/>
              <w:rPr>
                <w:rFonts w:ascii="Times New Roman" w:hAnsi="Times New Roman" w:cs="Times New Roman"/>
                <w:sz w:val="24"/>
                <w:szCs w:val="24"/>
                <w:lang w:val="ro-RO"/>
              </w:rPr>
            </w:pPr>
            <w:r w:rsidRPr="00C024E2">
              <w:rPr>
                <w:rFonts w:ascii="Times New Roman" w:hAnsi="Times New Roman" w:cs="Times New Roman"/>
                <w:b/>
                <w:sz w:val="24"/>
                <w:szCs w:val="24"/>
                <w:lang w:val="ro-RO"/>
              </w:rPr>
              <w:t>Malformații vasculare (</w:t>
            </w:r>
            <w:proofErr w:type="spellStart"/>
            <w:r w:rsidRPr="00C024E2">
              <w:rPr>
                <w:rFonts w:ascii="Times New Roman" w:hAnsi="Times New Roman" w:cs="Times New Roman"/>
                <w:b/>
                <w:sz w:val="24"/>
                <w:szCs w:val="24"/>
                <w:lang w:val="ro-RO"/>
              </w:rPr>
              <w:t>angiodisplazii</w:t>
            </w:r>
            <w:proofErr w:type="spellEnd"/>
            <w:r w:rsidRPr="00C024E2">
              <w:rPr>
                <w:rFonts w:ascii="Times New Roman" w:hAnsi="Times New Roman" w:cs="Times New Roman"/>
                <w:b/>
                <w:sz w:val="24"/>
                <w:szCs w:val="24"/>
                <w:lang w:val="ro-RO"/>
              </w:rPr>
              <w:t xml:space="preserve"> venoase și </w:t>
            </w:r>
            <w:proofErr w:type="spellStart"/>
            <w:r w:rsidRPr="00C024E2">
              <w:rPr>
                <w:rFonts w:ascii="Times New Roman" w:hAnsi="Times New Roman" w:cs="Times New Roman"/>
                <w:b/>
                <w:sz w:val="24"/>
                <w:szCs w:val="24"/>
                <w:lang w:val="ro-RO"/>
              </w:rPr>
              <w:t>arterio</w:t>
            </w:r>
            <w:proofErr w:type="spellEnd"/>
            <w:r w:rsidRPr="00C024E2">
              <w:rPr>
                <w:rFonts w:ascii="Times New Roman" w:hAnsi="Times New Roman" w:cs="Times New Roman"/>
                <w:b/>
                <w:sz w:val="24"/>
                <w:szCs w:val="24"/>
                <w:lang w:val="ro-RO"/>
              </w:rPr>
              <w:t>-venoase)</w:t>
            </w:r>
            <w:r w:rsidR="00535012" w:rsidRPr="00C024E2">
              <w:rPr>
                <w:rFonts w:ascii="Times New Roman" w:hAnsi="Times New Roman" w:cs="Times New Roman"/>
                <w:b/>
                <w:sz w:val="24"/>
                <w:szCs w:val="24"/>
                <w:lang w:val="ro-RO"/>
              </w:rPr>
              <w:t>.</w:t>
            </w:r>
            <w:r w:rsidR="00535012" w:rsidRPr="00C024E2">
              <w:rPr>
                <w:rFonts w:ascii="Times New Roman" w:hAnsi="Times New Roman" w:cs="Times New Roman"/>
                <w:sz w:val="24"/>
                <w:szCs w:val="24"/>
                <w:lang w:val="ro-RO"/>
              </w:rPr>
              <w:t xml:space="preserve"> </w:t>
            </w:r>
            <w:r w:rsidRPr="00C024E2">
              <w:rPr>
                <w:rFonts w:ascii="Times New Roman" w:hAnsi="Times New Roman" w:cs="Times New Roman"/>
                <w:sz w:val="24"/>
                <w:szCs w:val="24"/>
                <w:lang w:val="ro-RO"/>
              </w:rPr>
              <w:t>Malformații</w:t>
            </w:r>
            <w:r w:rsidR="007C46E3">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vasculare sunt rare, dar uneori pot necesita diferențierea cu BV. La majoritatea pacienților simptome</w:t>
            </w:r>
            <w:r w:rsidR="007C46E3">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clinice ale </w:t>
            </w:r>
            <w:proofErr w:type="spellStart"/>
            <w:r w:rsidRPr="00C024E2">
              <w:rPr>
                <w:rFonts w:ascii="Times New Roman" w:hAnsi="Times New Roman" w:cs="Times New Roman"/>
                <w:sz w:val="24"/>
                <w:szCs w:val="24"/>
                <w:lang w:val="ro-RO"/>
              </w:rPr>
              <w:t>angiodisplaziei</w:t>
            </w:r>
            <w:proofErr w:type="spellEnd"/>
            <w:r w:rsidRPr="00C024E2">
              <w:rPr>
                <w:rFonts w:ascii="Times New Roman" w:hAnsi="Times New Roman" w:cs="Times New Roman"/>
                <w:sz w:val="24"/>
                <w:szCs w:val="24"/>
                <w:lang w:val="ro-RO"/>
              </w:rPr>
              <w:t xml:space="preserve"> sunt prezent</w:t>
            </w:r>
            <w:r w:rsidR="007C46E3">
              <w:rPr>
                <w:rFonts w:ascii="Times New Roman" w:hAnsi="Times New Roman" w:cs="Times New Roman"/>
                <w:sz w:val="24"/>
                <w:szCs w:val="24"/>
                <w:lang w:val="ro-RO"/>
              </w:rPr>
              <w:t>e</w:t>
            </w:r>
            <w:r w:rsidRPr="00C024E2">
              <w:rPr>
                <w:rFonts w:ascii="Times New Roman" w:hAnsi="Times New Roman" w:cs="Times New Roman"/>
                <w:sz w:val="24"/>
                <w:szCs w:val="24"/>
                <w:lang w:val="ro-RO"/>
              </w:rPr>
              <w:t xml:space="preserve"> la naștere sau se manifestă pe parcursul primei decade de viață ori în timpul </w:t>
            </w:r>
            <w:proofErr w:type="spellStart"/>
            <w:r w:rsidRPr="00C024E2">
              <w:rPr>
                <w:rFonts w:ascii="Times New Roman" w:hAnsi="Times New Roman" w:cs="Times New Roman"/>
                <w:sz w:val="24"/>
                <w:szCs w:val="24"/>
                <w:lang w:val="ro-RO"/>
              </w:rPr>
              <w:t>pubertatului</w:t>
            </w:r>
            <w:proofErr w:type="spellEnd"/>
            <w:r w:rsidRPr="00C024E2">
              <w:rPr>
                <w:rFonts w:ascii="Times New Roman" w:hAnsi="Times New Roman" w:cs="Times New Roman"/>
                <w:sz w:val="24"/>
                <w:szCs w:val="24"/>
                <w:lang w:val="ro-RO"/>
              </w:rPr>
              <w:t xml:space="preserve">. </w:t>
            </w:r>
            <w:r w:rsidR="00D87DED" w:rsidRPr="00C024E2">
              <w:rPr>
                <w:rFonts w:ascii="Times New Roman" w:hAnsi="Times New Roman" w:cs="Times New Roman"/>
                <w:sz w:val="24"/>
                <w:szCs w:val="24"/>
                <w:lang w:val="ro-RO"/>
              </w:rPr>
              <w:t xml:space="preserve">Tabloul clinic al malformațiilor venoase poate include: prezența formațiunii de volum, </w:t>
            </w:r>
            <w:r w:rsidR="00EF0BD0" w:rsidRPr="00C024E2">
              <w:rPr>
                <w:rFonts w:ascii="Times New Roman" w:hAnsi="Times New Roman" w:cs="Times New Roman"/>
                <w:sz w:val="24"/>
                <w:szCs w:val="24"/>
                <w:lang w:val="ro-RO"/>
              </w:rPr>
              <w:t>pete</w:t>
            </w:r>
            <w:r w:rsidR="007C46E3">
              <w:rPr>
                <w:rFonts w:ascii="Times New Roman" w:hAnsi="Times New Roman" w:cs="Times New Roman"/>
                <w:sz w:val="24"/>
                <w:szCs w:val="24"/>
                <w:lang w:val="ro-RO"/>
              </w:rPr>
              <w:t>lor</w:t>
            </w:r>
            <w:r w:rsidR="00EF0BD0" w:rsidRPr="00C024E2">
              <w:rPr>
                <w:rFonts w:ascii="Times New Roman" w:hAnsi="Times New Roman" w:cs="Times New Roman"/>
                <w:sz w:val="24"/>
                <w:szCs w:val="24"/>
                <w:lang w:val="ro-RO"/>
              </w:rPr>
              <w:t xml:space="preserve"> cutanate de culoare roșie sau cafenie,</w:t>
            </w:r>
            <w:r w:rsidR="00D87DED" w:rsidRPr="00C024E2">
              <w:rPr>
                <w:rFonts w:ascii="Times New Roman" w:hAnsi="Times New Roman" w:cs="Times New Roman"/>
                <w:sz w:val="24"/>
                <w:szCs w:val="24"/>
                <w:lang w:val="ro-RO"/>
              </w:rPr>
              <w:t xml:space="preserve"> vene varicos dilatate, edeme și sindrom </w:t>
            </w:r>
            <w:proofErr w:type="spellStart"/>
            <w:r w:rsidR="00D87DED" w:rsidRPr="00C024E2">
              <w:rPr>
                <w:rFonts w:ascii="Times New Roman" w:hAnsi="Times New Roman" w:cs="Times New Roman"/>
                <w:sz w:val="24"/>
                <w:szCs w:val="24"/>
                <w:lang w:val="ro-RO"/>
              </w:rPr>
              <w:t>algic</w:t>
            </w:r>
            <w:proofErr w:type="spellEnd"/>
            <w:r w:rsidRPr="00C024E2">
              <w:rPr>
                <w:rFonts w:ascii="Times New Roman" w:hAnsi="Times New Roman" w:cs="Times New Roman"/>
                <w:sz w:val="24"/>
                <w:szCs w:val="24"/>
                <w:lang w:val="ro-RO"/>
              </w:rPr>
              <w:t>.</w:t>
            </w:r>
            <w:r w:rsidR="00D87DED" w:rsidRPr="00C024E2">
              <w:rPr>
                <w:rFonts w:ascii="Times New Roman" w:hAnsi="Times New Roman" w:cs="Times New Roman"/>
                <w:sz w:val="24"/>
                <w:szCs w:val="24"/>
                <w:lang w:val="ro-RO"/>
              </w:rPr>
              <w:t xml:space="preserve"> </w:t>
            </w:r>
            <w:r w:rsidR="00EF0BD0" w:rsidRPr="00C024E2">
              <w:rPr>
                <w:rFonts w:ascii="Times New Roman" w:hAnsi="Times New Roman" w:cs="Times New Roman"/>
                <w:sz w:val="24"/>
                <w:szCs w:val="24"/>
                <w:lang w:val="ro-RO"/>
              </w:rPr>
              <w:t>Venele varicoase se localizează pe partea laterală a coapsei și / sau gambei (vena marginală embrionară) și sunt predispuse la episoade frecvente de tromboflebit</w:t>
            </w:r>
            <w:r w:rsidR="007C46E3">
              <w:rPr>
                <w:rFonts w:ascii="Times New Roman" w:hAnsi="Times New Roman" w:cs="Times New Roman"/>
                <w:sz w:val="24"/>
                <w:szCs w:val="24"/>
                <w:lang w:val="ro-RO"/>
              </w:rPr>
              <w:t>ă</w:t>
            </w:r>
            <w:r w:rsidR="00EF0BD0" w:rsidRPr="00C024E2">
              <w:rPr>
                <w:rFonts w:ascii="Times New Roman" w:hAnsi="Times New Roman" w:cs="Times New Roman"/>
                <w:sz w:val="24"/>
                <w:szCs w:val="24"/>
                <w:lang w:val="ro-RO"/>
              </w:rPr>
              <w:t xml:space="preserve">. În cazul malformațiilor </w:t>
            </w:r>
            <w:proofErr w:type="spellStart"/>
            <w:r w:rsidR="00EF0BD0" w:rsidRPr="00C024E2">
              <w:rPr>
                <w:rFonts w:ascii="Times New Roman" w:hAnsi="Times New Roman" w:cs="Times New Roman"/>
                <w:sz w:val="24"/>
                <w:szCs w:val="24"/>
                <w:lang w:val="ro-RO"/>
              </w:rPr>
              <w:t>arterio</w:t>
            </w:r>
            <w:proofErr w:type="spellEnd"/>
            <w:r w:rsidR="00EF0BD0" w:rsidRPr="00C024E2">
              <w:rPr>
                <w:rFonts w:ascii="Times New Roman" w:hAnsi="Times New Roman" w:cs="Times New Roman"/>
                <w:sz w:val="24"/>
                <w:szCs w:val="24"/>
                <w:lang w:val="ro-RO"/>
              </w:rPr>
              <w:t xml:space="preserve">-venoase semnele sus numite se asociază cu hipertrofia membrului (gigantism parțial), </w:t>
            </w:r>
            <w:r w:rsidR="0013686A" w:rsidRPr="00C024E2">
              <w:rPr>
                <w:rFonts w:ascii="Times New Roman" w:hAnsi="Times New Roman" w:cs="Times New Roman"/>
                <w:sz w:val="24"/>
                <w:szCs w:val="24"/>
                <w:lang w:val="ro-RO"/>
              </w:rPr>
              <w:t xml:space="preserve">hipertermia cutanată locală, </w:t>
            </w:r>
            <w:r w:rsidR="00EF0BD0" w:rsidRPr="00C024E2">
              <w:rPr>
                <w:rFonts w:ascii="Times New Roman" w:hAnsi="Times New Roman" w:cs="Times New Roman"/>
                <w:sz w:val="24"/>
                <w:szCs w:val="24"/>
                <w:lang w:val="ro-RO"/>
              </w:rPr>
              <w:t>pulsația venelor varicoase</w:t>
            </w:r>
            <w:r w:rsidR="0013686A" w:rsidRPr="00C024E2">
              <w:rPr>
                <w:rFonts w:ascii="Times New Roman" w:hAnsi="Times New Roman" w:cs="Times New Roman"/>
                <w:sz w:val="24"/>
                <w:szCs w:val="24"/>
                <w:lang w:val="ro-RO"/>
              </w:rPr>
              <w:t xml:space="preserve"> și suflu continuu </w:t>
            </w:r>
            <w:proofErr w:type="spellStart"/>
            <w:r w:rsidR="0013686A" w:rsidRPr="00C024E2">
              <w:rPr>
                <w:rFonts w:ascii="Times New Roman" w:hAnsi="Times New Roman" w:cs="Times New Roman"/>
                <w:sz w:val="24"/>
                <w:szCs w:val="24"/>
                <w:lang w:val="ro-RO"/>
              </w:rPr>
              <w:t>sistolo</w:t>
            </w:r>
            <w:proofErr w:type="spellEnd"/>
            <w:r w:rsidR="0013686A" w:rsidRPr="00C024E2">
              <w:rPr>
                <w:rFonts w:ascii="Times New Roman" w:hAnsi="Times New Roman" w:cs="Times New Roman"/>
                <w:sz w:val="24"/>
                <w:szCs w:val="24"/>
                <w:lang w:val="ro-RO"/>
              </w:rPr>
              <w:t xml:space="preserve">-diastolic deasupra zonei afectate. Unii pacienți dezvoltă ulcere trofice care frecvent se complică cu hemoragii </w:t>
            </w:r>
            <w:proofErr w:type="spellStart"/>
            <w:r w:rsidR="0013686A" w:rsidRPr="00C024E2">
              <w:rPr>
                <w:rFonts w:ascii="Times New Roman" w:hAnsi="Times New Roman" w:cs="Times New Roman"/>
                <w:sz w:val="24"/>
                <w:szCs w:val="24"/>
                <w:lang w:val="ro-RO"/>
              </w:rPr>
              <w:t>profuze</w:t>
            </w:r>
            <w:proofErr w:type="spellEnd"/>
            <w:r w:rsidR="0013686A" w:rsidRPr="00C024E2">
              <w:rPr>
                <w:rFonts w:ascii="Times New Roman" w:hAnsi="Times New Roman" w:cs="Times New Roman"/>
                <w:sz w:val="24"/>
                <w:szCs w:val="24"/>
                <w:lang w:val="ro-RO"/>
              </w:rPr>
              <w:t>.</w:t>
            </w:r>
            <w:r w:rsidR="007C46E3">
              <w:rPr>
                <w:rFonts w:ascii="Times New Roman" w:hAnsi="Times New Roman" w:cs="Times New Roman"/>
                <w:sz w:val="24"/>
                <w:szCs w:val="24"/>
                <w:lang w:val="ro-RO"/>
              </w:rPr>
              <w:t xml:space="preserve"> </w:t>
            </w:r>
          </w:p>
          <w:p w14:paraId="50EFE111" w14:textId="0B65BAA5" w:rsidR="00535012" w:rsidRPr="00C024E2" w:rsidRDefault="00A66DD7" w:rsidP="00EC5E10">
            <w:pPr>
              <w:numPr>
                <w:ilvl w:val="0"/>
                <w:numId w:val="27"/>
              </w:numPr>
              <w:spacing w:after="120"/>
              <w:ind w:left="457" w:hanging="425"/>
              <w:jc w:val="both"/>
              <w:rPr>
                <w:rFonts w:ascii="Times New Roman" w:hAnsi="Times New Roman" w:cs="Times New Roman"/>
                <w:sz w:val="24"/>
                <w:szCs w:val="24"/>
                <w:lang w:val="ro-RO"/>
              </w:rPr>
            </w:pPr>
            <w:r w:rsidRPr="00C024E2">
              <w:rPr>
                <w:rFonts w:ascii="Times New Roman" w:hAnsi="Times New Roman" w:cs="Times New Roman"/>
                <w:b/>
                <w:sz w:val="24"/>
                <w:szCs w:val="24"/>
                <w:lang w:val="ro-RO"/>
              </w:rPr>
              <w:t xml:space="preserve">Ulcere </w:t>
            </w:r>
            <w:r w:rsidR="007C46E3">
              <w:rPr>
                <w:rFonts w:ascii="Times New Roman" w:hAnsi="Times New Roman" w:cs="Times New Roman"/>
                <w:b/>
                <w:sz w:val="24"/>
                <w:szCs w:val="24"/>
                <w:lang w:val="ro-RO"/>
              </w:rPr>
              <w:t xml:space="preserve">ale </w:t>
            </w:r>
            <w:r w:rsidRPr="00C024E2">
              <w:rPr>
                <w:rFonts w:ascii="Times New Roman" w:hAnsi="Times New Roman" w:cs="Times New Roman"/>
                <w:b/>
                <w:sz w:val="24"/>
                <w:szCs w:val="24"/>
                <w:lang w:val="ro-RO"/>
              </w:rPr>
              <w:t>membrelor inferioare de origine non-venoasă</w:t>
            </w:r>
            <w:r w:rsidR="00535012" w:rsidRPr="00C024E2">
              <w:rPr>
                <w:rFonts w:ascii="Times New Roman" w:hAnsi="Times New Roman" w:cs="Times New Roman"/>
                <w:b/>
                <w:sz w:val="24"/>
                <w:szCs w:val="24"/>
                <w:lang w:val="ro-RO"/>
              </w:rPr>
              <w:t>.</w:t>
            </w:r>
            <w:r w:rsidR="00535012" w:rsidRPr="00C024E2">
              <w:rPr>
                <w:rFonts w:ascii="Times New Roman" w:hAnsi="Times New Roman" w:cs="Times New Roman"/>
                <w:sz w:val="24"/>
                <w:szCs w:val="24"/>
                <w:lang w:val="ro-RO"/>
              </w:rPr>
              <w:t xml:space="preserve"> </w:t>
            </w:r>
            <w:r w:rsidR="00436F04" w:rsidRPr="00C024E2">
              <w:rPr>
                <w:rFonts w:ascii="Times New Roman" w:hAnsi="Times New Roman" w:cs="Times New Roman"/>
                <w:sz w:val="24"/>
                <w:szCs w:val="24"/>
                <w:lang w:val="ro-RO"/>
              </w:rPr>
              <w:t>La pacienții cu BV și IVC clasa clinica C6 diagnosticul diferențial trebuie efectuat cu ulcere</w:t>
            </w:r>
            <w:r w:rsidR="007C46E3">
              <w:rPr>
                <w:rFonts w:ascii="Times New Roman" w:hAnsi="Times New Roman" w:cs="Times New Roman"/>
                <w:sz w:val="24"/>
                <w:szCs w:val="24"/>
                <w:lang w:val="ro-RO"/>
              </w:rPr>
              <w:t>le</w:t>
            </w:r>
            <w:r w:rsidR="00436F04" w:rsidRPr="00C024E2">
              <w:rPr>
                <w:rFonts w:ascii="Times New Roman" w:hAnsi="Times New Roman" w:cs="Times New Roman"/>
                <w:sz w:val="24"/>
                <w:szCs w:val="24"/>
                <w:lang w:val="ro-RO"/>
              </w:rPr>
              <w:t xml:space="preserve"> de etiologie ischemică, neuropatică, infecțioasă</w:t>
            </w:r>
            <w:r w:rsidR="00443D7E" w:rsidRPr="00C024E2">
              <w:rPr>
                <w:rFonts w:ascii="Times New Roman" w:hAnsi="Times New Roman" w:cs="Times New Roman"/>
                <w:sz w:val="24"/>
                <w:szCs w:val="24"/>
                <w:lang w:val="ro-RO"/>
              </w:rPr>
              <w:t xml:space="preserve"> (</w:t>
            </w:r>
            <w:proofErr w:type="spellStart"/>
            <w:r w:rsidR="00443D7E" w:rsidRPr="00C024E2">
              <w:rPr>
                <w:rFonts w:ascii="Times New Roman" w:hAnsi="Times New Roman" w:cs="Times New Roman"/>
                <w:sz w:val="24"/>
                <w:szCs w:val="24"/>
                <w:lang w:val="ro-RO"/>
              </w:rPr>
              <w:t>pyoderma</w:t>
            </w:r>
            <w:proofErr w:type="spellEnd"/>
            <w:r w:rsidR="00443D7E" w:rsidRPr="00C024E2">
              <w:rPr>
                <w:rFonts w:ascii="Times New Roman" w:hAnsi="Times New Roman" w:cs="Times New Roman"/>
                <w:sz w:val="24"/>
                <w:szCs w:val="24"/>
                <w:lang w:val="ro-RO"/>
              </w:rPr>
              <w:t xml:space="preserve"> </w:t>
            </w:r>
            <w:proofErr w:type="spellStart"/>
            <w:r w:rsidR="00443D7E" w:rsidRPr="00C024E2">
              <w:rPr>
                <w:rFonts w:ascii="Times New Roman" w:hAnsi="Times New Roman" w:cs="Times New Roman"/>
                <w:sz w:val="24"/>
                <w:szCs w:val="24"/>
                <w:lang w:val="ro-RO"/>
              </w:rPr>
              <w:t>gangrenosum</w:t>
            </w:r>
            <w:proofErr w:type="spellEnd"/>
            <w:r w:rsidR="00443D7E" w:rsidRPr="00C024E2">
              <w:rPr>
                <w:rFonts w:ascii="Times New Roman" w:hAnsi="Times New Roman" w:cs="Times New Roman"/>
                <w:sz w:val="24"/>
                <w:szCs w:val="24"/>
                <w:lang w:val="ro-RO"/>
              </w:rPr>
              <w:t>)</w:t>
            </w:r>
            <w:r w:rsidR="00436F04" w:rsidRPr="00C024E2">
              <w:rPr>
                <w:rFonts w:ascii="Times New Roman" w:hAnsi="Times New Roman" w:cs="Times New Roman"/>
                <w:sz w:val="24"/>
                <w:szCs w:val="24"/>
                <w:lang w:val="ro-RO"/>
              </w:rPr>
              <w:t>, neoplazică</w:t>
            </w:r>
            <w:r w:rsidR="00443D7E" w:rsidRPr="00C024E2">
              <w:rPr>
                <w:rFonts w:ascii="Times New Roman" w:hAnsi="Times New Roman" w:cs="Times New Roman"/>
                <w:sz w:val="24"/>
                <w:szCs w:val="24"/>
                <w:lang w:val="ro-RO"/>
              </w:rPr>
              <w:t xml:space="preserve"> (sarcom, melanom)</w:t>
            </w:r>
            <w:r w:rsidR="00436F04" w:rsidRPr="00C024E2">
              <w:rPr>
                <w:rFonts w:ascii="Times New Roman" w:hAnsi="Times New Roman" w:cs="Times New Roman"/>
                <w:sz w:val="24"/>
                <w:szCs w:val="24"/>
                <w:lang w:val="ro-RO"/>
              </w:rPr>
              <w:t xml:space="preserve"> sau sistemică</w:t>
            </w:r>
            <w:r w:rsidR="00535012" w:rsidRPr="00C024E2">
              <w:rPr>
                <w:rFonts w:ascii="Times New Roman" w:hAnsi="Times New Roman" w:cs="Times New Roman"/>
                <w:sz w:val="24"/>
                <w:szCs w:val="24"/>
                <w:lang w:val="ro-RO"/>
              </w:rPr>
              <w:t>.</w:t>
            </w:r>
            <w:r w:rsidR="00436F04" w:rsidRPr="00C024E2">
              <w:rPr>
                <w:rFonts w:ascii="Times New Roman" w:hAnsi="Times New Roman" w:cs="Times New Roman"/>
                <w:sz w:val="24"/>
                <w:szCs w:val="24"/>
                <w:lang w:val="ro-RO"/>
              </w:rPr>
              <w:t xml:space="preserve"> Originea non-venoasă a ulcerului trebuie suspectată în caz de localizare atipică a defectului cutanat</w:t>
            </w:r>
            <w:r w:rsidR="00443D7E" w:rsidRPr="00C024E2">
              <w:rPr>
                <w:rFonts w:ascii="Times New Roman" w:hAnsi="Times New Roman" w:cs="Times New Roman"/>
                <w:sz w:val="24"/>
                <w:szCs w:val="24"/>
                <w:lang w:val="ro-RO"/>
              </w:rPr>
              <w:t xml:space="preserve"> (pe plant</w:t>
            </w:r>
            <w:r w:rsidR="007C46E3">
              <w:rPr>
                <w:rFonts w:ascii="Times New Roman" w:hAnsi="Times New Roman" w:cs="Times New Roman"/>
                <w:sz w:val="24"/>
                <w:szCs w:val="24"/>
                <w:lang w:val="ro-RO"/>
              </w:rPr>
              <w:t>ă</w:t>
            </w:r>
            <w:r w:rsidR="00443D7E" w:rsidRPr="00C024E2">
              <w:rPr>
                <w:rFonts w:ascii="Times New Roman" w:hAnsi="Times New Roman" w:cs="Times New Roman"/>
                <w:sz w:val="24"/>
                <w:szCs w:val="24"/>
                <w:lang w:val="ro-RO"/>
              </w:rPr>
              <w:t>, pe gamb</w:t>
            </w:r>
            <w:r w:rsidR="007C46E3">
              <w:rPr>
                <w:rFonts w:ascii="Times New Roman" w:hAnsi="Times New Roman" w:cs="Times New Roman"/>
                <w:sz w:val="24"/>
                <w:szCs w:val="24"/>
                <w:lang w:val="ro-RO"/>
              </w:rPr>
              <w:t>ă</w:t>
            </w:r>
            <w:r w:rsidR="00443D7E" w:rsidRPr="00C024E2">
              <w:rPr>
                <w:rFonts w:ascii="Times New Roman" w:hAnsi="Times New Roman" w:cs="Times New Roman"/>
                <w:sz w:val="24"/>
                <w:szCs w:val="24"/>
                <w:lang w:val="ro-RO"/>
              </w:rPr>
              <w:t xml:space="preserve"> proximal)</w:t>
            </w:r>
            <w:r w:rsidR="00436F04" w:rsidRPr="00C024E2">
              <w:rPr>
                <w:rFonts w:ascii="Times New Roman" w:hAnsi="Times New Roman" w:cs="Times New Roman"/>
                <w:sz w:val="24"/>
                <w:szCs w:val="24"/>
                <w:lang w:val="ro-RO"/>
              </w:rPr>
              <w:t>, lipsa pulsației arterelor periferice, aspectul neobișnuit a</w:t>
            </w:r>
            <w:r w:rsidR="007C46E3">
              <w:rPr>
                <w:rFonts w:ascii="Times New Roman" w:hAnsi="Times New Roman" w:cs="Times New Roman"/>
                <w:sz w:val="24"/>
                <w:szCs w:val="24"/>
                <w:lang w:val="ro-RO"/>
              </w:rPr>
              <w:t>l</w:t>
            </w:r>
            <w:r w:rsidR="00436F04" w:rsidRPr="00C024E2">
              <w:rPr>
                <w:rFonts w:ascii="Times New Roman" w:hAnsi="Times New Roman" w:cs="Times New Roman"/>
                <w:sz w:val="24"/>
                <w:szCs w:val="24"/>
                <w:lang w:val="ro-RO"/>
              </w:rPr>
              <w:t xml:space="preserve"> fundului și marginilor ulcerului (necroze cutanate, </w:t>
            </w:r>
            <w:r w:rsidR="00443D7E" w:rsidRPr="00C024E2">
              <w:rPr>
                <w:rFonts w:ascii="Times New Roman" w:hAnsi="Times New Roman" w:cs="Times New Roman"/>
                <w:sz w:val="24"/>
                <w:szCs w:val="24"/>
                <w:lang w:val="ro-RO"/>
              </w:rPr>
              <w:t>creșterea excesivă a țesuturilor)</w:t>
            </w:r>
            <w:r w:rsidR="00192C73" w:rsidRPr="00C024E2">
              <w:rPr>
                <w:rFonts w:ascii="Times New Roman" w:hAnsi="Times New Roman" w:cs="Times New Roman"/>
                <w:sz w:val="24"/>
                <w:szCs w:val="24"/>
                <w:lang w:val="ro-RO"/>
              </w:rPr>
              <w:t xml:space="preserve">, prezența bolilor sistemice concomitente (diabet, vasculite, bolile țesutului conjunctiv, boala renală cronică, tratamentul cronic cu steroizii și altele). </w:t>
            </w:r>
          </w:p>
          <w:p w14:paraId="0B4B80C5" w14:textId="7E5EC563" w:rsidR="00535012" w:rsidRPr="00C024E2" w:rsidRDefault="00834128" w:rsidP="00EC5E10">
            <w:pPr>
              <w:numPr>
                <w:ilvl w:val="0"/>
                <w:numId w:val="27"/>
              </w:numPr>
              <w:spacing w:after="120"/>
              <w:ind w:left="457" w:hanging="425"/>
              <w:jc w:val="both"/>
              <w:rPr>
                <w:rFonts w:ascii="Times New Roman" w:hAnsi="Times New Roman" w:cs="Times New Roman"/>
                <w:sz w:val="24"/>
                <w:szCs w:val="24"/>
                <w:lang w:val="ro-RO"/>
              </w:rPr>
            </w:pPr>
            <w:proofErr w:type="spellStart"/>
            <w:r w:rsidRPr="00C024E2">
              <w:rPr>
                <w:rFonts w:ascii="Times New Roman" w:hAnsi="Times New Roman" w:cs="Times New Roman"/>
                <w:b/>
                <w:sz w:val="24"/>
                <w:szCs w:val="24"/>
                <w:lang w:val="ro-RO"/>
              </w:rPr>
              <w:t>Limfedem</w:t>
            </w:r>
            <w:proofErr w:type="spellEnd"/>
            <w:r w:rsidR="00535012" w:rsidRPr="00C024E2">
              <w:rPr>
                <w:rFonts w:ascii="Times New Roman" w:hAnsi="Times New Roman" w:cs="Times New Roman"/>
                <w:b/>
                <w:sz w:val="24"/>
                <w:szCs w:val="24"/>
                <w:lang w:val="ro-RO"/>
              </w:rPr>
              <w:t>.</w:t>
            </w:r>
            <w:r w:rsidR="00535012" w:rsidRPr="00C024E2">
              <w:rPr>
                <w:rFonts w:ascii="Times New Roman" w:hAnsi="Times New Roman" w:cs="Times New Roman"/>
                <w:sz w:val="24"/>
                <w:szCs w:val="24"/>
                <w:lang w:val="ro-RO"/>
              </w:rPr>
              <w:t xml:space="preserve"> </w:t>
            </w:r>
            <w:r w:rsidR="00CF60BC" w:rsidRPr="00C024E2">
              <w:rPr>
                <w:rFonts w:ascii="Times New Roman" w:hAnsi="Times New Roman" w:cs="Times New Roman"/>
                <w:sz w:val="24"/>
                <w:szCs w:val="24"/>
                <w:lang w:val="ro-RO"/>
              </w:rPr>
              <w:t xml:space="preserve">Edemul limfatic al membrului inferior poate </w:t>
            </w:r>
            <w:r w:rsidR="007C46E3">
              <w:rPr>
                <w:rFonts w:ascii="Times New Roman" w:hAnsi="Times New Roman" w:cs="Times New Roman"/>
                <w:sz w:val="24"/>
                <w:szCs w:val="24"/>
                <w:lang w:val="ro-RO"/>
              </w:rPr>
              <w:t xml:space="preserve">să </w:t>
            </w:r>
            <w:r w:rsidR="00CF60BC" w:rsidRPr="00C024E2">
              <w:rPr>
                <w:rFonts w:ascii="Times New Roman" w:hAnsi="Times New Roman" w:cs="Times New Roman"/>
                <w:sz w:val="24"/>
                <w:szCs w:val="24"/>
                <w:lang w:val="ro-RO"/>
              </w:rPr>
              <w:t>se dezvolte primar (de regulă în copilărie sau vârsta tânără) sau secundar – după traumatisme (inclusiv intervenții chirurgicale), infecții sau pe f</w:t>
            </w:r>
            <w:r w:rsidR="007C46E3">
              <w:rPr>
                <w:rFonts w:ascii="Times New Roman" w:hAnsi="Times New Roman" w:cs="Times New Roman"/>
                <w:sz w:val="24"/>
                <w:szCs w:val="24"/>
                <w:lang w:val="ro-RO"/>
              </w:rPr>
              <w:t>u</w:t>
            </w:r>
            <w:r w:rsidR="00CF60BC" w:rsidRPr="00C024E2">
              <w:rPr>
                <w:rFonts w:ascii="Times New Roman" w:hAnsi="Times New Roman" w:cs="Times New Roman"/>
                <w:sz w:val="24"/>
                <w:szCs w:val="24"/>
                <w:lang w:val="ro-RO"/>
              </w:rPr>
              <w:t>ndalul proceselor neoplazice</w:t>
            </w:r>
            <w:r w:rsidR="00535012" w:rsidRPr="00C024E2">
              <w:rPr>
                <w:rFonts w:ascii="Times New Roman" w:hAnsi="Times New Roman" w:cs="Times New Roman"/>
                <w:sz w:val="24"/>
                <w:szCs w:val="24"/>
                <w:lang w:val="ro-RO"/>
              </w:rPr>
              <w:t>.</w:t>
            </w:r>
            <w:r w:rsidR="00CF60BC" w:rsidRPr="00C024E2">
              <w:rPr>
                <w:rFonts w:ascii="Times New Roman" w:hAnsi="Times New Roman" w:cs="Times New Roman"/>
                <w:sz w:val="24"/>
                <w:szCs w:val="24"/>
                <w:lang w:val="ro-RO"/>
              </w:rPr>
              <w:t xml:space="preserve"> Edemul întotdeauna implică planta, este dur </w:t>
            </w:r>
            <w:r w:rsidR="003D301F" w:rsidRPr="00C024E2">
              <w:rPr>
                <w:rFonts w:ascii="Times New Roman" w:hAnsi="Times New Roman" w:cs="Times New Roman"/>
                <w:sz w:val="24"/>
                <w:szCs w:val="24"/>
                <w:lang w:val="ro-RO"/>
              </w:rPr>
              <w:t xml:space="preserve">(nu lasă godeu) </w:t>
            </w:r>
            <w:r w:rsidR="00CF60BC" w:rsidRPr="00C024E2">
              <w:rPr>
                <w:rFonts w:ascii="Times New Roman" w:hAnsi="Times New Roman" w:cs="Times New Roman"/>
                <w:sz w:val="24"/>
                <w:szCs w:val="24"/>
                <w:lang w:val="ro-RO"/>
              </w:rPr>
              <w:t xml:space="preserve">și nu </w:t>
            </w:r>
            <w:r w:rsidR="003D301F" w:rsidRPr="00C024E2">
              <w:rPr>
                <w:rFonts w:ascii="Times New Roman" w:hAnsi="Times New Roman" w:cs="Times New Roman"/>
                <w:sz w:val="24"/>
                <w:szCs w:val="24"/>
                <w:lang w:val="ro-RO"/>
              </w:rPr>
              <w:t>scade</w:t>
            </w:r>
            <w:r w:rsidR="00CF60BC" w:rsidRPr="00C024E2">
              <w:rPr>
                <w:rFonts w:ascii="Times New Roman" w:hAnsi="Times New Roman" w:cs="Times New Roman"/>
                <w:sz w:val="24"/>
                <w:szCs w:val="24"/>
                <w:lang w:val="ro-RO"/>
              </w:rPr>
              <w:t xml:space="preserve"> esențial după elevarea membrului. Venele varicoase nu sunt caracteristice. Se determină semnul </w:t>
            </w:r>
            <w:proofErr w:type="spellStart"/>
            <w:r w:rsidR="00CF60BC" w:rsidRPr="00C024E2">
              <w:rPr>
                <w:rFonts w:ascii="Times New Roman" w:hAnsi="Times New Roman" w:cs="Times New Roman"/>
                <w:sz w:val="24"/>
                <w:szCs w:val="24"/>
                <w:lang w:val="ro-RO"/>
              </w:rPr>
              <w:t>Stemmer</w:t>
            </w:r>
            <w:proofErr w:type="spellEnd"/>
            <w:r w:rsidR="00CF60BC" w:rsidRPr="00C024E2">
              <w:rPr>
                <w:rFonts w:ascii="Times New Roman" w:hAnsi="Times New Roman" w:cs="Times New Roman"/>
                <w:sz w:val="24"/>
                <w:szCs w:val="24"/>
                <w:lang w:val="ro-RO"/>
              </w:rPr>
              <w:t xml:space="preserve"> pozitiv – imposibilitatea de a </w:t>
            </w:r>
            <w:r w:rsidR="003D301F" w:rsidRPr="00C024E2">
              <w:rPr>
                <w:rFonts w:ascii="Times New Roman" w:hAnsi="Times New Roman" w:cs="Times New Roman"/>
                <w:sz w:val="24"/>
                <w:szCs w:val="24"/>
                <w:lang w:val="ro-RO"/>
              </w:rPr>
              <w:t xml:space="preserve">prinde plica cutanată pe suprafața dorsală a plantei la baza degetului I. </w:t>
            </w:r>
          </w:p>
        </w:tc>
      </w:tr>
    </w:tbl>
    <w:p w14:paraId="58C276C1" w14:textId="77777777" w:rsidR="00535012" w:rsidRPr="00C024E2" w:rsidRDefault="00535012" w:rsidP="00535012">
      <w:pPr>
        <w:rPr>
          <w:rFonts w:ascii="Times New Roman" w:hAnsi="Times New Roman" w:cs="Times New Roman"/>
          <w:b/>
          <w:i/>
          <w:sz w:val="28"/>
          <w:szCs w:val="24"/>
          <w:lang w:val="ro-RO"/>
        </w:rPr>
      </w:pPr>
    </w:p>
    <w:p w14:paraId="3752B20A" w14:textId="14C75C4E" w:rsidR="00535012" w:rsidRPr="00C024E2" w:rsidRDefault="00535012" w:rsidP="00535012">
      <w:pPr>
        <w:spacing w:after="120"/>
        <w:rPr>
          <w:rFonts w:ascii="Times New Roman" w:hAnsi="Times New Roman" w:cs="Times New Roman"/>
          <w:b/>
          <w:i/>
          <w:sz w:val="28"/>
          <w:szCs w:val="24"/>
          <w:lang w:val="ro-RO"/>
        </w:rPr>
      </w:pPr>
      <w:r w:rsidRPr="00C024E2">
        <w:rPr>
          <w:rFonts w:ascii="Times New Roman" w:hAnsi="Times New Roman" w:cs="Times New Roman"/>
          <w:b/>
          <w:i/>
          <w:sz w:val="28"/>
          <w:szCs w:val="24"/>
          <w:lang w:val="ro-RO"/>
        </w:rPr>
        <w:t>C.2.4.6. Criteriile de spitalizare</w:t>
      </w:r>
      <w:r w:rsidR="007C46E3">
        <w:rPr>
          <w:rFonts w:ascii="Times New Roman" w:hAnsi="Times New Roman" w:cs="Times New Roman"/>
          <w:b/>
          <w:i/>
          <w:sz w:val="28"/>
          <w:szCs w:val="24"/>
          <w:lang w:val="ro-RO"/>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535012" w:rsidRPr="00B04337" w14:paraId="7907F58F" w14:textId="77777777" w:rsidTr="00C1013E">
        <w:tc>
          <w:tcPr>
            <w:tcW w:w="9781" w:type="dxa"/>
            <w:tcBorders>
              <w:top w:val="single" w:sz="4" w:space="0" w:color="auto"/>
              <w:left w:val="single" w:sz="4" w:space="0" w:color="auto"/>
              <w:bottom w:val="single" w:sz="4" w:space="0" w:color="auto"/>
              <w:right w:val="single" w:sz="4" w:space="0" w:color="auto"/>
            </w:tcBorders>
          </w:tcPr>
          <w:p w14:paraId="7A8500FF" w14:textId="1FAED3FB" w:rsidR="00535012" w:rsidRPr="00C024E2" w:rsidRDefault="00535012" w:rsidP="00C1013E">
            <w:pPr>
              <w:spacing w:after="120"/>
              <w:ind w:firstLine="457"/>
              <w:rPr>
                <w:rFonts w:ascii="Times New Roman" w:hAnsi="Times New Roman" w:cs="Times New Roman"/>
                <w:i/>
                <w:sz w:val="24"/>
                <w:szCs w:val="24"/>
                <w:lang w:val="ro-RO"/>
              </w:rPr>
            </w:pPr>
            <w:r w:rsidRPr="00C024E2">
              <w:rPr>
                <w:rFonts w:ascii="Times New Roman" w:hAnsi="Times New Roman" w:cs="Times New Roman"/>
                <w:b/>
                <w:sz w:val="24"/>
                <w:szCs w:val="24"/>
                <w:lang w:val="ro-RO"/>
              </w:rPr>
              <w:t>Caseta 1</w:t>
            </w:r>
            <w:r w:rsidR="00952BD1" w:rsidRPr="00C024E2">
              <w:rPr>
                <w:rFonts w:ascii="Times New Roman" w:hAnsi="Times New Roman" w:cs="Times New Roman"/>
                <w:b/>
                <w:sz w:val="24"/>
                <w:szCs w:val="24"/>
                <w:lang w:val="ro-RO"/>
              </w:rPr>
              <w:t>0</w:t>
            </w:r>
            <w:r w:rsidRPr="00C024E2">
              <w:rPr>
                <w:rFonts w:ascii="Times New Roman" w:hAnsi="Times New Roman" w:cs="Times New Roman"/>
                <w:b/>
                <w:sz w:val="24"/>
                <w:szCs w:val="24"/>
                <w:lang w:val="ro-RO"/>
              </w:rPr>
              <w:t xml:space="preserve">. </w:t>
            </w:r>
            <w:r w:rsidRPr="00C024E2">
              <w:rPr>
                <w:rFonts w:ascii="Times New Roman" w:hAnsi="Times New Roman" w:cs="Times New Roman"/>
                <w:b/>
                <w:i/>
                <w:sz w:val="24"/>
                <w:szCs w:val="24"/>
                <w:lang w:val="ro-RO"/>
              </w:rPr>
              <w:t xml:space="preserve">Criteriile de spitalizare a pacienților cu </w:t>
            </w:r>
            <w:r w:rsidR="00D87AB8" w:rsidRPr="00C024E2">
              <w:rPr>
                <w:rFonts w:ascii="Times New Roman" w:hAnsi="Times New Roman" w:cs="Times New Roman"/>
                <w:b/>
                <w:i/>
                <w:sz w:val="24"/>
                <w:szCs w:val="24"/>
                <w:lang w:val="ro-RO"/>
              </w:rPr>
              <w:t>BV</w:t>
            </w:r>
            <w:r w:rsidRPr="00C024E2">
              <w:rPr>
                <w:rFonts w:ascii="Times New Roman" w:hAnsi="Times New Roman" w:cs="Times New Roman"/>
                <w:b/>
                <w:i/>
                <w:sz w:val="24"/>
                <w:szCs w:val="24"/>
                <w:lang w:val="ro-RO"/>
              </w:rPr>
              <w:t xml:space="preserve">. </w:t>
            </w:r>
            <w:r w:rsidR="00D87AB8" w:rsidRPr="00C024E2">
              <w:rPr>
                <w:rFonts w:ascii="Times New Roman" w:hAnsi="Times New Roman" w:cs="Times New Roman"/>
                <w:b/>
                <w:i/>
                <w:sz w:val="24"/>
                <w:szCs w:val="24"/>
                <w:lang w:val="ro-RO" w:bidi="ar-JO"/>
              </w:rPr>
              <w:t>(clasa de recomandare I, nivel de evidența C)</w:t>
            </w:r>
          </w:p>
          <w:p w14:paraId="03F503B2" w14:textId="230C60EB" w:rsidR="00535012" w:rsidRPr="00C024E2" w:rsidRDefault="00D87AB8" w:rsidP="007C46E3">
            <w:pPr>
              <w:pStyle w:val="Listparagraf"/>
              <w:numPr>
                <w:ilvl w:val="0"/>
                <w:numId w:val="28"/>
              </w:numPr>
              <w:spacing w:after="120"/>
              <w:ind w:left="457" w:hanging="457"/>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Pacienții cu BV necesită spitalizare pentru</w:t>
            </w:r>
            <w:r w:rsidR="00DD4625" w:rsidRPr="00C024E2">
              <w:rPr>
                <w:rFonts w:ascii="Times New Roman" w:hAnsi="Times New Roman" w:cs="Times New Roman"/>
                <w:sz w:val="24"/>
                <w:szCs w:val="24"/>
                <w:lang w:val="ro-RO"/>
              </w:rPr>
              <w:t xml:space="preserve"> realizarea </w:t>
            </w:r>
            <w:r w:rsidRPr="00C024E2">
              <w:rPr>
                <w:rFonts w:ascii="Times New Roman" w:hAnsi="Times New Roman" w:cs="Times New Roman"/>
                <w:sz w:val="24"/>
                <w:szCs w:val="24"/>
                <w:lang w:val="ro-RO"/>
              </w:rPr>
              <w:t>tratamentul</w:t>
            </w:r>
            <w:r w:rsidR="00DD4625" w:rsidRPr="00C024E2">
              <w:rPr>
                <w:rFonts w:ascii="Times New Roman" w:hAnsi="Times New Roman" w:cs="Times New Roman"/>
                <w:sz w:val="24"/>
                <w:szCs w:val="24"/>
                <w:lang w:val="ro-RO"/>
              </w:rPr>
              <w:t>ui</w:t>
            </w:r>
            <w:r w:rsidRPr="00C024E2">
              <w:rPr>
                <w:rFonts w:ascii="Times New Roman" w:hAnsi="Times New Roman" w:cs="Times New Roman"/>
                <w:sz w:val="24"/>
                <w:szCs w:val="24"/>
                <w:lang w:val="ro-RO"/>
              </w:rPr>
              <w:t xml:space="preserve"> chirurgical (intervențional) conform următoarelor indicații: (1) BV </w:t>
            </w:r>
            <w:r w:rsidR="00ED0F4A" w:rsidRPr="00C024E2">
              <w:rPr>
                <w:rFonts w:ascii="Times New Roman" w:hAnsi="Times New Roman" w:cs="Times New Roman"/>
                <w:sz w:val="24"/>
                <w:szCs w:val="24"/>
                <w:lang w:val="ro-RO"/>
              </w:rPr>
              <w:t xml:space="preserve">necomplicată </w:t>
            </w:r>
            <w:r w:rsidR="00DD4625" w:rsidRPr="00C024E2">
              <w:rPr>
                <w:rFonts w:ascii="Times New Roman" w:hAnsi="Times New Roman" w:cs="Times New Roman"/>
                <w:sz w:val="24"/>
                <w:szCs w:val="24"/>
                <w:lang w:val="ro-RO"/>
              </w:rPr>
              <w:t>cu simptome tipice care afectează substanțial calitatea vieții și activitatea pacientului</w:t>
            </w:r>
            <w:r w:rsidR="00ED0F4A" w:rsidRPr="00C024E2">
              <w:rPr>
                <w:rFonts w:ascii="Times New Roman" w:hAnsi="Times New Roman" w:cs="Times New Roman"/>
                <w:sz w:val="24"/>
                <w:szCs w:val="24"/>
                <w:lang w:val="ro-RO"/>
              </w:rPr>
              <w:t xml:space="preserve"> – </w:t>
            </w:r>
            <w:r w:rsidRPr="00C024E2">
              <w:rPr>
                <w:rFonts w:ascii="Times New Roman" w:hAnsi="Times New Roman" w:cs="Times New Roman"/>
                <w:sz w:val="24"/>
                <w:szCs w:val="24"/>
                <w:lang w:val="ro-RO"/>
              </w:rPr>
              <w:t>clasa clinică C2S</w:t>
            </w:r>
            <w:r w:rsidR="00ED0F4A" w:rsidRPr="00C024E2">
              <w:rPr>
                <w:rFonts w:ascii="Times New Roman" w:hAnsi="Times New Roman" w:cs="Times New Roman"/>
                <w:sz w:val="24"/>
                <w:szCs w:val="24"/>
                <w:lang w:val="ro-RO"/>
              </w:rPr>
              <w:t>; (2) BV complicată cu IV</w:t>
            </w:r>
            <w:r w:rsidR="005B31B1" w:rsidRPr="00C024E2">
              <w:rPr>
                <w:rFonts w:ascii="Times New Roman" w:hAnsi="Times New Roman" w:cs="Times New Roman"/>
                <w:sz w:val="24"/>
                <w:szCs w:val="24"/>
                <w:lang w:val="ro-RO"/>
              </w:rPr>
              <w:t>C</w:t>
            </w:r>
            <w:r w:rsidR="00ED0F4A" w:rsidRPr="00C024E2">
              <w:rPr>
                <w:rFonts w:ascii="Times New Roman" w:hAnsi="Times New Roman" w:cs="Times New Roman"/>
                <w:sz w:val="24"/>
                <w:szCs w:val="24"/>
                <w:lang w:val="ro-RO"/>
              </w:rPr>
              <w:t xml:space="preserve"> – clase clinice C3-C6</w:t>
            </w:r>
            <w:r w:rsidR="00DD4625" w:rsidRPr="00C024E2">
              <w:rPr>
                <w:rFonts w:ascii="Times New Roman" w:hAnsi="Times New Roman" w:cs="Times New Roman"/>
                <w:sz w:val="24"/>
                <w:szCs w:val="24"/>
                <w:lang w:val="ro-RO"/>
              </w:rPr>
              <w:t>. Indicații</w:t>
            </w:r>
            <w:r w:rsidR="007C46E3">
              <w:rPr>
                <w:rFonts w:ascii="Times New Roman" w:hAnsi="Times New Roman" w:cs="Times New Roman"/>
                <w:sz w:val="24"/>
                <w:szCs w:val="24"/>
                <w:lang w:val="ro-RO"/>
              </w:rPr>
              <w:t>le</w:t>
            </w:r>
            <w:r w:rsidR="00DD4625" w:rsidRPr="00C024E2">
              <w:rPr>
                <w:rFonts w:ascii="Times New Roman" w:hAnsi="Times New Roman" w:cs="Times New Roman"/>
                <w:sz w:val="24"/>
                <w:szCs w:val="24"/>
                <w:lang w:val="ro-RO"/>
              </w:rPr>
              <w:t xml:space="preserve"> pentru tratament</w:t>
            </w:r>
            <w:r w:rsidR="00B47C27" w:rsidRPr="00C024E2">
              <w:rPr>
                <w:rFonts w:ascii="Times New Roman" w:hAnsi="Times New Roman" w:cs="Times New Roman"/>
                <w:sz w:val="24"/>
                <w:szCs w:val="24"/>
                <w:lang w:val="ro-RO"/>
              </w:rPr>
              <w:t>ul</w:t>
            </w:r>
            <w:r w:rsidR="00DD4625" w:rsidRPr="00C024E2">
              <w:rPr>
                <w:rFonts w:ascii="Times New Roman" w:hAnsi="Times New Roman" w:cs="Times New Roman"/>
                <w:sz w:val="24"/>
                <w:szCs w:val="24"/>
                <w:lang w:val="ro-RO"/>
              </w:rPr>
              <w:t xml:space="preserve"> chirurgical</w:t>
            </w:r>
            <w:r w:rsidR="00B47C27" w:rsidRPr="00C024E2">
              <w:rPr>
                <w:rFonts w:ascii="Times New Roman" w:hAnsi="Times New Roman" w:cs="Times New Roman"/>
                <w:sz w:val="24"/>
                <w:szCs w:val="24"/>
                <w:lang w:val="ro-RO"/>
              </w:rPr>
              <w:t xml:space="preserve"> al BV sunt prezentate detaliat în caseta </w:t>
            </w:r>
            <w:r w:rsidR="00ED6F78" w:rsidRPr="00C024E2">
              <w:rPr>
                <w:rFonts w:ascii="Times New Roman" w:hAnsi="Times New Roman" w:cs="Times New Roman"/>
                <w:sz w:val="24"/>
                <w:szCs w:val="24"/>
                <w:lang w:val="ro-RO"/>
              </w:rPr>
              <w:t>1</w:t>
            </w:r>
            <w:r w:rsidR="002C384A" w:rsidRPr="00C024E2">
              <w:rPr>
                <w:rFonts w:ascii="Times New Roman" w:hAnsi="Times New Roman" w:cs="Times New Roman"/>
                <w:sz w:val="24"/>
                <w:szCs w:val="24"/>
                <w:lang w:val="ro-RO"/>
              </w:rPr>
              <w:t>4</w:t>
            </w:r>
            <w:r w:rsidR="00B47C27" w:rsidRPr="00C024E2">
              <w:rPr>
                <w:rFonts w:ascii="Times New Roman" w:hAnsi="Times New Roman" w:cs="Times New Roman"/>
                <w:sz w:val="24"/>
                <w:szCs w:val="24"/>
                <w:lang w:val="ro-RO"/>
              </w:rPr>
              <w:t xml:space="preserve">. </w:t>
            </w:r>
          </w:p>
          <w:p w14:paraId="3980ACA4" w14:textId="7C141734" w:rsidR="00ED0F4A" w:rsidRPr="00C024E2" w:rsidRDefault="00ED0F4A" w:rsidP="007C46E3">
            <w:pPr>
              <w:pStyle w:val="Listparagraf"/>
              <w:numPr>
                <w:ilvl w:val="0"/>
                <w:numId w:val="28"/>
              </w:numPr>
              <w:spacing w:after="120"/>
              <w:ind w:left="457" w:hanging="457"/>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Intervenții</w:t>
            </w:r>
            <w:r w:rsidR="007C46E3">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chirurgicale pentru BV, în special cele minim-invazive, pot fi efectuate și în regim de „chirurgi</w:t>
            </w:r>
            <w:r w:rsidR="007C46E3">
              <w:rPr>
                <w:rFonts w:ascii="Times New Roman" w:hAnsi="Times New Roman" w:cs="Times New Roman"/>
                <w:sz w:val="24"/>
                <w:szCs w:val="24"/>
                <w:lang w:val="ro-RO"/>
              </w:rPr>
              <w:t>e</w:t>
            </w:r>
            <w:r w:rsidRPr="00C024E2">
              <w:rPr>
                <w:rFonts w:ascii="Times New Roman" w:hAnsi="Times New Roman" w:cs="Times New Roman"/>
                <w:sz w:val="24"/>
                <w:szCs w:val="24"/>
                <w:lang w:val="ro-RO"/>
              </w:rPr>
              <w:t xml:space="preserve"> de o zi” </w:t>
            </w:r>
            <w:r w:rsidR="00DD4625" w:rsidRPr="00C024E2">
              <w:rPr>
                <w:rFonts w:ascii="Times New Roman" w:hAnsi="Times New Roman" w:cs="Times New Roman"/>
                <w:sz w:val="24"/>
                <w:szCs w:val="24"/>
                <w:lang w:val="ro-RO"/>
              </w:rPr>
              <w:t>(chirurgi</w:t>
            </w:r>
            <w:r w:rsidR="007C46E3">
              <w:rPr>
                <w:rFonts w:ascii="Times New Roman" w:hAnsi="Times New Roman" w:cs="Times New Roman"/>
                <w:sz w:val="24"/>
                <w:szCs w:val="24"/>
                <w:lang w:val="ro-RO"/>
              </w:rPr>
              <w:t>e</w:t>
            </w:r>
            <w:r w:rsidR="00DD4625" w:rsidRPr="00C024E2">
              <w:rPr>
                <w:rFonts w:ascii="Times New Roman" w:hAnsi="Times New Roman" w:cs="Times New Roman"/>
                <w:sz w:val="24"/>
                <w:szCs w:val="24"/>
                <w:lang w:val="ro-RO"/>
              </w:rPr>
              <w:t xml:space="preserve"> ambulatorie) </w:t>
            </w:r>
            <w:r w:rsidRPr="00C024E2">
              <w:rPr>
                <w:rFonts w:ascii="Times New Roman" w:hAnsi="Times New Roman" w:cs="Times New Roman"/>
                <w:sz w:val="24"/>
                <w:szCs w:val="24"/>
                <w:lang w:val="ro-RO"/>
              </w:rPr>
              <w:t xml:space="preserve">cu condiția respectării cerințelor standard </w:t>
            </w:r>
            <w:r w:rsidR="005B31B1" w:rsidRPr="00C024E2">
              <w:rPr>
                <w:rFonts w:ascii="Times New Roman" w:hAnsi="Times New Roman" w:cs="Times New Roman"/>
                <w:sz w:val="24"/>
                <w:szCs w:val="24"/>
                <w:lang w:val="ro-RO"/>
              </w:rPr>
              <w:t>față</w:t>
            </w:r>
            <w:r w:rsidRPr="00C024E2">
              <w:rPr>
                <w:rFonts w:ascii="Times New Roman" w:hAnsi="Times New Roman" w:cs="Times New Roman"/>
                <w:sz w:val="24"/>
                <w:szCs w:val="24"/>
                <w:lang w:val="ro-RO"/>
              </w:rPr>
              <w:t xml:space="preserve"> de pregătirea preoperatorie și monitorizarea postoperatorie a bolnavilor. </w:t>
            </w:r>
          </w:p>
          <w:p w14:paraId="05E30C05" w14:textId="73E79190" w:rsidR="00ED0F4A" w:rsidRPr="00C024E2" w:rsidRDefault="00ED0F4A" w:rsidP="007C46E3">
            <w:pPr>
              <w:pStyle w:val="Listparagraf"/>
              <w:numPr>
                <w:ilvl w:val="0"/>
                <w:numId w:val="28"/>
              </w:numPr>
              <w:spacing w:after="120"/>
              <w:ind w:left="457" w:hanging="457"/>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Pacienții cu BV și ulcer venos activ (clasa clinica C6) pot fi spitalizați </w:t>
            </w:r>
            <w:r w:rsidR="00B825F0" w:rsidRPr="00C024E2">
              <w:rPr>
                <w:rFonts w:ascii="Times New Roman" w:hAnsi="Times New Roman" w:cs="Times New Roman"/>
                <w:sz w:val="24"/>
                <w:szCs w:val="24"/>
                <w:lang w:val="ro-RO"/>
              </w:rPr>
              <w:t>atât</w:t>
            </w:r>
            <w:r w:rsidRPr="00C024E2">
              <w:rPr>
                <w:rFonts w:ascii="Times New Roman" w:hAnsi="Times New Roman" w:cs="Times New Roman"/>
                <w:sz w:val="24"/>
                <w:szCs w:val="24"/>
                <w:lang w:val="ro-RO"/>
              </w:rPr>
              <w:t xml:space="preserve"> </w:t>
            </w:r>
            <w:r w:rsidR="00B825F0" w:rsidRPr="00C024E2">
              <w:rPr>
                <w:rFonts w:ascii="Times New Roman" w:hAnsi="Times New Roman" w:cs="Times New Roman"/>
                <w:sz w:val="24"/>
                <w:szCs w:val="24"/>
                <w:lang w:val="ro-RO"/>
              </w:rPr>
              <w:t xml:space="preserve">pentru intervenție pe sistem venos cât </w:t>
            </w:r>
            <w:r w:rsidRPr="00C024E2">
              <w:rPr>
                <w:rFonts w:ascii="Times New Roman" w:hAnsi="Times New Roman" w:cs="Times New Roman"/>
                <w:sz w:val="24"/>
                <w:szCs w:val="24"/>
                <w:lang w:val="ro-RO"/>
              </w:rPr>
              <w:t xml:space="preserve">și pentru tratamentul conservator sau chirurgical local: </w:t>
            </w:r>
            <w:proofErr w:type="spellStart"/>
            <w:r w:rsidRPr="00C024E2">
              <w:rPr>
                <w:rFonts w:ascii="Times New Roman" w:hAnsi="Times New Roman" w:cs="Times New Roman"/>
                <w:sz w:val="24"/>
                <w:szCs w:val="24"/>
                <w:lang w:val="ro-RO"/>
              </w:rPr>
              <w:t>debridarea</w:t>
            </w:r>
            <w:proofErr w:type="spellEnd"/>
            <w:r w:rsidRPr="00C024E2">
              <w:rPr>
                <w:rFonts w:ascii="Times New Roman" w:hAnsi="Times New Roman" w:cs="Times New Roman"/>
                <w:sz w:val="24"/>
                <w:szCs w:val="24"/>
                <w:lang w:val="ro-RO"/>
              </w:rPr>
              <w:t xml:space="preserve"> ulcerului, </w:t>
            </w:r>
            <w:proofErr w:type="spellStart"/>
            <w:r w:rsidRPr="00C024E2">
              <w:rPr>
                <w:rFonts w:ascii="Times New Roman" w:hAnsi="Times New Roman" w:cs="Times New Roman"/>
                <w:sz w:val="24"/>
                <w:szCs w:val="24"/>
                <w:lang w:val="ro-RO"/>
              </w:rPr>
              <w:t>autodermoplastie</w:t>
            </w:r>
            <w:proofErr w:type="spellEnd"/>
            <w:r w:rsidRPr="00C024E2">
              <w:rPr>
                <w:rFonts w:ascii="Times New Roman" w:hAnsi="Times New Roman" w:cs="Times New Roman"/>
                <w:sz w:val="24"/>
                <w:szCs w:val="24"/>
                <w:lang w:val="ro-RO"/>
              </w:rPr>
              <w:t xml:space="preserve">, aplicarea tratamentului compresiv non-elastic sau altor metode de tratament. </w:t>
            </w:r>
            <w:r w:rsidR="00B825F0" w:rsidRPr="00C024E2">
              <w:rPr>
                <w:rFonts w:ascii="Times New Roman" w:hAnsi="Times New Roman" w:cs="Times New Roman"/>
                <w:sz w:val="24"/>
                <w:szCs w:val="24"/>
                <w:lang w:val="ro-RO"/>
              </w:rPr>
              <w:t xml:space="preserve">Prezența ulcerului activ nu servește contraindicație pentru intervenție </w:t>
            </w:r>
            <w:r w:rsidR="005B31B1" w:rsidRPr="00C024E2">
              <w:rPr>
                <w:rFonts w:ascii="Times New Roman" w:hAnsi="Times New Roman" w:cs="Times New Roman"/>
                <w:sz w:val="24"/>
                <w:szCs w:val="24"/>
                <w:lang w:val="ro-RO"/>
              </w:rPr>
              <w:t xml:space="preserve">programată </w:t>
            </w:r>
            <w:r w:rsidR="00B825F0" w:rsidRPr="00C024E2">
              <w:rPr>
                <w:rFonts w:ascii="Times New Roman" w:hAnsi="Times New Roman" w:cs="Times New Roman"/>
                <w:sz w:val="24"/>
                <w:szCs w:val="24"/>
                <w:lang w:val="ro-RO"/>
              </w:rPr>
              <w:t>pe sistem venos.</w:t>
            </w:r>
            <w:r w:rsidR="007C46E3">
              <w:rPr>
                <w:rFonts w:ascii="Times New Roman" w:hAnsi="Times New Roman" w:cs="Times New Roman"/>
                <w:sz w:val="24"/>
                <w:szCs w:val="24"/>
                <w:lang w:val="ro-RO"/>
              </w:rPr>
              <w:t xml:space="preserve"> </w:t>
            </w:r>
          </w:p>
          <w:p w14:paraId="5B842EE5" w14:textId="13FF90C9" w:rsidR="00BE6435" w:rsidRPr="00C024E2" w:rsidRDefault="00B825F0" w:rsidP="007C46E3">
            <w:pPr>
              <w:pStyle w:val="Listparagraf"/>
              <w:numPr>
                <w:ilvl w:val="0"/>
                <w:numId w:val="28"/>
              </w:numPr>
              <w:spacing w:after="120"/>
              <w:ind w:left="457" w:hanging="457"/>
              <w:jc w:val="both"/>
              <w:rPr>
                <w:rFonts w:ascii="Times New Roman" w:hAnsi="Times New Roman" w:cs="Times New Roman"/>
                <w:sz w:val="24"/>
                <w:szCs w:val="24"/>
                <w:lang w:val="ro-RO"/>
              </w:rPr>
            </w:pPr>
            <w:bookmarkStart w:id="1" w:name="_Hlk214527128"/>
            <w:r w:rsidRPr="00C024E2">
              <w:rPr>
                <w:rFonts w:ascii="Times New Roman" w:hAnsi="Times New Roman" w:cs="Times New Roman"/>
                <w:sz w:val="24"/>
                <w:szCs w:val="24"/>
                <w:lang w:val="ro-RO"/>
              </w:rPr>
              <w:t>Pacienții cu complicații acute ale BV – varice erupt</w:t>
            </w:r>
            <w:r w:rsidR="007C46E3">
              <w:rPr>
                <w:rFonts w:ascii="Times New Roman" w:hAnsi="Times New Roman" w:cs="Times New Roman"/>
                <w:sz w:val="24"/>
                <w:szCs w:val="24"/>
                <w:lang w:val="ro-RO"/>
              </w:rPr>
              <w:t>e</w:t>
            </w:r>
            <w:r w:rsidRPr="00C024E2">
              <w:rPr>
                <w:rFonts w:ascii="Times New Roman" w:hAnsi="Times New Roman" w:cs="Times New Roman"/>
                <w:sz w:val="24"/>
                <w:szCs w:val="24"/>
                <w:lang w:val="ro-RO"/>
              </w:rPr>
              <w:t xml:space="preserve"> complicat</w:t>
            </w:r>
            <w:r w:rsidR="007C46E3">
              <w:rPr>
                <w:rFonts w:ascii="Times New Roman" w:hAnsi="Times New Roman" w:cs="Times New Roman"/>
                <w:sz w:val="24"/>
                <w:szCs w:val="24"/>
                <w:lang w:val="ro-RO"/>
              </w:rPr>
              <w:t>e</w:t>
            </w:r>
            <w:r w:rsidRPr="00C024E2">
              <w:rPr>
                <w:rFonts w:ascii="Times New Roman" w:hAnsi="Times New Roman" w:cs="Times New Roman"/>
                <w:sz w:val="24"/>
                <w:szCs w:val="24"/>
                <w:lang w:val="ro-RO"/>
              </w:rPr>
              <w:t xml:space="preserve"> cu hemoragie, BV cu tromboz</w:t>
            </w:r>
            <w:r w:rsidR="007C46E3">
              <w:rPr>
                <w:rFonts w:ascii="Times New Roman" w:hAnsi="Times New Roman" w:cs="Times New Roman"/>
                <w:sz w:val="24"/>
                <w:szCs w:val="24"/>
                <w:lang w:val="ro-RO"/>
              </w:rPr>
              <w:t>ă</w:t>
            </w:r>
            <w:r w:rsidRPr="00C024E2">
              <w:rPr>
                <w:rFonts w:ascii="Times New Roman" w:hAnsi="Times New Roman" w:cs="Times New Roman"/>
                <w:sz w:val="24"/>
                <w:szCs w:val="24"/>
                <w:lang w:val="ro-RO"/>
              </w:rPr>
              <w:t xml:space="preserve"> venoasă superficială (</w:t>
            </w:r>
            <w:proofErr w:type="spellStart"/>
            <w:r w:rsidRPr="00C024E2">
              <w:rPr>
                <w:rFonts w:ascii="Times New Roman" w:hAnsi="Times New Roman" w:cs="Times New Roman"/>
                <w:sz w:val="24"/>
                <w:szCs w:val="24"/>
                <w:lang w:val="ro-RO"/>
              </w:rPr>
              <w:t>varicotromboflebită</w:t>
            </w:r>
            <w:proofErr w:type="spellEnd"/>
            <w:r w:rsidRPr="00C024E2">
              <w:rPr>
                <w:rFonts w:ascii="Times New Roman" w:hAnsi="Times New Roman" w:cs="Times New Roman"/>
                <w:sz w:val="24"/>
                <w:szCs w:val="24"/>
                <w:lang w:val="ro-RO"/>
              </w:rPr>
              <w:t xml:space="preserve">) </w:t>
            </w:r>
            <w:r w:rsidR="00BE6435" w:rsidRPr="00C024E2">
              <w:rPr>
                <w:rFonts w:ascii="Times New Roman" w:hAnsi="Times New Roman" w:cs="Times New Roman"/>
                <w:sz w:val="24"/>
                <w:szCs w:val="24"/>
                <w:lang w:val="ro-RO"/>
              </w:rPr>
              <w:t xml:space="preserve">necesită să fie investigați </w:t>
            </w:r>
            <w:r w:rsidR="00BE6435" w:rsidRPr="00C024E2">
              <w:rPr>
                <w:rFonts w:ascii="Times New Roman" w:hAnsi="Times New Roman" w:cs="Times New Roman"/>
                <w:sz w:val="24"/>
                <w:szCs w:val="24"/>
                <w:u w:val="single"/>
                <w:lang w:val="ro-RO"/>
              </w:rPr>
              <w:t>în mod urgent</w:t>
            </w:r>
            <w:r w:rsidR="00BE6435" w:rsidRPr="00C024E2">
              <w:rPr>
                <w:rFonts w:ascii="Times New Roman" w:hAnsi="Times New Roman" w:cs="Times New Roman"/>
                <w:sz w:val="24"/>
                <w:szCs w:val="24"/>
                <w:lang w:val="ro-RO"/>
              </w:rPr>
              <w:t xml:space="preserve"> de către medicul chirurg</w:t>
            </w:r>
            <w:bookmarkEnd w:id="1"/>
            <w:r w:rsidR="00BE6435" w:rsidRPr="00C024E2">
              <w:rPr>
                <w:rFonts w:ascii="Times New Roman" w:hAnsi="Times New Roman" w:cs="Times New Roman"/>
                <w:sz w:val="24"/>
                <w:szCs w:val="24"/>
                <w:lang w:val="ro-RO"/>
              </w:rPr>
              <w:t xml:space="preserve"> pentru acordarea asistenței medicale necesare și deciderea</w:t>
            </w:r>
            <w:r w:rsidR="005010FF" w:rsidRPr="00C024E2">
              <w:rPr>
                <w:rFonts w:ascii="Times New Roman" w:hAnsi="Times New Roman" w:cs="Times New Roman"/>
                <w:sz w:val="24"/>
                <w:szCs w:val="24"/>
                <w:lang w:val="ro-RO"/>
              </w:rPr>
              <w:t xml:space="preserve"> tacticii ulterioare</w:t>
            </w:r>
            <w:r w:rsidR="00D20752">
              <w:rPr>
                <w:rFonts w:ascii="Times New Roman" w:hAnsi="Times New Roman" w:cs="Times New Roman"/>
                <w:sz w:val="24"/>
                <w:szCs w:val="24"/>
                <w:lang w:val="ro-RO"/>
              </w:rPr>
              <w:t xml:space="preserve"> în fiecare caz individual</w:t>
            </w:r>
            <w:r w:rsidR="005010FF" w:rsidRPr="00C024E2">
              <w:rPr>
                <w:rFonts w:ascii="Times New Roman" w:hAnsi="Times New Roman" w:cs="Times New Roman"/>
                <w:sz w:val="24"/>
                <w:szCs w:val="24"/>
                <w:lang w:val="ro-RO"/>
              </w:rPr>
              <w:t xml:space="preserve">: spitalizarea </w:t>
            </w:r>
            <w:r w:rsidR="005B31B1" w:rsidRPr="00C024E2">
              <w:rPr>
                <w:rFonts w:ascii="Times New Roman" w:hAnsi="Times New Roman" w:cs="Times New Roman"/>
                <w:sz w:val="24"/>
                <w:szCs w:val="24"/>
                <w:lang w:val="ro-RO"/>
              </w:rPr>
              <w:t xml:space="preserve">în secție de chirurgie </w:t>
            </w:r>
            <w:r w:rsidR="005010FF" w:rsidRPr="00C024E2">
              <w:rPr>
                <w:rFonts w:ascii="Times New Roman" w:hAnsi="Times New Roman" w:cs="Times New Roman"/>
                <w:sz w:val="24"/>
                <w:szCs w:val="24"/>
                <w:lang w:val="ro-RO"/>
              </w:rPr>
              <w:t>sau tratament</w:t>
            </w:r>
            <w:r w:rsidR="001B6657" w:rsidRPr="00C024E2">
              <w:rPr>
                <w:rFonts w:ascii="Times New Roman" w:hAnsi="Times New Roman" w:cs="Times New Roman"/>
                <w:sz w:val="24"/>
                <w:szCs w:val="24"/>
                <w:lang w:val="ro-RO"/>
              </w:rPr>
              <w:t>ul</w:t>
            </w:r>
            <w:r w:rsidR="005010FF" w:rsidRPr="00C024E2">
              <w:rPr>
                <w:rFonts w:ascii="Times New Roman" w:hAnsi="Times New Roman" w:cs="Times New Roman"/>
                <w:sz w:val="24"/>
                <w:szCs w:val="24"/>
                <w:lang w:val="ro-RO"/>
              </w:rPr>
              <w:t xml:space="preserve"> ambulator. Informații detaliate </w:t>
            </w:r>
            <w:r w:rsidR="00E23CB8" w:rsidRPr="00C024E2">
              <w:rPr>
                <w:rFonts w:ascii="Times New Roman" w:hAnsi="Times New Roman" w:cs="Times New Roman"/>
                <w:sz w:val="24"/>
                <w:szCs w:val="24"/>
                <w:lang w:val="ro-RO"/>
              </w:rPr>
              <w:t>referitor la managementul acestor</w:t>
            </w:r>
            <w:r w:rsidR="00E23CB8" w:rsidRPr="00C024E2">
              <w:rPr>
                <w:rFonts w:ascii="Times New Roman" w:hAnsi="Times New Roman" w:cs="Times New Roman"/>
                <w:sz w:val="24"/>
                <w:szCs w:val="24"/>
                <w:lang w:val="en-US"/>
              </w:rPr>
              <w:t xml:space="preserve"> </w:t>
            </w:r>
            <w:proofErr w:type="spellStart"/>
            <w:r w:rsidR="00E23CB8" w:rsidRPr="00C024E2">
              <w:rPr>
                <w:rFonts w:ascii="Times New Roman" w:hAnsi="Times New Roman" w:cs="Times New Roman"/>
                <w:sz w:val="24"/>
                <w:szCs w:val="24"/>
                <w:lang w:val="en-US"/>
              </w:rPr>
              <w:t>complicații</w:t>
            </w:r>
            <w:proofErr w:type="spellEnd"/>
            <w:r w:rsidR="00E23CB8" w:rsidRPr="00C024E2">
              <w:rPr>
                <w:rFonts w:ascii="Times New Roman" w:hAnsi="Times New Roman" w:cs="Times New Roman"/>
                <w:sz w:val="24"/>
                <w:szCs w:val="24"/>
                <w:lang w:val="en-US"/>
              </w:rPr>
              <w:t xml:space="preserve"> </w:t>
            </w:r>
            <w:r w:rsidR="001B6657" w:rsidRPr="00C024E2">
              <w:rPr>
                <w:rFonts w:ascii="Times New Roman" w:hAnsi="Times New Roman" w:cs="Times New Roman"/>
                <w:sz w:val="24"/>
                <w:szCs w:val="24"/>
                <w:lang w:val="ro-RO"/>
              </w:rPr>
              <w:t xml:space="preserve">sunt </w:t>
            </w:r>
            <w:r w:rsidR="00E23CB8" w:rsidRPr="00C024E2">
              <w:rPr>
                <w:rFonts w:ascii="Times New Roman" w:hAnsi="Times New Roman" w:cs="Times New Roman"/>
                <w:sz w:val="24"/>
                <w:szCs w:val="24"/>
                <w:lang w:val="ro-RO"/>
              </w:rPr>
              <w:t>prezentate în casete</w:t>
            </w:r>
            <w:r w:rsidR="007C46E3">
              <w:rPr>
                <w:rFonts w:ascii="Times New Roman" w:hAnsi="Times New Roman" w:cs="Times New Roman"/>
                <w:sz w:val="24"/>
                <w:szCs w:val="24"/>
                <w:lang w:val="ro-RO"/>
              </w:rPr>
              <w:t>le</w:t>
            </w:r>
            <w:r w:rsidR="00E23CB8" w:rsidRPr="00C024E2">
              <w:rPr>
                <w:rFonts w:ascii="Times New Roman" w:hAnsi="Times New Roman" w:cs="Times New Roman"/>
                <w:sz w:val="24"/>
                <w:szCs w:val="24"/>
                <w:lang w:val="ro-RO"/>
              </w:rPr>
              <w:t xml:space="preserve"> respective (caseta </w:t>
            </w:r>
            <w:r w:rsidR="00ED6F78" w:rsidRPr="00C024E2">
              <w:rPr>
                <w:rFonts w:ascii="Times New Roman" w:hAnsi="Times New Roman" w:cs="Times New Roman"/>
                <w:sz w:val="24"/>
                <w:szCs w:val="24"/>
                <w:lang w:val="ro-RO"/>
              </w:rPr>
              <w:t>2</w:t>
            </w:r>
            <w:r w:rsidR="002C384A" w:rsidRPr="00C024E2">
              <w:rPr>
                <w:rFonts w:ascii="Times New Roman" w:hAnsi="Times New Roman" w:cs="Times New Roman"/>
                <w:sz w:val="24"/>
                <w:szCs w:val="24"/>
                <w:lang w:val="ro-RO"/>
              </w:rPr>
              <w:t>5</w:t>
            </w:r>
            <w:r w:rsidR="00E23CB8" w:rsidRPr="00C024E2">
              <w:rPr>
                <w:rFonts w:ascii="Times New Roman" w:hAnsi="Times New Roman" w:cs="Times New Roman"/>
                <w:sz w:val="24"/>
                <w:szCs w:val="24"/>
                <w:lang w:val="ro-RO"/>
              </w:rPr>
              <w:t xml:space="preserve">, caseta </w:t>
            </w:r>
            <w:r w:rsidR="00ED6F78" w:rsidRPr="00C024E2">
              <w:rPr>
                <w:rFonts w:ascii="Times New Roman" w:hAnsi="Times New Roman" w:cs="Times New Roman"/>
                <w:sz w:val="24"/>
                <w:szCs w:val="24"/>
                <w:lang w:val="ro-RO"/>
              </w:rPr>
              <w:t>2</w:t>
            </w:r>
            <w:r w:rsidR="002C384A" w:rsidRPr="00C024E2">
              <w:rPr>
                <w:rFonts w:ascii="Times New Roman" w:hAnsi="Times New Roman" w:cs="Times New Roman"/>
                <w:sz w:val="24"/>
                <w:szCs w:val="24"/>
                <w:lang w:val="ro-RO"/>
              </w:rPr>
              <w:t>6</w:t>
            </w:r>
            <w:r w:rsidR="00E23CB8" w:rsidRPr="00C024E2">
              <w:rPr>
                <w:rFonts w:ascii="Times New Roman" w:hAnsi="Times New Roman" w:cs="Times New Roman"/>
                <w:sz w:val="24"/>
                <w:szCs w:val="24"/>
                <w:lang w:val="ro-RO"/>
              </w:rPr>
              <w:t>).</w:t>
            </w:r>
            <w:r w:rsidR="007C46E3">
              <w:rPr>
                <w:rFonts w:ascii="Times New Roman" w:hAnsi="Times New Roman" w:cs="Times New Roman"/>
                <w:sz w:val="24"/>
                <w:szCs w:val="24"/>
                <w:lang w:val="ro-RO"/>
              </w:rPr>
              <w:t xml:space="preserve"> </w:t>
            </w:r>
          </w:p>
        </w:tc>
      </w:tr>
    </w:tbl>
    <w:p w14:paraId="41645E25" w14:textId="77777777" w:rsidR="00535012" w:rsidRPr="00274970" w:rsidRDefault="00535012" w:rsidP="00535012">
      <w:pPr>
        <w:rPr>
          <w:rFonts w:ascii="Times New Roman" w:hAnsi="Times New Roman" w:cs="Times New Roman"/>
          <w:b/>
          <w:i/>
          <w:sz w:val="28"/>
          <w:szCs w:val="24"/>
          <w:lang w:val="ro-RO"/>
        </w:rPr>
      </w:pPr>
    </w:p>
    <w:p w14:paraId="1873C156" w14:textId="346A8BD7" w:rsidR="00535012" w:rsidRPr="00C024E2" w:rsidRDefault="00535012" w:rsidP="00535012">
      <w:pPr>
        <w:spacing w:after="120"/>
        <w:rPr>
          <w:rFonts w:ascii="Times New Roman" w:hAnsi="Times New Roman" w:cs="Times New Roman"/>
          <w:b/>
          <w:i/>
          <w:sz w:val="28"/>
          <w:szCs w:val="24"/>
          <w:lang w:val="ro-RO"/>
        </w:rPr>
      </w:pPr>
      <w:r w:rsidRPr="00C024E2">
        <w:rPr>
          <w:rFonts w:ascii="Times New Roman" w:hAnsi="Times New Roman" w:cs="Times New Roman"/>
          <w:b/>
          <w:i/>
          <w:sz w:val="28"/>
          <w:szCs w:val="24"/>
          <w:lang w:val="ro-RO"/>
        </w:rPr>
        <w:t>C.2.4.7. Tratamentul</w:t>
      </w:r>
      <w:r w:rsidR="007C46E3">
        <w:rPr>
          <w:rFonts w:ascii="Times New Roman" w:hAnsi="Times New Roman" w:cs="Times New Roman"/>
          <w:b/>
          <w:i/>
          <w:sz w:val="28"/>
          <w:szCs w:val="24"/>
          <w:lang w:val="ro-RO"/>
        </w:rPr>
        <w:t xml:space="preserve"> </w:t>
      </w:r>
    </w:p>
    <w:p w14:paraId="6EDDBD23" w14:textId="7686CB6E" w:rsidR="00ED271E" w:rsidRPr="00C024E2" w:rsidRDefault="00535012" w:rsidP="00512301">
      <w:pPr>
        <w:spacing w:after="120"/>
        <w:rPr>
          <w:rFonts w:ascii="Times New Roman" w:hAnsi="Times New Roman" w:cs="Times New Roman"/>
          <w:sz w:val="24"/>
          <w:szCs w:val="24"/>
          <w:lang w:val="ro-RO"/>
        </w:rPr>
      </w:pPr>
      <w:r w:rsidRPr="00C024E2">
        <w:rPr>
          <w:rFonts w:ascii="Times New Roman" w:hAnsi="Times New Roman" w:cs="Times New Roman"/>
          <w:b/>
          <w:i/>
          <w:sz w:val="28"/>
          <w:szCs w:val="24"/>
          <w:lang w:val="ro-RO"/>
        </w:rPr>
        <w:t>C.2.4.7.1. Tratamentul conservator</w:t>
      </w:r>
      <w:r w:rsidR="007C46E3">
        <w:rPr>
          <w:rFonts w:ascii="Times New Roman" w:hAnsi="Times New Roman" w:cs="Times New Roman"/>
          <w:b/>
          <w:i/>
          <w:sz w:val="28"/>
          <w:szCs w:val="24"/>
          <w:lang w:val="ro-RO"/>
        </w:rPr>
        <w:t xml:space="preserve"> </w:t>
      </w:r>
      <w:r w:rsidR="00B47C27" w:rsidRPr="00C024E2">
        <w:rPr>
          <w:rFonts w:ascii="Times New Roman" w:hAnsi="Times New Roman" w:cs="Times New Roman"/>
          <w:sz w:val="24"/>
          <w:szCs w:val="24"/>
          <w:lang w:val="ro-RO"/>
        </w:rPr>
        <w:t xml:space="preserve">Tratamentul conservator </w:t>
      </w:r>
      <w:r w:rsidR="00D4496E" w:rsidRPr="00C024E2">
        <w:rPr>
          <w:rFonts w:ascii="Times New Roman" w:hAnsi="Times New Roman" w:cs="Times New Roman"/>
          <w:sz w:val="24"/>
          <w:szCs w:val="24"/>
          <w:lang w:val="ro-RO"/>
        </w:rPr>
        <w:t>al BV se utilizează în următoarele situații clinice: (1) la pacienții cu BV simptomatică care la moment nu optează pentru tratament chirurgical sau dacă există contraindicații pentru efectuarea acestuia; (2) la pacienții care se află în lista de așteptare pentru tratamentul chirurgical a</w:t>
      </w:r>
      <w:r w:rsidR="007C46E3">
        <w:rPr>
          <w:rFonts w:ascii="Times New Roman" w:hAnsi="Times New Roman" w:cs="Times New Roman"/>
          <w:sz w:val="24"/>
          <w:szCs w:val="24"/>
          <w:lang w:val="ro-RO"/>
        </w:rPr>
        <w:t>l</w:t>
      </w:r>
      <w:r w:rsidR="00D4496E" w:rsidRPr="00C024E2">
        <w:rPr>
          <w:rFonts w:ascii="Times New Roman" w:hAnsi="Times New Roman" w:cs="Times New Roman"/>
          <w:sz w:val="24"/>
          <w:szCs w:val="24"/>
          <w:lang w:val="ro-RO"/>
        </w:rPr>
        <w:t xml:space="preserve"> BV; (3) la pacienții la care simptomele IVC persistă sau reapar după tratamentul chirurgical al BV</w:t>
      </w:r>
      <w:r w:rsidR="00AF5049" w:rsidRPr="00C024E2">
        <w:rPr>
          <w:rFonts w:ascii="Times New Roman" w:hAnsi="Times New Roman" w:cs="Times New Roman"/>
          <w:sz w:val="24"/>
          <w:szCs w:val="24"/>
          <w:lang w:val="ro-RO"/>
        </w:rPr>
        <w:t xml:space="preserve">. </w:t>
      </w:r>
      <w:r w:rsidR="00D4496E" w:rsidRPr="00C024E2">
        <w:rPr>
          <w:rFonts w:ascii="Times New Roman" w:hAnsi="Times New Roman" w:cs="Times New Roman"/>
          <w:sz w:val="24"/>
          <w:szCs w:val="24"/>
          <w:lang w:val="ro-RO"/>
        </w:rPr>
        <w:t xml:space="preserve">Scopul tratamentului conservativ este reducerea severității simptomelor subiective ale </w:t>
      </w:r>
      <w:r w:rsidR="004C65BC" w:rsidRPr="00C024E2">
        <w:rPr>
          <w:rFonts w:ascii="Times New Roman" w:hAnsi="Times New Roman" w:cs="Times New Roman"/>
          <w:sz w:val="24"/>
          <w:szCs w:val="24"/>
          <w:lang w:val="ro-RO"/>
        </w:rPr>
        <w:t xml:space="preserve">insuficienței venoase, reducerea vitezei de progresare a maladiei și prevenirea complicațiilor. </w:t>
      </w:r>
    </w:p>
    <w:p w14:paraId="355168C7" w14:textId="041FBEC6" w:rsidR="00B47C27" w:rsidRPr="00C024E2" w:rsidRDefault="00ED271E" w:rsidP="007C46E3">
      <w:pPr>
        <w:spacing w:after="120"/>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Măsurile conservative</w:t>
      </w:r>
      <w:r w:rsidR="00D4496E" w:rsidRPr="00C024E2">
        <w:rPr>
          <w:rFonts w:ascii="Times New Roman" w:hAnsi="Times New Roman" w:cs="Times New Roman"/>
          <w:sz w:val="24"/>
          <w:szCs w:val="24"/>
          <w:lang w:val="ro-RO"/>
        </w:rPr>
        <w:t xml:space="preserve"> care pot fi utilizate la pacienții cu BV includ: (1) modificarea stilului de viață cu corecția factorilor de risc, exerciții fizice și proceduri balneare; (2) tratamentul medicamentos; (3) tratamentul compresiv. </w:t>
      </w:r>
    </w:p>
    <w:tbl>
      <w:tblPr>
        <w:tblStyle w:val="Tabelgril"/>
        <w:tblW w:w="0" w:type="auto"/>
        <w:tblLook w:val="04A0" w:firstRow="1" w:lastRow="0" w:firstColumn="1" w:lastColumn="0" w:noHBand="0" w:noVBand="1"/>
      </w:tblPr>
      <w:tblGrid>
        <w:gridCol w:w="9771"/>
      </w:tblGrid>
      <w:tr w:rsidR="00707A3B" w:rsidRPr="00B04337" w14:paraId="2390313F" w14:textId="77777777" w:rsidTr="00707A3B">
        <w:tc>
          <w:tcPr>
            <w:tcW w:w="9771" w:type="dxa"/>
          </w:tcPr>
          <w:p w14:paraId="7F29D8DD" w14:textId="329AE0BC" w:rsidR="00707A3B" w:rsidRPr="00C024E2" w:rsidRDefault="00707A3B" w:rsidP="00707A3B">
            <w:pPr>
              <w:spacing w:after="120"/>
              <w:ind w:left="457"/>
              <w:rPr>
                <w:rFonts w:ascii="Times New Roman" w:hAnsi="Times New Roman" w:cs="Times New Roman"/>
                <w:b/>
                <w:i/>
                <w:sz w:val="24"/>
                <w:szCs w:val="24"/>
              </w:rPr>
            </w:pPr>
            <w:r w:rsidRPr="00C024E2">
              <w:rPr>
                <w:rFonts w:ascii="Times New Roman" w:hAnsi="Times New Roman" w:cs="Times New Roman"/>
                <w:b/>
                <w:sz w:val="24"/>
                <w:szCs w:val="24"/>
              </w:rPr>
              <w:t>Caseta 11.</w:t>
            </w:r>
            <w:r w:rsidRPr="00C024E2">
              <w:rPr>
                <w:rFonts w:ascii="Times New Roman" w:hAnsi="Times New Roman" w:cs="Times New Roman"/>
                <w:sz w:val="24"/>
                <w:szCs w:val="24"/>
              </w:rPr>
              <w:t xml:space="preserve"> </w:t>
            </w:r>
            <w:r w:rsidRPr="00C024E2">
              <w:rPr>
                <w:rFonts w:ascii="Times New Roman" w:hAnsi="Times New Roman" w:cs="Times New Roman"/>
                <w:b/>
                <w:i/>
                <w:sz w:val="24"/>
                <w:szCs w:val="24"/>
              </w:rPr>
              <w:t>Modificarea stilului de viață, corecția factorilor de risc, exerciții fizice și proceduri balneare. (clasa de recomandare I</w:t>
            </w:r>
            <w:r w:rsidR="009F2F22" w:rsidRPr="00C024E2">
              <w:rPr>
                <w:rFonts w:ascii="Times New Roman" w:hAnsi="Times New Roman" w:cs="Times New Roman"/>
                <w:b/>
                <w:i/>
                <w:sz w:val="24"/>
                <w:szCs w:val="24"/>
              </w:rPr>
              <w:t>IA, nivel de evidența B</w:t>
            </w:r>
            <w:r w:rsidRPr="00C024E2">
              <w:rPr>
                <w:rFonts w:ascii="Times New Roman" w:hAnsi="Times New Roman" w:cs="Times New Roman"/>
                <w:b/>
                <w:i/>
                <w:sz w:val="24"/>
                <w:szCs w:val="24"/>
              </w:rPr>
              <w:t>)</w:t>
            </w:r>
          </w:p>
          <w:p w14:paraId="36D81478" w14:textId="4ECF029A" w:rsidR="00707A3B" w:rsidRPr="00C024E2" w:rsidRDefault="00707A3B" w:rsidP="007C46E3">
            <w:pPr>
              <w:numPr>
                <w:ilvl w:val="0"/>
                <w:numId w:val="29"/>
              </w:numPr>
              <w:ind w:left="457" w:hanging="425"/>
              <w:jc w:val="both"/>
              <w:rPr>
                <w:rFonts w:ascii="Times New Roman" w:hAnsi="Times New Roman" w:cs="Times New Roman"/>
                <w:sz w:val="24"/>
                <w:szCs w:val="24"/>
              </w:rPr>
            </w:pPr>
            <w:r w:rsidRPr="00C024E2">
              <w:rPr>
                <w:rFonts w:ascii="Times New Roman" w:hAnsi="Times New Roman" w:cs="Times New Roman"/>
                <w:sz w:val="24"/>
                <w:szCs w:val="24"/>
              </w:rPr>
              <w:t xml:space="preserve">Pacienților cu BV </w:t>
            </w:r>
            <w:r w:rsidR="007C46E3">
              <w:rPr>
                <w:rFonts w:ascii="Times New Roman" w:hAnsi="Times New Roman" w:cs="Times New Roman"/>
                <w:sz w:val="24"/>
                <w:szCs w:val="24"/>
              </w:rPr>
              <w:t xml:space="preserve">li </w:t>
            </w:r>
            <w:r w:rsidRPr="00C024E2">
              <w:rPr>
                <w:rFonts w:ascii="Times New Roman" w:hAnsi="Times New Roman" w:cs="Times New Roman"/>
                <w:sz w:val="24"/>
                <w:szCs w:val="24"/>
              </w:rPr>
              <w:t>se recomandă evit</w:t>
            </w:r>
            <w:r w:rsidR="00292FBE" w:rsidRPr="00C024E2">
              <w:rPr>
                <w:rFonts w:ascii="Times New Roman" w:hAnsi="Times New Roman" w:cs="Times New Roman"/>
                <w:sz w:val="24"/>
                <w:szCs w:val="24"/>
              </w:rPr>
              <w:t>area</w:t>
            </w:r>
            <w:r w:rsidRPr="00C024E2">
              <w:rPr>
                <w:rFonts w:ascii="Times New Roman" w:hAnsi="Times New Roman" w:cs="Times New Roman"/>
                <w:sz w:val="24"/>
                <w:szCs w:val="24"/>
              </w:rPr>
              <w:t xml:space="preserve"> </w:t>
            </w:r>
            <w:r w:rsidR="00292FBE" w:rsidRPr="00C024E2">
              <w:rPr>
                <w:rFonts w:ascii="Times New Roman" w:hAnsi="Times New Roman" w:cs="Times New Roman"/>
                <w:sz w:val="24"/>
                <w:szCs w:val="24"/>
              </w:rPr>
              <w:t>ortostatismului îndelungat, efortului fizic major, expunerii la temperaturi ridicate</w:t>
            </w:r>
            <w:r w:rsidR="00E24B27" w:rsidRPr="00C024E2">
              <w:rPr>
                <w:rFonts w:ascii="Times New Roman" w:hAnsi="Times New Roman" w:cs="Times New Roman"/>
                <w:sz w:val="24"/>
                <w:szCs w:val="24"/>
              </w:rPr>
              <w:t>.</w:t>
            </w:r>
          </w:p>
          <w:p w14:paraId="3FCF1799" w14:textId="704C0D10" w:rsidR="00D4496E" w:rsidRPr="00C024E2" w:rsidRDefault="00D4496E" w:rsidP="007C46E3">
            <w:pPr>
              <w:numPr>
                <w:ilvl w:val="0"/>
                <w:numId w:val="29"/>
              </w:numPr>
              <w:ind w:left="457" w:hanging="425"/>
              <w:jc w:val="both"/>
              <w:rPr>
                <w:rFonts w:ascii="Times New Roman" w:hAnsi="Times New Roman" w:cs="Times New Roman"/>
                <w:sz w:val="24"/>
                <w:szCs w:val="24"/>
              </w:rPr>
            </w:pPr>
            <w:r w:rsidRPr="00C024E2">
              <w:rPr>
                <w:rFonts w:ascii="Times New Roman" w:hAnsi="Times New Roman" w:cs="Times New Roman"/>
                <w:sz w:val="24"/>
                <w:szCs w:val="24"/>
              </w:rPr>
              <w:t>Sunt recomandate activitățile fizice care stimulează funcția „pompei musculare” a membrelor inferioare și drenajul venos: mersul frecvent, înotul, poziția elevată a membrelor inferioare</w:t>
            </w:r>
            <w:r w:rsidR="00E24B27" w:rsidRPr="00C024E2">
              <w:rPr>
                <w:rFonts w:ascii="Times New Roman" w:hAnsi="Times New Roman" w:cs="Times New Roman"/>
                <w:sz w:val="24"/>
                <w:szCs w:val="24"/>
              </w:rPr>
              <w:t>.</w:t>
            </w:r>
            <w:r w:rsidR="008F1A4F">
              <w:rPr>
                <w:rFonts w:ascii="Times New Roman" w:hAnsi="Times New Roman" w:cs="Times New Roman"/>
                <w:sz w:val="24"/>
                <w:szCs w:val="24"/>
              </w:rPr>
              <w:t xml:space="preserve"> </w:t>
            </w:r>
          </w:p>
          <w:p w14:paraId="1A9615C4" w14:textId="5BDCBB01" w:rsidR="00707A3B" w:rsidRPr="00C024E2" w:rsidRDefault="008F1A4F" w:rsidP="007C46E3">
            <w:pPr>
              <w:numPr>
                <w:ilvl w:val="0"/>
                <w:numId w:val="29"/>
              </w:numPr>
              <w:ind w:left="457" w:hanging="425"/>
              <w:jc w:val="both"/>
              <w:rPr>
                <w:rFonts w:ascii="Times New Roman" w:hAnsi="Times New Roman" w:cs="Times New Roman"/>
                <w:sz w:val="24"/>
                <w:szCs w:val="24"/>
              </w:rPr>
            </w:pPr>
            <w:r>
              <w:rPr>
                <w:rFonts w:ascii="Times New Roman" w:hAnsi="Times New Roman" w:cs="Times New Roman"/>
                <w:sz w:val="24"/>
                <w:szCs w:val="24"/>
              </w:rPr>
              <w:t>Pentru p</w:t>
            </w:r>
            <w:r w:rsidR="00292FBE" w:rsidRPr="00C024E2">
              <w:rPr>
                <w:rFonts w:ascii="Times New Roman" w:hAnsi="Times New Roman" w:cs="Times New Roman"/>
                <w:sz w:val="24"/>
                <w:szCs w:val="24"/>
              </w:rPr>
              <w:t>acienți</w:t>
            </w:r>
            <w:r>
              <w:rPr>
                <w:rFonts w:ascii="Times New Roman" w:hAnsi="Times New Roman" w:cs="Times New Roman"/>
                <w:sz w:val="24"/>
                <w:szCs w:val="24"/>
              </w:rPr>
              <w:t>i</w:t>
            </w:r>
            <w:r w:rsidR="00292FBE" w:rsidRPr="00C024E2">
              <w:rPr>
                <w:rFonts w:ascii="Times New Roman" w:hAnsi="Times New Roman" w:cs="Times New Roman"/>
                <w:sz w:val="24"/>
                <w:szCs w:val="24"/>
              </w:rPr>
              <w:t xml:space="preserve"> cu BV și exces de greutate sau obezitate trebuie să fie oferit suportul consultativ privind regimul dietetic, exerciții și alte metode de control / reducere a masei corporale</w:t>
            </w:r>
            <w:r w:rsidR="00707A3B" w:rsidRPr="00C024E2">
              <w:rPr>
                <w:rFonts w:ascii="Times New Roman" w:hAnsi="Times New Roman" w:cs="Times New Roman"/>
                <w:sz w:val="24"/>
                <w:szCs w:val="24"/>
              </w:rPr>
              <w:t>;</w:t>
            </w:r>
          </w:p>
          <w:p w14:paraId="16004628" w14:textId="66FCD1AB" w:rsidR="00707A3B" w:rsidRPr="00C024E2" w:rsidRDefault="00ED271E" w:rsidP="007C46E3">
            <w:pPr>
              <w:numPr>
                <w:ilvl w:val="0"/>
                <w:numId w:val="29"/>
              </w:numPr>
              <w:ind w:left="457" w:hanging="425"/>
              <w:jc w:val="both"/>
              <w:rPr>
                <w:rFonts w:ascii="Times New Roman" w:hAnsi="Times New Roman" w:cs="Times New Roman"/>
                <w:sz w:val="24"/>
                <w:szCs w:val="24"/>
              </w:rPr>
            </w:pPr>
            <w:r w:rsidRPr="00C024E2">
              <w:rPr>
                <w:rFonts w:ascii="Times New Roman" w:hAnsi="Times New Roman" w:cs="Times New Roman"/>
                <w:sz w:val="24"/>
                <w:szCs w:val="24"/>
              </w:rPr>
              <w:t>Poate fi recomandată consultația medicului fizioterapeut / kinetoterapeut în vederea utilizării exercițiilor speciale</w:t>
            </w:r>
            <w:r w:rsidR="00E24B27" w:rsidRPr="00C024E2">
              <w:rPr>
                <w:rFonts w:ascii="Times New Roman" w:hAnsi="Times New Roman" w:cs="Times New Roman"/>
                <w:sz w:val="24"/>
                <w:szCs w:val="24"/>
              </w:rPr>
              <w:t xml:space="preserve"> sau</w:t>
            </w:r>
            <w:r w:rsidRPr="00C024E2">
              <w:rPr>
                <w:rFonts w:ascii="Times New Roman" w:hAnsi="Times New Roman" w:cs="Times New Roman"/>
                <w:sz w:val="24"/>
                <w:szCs w:val="24"/>
              </w:rPr>
              <w:t xml:space="preserve"> tratamentului balneo-sanatorial</w:t>
            </w:r>
            <w:r w:rsidR="00E24B27" w:rsidRPr="00C024E2">
              <w:rPr>
                <w:rFonts w:ascii="Times New Roman" w:hAnsi="Times New Roman" w:cs="Times New Roman"/>
                <w:sz w:val="24"/>
                <w:szCs w:val="24"/>
              </w:rPr>
              <w:t>.</w:t>
            </w:r>
          </w:p>
        </w:tc>
      </w:tr>
      <w:tr w:rsidR="009F2F22" w:rsidRPr="00B04337" w14:paraId="0D697684" w14:textId="77777777" w:rsidTr="009F2F22">
        <w:tc>
          <w:tcPr>
            <w:tcW w:w="9771" w:type="dxa"/>
          </w:tcPr>
          <w:p w14:paraId="05E02C5E" w14:textId="354AE64B" w:rsidR="009F2F22" w:rsidRPr="00C024E2" w:rsidRDefault="009F2F22" w:rsidP="009F2F22">
            <w:pPr>
              <w:spacing w:after="120"/>
              <w:ind w:left="457"/>
              <w:rPr>
                <w:rFonts w:ascii="Times New Roman" w:hAnsi="Times New Roman" w:cs="Times New Roman"/>
                <w:b/>
                <w:i/>
                <w:sz w:val="24"/>
                <w:szCs w:val="24"/>
              </w:rPr>
            </w:pPr>
            <w:r w:rsidRPr="00C024E2">
              <w:rPr>
                <w:rFonts w:ascii="Times New Roman" w:hAnsi="Times New Roman" w:cs="Times New Roman"/>
                <w:b/>
                <w:sz w:val="24"/>
                <w:szCs w:val="24"/>
              </w:rPr>
              <w:lastRenderedPageBreak/>
              <w:t>Caseta 12.</w:t>
            </w:r>
            <w:r w:rsidRPr="00C024E2">
              <w:rPr>
                <w:rFonts w:ascii="Times New Roman" w:hAnsi="Times New Roman" w:cs="Times New Roman"/>
                <w:sz w:val="24"/>
                <w:szCs w:val="24"/>
              </w:rPr>
              <w:t xml:space="preserve"> </w:t>
            </w:r>
            <w:r w:rsidRPr="00C024E2">
              <w:rPr>
                <w:rFonts w:ascii="Times New Roman" w:hAnsi="Times New Roman" w:cs="Times New Roman"/>
                <w:b/>
                <w:i/>
                <w:sz w:val="24"/>
                <w:szCs w:val="24"/>
              </w:rPr>
              <w:t>Tratamentul medicamentos. (</w:t>
            </w:r>
            <w:r w:rsidR="00625EAC" w:rsidRPr="00C024E2">
              <w:rPr>
                <w:rFonts w:ascii="Times New Roman" w:hAnsi="Times New Roman" w:cs="Times New Roman"/>
                <w:b/>
                <w:i/>
                <w:sz w:val="24"/>
                <w:szCs w:val="24"/>
              </w:rPr>
              <w:t>clasa de recomandare IIA, nivel de evidența A</w:t>
            </w:r>
            <w:r w:rsidRPr="00C024E2">
              <w:rPr>
                <w:rFonts w:ascii="Times New Roman" w:hAnsi="Times New Roman" w:cs="Times New Roman"/>
                <w:b/>
                <w:i/>
                <w:sz w:val="24"/>
                <w:szCs w:val="24"/>
              </w:rPr>
              <w:t>)</w:t>
            </w:r>
          </w:p>
          <w:p w14:paraId="0412BF2F" w14:textId="11F0947D" w:rsidR="009F2F22" w:rsidRPr="00C024E2" w:rsidRDefault="00835E94" w:rsidP="008F1A4F">
            <w:pPr>
              <w:numPr>
                <w:ilvl w:val="0"/>
                <w:numId w:val="29"/>
              </w:numPr>
              <w:ind w:left="457" w:hanging="425"/>
              <w:jc w:val="both"/>
              <w:rPr>
                <w:rFonts w:ascii="Times New Roman" w:hAnsi="Times New Roman" w:cs="Times New Roman"/>
                <w:sz w:val="24"/>
                <w:szCs w:val="24"/>
              </w:rPr>
            </w:pPr>
            <w:r w:rsidRPr="00C024E2">
              <w:rPr>
                <w:rFonts w:ascii="Times New Roman" w:hAnsi="Times New Roman" w:cs="Times New Roman"/>
                <w:sz w:val="24"/>
                <w:szCs w:val="24"/>
              </w:rPr>
              <w:t xml:space="preserve">Pentru tratamentul BV sunt utilizate preparatele </w:t>
            </w:r>
            <w:proofErr w:type="spellStart"/>
            <w:r w:rsidR="00F37D73" w:rsidRPr="00C024E2">
              <w:rPr>
                <w:rFonts w:ascii="Times New Roman" w:hAnsi="Times New Roman" w:cs="Times New Roman"/>
                <w:sz w:val="24"/>
                <w:szCs w:val="24"/>
              </w:rPr>
              <w:t>venoactive</w:t>
            </w:r>
            <w:proofErr w:type="spellEnd"/>
            <w:r w:rsidR="00F37D73" w:rsidRPr="00C024E2">
              <w:rPr>
                <w:rFonts w:ascii="Times New Roman" w:hAnsi="Times New Roman" w:cs="Times New Roman"/>
                <w:sz w:val="24"/>
                <w:szCs w:val="24"/>
              </w:rPr>
              <w:t xml:space="preserve"> </w:t>
            </w:r>
            <w:r w:rsidRPr="00C024E2">
              <w:rPr>
                <w:rFonts w:ascii="Times New Roman" w:hAnsi="Times New Roman" w:cs="Times New Roman"/>
                <w:sz w:val="24"/>
                <w:szCs w:val="24"/>
              </w:rPr>
              <w:t>(</w:t>
            </w:r>
            <w:proofErr w:type="spellStart"/>
            <w:r w:rsidR="00F37D73" w:rsidRPr="00C024E2">
              <w:rPr>
                <w:rFonts w:ascii="Times New Roman" w:hAnsi="Times New Roman" w:cs="Times New Roman"/>
                <w:sz w:val="24"/>
                <w:szCs w:val="24"/>
              </w:rPr>
              <w:t>venotonice</w:t>
            </w:r>
            <w:proofErr w:type="spellEnd"/>
            <w:r w:rsidR="00F37D73" w:rsidRPr="00C024E2">
              <w:rPr>
                <w:rFonts w:ascii="Times New Roman" w:hAnsi="Times New Roman" w:cs="Times New Roman"/>
                <w:sz w:val="24"/>
                <w:szCs w:val="24"/>
              </w:rPr>
              <w:t xml:space="preserve"> sau </w:t>
            </w:r>
            <w:proofErr w:type="spellStart"/>
            <w:r w:rsidRPr="00C024E2">
              <w:rPr>
                <w:rFonts w:ascii="Times New Roman" w:hAnsi="Times New Roman" w:cs="Times New Roman"/>
                <w:sz w:val="24"/>
                <w:szCs w:val="24"/>
              </w:rPr>
              <w:t>flebotonice</w:t>
            </w:r>
            <w:proofErr w:type="spellEnd"/>
            <w:r w:rsidRPr="00C024E2">
              <w:rPr>
                <w:rFonts w:ascii="Times New Roman" w:hAnsi="Times New Roman" w:cs="Times New Roman"/>
                <w:sz w:val="24"/>
                <w:szCs w:val="24"/>
              </w:rPr>
              <w:t>) de origine naturală sau sintetică</w:t>
            </w:r>
            <w:r w:rsidR="00EB5C30" w:rsidRPr="00C024E2">
              <w:rPr>
                <w:rFonts w:ascii="Times New Roman" w:hAnsi="Times New Roman" w:cs="Times New Roman"/>
                <w:sz w:val="24"/>
                <w:szCs w:val="24"/>
              </w:rPr>
              <w:t xml:space="preserve"> care</w:t>
            </w:r>
            <w:r w:rsidR="008F1A4F">
              <w:rPr>
                <w:rFonts w:ascii="Times New Roman" w:hAnsi="Times New Roman" w:cs="Times New Roman"/>
                <w:sz w:val="24"/>
                <w:szCs w:val="24"/>
              </w:rPr>
              <w:t>-și</w:t>
            </w:r>
            <w:r w:rsidR="00EB5C30" w:rsidRPr="00C024E2">
              <w:rPr>
                <w:rFonts w:ascii="Times New Roman" w:hAnsi="Times New Roman" w:cs="Times New Roman"/>
                <w:sz w:val="24"/>
                <w:szCs w:val="24"/>
              </w:rPr>
              <w:t xml:space="preserve"> realizează efectul său datorită unor mecanisme comune: reducerea </w:t>
            </w:r>
            <w:r w:rsidR="00F37D73" w:rsidRPr="00C024E2">
              <w:rPr>
                <w:rFonts w:ascii="Times New Roman" w:hAnsi="Times New Roman" w:cs="Times New Roman"/>
                <w:sz w:val="24"/>
                <w:szCs w:val="24"/>
              </w:rPr>
              <w:t>permeabilității</w:t>
            </w:r>
            <w:r w:rsidR="00EB5C30" w:rsidRPr="00C024E2">
              <w:rPr>
                <w:rFonts w:ascii="Times New Roman" w:hAnsi="Times New Roman" w:cs="Times New Roman"/>
                <w:sz w:val="24"/>
                <w:szCs w:val="24"/>
              </w:rPr>
              <w:t xml:space="preserve"> capilare, </w:t>
            </w:r>
            <w:r w:rsidR="00F204B5" w:rsidRPr="00C024E2">
              <w:rPr>
                <w:rFonts w:ascii="Times New Roman" w:hAnsi="Times New Roman" w:cs="Times New Roman"/>
                <w:sz w:val="24"/>
                <w:szCs w:val="24"/>
              </w:rPr>
              <w:t>suprimarea</w:t>
            </w:r>
            <w:r w:rsidR="00EB5C30" w:rsidRPr="00C024E2">
              <w:rPr>
                <w:rFonts w:ascii="Times New Roman" w:hAnsi="Times New Roman" w:cs="Times New Roman"/>
                <w:sz w:val="24"/>
                <w:szCs w:val="24"/>
              </w:rPr>
              <w:t xml:space="preserve"> eliberării me</w:t>
            </w:r>
            <w:r w:rsidR="00F204B5" w:rsidRPr="00C024E2">
              <w:rPr>
                <w:rFonts w:ascii="Times New Roman" w:hAnsi="Times New Roman" w:cs="Times New Roman"/>
                <w:sz w:val="24"/>
                <w:szCs w:val="24"/>
              </w:rPr>
              <w:t>diatorilor de inflamație și creșterea tonusului peretelui venos</w:t>
            </w:r>
            <w:r w:rsidR="009F2F22" w:rsidRPr="00C024E2">
              <w:rPr>
                <w:rFonts w:ascii="Times New Roman" w:hAnsi="Times New Roman" w:cs="Times New Roman"/>
                <w:sz w:val="24"/>
                <w:szCs w:val="24"/>
              </w:rPr>
              <w:t>.</w:t>
            </w:r>
          </w:p>
          <w:p w14:paraId="6800ACA5" w14:textId="79E90EFF" w:rsidR="0050028A" w:rsidRPr="00C024E2" w:rsidRDefault="00F37D73" w:rsidP="008F1A4F">
            <w:pPr>
              <w:numPr>
                <w:ilvl w:val="0"/>
                <w:numId w:val="29"/>
              </w:numPr>
              <w:ind w:left="457" w:hanging="425"/>
              <w:jc w:val="both"/>
              <w:rPr>
                <w:rFonts w:ascii="Times New Roman" w:hAnsi="Times New Roman" w:cs="Times New Roman"/>
                <w:sz w:val="24"/>
                <w:szCs w:val="24"/>
              </w:rPr>
            </w:pPr>
            <w:r w:rsidRPr="00C024E2">
              <w:rPr>
                <w:rFonts w:ascii="Times New Roman" w:hAnsi="Times New Roman" w:cs="Times New Roman"/>
                <w:sz w:val="24"/>
                <w:szCs w:val="24"/>
              </w:rPr>
              <w:t>La preparate</w:t>
            </w:r>
            <w:r w:rsidR="008F1A4F">
              <w:rPr>
                <w:rFonts w:ascii="Times New Roman" w:hAnsi="Times New Roman" w:cs="Times New Roman"/>
                <w:sz w:val="24"/>
                <w:szCs w:val="24"/>
              </w:rPr>
              <w:t>le</w:t>
            </w:r>
            <w:r w:rsidRPr="00C024E2">
              <w:rPr>
                <w:rFonts w:ascii="Times New Roman" w:hAnsi="Times New Roman" w:cs="Times New Roman"/>
                <w:sz w:val="24"/>
                <w:szCs w:val="24"/>
              </w:rPr>
              <w:t xml:space="preserve"> </w:t>
            </w:r>
            <w:proofErr w:type="spellStart"/>
            <w:r w:rsidRPr="00C024E2">
              <w:rPr>
                <w:rFonts w:ascii="Times New Roman" w:hAnsi="Times New Roman" w:cs="Times New Roman"/>
                <w:sz w:val="24"/>
                <w:szCs w:val="24"/>
              </w:rPr>
              <w:t>venoactive</w:t>
            </w:r>
            <w:proofErr w:type="spellEnd"/>
            <w:r w:rsidRPr="00C024E2">
              <w:rPr>
                <w:rFonts w:ascii="Times New Roman" w:hAnsi="Times New Roman" w:cs="Times New Roman"/>
                <w:sz w:val="24"/>
                <w:szCs w:val="24"/>
              </w:rPr>
              <w:t xml:space="preserve"> sintetice se referă </w:t>
            </w:r>
            <w:bookmarkStart w:id="2" w:name="_Hlk214515535"/>
            <w:r w:rsidR="00FB347F">
              <w:rPr>
                <w:rFonts w:ascii="Times New Roman" w:hAnsi="Times New Roman" w:cs="Times New Roman"/>
                <w:sz w:val="24"/>
                <w:szCs w:val="24"/>
              </w:rPr>
              <w:t xml:space="preserve">Calcii </w:t>
            </w:r>
            <w:proofErr w:type="spellStart"/>
            <w:r w:rsidR="00FB347F">
              <w:rPr>
                <w:rFonts w:ascii="Times New Roman" w:hAnsi="Times New Roman" w:cs="Times New Roman"/>
                <w:sz w:val="24"/>
                <w:szCs w:val="24"/>
              </w:rPr>
              <w:t>dobesilas</w:t>
            </w:r>
            <w:bookmarkEnd w:id="2"/>
            <w:proofErr w:type="spellEnd"/>
            <w:r w:rsidRPr="008A2F63">
              <w:rPr>
                <w:rFonts w:ascii="Times New Roman" w:hAnsi="Times New Roman" w:cs="Times New Roman"/>
                <w:sz w:val="24"/>
                <w:szCs w:val="24"/>
              </w:rPr>
              <w:t xml:space="preserve"> și </w:t>
            </w:r>
            <w:proofErr w:type="spellStart"/>
            <w:r w:rsidRPr="008A2F63">
              <w:rPr>
                <w:rFonts w:ascii="Times New Roman" w:hAnsi="Times New Roman" w:cs="Times New Roman"/>
                <w:sz w:val="24"/>
                <w:szCs w:val="24"/>
              </w:rPr>
              <w:t>Naftazon</w:t>
            </w:r>
            <w:r w:rsidR="00FB347F">
              <w:rPr>
                <w:rFonts w:ascii="Times New Roman" w:hAnsi="Times New Roman" w:cs="Times New Roman"/>
                <w:sz w:val="24"/>
                <w:szCs w:val="24"/>
              </w:rPr>
              <w:t>um</w:t>
            </w:r>
            <w:proofErr w:type="spellEnd"/>
            <w:r w:rsidRPr="008A2F63">
              <w:rPr>
                <w:rFonts w:ascii="Times New Roman" w:hAnsi="Times New Roman" w:cs="Times New Roman"/>
                <w:sz w:val="24"/>
                <w:szCs w:val="24"/>
              </w:rPr>
              <w:t xml:space="preserve">*, care la moment nu sunt înregistrate în RM. Preparatele </w:t>
            </w:r>
            <w:proofErr w:type="spellStart"/>
            <w:r w:rsidRPr="008A2F63">
              <w:rPr>
                <w:rFonts w:ascii="Times New Roman" w:hAnsi="Times New Roman" w:cs="Times New Roman"/>
                <w:sz w:val="24"/>
                <w:szCs w:val="24"/>
              </w:rPr>
              <w:t>venoactive</w:t>
            </w:r>
            <w:proofErr w:type="spellEnd"/>
            <w:r w:rsidRPr="008A2F63">
              <w:rPr>
                <w:rFonts w:ascii="Times New Roman" w:hAnsi="Times New Roman" w:cs="Times New Roman"/>
                <w:sz w:val="24"/>
                <w:szCs w:val="24"/>
              </w:rPr>
              <w:t xml:space="preserve"> de origine naturală se clasifică în </w:t>
            </w:r>
            <w:r w:rsidR="00C144F9" w:rsidRPr="008A2F63">
              <w:rPr>
                <w:rFonts w:ascii="Times New Roman" w:hAnsi="Times New Roman" w:cs="Times New Roman"/>
                <w:sz w:val="24"/>
                <w:szCs w:val="24"/>
              </w:rPr>
              <w:t>următoarele</w:t>
            </w:r>
            <w:r w:rsidRPr="008A2F63">
              <w:rPr>
                <w:rFonts w:ascii="Times New Roman" w:hAnsi="Times New Roman" w:cs="Times New Roman"/>
                <w:sz w:val="24"/>
                <w:szCs w:val="24"/>
              </w:rPr>
              <w:t xml:space="preserve"> grupe: (1) </w:t>
            </w:r>
            <w:r w:rsidR="006C3B1A" w:rsidRPr="008A2F63">
              <w:rPr>
                <w:rFonts w:ascii="Times New Roman" w:hAnsi="Times New Roman" w:cs="Times New Roman"/>
                <w:sz w:val="24"/>
                <w:szCs w:val="24"/>
              </w:rPr>
              <w:t>γ-</w:t>
            </w:r>
            <w:proofErr w:type="spellStart"/>
            <w:r w:rsidR="006C3B1A" w:rsidRPr="008A2F63">
              <w:rPr>
                <w:rFonts w:ascii="Times New Roman" w:hAnsi="Times New Roman" w:cs="Times New Roman"/>
                <w:sz w:val="24"/>
                <w:szCs w:val="24"/>
              </w:rPr>
              <w:t>benzopirone</w:t>
            </w:r>
            <w:proofErr w:type="spellEnd"/>
            <w:r w:rsidR="006C3B1A" w:rsidRPr="008A2F63">
              <w:rPr>
                <w:rFonts w:ascii="Times New Roman" w:hAnsi="Times New Roman" w:cs="Times New Roman"/>
                <w:sz w:val="24"/>
                <w:szCs w:val="24"/>
              </w:rPr>
              <w:t xml:space="preserve"> – p</w:t>
            </w:r>
            <w:r w:rsidR="009E7583" w:rsidRPr="008A2F63">
              <w:rPr>
                <w:rFonts w:ascii="Times New Roman" w:hAnsi="Times New Roman" w:cs="Times New Roman"/>
                <w:sz w:val="24"/>
                <w:szCs w:val="24"/>
              </w:rPr>
              <w:t xml:space="preserve">reparatele </w:t>
            </w:r>
            <w:proofErr w:type="spellStart"/>
            <w:r w:rsidR="009E7583" w:rsidRPr="008A2F63">
              <w:rPr>
                <w:rFonts w:ascii="Times New Roman" w:hAnsi="Times New Roman" w:cs="Times New Roman"/>
                <w:sz w:val="24"/>
                <w:szCs w:val="24"/>
              </w:rPr>
              <w:t>diosminei</w:t>
            </w:r>
            <w:proofErr w:type="spellEnd"/>
            <w:r w:rsidR="009E7583" w:rsidRPr="008A2F63">
              <w:rPr>
                <w:rFonts w:ascii="Times New Roman" w:hAnsi="Times New Roman" w:cs="Times New Roman"/>
                <w:sz w:val="24"/>
                <w:szCs w:val="24"/>
              </w:rPr>
              <w:t xml:space="preserve"> și f</w:t>
            </w:r>
            <w:r w:rsidRPr="008A2F63">
              <w:rPr>
                <w:rFonts w:ascii="Times New Roman" w:hAnsi="Times New Roman" w:cs="Times New Roman"/>
                <w:sz w:val="24"/>
                <w:szCs w:val="24"/>
              </w:rPr>
              <w:t>racți</w:t>
            </w:r>
            <w:r w:rsidR="008F1A4F" w:rsidRPr="008A2F63">
              <w:rPr>
                <w:rFonts w:ascii="Times New Roman" w:hAnsi="Times New Roman" w:cs="Times New Roman"/>
                <w:sz w:val="24"/>
                <w:szCs w:val="24"/>
              </w:rPr>
              <w:t>a</w:t>
            </w:r>
            <w:r w:rsidRPr="008A2F63">
              <w:rPr>
                <w:rFonts w:ascii="Times New Roman" w:hAnsi="Times New Roman" w:cs="Times New Roman"/>
                <w:sz w:val="24"/>
                <w:szCs w:val="24"/>
              </w:rPr>
              <w:t xml:space="preserve"> </w:t>
            </w:r>
            <w:proofErr w:type="spellStart"/>
            <w:r w:rsidRPr="008A2F63">
              <w:rPr>
                <w:rFonts w:ascii="Times New Roman" w:hAnsi="Times New Roman" w:cs="Times New Roman"/>
                <w:sz w:val="24"/>
                <w:szCs w:val="24"/>
              </w:rPr>
              <w:t>micronizată</w:t>
            </w:r>
            <w:proofErr w:type="spellEnd"/>
            <w:r w:rsidRPr="008A2F63">
              <w:rPr>
                <w:rFonts w:ascii="Times New Roman" w:hAnsi="Times New Roman" w:cs="Times New Roman"/>
                <w:sz w:val="24"/>
                <w:szCs w:val="24"/>
              </w:rPr>
              <w:t xml:space="preserve"> purificată de </w:t>
            </w:r>
            <w:proofErr w:type="spellStart"/>
            <w:r w:rsidRPr="008A2F63">
              <w:rPr>
                <w:rFonts w:ascii="Times New Roman" w:hAnsi="Times New Roman" w:cs="Times New Roman"/>
                <w:sz w:val="24"/>
                <w:szCs w:val="24"/>
              </w:rPr>
              <w:t>flavonoide</w:t>
            </w:r>
            <w:proofErr w:type="spellEnd"/>
            <w:r w:rsidRPr="008A2F63">
              <w:rPr>
                <w:rFonts w:ascii="Times New Roman" w:hAnsi="Times New Roman" w:cs="Times New Roman"/>
                <w:sz w:val="24"/>
                <w:szCs w:val="24"/>
              </w:rPr>
              <w:t xml:space="preserve"> </w:t>
            </w:r>
            <w:r w:rsidR="00577F4C" w:rsidRPr="008A2F63">
              <w:rPr>
                <w:rFonts w:ascii="Times New Roman" w:hAnsi="Times New Roman" w:cs="Times New Roman"/>
                <w:sz w:val="24"/>
                <w:szCs w:val="24"/>
              </w:rPr>
              <w:t>(MPFF)</w:t>
            </w:r>
            <w:r w:rsidR="005D2B61" w:rsidRPr="008A2F63">
              <w:rPr>
                <w:rFonts w:ascii="Times New Roman" w:hAnsi="Times New Roman" w:cs="Times New Roman"/>
                <w:sz w:val="24"/>
                <w:szCs w:val="24"/>
              </w:rPr>
              <w:t xml:space="preserve">; </w:t>
            </w:r>
            <w:r w:rsidR="00C144F9" w:rsidRPr="008A2F63">
              <w:rPr>
                <w:rFonts w:ascii="Times New Roman" w:hAnsi="Times New Roman" w:cs="Times New Roman"/>
                <w:sz w:val="24"/>
                <w:szCs w:val="24"/>
                <w:lang w:val="en-US"/>
              </w:rPr>
              <w:t>(2) h</w:t>
            </w:r>
            <w:proofErr w:type="spellStart"/>
            <w:r w:rsidR="00C144F9" w:rsidRPr="008A2F63">
              <w:rPr>
                <w:rFonts w:ascii="Times New Roman" w:hAnsi="Times New Roman" w:cs="Times New Roman"/>
                <w:sz w:val="24"/>
                <w:szCs w:val="24"/>
              </w:rPr>
              <w:t>idroxietilrutozide</w:t>
            </w:r>
            <w:proofErr w:type="spellEnd"/>
            <w:r w:rsidR="00C144F9" w:rsidRPr="008A2F63">
              <w:rPr>
                <w:rFonts w:ascii="Times New Roman" w:hAnsi="Times New Roman" w:cs="Times New Roman"/>
                <w:sz w:val="24"/>
                <w:szCs w:val="24"/>
              </w:rPr>
              <w:t xml:space="preserve"> – Troxerutin</w:t>
            </w:r>
            <w:r w:rsidR="003B2767">
              <w:rPr>
                <w:rFonts w:ascii="Times New Roman" w:hAnsi="Times New Roman" w:cs="Times New Roman"/>
                <w:sz w:val="24"/>
                <w:szCs w:val="24"/>
              </w:rPr>
              <w:t>um</w:t>
            </w:r>
            <w:r w:rsidR="00C144F9" w:rsidRPr="008A2F63">
              <w:rPr>
                <w:rFonts w:ascii="Times New Roman" w:hAnsi="Times New Roman" w:cs="Times New Roman"/>
                <w:sz w:val="24"/>
                <w:szCs w:val="24"/>
              </w:rPr>
              <w:t xml:space="preserve">, </w:t>
            </w:r>
            <w:proofErr w:type="spellStart"/>
            <w:r w:rsidR="003B2767">
              <w:rPr>
                <w:rFonts w:ascii="Times New Roman" w:hAnsi="Times New Roman" w:cs="Times New Roman"/>
                <w:sz w:val="24"/>
                <w:szCs w:val="24"/>
              </w:rPr>
              <w:t>Oxerutinum</w:t>
            </w:r>
            <w:proofErr w:type="spellEnd"/>
            <w:r w:rsidR="00C144F9" w:rsidRPr="008A2F63">
              <w:rPr>
                <w:rFonts w:ascii="Times New Roman" w:hAnsi="Times New Roman" w:cs="Times New Roman"/>
                <w:sz w:val="24"/>
                <w:szCs w:val="24"/>
              </w:rPr>
              <w:t xml:space="preserve">; </w:t>
            </w:r>
            <w:r w:rsidR="005D2B61" w:rsidRPr="008A2F63">
              <w:rPr>
                <w:rFonts w:ascii="Times New Roman" w:hAnsi="Times New Roman" w:cs="Times New Roman"/>
                <w:sz w:val="24"/>
                <w:szCs w:val="24"/>
              </w:rPr>
              <w:t>(</w:t>
            </w:r>
            <w:r w:rsidR="00C144F9" w:rsidRPr="008A2F63">
              <w:rPr>
                <w:rFonts w:ascii="Times New Roman" w:hAnsi="Times New Roman" w:cs="Times New Roman"/>
                <w:sz w:val="24"/>
                <w:szCs w:val="24"/>
              </w:rPr>
              <w:t>3</w:t>
            </w:r>
            <w:r w:rsidR="005D2B61" w:rsidRPr="008A2F63">
              <w:rPr>
                <w:rFonts w:ascii="Times New Roman" w:hAnsi="Times New Roman" w:cs="Times New Roman"/>
                <w:sz w:val="24"/>
                <w:szCs w:val="24"/>
              </w:rPr>
              <w:t xml:space="preserve">) </w:t>
            </w:r>
            <w:r w:rsidR="00C144F9" w:rsidRPr="008A2F63">
              <w:rPr>
                <w:rFonts w:ascii="Times New Roman" w:hAnsi="Times New Roman" w:cs="Times New Roman"/>
                <w:sz w:val="24"/>
                <w:szCs w:val="24"/>
              </w:rPr>
              <w:t>s</w:t>
            </w:r>
            <w:r w:rsidR="00CD22BD" w:rsidRPr="008A2F63">
              <w:rPr>
                <w:rFonts w:ascii="Times New Roman" w:hAnsi="Times New Roman" w:cs="Times New Roman"/>
                <w:sz w:val="24"/>
                <w:szCs w:val="24"/>
              </w:rPr>
              <w:t xml:space="preserve">aponine – extract din fructe de </w:t>
            </w:r>
            <w:proofErr w:type="spellStart"/>
            <w:r w:rsidR="00CD22BD" w:rsidRPr="008A2F63">
              <w:rPr>
                <w:rFonts w:ascii="Times New Roman" w:hAnsi="Times New Roman" w:cs="Times New Roman"/>
                <w:sz w:val="24"/>
                <w:szCs w:val="24"/>
              </w:rPr>
              <w:t>ruscus</w:t>
            </w:r>
            <w:proofErr w:type="spellEnd"/>
            <w:r w:rsidR="00CD22BD" w:rsidRPr="008A2F63">
              <w:rPr>
                <w:rFonts w:ascii="Times New Roman" w:hAnsi="Times New Roman" w:cs="Times New Roman"/>
                <w:sz w:val="24"/>
                <w:szCs w:val="24"/>
              </w:rPr>
              <w:t>, extract d</w:t>
            </w:r>
            <w:r w:rsidR="00C144F9" w:rsidRPr="008A2F63">
              <w:rPr>
                <w:rFonts w:ascii="Times New Roman" w:hAnsi="Times New Roman" w:cs="Times New Roman"/>
                <w:sz w:val="24"/>
                <w:szCs w:val="24"/>
              </w:rPr>
              <w:t>in</w:t>
            </w:r>
            <w:r w:rsidR="00CD22BD" w:rsidRPr="008A2F63">
              <w:rPr>
                <w:rFonts w:ascii="Times New Roman" w:hAnsi="Times New Roman" w:cs="Times New Roman"/>
                <w:sz w:val="24"/>
                <w:szCs w:val="24"/>
              </w:rPr>
              <w:t xml:space="preserve"> castan de cal; (3) ɑ-</w:t>
            </w:r>
            <w:proofErr w:type="spellStart"/>
            <w:r w:rsidR="00CD22BD" w:rsidRPr="008A2F63">
              <w:rPr>
                <w:rFonts w:ascii="Times New Roman" w:hAnsi="Times New Roman" w:cs="Times New Roman"/>
                <w:sz w:val="24"/>
                <w:szCs w:val="24"/>
              </w:rPr>
              <w:t>benzopirone</w:t>
            </w:r>
            <w:proofErr w:type="spellEnd"/>
            <w:r w:rsidR="00C144F9" w:rsidRPr="008A2F63">
              <w:rPr>
                <w:rFonts w:ascii="Times New Roman" w:hAnsi="Times New Roman" w:cs="Times New Roman"/>
                <w:sz w:val="24"/>
                <w:szCs w:val="24"/>
              </w:rPr>
              <w:t xml:space="preserve"> – </w:t>
            </w:r>
            <w:r w:rsidR="008E4377" w:rsidRPr="008E4377">
              <w:rPr>
                <w:rFonts w:ascii="Times New Roman" w:hAnsi="Times New Roman" w:cs="Times New Roman"/>
                <w:sz w:val="24"/>
                <w:szCs w:val="24"/>
              </w:rPr>
              <w:t>grupa cumarine și derivații săi</w:t>
            </w:r>
            <w:r w:rsidR="00C144F9" w:rsidRPr="008A2F63">
              <w:rPr>
                <w:rFonts w:ascii="Times New Roman" w:hAnsi="Times New Roman" w:cs="Times New Roman"/>
                <w:sz w:val="24"/>
                <w:szCs w:val="24"/>
              </w:rPr>
              <w:t>*;</w:t>
            </w:r>
            <w:r w:rsidR="00C144F9" w:rsidRPr="00C024E2">
              <w:rPr>
                <w:rFonts w:ascii="Times New Roman" w:hAnsi="Times New Roman" w:cs="Times New Roman"/>
                <w:sz w:val="24"/>
                <w:szCs w:val="24"/>
              </w:rPr>
              <w:t xml:space="preserve"> (4) alte bioflavonoide – </w:t>
            </w:r>
            <w:proofErr w:type="spellStart"/>
            <w:r w:rsidR="00C144F9" w:rsidRPr="00C024E2">
              <w:rPr>
                <w:rFonts w:ascii="Times New Roman" w:hAnsi="Times New Roman" w:cs="Times New Roman"/>
                <w:sz w:val="24"/>
                <w:szCs w:val="24"/>
              </w:rPr>
              <w:t>Gink</w:t>
            </w:r>
            <w:r w:rsidR="00F603B7">
              <w:rPr>
                <w:rFonts w:ascii="Times New Roman" w:hAnsi="Times New Roman" w:cs="Times New Roman"/>
                <w:sz w:val="24"/>
                <w:szCs w:val="24"/>
              </w:rPr>
              <w:t>g</w:t>
            </w:r>
            <w:r w:rsidR="00C144F9" w:rsidRPr="00C024E2">
              <w:rPr>
                <w:rFonts w:ascii="Times New Roman" w:hAnsi="Times New Roman" w:cs="Times New Roman"/>
                <w:sz w:val="24"/>
                <w:szCs w:val="24"/>
              </w:rPr>
              <w:t>o</w:t>
            </w:r>
            <w:proofErr w:type="spellEnd"/>
            <w:r w:rsidR="00C144F9" w:rsidRPr="00C024E2">
              <w:rPr>
                <w:rFonts w:ascii="Times New Roman" w:hAnsi="Times New Roman" w:cs="Times New Roman"/>
                <w:sz w:val="24"/>
                <w:szCs w:val="24"/>
              </w:rPr>
              <w:t xml:space="preserve"> </w:t>
            </w:r>
            <w:proofErr w:type="spellStart"/>
            <w:r w:rsidR="00C144F9" w:rsidRPr="00C024E2">
              <w:rPr>
                <w:rFonts w:ascii="Times New Roman" w:hAnsi="Times New Roman" w:cs="Times New Roman"/>
                <w:sz w:val="24"/>
                <w:szCs w:val="24"/>
              </w:rPr>
              <w:t>biloba</w:t>
            </w:r>
            <w:proofErr w:type="spellEnd"/>
            <w:r w:rsidR="00C144F9" w:rsidRPr="00C024E2">
              <w:rPr>
                <w:rFonts w:ascii="Times New Roman" w:hAnsi="Times New Roman" w:cs="Times New Roman"/>
                <w:sz w:val="24"/>
                <w:szCs w:val="24"/>
              </w:rPr>
              <w:t xml:space="preserve">, </w:t>
            </w:r>
            <w:r w:rsidR="00F13AC2" w:rsidRPr="00C024E2">
              <w:rPr>
                <w:rFonts w:ascii="Times New Roman" w:hAnsi="Times New Roman" w:cs="Times New Roman"/>
                <w:sz w:val="24"/>
                <w:szCs w:val="24"/>
              </w:rPr>
              <w:t xml:space="preserve">extract de frunze de viță de vie roșie; (5) </w:t>
            </w:r>
            <w:proofErr w:type="spellStart"/>
            <w:r w:rsidR="00F13AC2" w:rsidRPr="00C024E2">
              <w:rPr>
                <w:rFonts w:ascii="Times New Roman" w:hAnsi="Times New Roman" w:cs="Times New Roman"/>
                <w:sz w:val="24"/>
                <w:szCs w:val="24"/>
              </w:rPr>
              <w:t>heparinoide</w:t>
            </w:r>
            <w:proofErr w:type="spellEnd"/>
            <w:r w:rsidR="00F13AC2" w:rsidRPr="00C024E2">
              <w:rPr>
                <w:rFonts w:ascii="Times New Roman" w:hAnsi="Times New Roman" w:cs="Times New Roman"/>
                <w:sz w:val="24"/>
                <w:szCs w:val="24"/>
              </w:rPr>
              <w:t xml:space="preserve"> – </w:t>
            </w:r>
            <w:r w:rsidR="00F603B7">
              <w:rPr>
                <w:rFonts w:ascii="Times New Roman" w:hAnsi="Times New Roman" w:cs="Times New Roman"/>
                <w:sz w:val="24"/>
                <w:szCs w:val="24"/>
              </w:rPr>
              <w:t>S</w:t>
            </w:r>
            <w:r w:rsidR="00F13AC2" w:rsidRPr="00C024E2">
              <w:rPr>
                <w:rFonts w:ascii="Times New Roman" w:hAnsi="Times New Roman" w:cs="Times New Roman"/>
                <w:sz w:val="24"/>
                <w:szCs w:val="24"/>
              </w:rPr>
              <w:t>ulodexid</w:t>
            </w:r>
            <w:r w:rsidR="00F603B7">
              <w:rPr>
                <w:rFonts w:ascii="Times New Roman" w:hAnsi="Times New Roman" w:cs="Times New Roman"/>
                <w:sz w:val="24"/>
                <w:szCs w:val="24"/>
              </w:rPr>
              <w:t>um</w:t>
            </w:r>
            <w:r w:rsidR="00F13AC2" w:rsidRPr="00C024E2">
              <w:rPr>
                <w:rFonts w:ascii="Times New Roman" w:hAnsi="Times New Roman" w:cs="Times New Roman"/>
                <w:sz w:val="24"/>
                <w:szCs w:val="24"/>
              </w:rPr>
              <w:t>.</w:t>
            </w:r>
            <w:r w:rsidR="008F1A4F">
              <w:rPr>
                <w:rFonts w:ascii="Times New Roman" w:hAnsi="Times New Roman" w:cs="Times New Roman"/>
                <w:sz w:val="24"/>
                <w:szCs w:val="24"/>
              </w:rPr>
              <w:t xml:space="preserve"> </w:t>
            </w:r>
          </w:p>
          <w:p w14:paraId="24CB5E9C" w14:textId="77777777" w:rsidR="007C0154" w:rsidRPr="00C024E2" w:rsidRDefault="00F13AC2" w:rsidP="008F1A4F">
            <w:pPr>
              <w:numPr>
                <w:ilvl w:val="0"/>
                <w:numId w:val="29"/>
              </w:numPr>
              <w:ind w:left="457" w:hanging="425"/>
              <w:jc w:val="both"/>
              <w:rPr>
                <w:rFonts w:ascii="Times New Roman" w:hAnsi="Times New Roman" w:cs="Times New Roman"/>
                <w:sz w:val="24"/>
                <w:szCs w:val="24"/>
              </w:rPr>
            </w:pPr>
            <w:r w:rsidRPr="00C024E2">
              <w:rPr>
                <w:rFonts w:ascii="Times New Roman" w:hAnsi="Times New Roman" w:cs="Times New Roman"/>
                <w:sz w:val="24"/>
                <w:szCs w:val="24"/>
              </w:rPr>
              <w:t xml:space="preserve">Tratamentul cu preparatele </w:t>
            </w:r>
            <w:proofErr w:type="spellStart"/>
            <w:r w:rsidRPr="00C024E2">
              <w:rPr>
                <w:rFonts w:ascii="Times New Roman" w:hAnsi="Times New Roman" w:cs="Times New Roman"/>
                <w:sz w:val="24"/>
                <w:szCs w:val="24"/>
              </w:rPr>
              <w:t>venoactive</w:t>
            </w:r>
            <w:proofErr w:type="spellEnd"/>
            <w:r w:rsidRPr="00C024E2">
              <w:rPr>
                <w:rFonts w:ascii="Times New Roman" w:hAnsi="Times New Roman" w:cs="Times New Roman"/>
                <w:sz w:val="24"/>
                <w:szCs w:val="24"/>
              </w:rPr>
              <w:t xml:space="preserve"> este recomandat pacienților cu BV simptomatică care nu sunt considerați </w:t>
            </w:r>
            <w:r w:rsidR="00625EAC" w:rsidRPr="00C024E2">
              <w:rPr>
                <w:rFonts w:ascii="Times New Roman" w:hAnsi="Times New Roman" w:cs="Times New Roman"/>
                <w:sz w:val="24"/>
                <w:szCs w:val="24"/>
              </w:rPr>
              <w:t xml:space="preserve">candidați </w:t>
            </w:r>
            <w:r w:rsidRPr="00C024E2">
              <w:rPr>
                <w:rFonts w:ascii="Times New Roman" w:hAnsi="Times New Roman" w:cs="Times New Roman"/>
                <w:sz w:val="24"/>
                <w:szCs w:val="24"/>
              </w:rPr>
              <w:t>pentru tratament</w:t>
            </w:r>
            <w:r w:rsidR="00625EAC" w:rsidRPr="00C024E2">
              <w:rPr>
                <w:rFonts w:ascii="Times New Roman" w:hAnsi="Times New Roman" w:cs="Times New Roman"/>
                <w:sz w:val="24"/>
                <w:szCs w:val="24"/>
              </w:rPr>
              <w:t>ul</w:t>
            </w:r>
            <w:r w:rsidRPr="00C024E2">
              <w:rPr>
                <w:rFonts w:ascii="Times New Roman" w:hAnsi="Times New Roman" w:cs="Times New Roman"/>
                <w:sz w:val="24"/>
                <w:szCs w:val="24"/>
              </w:rPr>
              <w:t xml:space="preserve"> intervențional, </w:t>
            </w:r>
            <w:r w:rsidR="00625EAC" w:rsidRPr="00C024E2">
              <w:rPr>
                <w:rFonts w:ascii="Times New Roman" w:hAnsi="Times New Roman" w:cs="Times New Roman"/>
                <w:sz w:val="24"/>
                <w:szCs w:val="24"/>
              </w:rPr>
              <w:t xml:space="preserve">celor care </w:t>
            </w:r>
            <w:r w:rsidRPr="00C024E2">
              <w:rPr>
                <w:rFonts w:ascii="Times New Roman" w:hAnsi="Times New Roman" w:cs="Times New Roman"/>
                <w:sz w:val="24"/>
                <w:szCs w:val="24"/>
              </w:rPr>
              <w:t xml:space="preserve">așteaptă efectuarea intervenției </w:t>
            </w:r>
            <w:r w:rsidR="00625EAC" w:rsidRPr="00C024E2">
              <w:rPr>
                <w:rFonts w:ascii="Times New Roman" w:hAnsi="Times New Roman" w:cs="Times New Roman"/>
                <w:sz w:val="24"/>
                <w:szCs w:val="24"/>
              </w:rPr>
              <w:t xml:space="preserve">chirurgicale </w:t>
            </w:r>
            <w:r w:rsidRPr="00C024E2">
              <w:rPr>
                <w:rFonts w:ascii="Times New Roman" w:hAnsi="Times New Roman" w:cs="Times New Roman"/>
                <w:sz w:val="24"/>
                <w:szCs w:val="24"/>
              </w:rPr>
              <w:t xml:space="preserve">sau </w:t>
            </w:r>
            <w:r w:rsidR="00625EAC" w:rsidRPr="00C024E2">
              <w:rPr>
                <w:rFonts w:ascii="Times New Roman" w:hAnsi="Times New Roman" w:cs="Times New Roman"/>
                <w:sz w:val="24"/>
                <w:szCs w:val="24"/>
              </w:rPr>
              <w:t xml:space="preserve">la cei care </w:t>
            </w:r>
            <w:r w:rsidRPr="00C024E2">
              <w:rPr>
                <w:rFonts w:ascii="Times New Roman" w:hAnsi="Times New Roman" w:cs="Times New Roman"/>
                <w:sz w:val="24"/>
                <w:szCs w:val="24"/>
              </w:rPr>
              <w:t>suferă de simptome persistente</w:t>
            </w:r>
            <w:r w:rsidR="00625EAC" w:rsidRPr="00C024E2">
              <w:rPr>
                <w:rFonts w:ascii="Times New Roman" w:hAnsi="Times New Roman" w:cs="Times New Roman"/>
                <w:sz w:val="24"/>
                <w:szCs w:val="24"/>
              </w:rPr>
              <w:t xml:space="preserve"> după tratament chirurgical. </w:t>
            </w:r>
          </w:p>
          <w:p w14:paraId="7F6E68E6" w14:textId="7EA70FE3" w:rsidR="009E7583" w:rsidRPr="00C024E2" w:rsidRDefault="009E7583" w:rsidP="008F1A4F">
            <w:pPr>
              <w:numPr>
                <w:ilvl w:val="0"/>
                <w:numId w:val="29"/>
              </w:numPr>
              <w:ind w:left="457" w:hanging="425"/>
              <w:jc w:val="both"/>
              <w:rPr>
                <w:rFonts w:ascii="Times New Roman" w:hAnsi="Times New Roman" w:cs="Times New Roman"/>
                <w:sz w:val="24"/>
                <w:szCs w:val="24"/>
              </w:rPr>
            </w:pPr>
            <w:r w:rsidRPr="00C024E2">
              <w:rPr>
                <w:rFonts w:ascii="Times New Roman" w:hAnsi="Times New Roman" w:cs="Times New Roman"/>
                <w:sz w:val="24"/>
                <w:szCs w:val="24"/>
              </w:rPr>
              <w:t>La pacienții cu clasa clinică C6</w:t>
            </w:r>
            <w:r w:rsidR="007C0154" w:rsidRPr="00C024E2">
              <w:rPr>
                <w:rFonts w:ascii="Times New Roman" w:hAnsi="Times New Roman" w:cs="Times New Roman"/>
                <w:sz w:val="24"/>
                <w:szCs w:val="24"/>
              </w:rPr>
              <w:t xml:space="preserve"> poate fi considerată </w:t>
            </w:r>
            <w:r w:rsidRPr="00C024E2">
              <w:rPr>
                <w:rFonts w:ascii="Times New Roman" w:hAnsi="Times New Roman" w:cs="Times New Roman"/>
                <w:sz w:val="24"/>
                <w:szCs w:val="24"/>
              </w:rPr>
              <w:t>administrarea</w:t>
            </w:r>
            <w:r w:rsidR="007C0154" w:rsidRPr="00C024E2">
              <w:rPr>
                <w:rFonts w:ascii="Times New Roman" w:hAnsi="Times New Roman" w:cs="Times New Roman"/>
                <w:sz w:val="24"/>
                <w:szCs w:val="24"/>
              </w:rPr>
              <w:t xml:space="preserve"> </w:t>
            </w:r>
            <w:r w:rsidRPr="00C024E2">
              <w:rPr>
                <w:rFonts w:ascii="Times New Roman" w:hAnsi="Times New Roman" w:cs="Times New Roman"/>
                <w:sz w:val="24"/>
                <w:szCs w:val="24"/>
              </w:rPr>
              <w:t xml:space="preserve">preparatelor </w:t>
            </w:r>
            <w:proofErr w:type="spellStart"/>
            <w:r w:rsidR="00F603B7">
              <w:rPr>
                <w:rFonts w:ascii="Times New Roman" w:hAnsi="Times New Roman" w:cs="Times New Roman"/>
                <w:sz w:val="24"/>
                <w:szCs w:val="24"/>
              </w:rPr>
              <w:t>D</w:t>
            </w:r>
            <w:r w:rsidRPr="00C024E2">
              <w:rPr>
                <w:rFonts w:ascii="Times New Roman" w:hAnsi="Times New Roman" w:cs="Times New Roman"/>
                <w:sz w:val="24"/>
                <w:szCs w:val="24"/>
              </w:rPr>
              <w:t>iosmin</w:t>
            </w:r>
            <w:r w:rsidR="00F603B7">
              <w:rPr>
                <w:rFonts w:ascii="Times New Roman" w:hAnsi="Times New Roman" w:cs="Times New Roman"/>
                <w:sz w:val="24"/>
                <w:szCs w:val="24"/>
              </w:rPr>
              <w:t>um</w:t>
            </w:r>
            <w:proofErr w:type="spellEnd"/>
            <w:r w:rsidR="009F272C">
              <w:rPr>
                <w:rFonts w:ascii="Times New Roman" w:hAnsi="Times New Roman" w:cs="Times New Roman"/>
                <w:sz w:val="24"/>
                <w:szCs w:val="24"/>
              </w:rPr>
              <w:t xml:space="preserve"> 600 mg/zi</w:t>
            </w:r>
            <w:r w:rsidR="007C0154" w:rsidRPr="00C024E2">
              <w:rPr>
                <w:rFonts w:ascii="Times New Roman" w:hAnsi="Times New Roman" w:cs="Times New Roman"/>
                <w:sz w:val="24"/>
                <w:szCs w:val="24"/>
              </w:rPr>
              <w:t xml:space="preserve">, </w:t>
            </w:r>
            <w:r w:rsidR="007C0154" w:rsidRPr="00C024E2">
              <w:rPr>
                <w:rFonts w:ascii="Times New Roman" w:hAnsi="Times New Roman" w:cs="Times New Roman"/>
                <w:sz w:val="24"/>
                <w:szCs w:val="24"/>
                <w:lang w:val="en-US"/>
              </w:rPr>
              <w:t>h</w:t>
            </w:r>
            <w:proofErr w:type="spellStart"/>
            <w:r w:rsidR="007C0154" w:rsidRPr="00C024E2">
              <w:rPr>
                <w:rFonts w:ascii="Times New Roman" w:hAnsi="Times New Roman" w:cs="Times New Roman"/>
                <w:sz w:val="24"/>
                <w:szCs w:val="24"/>
              </w:rPr>
              <w:t>idroxietilrutozidelor</w:t>
            </w:r>
            <w:proofErr w:type="spellEnd"/>
            <w:r w:rsidR="007C0154" w:rsidRPr="00C024E2">
              <w:rPr>
                <w:rFonts w:ascii="Times New Roman" w:hAnsi="Times New Roman" w:cs="Times New Roman"/>
                <w:sz w:val="24"/>
                <w:szCs w:val="24"/>
              </w:rPr>
              <w:t xml:space="preserve"> sau </w:t>
            </w:r>
            <w:r w:rsidR="00F603B7">
              <w:rPr>
                <w:rFonts w:ascii="Times New Roman" w:hAnsi="Times New Roman" w:cs="Times New Roman"/>
                <w:sz w:val="24"/>
                <w:szCs w:val="24"/>
              </w:rPr>
              <w:t>S</w:t>
            </w:r>
            <w:r w:rsidR="007C0154" w:rsidRPr="00C024E2">
              <w:rPr>
                <w:rFonts w:ascii="Times New Roman" w:hAnsi="Times New Roman" w:cs="Times New Roman"/>
                <w:sz w:val="24"/>
                <w:szCs w:val="24"/>
              </w:rPr>
              <w:t>ulodexidu</w:t>
            </w:r>
            <w:r w:rsidR="00F603B7">
              <w:rPr>
                <w:rFonts w:ascii="Times New Roman" w:hAnsi="Times New Roman" w:cs="Times New Roman"/>
                <w:sz w:val="24"/>
                <w:szCs w:val="24"/>
              </w:rPr>
              <w:t>m</w:t>
            </w:r>
            <w:r w:rsidR="007C0154" w:rsidRPr="00C024E2">
              <w:rPr>
                <w:rFonts w:ascii="Times New Roman" w:hAnsi="Times New Roman" w:cs="Times New Roman"/>
                <w:sz w:val="24"/>
                <w:szCs w:val="24"/>
              </w:rPr>
              <w:t xml:space="preserve"> în combinație cu tratamentul compresiv și local pentru a accelera vindecarea ulcerul venos activ. </w:t>
            </w:r>
          </w:p>
          <w:p w14:paraId="264E50DD" w14:textId="77777777" w:rsidR="006C3B1A" w:rsidRPr="00C024E2" w:rsidRDefault="00FF07B3" w:rsidP="008F1A4F">
            <w:pPr>
              <w:numPr>
                <w:ilvl w:val="0"/>
                <w:numId w:val="29"/>
              </w:numPr>
              <w:ind w:left="457" w:hanging="425"/>
              <w:jc w:val="both"/>
              <w:rPr>
                <w:rFonts w:ascii="Times New Roman" w:hAnsi="Times New Roman" w:cs="Times New Roman"/>
                <w:sz w:val="24"/>
                <w:szCs w:val="24"/>
              </w:rPr>
            </w:pPr>
            <w:r w:rsidRPr="00C024E2">
              <w:rPr>
                <w:rFonts w:ascii="Times New Roman" w:hAnsi="Times New Roman" w:cs="Times New Roman"/>
                <w:sz w:val="24"/>
                <w:szCs w:val="24"/>
              </w:rPr>
              <w:t xml:space="preserve">Nu se recomandă administrarea preparatelor </w:t>
            </w:r>
            <w:proofErr w:type="spellStart"/>
            <w:r w:rsidRPr="00C024E2">
              <w:rPr>
                <w:rFonts w:ascii="Times New Roman" w:hAnsi="Times New Roman" w:cs="Times New Roman"/>
                <w:sz w:val="24"/>
                <w:szCs w:val="24"/>
              </w:rPr>
              <w:t>venoactive</w:t>
            </w:r>
            <w:proofErr w:type="spellEnd"/>
            <w:r w:rsidRPr="00C024E2">
              <w:rPr>
                <w:rFonts w:ascii="Times New Roman" w:hAnsi="Times New Roman" w:cs="Times New Roman"/>
                <w:sz w:val="24"/>
                <w:szCs w:val="24"/>
              </w:rPr>
              <w:t xml:space="preserve"> pacienților cu forme asimptomatice ale BV</w:t>
            </w:r>
            <w:r w:rsidR="006C3B1A" w:rsidRPr="00C024E2">
              <w:rPr>
                <w:rFonts w:ascii="Times New Roman" w:hAnsi="Times New Roman" w:cs="Times New Roman"/>
                <w:sz w:val="24"/>
                <w:szCs w:val="24"/>
              </w:rPr>
              <w:t>, deoarece nu există date suficiente privind eficacitatea acestora în prevenirea progresării patologiei venoase</w:t>
            </w:r>
            <w:r w:rsidRPr="00C024E2">
              <w:rPr>
                <w:rFonts w:ascii="Times New Roman" w:hAnsi="Times New Roman" w:cs="Times New Roman"/>
                <w:sz w:val="24"/>
                <w:szCs w:val="24"/>
              </w:rPr>
              <w:t xml:space="preserve">. </w:t>
            </w:r>
          </w:p>
          <w:p w14:paraId="56D7D054" w14:textId="468B1373" w:rsidR="00FF07B3" w:rsidRPr="00C024E2" w:rsidRDefault="00FF07B3" w:rsidP="008F1A4F">
            <w:pPr>
              <w:numPr>
                <w:ilvl w:val="0"/>
                <w:numId w:val="29"/>
              </w:numPr>
              <w:ind w:left="457" w:hanging="425"/>
              <w:jc w:val="both"/>
              <w:rPr>
                <w:rFonts w:ascii="Times New Roman" w:hAnsi="Times New Roman" w:cs="Times New Roman"/>
                <w:sz w:val="24"/>
                <w:szCs w:val="24"/>
              </w:rPr>
            </w:pPr>
            <w:r w:rsidRPr="00C024E2">
              <w:rPr>
                <w:rFonts w:ascii="Times New Roman" w:hAnsi="Times New Roman" w:cs="Times New Roman"/>
                <w:sz w:val="24"/>
                <w:szCs w:val="24"/>
              </w:rPr>
              <w:t xml:space="preserve">La momentul actual nu există dovezi științifice clare privind eficacitatea formelor locale de preparate </w:t>
            </w:r>
            <w:proofErr w:type="spellStart"/>
            <w:r w:rsidRPr="00C024E2">
              <w:rPr>
                <w:rFonts w:ascii="Times New Roman" w:hAnsi="Times New Roman" w:cs="Times New Roman"/>
                <w:sz w:val="24"/>
                <w:szCs w:val="24"/>
              </w:rPr>
              <w:t>venoactive</w:t>
            </w:r>
            <w:proofErr w:type="spellEnd"/>
            <w:r w:rsidRPr="00C024E2">
              <w:rPr>
                <w:rFonts w:ascii="Times New Roman" w:hAnsi="Times New Roman" w:cs="Times New Roman"/>
                <w:sz w:val="24"/>
                <w:szCs w:val="24"/>
              </w:rPr>
              <w:t xml:space="preserve"> (geluri, creme, unguente) în tratamentul BV.</w:t>
            </w:r>
            <w:r w:rsidR="006C3B1A" w:rsidRPr="00C024E2">
              <w:rPr>
                <w:rFonts w:ascii="Times New Roman" w:hAnsi="Times New Roman" w:cs="Times New Roman"/>
                <w:sz w:val="24"/>
                <w:szCs w:val="24"/>
              </w:rPr>
              <w:t xml:space="preserve"> Preparate</w:t>
            </w:r>
            <w:r w:rsidR="008F1A4F">
              <w:rPr>
                <w:rFonts w:ascii="Times New Roman" w:hAnsi="Times New Roman" w:cs="Times New Roman"/>
                <w:sz w:val="24"/>
                <w:szCs w:val="24"/>
              </w:rPr>
              <w:t>le</w:t>
            </w:r>
            <w:r w:rsidR="006C3B1A" w:rsidRPr="00C024E2">
              <w:rPr>
                <w:rFonts w:ascii="Times New Roman" w:hAnsi="Times New Roman" w:cs="Times New Roman"/>
                <w:sz w:val="24"/>
                <w:szCs w:val="24"/>
              </w:rPr>
              <w:t xml:space="preserve"> care conțin heparina și remedii antiinflamato</w:t>
            </w:r>
            <w:r w:rsidR="002A7274">
              <w:rPr>
                <w:rFonts w:ascii="Times New Roman" w:hAnsi="Times New Roman" w:cs="Times New Roman"/>
                <w:sz w:val="24"/>
                <w:szCs w:val="24"/>
              </w:rPr>
              <w:t>are</w:t>
            </w:r>
            <w:r w:rsidR="006C3B1A" w:rsidRPr="00C024E2">
              <w:rPr>
                <w:rFonts w:ascii="Times New Roman" w:hAnsi="Times New Roman" w:cs="Times New Roman"/>
                <w:sz w:val="24"/>
                <w:szCs w:val="24"/>
              </w:rPr>
              <w:t xml:space="preserve"> pot fi utilizate pe </w:t>
            </w:r>
            <w:r w:rsidR="008F1A4F">
              <w:rPr>
                <w:rFonts w:ascii="Times New Roman" w:hAnsi="Times New Roman" w:cs="Times New Roman"/>
                <w:sz w:val="24"/>
                <w:szCs w:val="24"/>
              </w:rPr>
              <w:t xml:space="preserve">o </w:t>
            </w:r>
            <w:r w:rsidR="006C3B1A" w:rsidRPr="00C024E2">
              <w:rPr>
                <w:rFonts w:ascii="Times New Roman" w:hAnsi="Times New Roman" w:cs="Times New Roman"/>
                <w:sz w:val="24"/>
                <w:szCs w:val="24"/>
              </w:rPr>
              <w:t>perioad</w:t>
            </w:r>
            <w:r w:rsidR="008F1A4F">
              <w:rPr>
                <w:rFonts w:ascii="Times New Roman" w:hAnsi="Times New Roman" w:cs="Times New Roman"/>
                <w:sz w:val="24"/>
                <w:szCs w:val="24"/>
              </w:rPr>
              <w:t>ă</w:t>
            </w:r>
            <w:r w:rsidR="006C3B1A" w:rsidRPr="00C024E2">
              <w:rPr>
                <w:rFonts w:ascii="Times New Roman" w:hAnsi="Times New Roman" w:cs="Times New Roman"/>
                <w:sz w:val="24"/>
                <w:szCs w:val="24"/>
              </w:rPr>
              <w:t xml:space="preserve"> scurtă pentru reducerea semnelor locale ale complicațiilor BV (în caz de </w:t>
            </w:r>
            <w:proofErr w:type="spellStart"/>
            <w:r w:rsidR="006C3B1A" w:rsidRPr="00C024E2">
              <w:rPr>
                <w:rFonts w:ascii="Times New Roman" w:hAnsi="Times New Roman" w:cs="Times New Roman"/>
                <w:sz w:val="24"/>
                <w:szCs w:val="24"/>
              </w:rPr>
              <w:t>varicotromboflebit</w:t>
            </w:r>
            <w:r w:rsidR="008F1A4F">
              <w:rPr>
                <w:rFonts w:ascii="Times New Roman" w:hAnsi="Times New Roman" w:cs="Times New Roman"/>
                <w:sz w:val="24"/>
                <w:szCs w:val="24"/>
              </w:rPr>
              <w:t>ă</w:t>
            </w:r>
            <w:proofErr w:type="spellEnd"/>
            <w:r w:rsidR="006C3B1A" w:rsidRPr="00C024E2">
              <w:rPr>
                <w:rFonts w:ascii="Times New Roman" w:hAnsi="Times New Roman" w:cs="Times New Roman"/>
                <w:sz w:val="24"/>
                <w:szCs w:val="24"/>
              </w:rPr>
              <w:t>) sau efectelor adverse (echimoze, infiltrate) ale tratamentului BV.</w:t>
            </w:r>
          </w:p>
          <w:p w14:paraId="0B9D7441" w14:textId="7B89BEE6" w:rsidR="009F2F22" w:rsidRPr="00C024E2" w:rsidRDefault="006C3B1A" w:rsidP="008F1A4F">
            <w:pPr>
              <w:numPr>
                <w:ilvl w:val="0"/>
                <w:numId w:val="29"/>
              </w:numPr>
              <w:ind w:left="457" w:hanging="425"/>
              <w:jc w:val="both"/>
              <w:rPr>
                <w:rFonts w:ascii="Times New Roman" w:hAnsi="Times New Roman" w:cs="Times New Roman"/>
                <w:sz w:val="24"/>
                <w:szCs w:val="24"/>
              </w:rPr>
            </w:pPr>
            <w:r w:rsidRPr="00C024E2">
              <w:rPr>
                <w:rFonts w:ascii="Times New Roman" w:hAnsi="Times New Roman" w:cs="Times New Roman"/>
                <w:sz w:val="24"/>
                <w:szCs w:val="24"/>
              </w:rPr>
              <w:t xml:space="preserve">Durata administrării sistemice (orale) a preparatelor </w:t>
            </w:r>
            <w:proofErr w:type="spellStart"/>
            <w:r w:rsidRPr="00C024E2">
              <w:rPr>
                <w:rFonts w:ascii="Times New Roman" w:hAnsi="Times New Roman" w:cs="Times New Roman"/>
                <w:sz w:val="24"/>
                <w:szCs w:val="24"/>
              </w:rPr>
              <w:t>venoactive</w:t>
            </w:r>
            <w:proofErr w:type="spellEnd"/>
            <w:r w:rsidRPr="00C024E2">
              <w:rPr>
                <w:rFonts w:ascii="Times New Roman" w:hAnsi="Times New Roman" w:cs="Times New Roman"/>
                <w:sz w:val="24"/>
                <w:szCs w:val="24"/>
              </w:rPr>
              <w:t xml:space="preserve"> se stabilește individual în </w:t>
            </w:r>
            <w:r w:rsidR="008F1A4F">
              <w:rPr>
                <w:rFonts w:ascii="Times New Roman" w:hAnsi="Times New Roman" w:cs="Times New Roman"/>
                <w:sz w:val="24"/>
                <w:szCs w:val="24"/>
              </w:rPr>
              <w:t>funcție</w:t>
            </w:r>
            <w:r w:rsidRPr="00C024E2">
              <w:rPr>
                <w:rFonts w:ascii="Times New Roman" w:hAnsi="Times New Roman" w:cs="Times New Roman"/>
                <w:sz w:val="24"/>
                <w:szCs w:val="24"/>
              </w:rPr>
              <w:t xml:space="preserve"> de indicațiile clinice și </w:t>
            </w:r>
            <w:r w:rsidR="00711190" w:rsidRPr="00C024E2">
              <w:rPr>
                <w:rFonts w:ascii="Times New Roman" w:hAnsi="Times New Roman" w:cs="Times New Roman"/>
                <w:sz w:val="24"/>
                <w:szCs w:val="24"/>
              </w:rPr>
              <w:t>tolerabilitatea tratamentului. Preparatele din grupa γ-</w:t>
            </w:r>
            <w:proofErr w:type="spellStart"/>
            <w:r w:rsidR="00711190" w:rsidRPr="00C024E2">
              <w:rPr>
                <w:rFonts w:ascii="Times New Roman" w:hAnsi="Times New Roman" w:cs="Times New Roman"/>
                <w:sz w:val="24"/>
                <w:szCs w:val="24"/>
              </w:rPr>
              <w:t>benzopironelor</w:t>
            </w:r>
            <w:proofErr w:type="spellEnd"/>
            <w:r w:rsidR="00711190" w:rsidRPr="00C024E2">
              <w:rPr>
                <w:rFonts w:ascii="Times New Roman" w:hAnsi="Times New Roman" w:cs="Times New Roman"/>
                <w:sz w:val="24"/>
                <w:szCs w:val="24"/>
              </w:rPr>
              <w:t xml:space="preserve"> au demonstrat siguranț</w:t>
            </w:r>
            <w:r w:rsidR="008F1A4F">
              <w:rPr>
                <w:rFonts w:ascii="Times New Roman" w:hAnsi="Times New Roman" w:cs="Times New Roman"/>
                <w:sz w:val="24"/>
                <w:szCs w:val="24"/>
              </w:rPr>
              <w:t>ă</w:t>
            </w:r>
            <w:r w:rsidR="00711190" w:rsidRPr="00C024E2">
              <w:rPr>
                <w:rFonts w:ascii="Times New Roman" w:hAnsi="Times New Roman" w:cs="Times New Roman"/>
                <w:sz w:val="24"/>
                <w:szCs w:val="24"/>
              </w:rPr>
              <w:t xml:space="preserve"> înaltă în caz de administrare pe termen lung (6-12 luni). </w:t>
            </w:r>
            <w:r w:rsidR="00625EAC" w:rsidRPr="00C024E2">
              <w:rPr>
                <w:rFonts w:ascii="Times New Roman" w:hAnsi="Times New Roman" w:cs="Times New Roman"/>
                <w:sz w:val="24"/>
                <w:szCs w:val="24"/>
              </w:rPr>
              <w:t xml:space="preserve">Selectarea unui preparat </w:t>
            </w:r>
            <w:proofErr w:type="spellStart"/>
            <w:r w:rsidR="00625EAC" w:rsidRPr="00C024E2">
              <w:rPr>
                <w:rFonts w:ascii="Times New Roman" w:hAnsi="Times New Roman" w:cs="Times New Roman"/>
                <w:sz w:val="24"/>
                <w:szCs w:val="24"/>
              </w:rPr>
              <w:t>venoactiv</w:t>
            </w:r>
            <w:proofErr w:type="spellEnd"/>
            <w:r w:rsidR="00625EAC" w:rsidRPr="00C024E2">
              <w:rPr>
                <w:rFonts w:ascii="Times New Roman" w:hAnsi="Times New Roman" w:cs="Times New Roman"/>
                <w:sz w:val="24"/>
                <w:szCs w:val="24"/>
              </w:rPr>
              <w:t xml:space="preserve"> anumit poate fi bazată pe profilul de eficacitate demonstrat în studii randomizate și meta-analize </w:t>
            </w:r>
            <w:r w:rsidR="00625EAC" w:rsidRPr="00C024E2">
              <w:rPr>
                <w:rFonts w:ascii="Times New Roman" w:hAnsi="Times New Roman" w:cs="Times New Roman"/>
                <w:b/>
                <w:bCs/>
                <w:sz w:val="24"/>
                <w:szCs w:val="24"/>
              </w:rPr>
              <w:t>(Tabelul 7)</w:t>
            </w:r>
            <w:r w:rsidR="00625EAC" w:rsidRPr="00C024E2">
              <w:rPr>
                <w:rFonts w:ascii="Times New Roman" w:hAnsi="Times New Roman" w:cs="Times New Roman"/>
                <w:sz w:val="24"/>
                <w:szCs w:val="24"/>
              </w:rPr>
              <w:t>.</w:t>
            </w:r>
            <w:r w:rsidR="00FF07B3" w:rsidRPr="00C024E2">
              <w:rPr>
                <w:rFonts w:ascii="Times New Roman" w:hAnsi="Times New Roman" w:cs="Times New Roman"/>
                <w:sz w:val="24"/>
                <w:szCs w:val="24"/>
              </w:rPr>
              <w:t xml:space="preserve"> </w:t>
            </w:r>
          </w:p>
          <w:p w14:paraId="16A32FB2" w14:textId="5189499B" w:rsidR="00583C9D" w:rsidRPr="00C024E2" w:rsidRDefault="00C13E7A" w:rsidP="008F1A4F">
            <w:pPr>
              <w:ind w:left="457"/>
              <w:jc w:val="both"/>
              <w:rPr>
                <w:rFonts w:ascii="Times New Roman" w:hAnsi="Times New Roman" w:cs="Times New Roman"/>
                <w:sz w:val="24"/>
                <w:szCs w:val="24"/>
              </w:rPr>
            </w:pPr>
            <w:r w:rsidRPr="00C024E2">
              <w:rPr>
                <w:rFonts w:ascii="Times New Roman" w:hAnsi="Times New Roman" w:cs="Times New Roman"/>
                <w:b/>
                <w:i/>
                <w:sz w:val="24"/>
                <w:szCs w:val="24"/>
              </w:rPr>
              <w:t>Nota:</w:t>
            </w:r>
            <w:r w:rsidR="00583C9D" w:rsidRPr="00C024E2">
              <w:rPr>
                <w:rFonts w:ascii="Times New Roman" w:hAnsi="Times New Roman" w:cs="Times New Roman"/>
                <w:sz w:val="24"/>
                <w:szCs w:val="24"/>
              </w:rPr>
              <w:t xml:space="preserve"> Evidența științifică obținută în cadrul studiilor care a</w:t>
            </w:r>
            <w:r w:rsidR="004314C7" w:rsidRPr="00C024E2">
              <w:rPr>
                <w:rFonts w:ascii="Times New Roman" w:hAnsi="Times New Roman" w:cs="Times New Roman"/>
                <w:sz w:val="24"/>
                <w:szCs w:val="24"/>
              </w:rPr>
              <w:t>u</w:t>
            </w:r>
            <w:r w:rsidR="00583C9D" w:rsidRPr="00C024E2">
              <w:rPr>
                <w:rFonts w:ascii="Times New Roman" w:hAnsi="Times New Roman" w:cs="Times New Roman"/>
                <w:sz w:val="24"/>
                <w:szCs w:val="24"/>
              </w:rPr>
              <w:t xml:space="preserve"> evaluat </w:t>
            </w:r>
            <w:r w:rsidR="004314C7" w:rsidRPr="00C024E2">
              <w:rPr>
                <w:rFonts w:ascii="Times New Roman" w:hAnsi="Times New Roman" w:cs="Times New Roman"/>
                <w:sz w:val="24"/>
                <w:szCs w:val="24"/>
              </w:rPr>
              <w:t>remedii</w:t>
            </w:r>
            <w:r w:rsidR="008F1A4F">
              <w:rPr>
                <w:rFonts w:ascii="Times New Roman" w:hAnsi="Times New Roman" w:cs="Times New Roman"/>
                <w:sz w:val="24"/>
                <w:szCs w:val="24"/>
              </w:rPr>
              <w:t>le</w:t>
            </w:r>
            <w:r w:rsidR="004314C7" w:rsidRPr="00C024E2">
              <w:rPr>
                <w:rFonts w:ascii="Times New Roman" w:hAnsi="Times New Roman" w:cs="Times New Roman"/>
                <w:sz w:val="24"/>
                <w:szCs w:val="24"/>
              </w:rPr>
              <w:t xml:space="preserve"> farmacologice</w:t>
            </w:r>
            <w:r w:rsidR="00583C9D" w:rsidRPr="00C024E2">
              <w:rPr>
                <w:rFonts w:ascii="Times New Roman" w:hAnsi="Times New Roman" w:cs="Times New Roman"/>
                <w:sz w:val="24"/>
                <w:szCs w:val="24"/>
              </w:rPr>
              <w:t xml:space="preserve"> </w:t>
            </w:r>
            <w:proofErr w:type="spellStart"/>
            <w:r w:rsidR="00583C9D" w:rsidRPr="00C024E2">
              <w:rPr>
                <w:rFonts w:ascii="Times New Roman" w:hAnsi="Times New Roman" w:cs="Times New Roman"/>
                <w:sz w:val="24"/>
                <w:szCs w:val="24"/>
              </w:rPr>
              <w:t>veno</w:t>
            </w:r>
            <w:r w:rsidR="004314C7" w:rsidRPr="00C024E2">
              <w:rPr>
                <w:rFonts w:ascii="Times New Roman" w:hAnsi="Times New Roman" w:cs="Times New Roman"/>
                <w:sz w:val="24"/>
                <w:szCs w:val="24"/>
              </w:rPr>
              <w:t>activ</w:t>
            </w:r>
            <w:r w:rsidR="00583C9D" w:rsidRPr="00C024E2">
              <w:rPr>
                <w:rFonts w:ascii="Times New Roman" w:hAnsi="Times New Roman" w:cs="Times New Roman"/>
                <w:sz w:val="24"/>
                <w:szCs w:val="24"/>
              </w:rPr>
              <w:t>e</w:t>
            </w:r>
            <w:proofErr w:type="spellEnd"/>
            <w:r w:rsidR="00583C9D" w:rsidRPr="00C024E2">
              <w:rPr>
                <w:rFonts w:ascii="Times New Roman" w:hAnsi="Times New Roman" w:cs="Times New Roman"/>
                <w:sz w:val="24"/>
                <w:szCs w:val="24"/>
              </w:rPr>
              <w:t xml:space="preserve"> originale nu </w:t>
            </w:r>
            <w:r w:rsidR="004314C7" w:rsidRPr="00C024E2">
              <w:rPr>
                <w:rFonts w:ascii="Times New Roman" w:hAnsi="Times New Roman" w:cs="Times New Roman"/>
                <w:sz w:val="24"/>
                <w:szCs w:val="24"/>
              </w:rPr>
              <w:t>trebuie să</w:t>
            </w:r>
            <w:r w:rsidR="00583C9D" w:rsidRPr="00C024E2">
              <w:rPr>
                <w:rFonts w:ascii="Times New Roman" w:hAnsi="Times New Roman" w:cs="Times New Roman"/>
                <w:sz w:val="24"/>
                <w:szCs w:val="24"/>
              </w:rPr>
              <w:t xml:space="preserve"> fi</w:t>
            </w:r>
            <w:r w:rsidR="008F1A4F">
              <w:rPr>
                <w:rFonts w:ascii="Times New Roman" w:hAnsi="Times New Roman" w:cs="Times New Roman"/>
                <w:sz w:val="24"/>
                <w:szCs w:val="24"/>
              </w:rPr>
              <w:t>e</w:t>
            </w:r>
            <w:r w:rsidR="00583C9D" w:rsidRPr="00C024E2">
              <w:rPr>
                <w:rFonts w:ascii="Times New Roman" w:hAnsi="Times New Roman" w:cs="Times New Roman"/>
                <w:sz w:val="24"/>
                <w:szCs w:val="24"/>
              </w:rPr>
              <w:t xml:space="preserve"> extrapolată în mod direct asupra eficacit</w:t>
            </w:r>
            <w:r w:rsidR="004314C7" w:rsidRPr="00C024E2">
              <w:rPr>
                <w:rFonts w:ascii="Times New Roman" w:hAnsi="Times New Roman" w:cs="Times New Roman"/>
                <w:sz w:val="24"/>
                <w:szCs w:val="24"/>
              </w:rPr>
              <w:t>ății și siguranței</w:t>
            </w:r>
            <w:r w:rsidR="00583C9D" w:rsidRPr="00C024E2">
              <w:rPr>
                <w:rFonts w:ascii="Times New Roman" w:hAnsi="Times New Roman" w:cs="Times New Roman"/>
                <w:sz w:val="24"/>
                <w:szCs w:val="24"/>
              </w:rPr>
              <w:t xml:space="preserve"> preparatelor generice și a substanțelor înregistrate ca suplemente alimentare.</w:t>
            </w:r>
            <w:r w:rsidR="008F1A4F">
              <w:rPr>
                <w:rFonts w:ascii="Times New Roman" w:hAnsi="Times New Roman" w:cs="Times New Roman"/>
                <w:sz w:val="24"/>
                <w:szCs w:val="24"/>
              </w:rPr>
              <w:t xml:space="preserve"> </w:t>
            </w:r>
          </w:p>
        </w:tc>
      </w:tr>
    </w:tbl>
    <w:p w14:paraId="2DBC34FE" w14:textId="7A34D065" w:rsidR="00AF5049" w:rsidRPr="00C024E2" w:rsidRDefault="00AF5049" w:rsidP="00535012">
      <w:pPr>
        <w:spacing w:after="120"/>
        <w:rPr>
          <w:rFonts w:ascii="Times New Roman" w:hAnsi="Times New Roman" w:cs="Times New Roman"/>
          <w:bCs/>
          <w:iCs/>
          <w:sz w:val="28"/>
          <w:szCs w:val="24"/>
          <w:lang w:val="ro-RO"/>
        </w:rPr>
      </w:pPr>
    </w:p>
    <w:p w14:paraId="43104637" w14:textId="32D60223" w:rsidR="00625EAC" w:rsidRPr="00C024E2" w:rsidRDefault="00625EAC" w:rsidP="00625EAC">
      <w:pPr>
        <w:spacing w:after="120"/>
        <w:rPr>
          <w:rFonts w:ascii="Times New Roman" w:hAnsi="Times New Roman" w:cs="Times New Roman"/>
          <w:b/>
          <w:i/>
          <w:sz w:val="24"/>
          <w:szCs w:val="24"/>
          <w:lang w:val="ro-RO"/>
        </w:rPr>
      </w:pPr>
      <w:r w:rsidRPr="00C024E2">
        <w:rPr>
          <w:rFonts w:ascii="Times New Roman" w:hAnsi="Times New Roman" w:cs="Times New Roman"/>
          <w:b/>
          <w:sz w:val="24"/>
          <w:szCs w:val="24"/>
          <w:lang w:val="ro-RO"/>
        </w:rPr>
        <w:t xml:space="preserve">Tabelul 7. </w:t>
      </w:r>
      <w:r w:rsidRPr="00C024E2">
        <w:rPr>
          <w:rFonts w:ascii="Times New Roman" w:hAnsi="Times New Roman" w:cs="Times New Roman"/>
          <w:b/>
          <w:i/>
          <w:sz w:val="24"/>
          <w:szCs w:val="24"/>
          <w:lang w:val="ro-RO"/>
        </w:rPr>
        <w:t xml:space="preserve">Compararea efectelor principalelor medicamente </w:t>
      </w:r>
      <w:proofErr w:type="spellStart"/>
      <w:r w:rsidRPr="00C024E2">
        <w:rPr>
          <w:rFonts w:ascii="Times New Roman" w:hAnsi="Times New Roman" w:cs="Times New Roman"/>
          <w:b/>
          <w:i/>
          <w:sz w:val="24"/>
          <w:szCs w:val="24"/>
          <w:lang w:val="ro-RO"/>
        </w:rPr>
        <w:t>venoactive</w:t>
      </w:r>
      <w:proofErr w:type="spellEnd"/>
      <w:r w:rsidRPr="00C024E2">
        <w:rPr>
          <w:rFonts w:ascii="Times New Roman" w:hAnsi="Times New Roman" w:cs="Times New Roman"/>
          <w:b/>
          <w:i/>
          <w:sz w:val="24"/>
          <w:szCs w:val="24"/>
          <w:lang w:val="ro-RO"/>
        </w:rPr>
        <w:t xml:space="preserve"> </w:t>
      </w:r>
      <w:r w:rsidR="007C0154" w:rsidRPr="00C024E2">
        <w:rPr>
          <w:rFonts w:ascii="Times New Roman" w:hAnsi="Times New Roman" w:cs="Times New Roman"/>
          <w:b/>
          <w:i/>
          <w:sz w:val="24"/>
          <w:szCs w:val="24"/>
          <w:lang w:val="ro-RO"/>
        </w:rPr>
        <w:t xml:space="preserve">în doze standard </w:t>
      </w:r>
      <w:r w:rsidRPr="00C024E2">
        <w:rPr>
          <w:rFonts w:ascii="Times New Roman" w:hAnsi="Times New Roman" w:cs="Times New Roman"/>
          <w:b/>
          <w:i/>
          <w:sz w:val="24"/>
          <w:szCs w:val="24"/>
          <w:lang w:val="ro-RO"/>
        </w:rPr>
        <w:t>asupra simptomelor venoase</w:t>
      </w:r>
      <w:r w:rsidR="00F80308" w:rsidRPr="00C024E2">
        <w:rPr>
          <w:rFonts w:ascii="Times New Roman" w:hAnsi="Times New Roman" w:cs="Times New Roman"/>
          <w:b/>
          <w:i/>
          <w:sz w:val="24"/>
          <w:szCs w:val="24"/>
          <w:lang w:val="ro-RO"/>
        </w:rPr>
        <w:t xml:space="preserve"> (De </w:t>
      </w:r>
      <w:proofErr w:type="spellStart"/>
      <w:r w:rsidR="00F80308" w:rsidRPr="00C024E2">
        <w:rPr>
          <w:rFonts w:ascii="Times New Roman" w:hAnsi="Times New Roman" w:cs="Times New Roman"/>
          <w:b/>
          <w:i/>
          <w:sz w:val="24"/>
          <w:szCs w:val="24"/>
          <w:lang w:val="ro-RO"/>
        </w:rPr>
        <w:t>Maeseneer</w:t>
      </w:r>
      <w:proofErr w:type="spellEnd"/>
      <w:r w:rsidR="00F80308" w:rsidRPr="00C024E2">
        <w:rPr>
          <w:rFonts w:ascii="Times New Roman" w:hAnsi="Times New Roman" w:cs="Times New Roman"/>
          <w:b/>
          <w:i/>
          <w:sz w:val="24"/>
          <w:szCs w:val="24"/>
          <w:lang w:val="ro-RO"/>
        </w:rPr>
        <w:t xml:space="preserve"> MG et al, 2022)</w:t>
      </w:r>
      <w:r w:rsidRPr="00C024E2">
        <w:rPr>
          <w:rFonts w:ascii="Times New Roman" w:hAnsi="Times New Roman" w:cs="Times New Roman"/>
          <w:b/>
          <w:i/>
          <w:sz w:val="24"/>
          <w:szCs w:val="24"/>
          <w:lang w:val="ro-RO"/>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2268"/>
        <w:gridCol w:w="2268"/>
        <w:gridCol w:w="2268"/>
      </w:tblGrid>
      <w:tr w:rsidR="00625EAC" w:rsidRPr="00C024E2" w14:paraId="3435813C" w14:textId="77777777" w:rsidTr="002811E3">
        <w:tc>
          <w:tcPr>
            <w:tcW w:w="2977" w:type="dxa"/>
            <w:tcBorders>
              <w:top w:val="single" w:sz="4" w:space="0" w:color="auto"/>
              <w:left w:val="single" w:sz="4" w:space="0" w:color="auto"/>
              <w:bottom w:val="single" w:sz="4" w:space="0" w:color="auto"/>
              <w:right w:val="single" w:sz="4" w:space="0" w:color="auto"/>
            </w:tcBorders>
          </w:tcPr>
          <w:p w14:paraId="6607DB8C" w14:textId="51BA394C" w:rsidR="00625EAC" w:rsidRPr="00C024E2" w:rsidRDefault="00625EAC" w:rsidP="002811E3">
            <w:pPr>
              <w:jc w:val="center"/>
              <w:rPr>
                <w:rFonts w:ascii="Times New Roman" w:hAnsi="Times New Roman" w:cs="Times New Roman"/>
                <w:b/>
                <w:bCs/>
                <w:sz w:val="24"/>
                <w:szCs w:val="24"/>
                <w:lang w:val="ro-RO"/>
              </w:rPr>
            </w:pPr>
            <w:r w:rsidRPr="00C024E2">
              <w:rPr>
                <w:rFonts w:ascii="Times New Roman" w:hAnsi="Times New Roman" w:cs="Times New Roman"/>
                <w:b/>
                <w:bCs/>
                <w:sz w:val="24"/>
                <w:szCs w:val="24"/>
                <w:lang w:val="ro-RO"/>
              </w:rPr>
              <w:t>Semn sau simptom al BV</w:t>
            </w:r>
          </w:p>
        </w:tc>
        <w:tc>
          <w:tcPr>
            <w:tcW w:w="2268" w:type="dxa"/>
            <w:tcBorders>
              <w:top w:val="single" w:sz="4" w:space="0" w:color="auto"/>
              <w:left w:val="single" w:sz="4" w:space="0" w:color="auto"/>
              <w:bottom w:val="single" w:sz="4" w:space="0" w:color="auto"/>
              <w:right w:val="single" w:sz="4" w:space="0" w:color="auto"/>
            </w:tcBorders>
          </w:tcPr>
          <w:p w14:paraId="4D755127" w14:textId="42329679" w:rsidR="00625EAC" w:rsidRPr="00C024E2" w:rsidRDefault="009E7583" w:rsidP="002811E3">
            <w:pPr>
              <w:jc w:val="center"/>
              <w:rPr>
                <w:rFonts w:ascii="Times New Roman" w:hAnsi="Times New Roman" w:cs="Times New Roman"/>
                <w:b/>
                <w:bCs/>
                <w:sz w:val="24"/>
                <w:szCs w:val="24"/>
                <w:lang w:val="ro-RO"/>
              </w:rPr>
            </w:pPr>
            <w:proofErr w:type="spellStart"/>
            <w:r w:rsidRPr="00C024E2">
              <w:rPr>
                <w:rFonts w:ascii="Times New Roman" w:hAnsi="Times New Roman" w:cs="Times New Roman"/>
                <w:b/>
                <w:bCs/>
                <w:sz w:val="24"/>
                <w:szCs w:val="24"/>
                <w:lang w:val="ro-RO"/>
              </w:rPr>
              <w:t>Diosmin</w:t>
            </w:r>
            <w:r w:rsidR="008E4377">
              <w:rPr>
                <w:rFonts w:ascii="Times New Roman" w:hAnsi="Times New Roman" w:cs="Times New Roman"/>
                <w:b/>
                <w:bCs/>
                <w:sz w:val="24"/>
                <w:szCs w:val="24"/>
                <w:lang w:val="ro-RO"/>
              </w:rPr>
              <w:t>um</w:t>
            </w:r>
            <w:proofErr w:type="spellEnd"/>
            <w:r w:rsidRPr="00C024E2">
              <w:rPr>
                <w:rFonts w:ascii="Times New Roman" w:hAnsi="Times New Roman" w:cs="Times New Roman"/>
                <w:b/>
                <w:bCs/>
                <w:sz w:val="24"/>
                <w:szCs w:val="24"/>
                <w:lang w:val="ro-RO"/>
              </w:rPr>
              <w:t xml:space="preserve">            (600 mg</w:t>
            </w:r>
            <w:r w:rsidR="007C0154" w:rsidRPr="00C024E2">
              <w:rPr>
                <w:rFonts w:ascii="Times New Roman" w:hAnsi="Times New Roman" w:cs="Times New Roman"/>
                <w:b/>
                <w:bCs/>
                <w:sz w:val="24"/>
                <w:szCs w:val="24"/>
                <w:lang w:val="ro-RO"/>
              </w:rPr>
              <w:t xml:space="preserve"> / zi</w:t>
            </w:r>
            <w:r w:rsidRPr="00C024E2">
              <w:rPr>
                <w:rFonts w:ascii="Times New Roman" w:hAnsi="Times New Roman" w:cs="Times New Roman"/>
                <w:b/>
                <w:bCs/>
                <w:sz w:val="24"/>
                <w:szCs w:val="24"/>
                <w:lang w:val="ro-RO"/>
              </w:rPr>
              <w:t>)</w:t>
            </w:r>
          </w:p>
        </w:tc>
        <w:tc>
          <w:tcPr>
            <w:tcW w:w="2268" w:type="dxa"/>
            <w:tcBorders>
              <w:top w:val="single" w:sz="4" w:space="0" w:color="auto"/>
              <w:left w:val="single" w:sz="4" w:space="0" w:color="auto"/>
              <w:bottom w:val="single" w:sz="4" w:space="0" w:color="auto"/>
              <w:right w:val="single" w:sz="4" w:space="0" w:color="auto"/>
            </w:tcBorders>
          </w:tcPr>
          <w:p w14:paraId="28B71172" w14:textId="740F7248" w:rsidR="00625EAC" w:rsidRPr="00C024E2" w:rsidRDefault="002811E3" w:rsidP="002811E3">
            <w:pPr>
              <w:jc w:val="center"/>
              <w:rPr>
                <w:rFonts w:ascii="Times New Roman" w:hAnsi="Times New Roman" w:cs="Times New Roman"/>
                <w:b/>
                <w:sz w:val="24"/>
                <w:szCs w:val="24"/>
                <w:lang w:val="ro-RO"/>
              </w:rPr>
            </w:pPr>
            <w:proofErr w:type="spellStart"/>
            <w:r w:rsidRPr="00C024E2">
              <w:rPr>
                <w:rFonts w:ascii="Times New Roman" w:hAnsi="Times New Roman" w:cs="Times New Roman"/>
                <w:b/>
                <w:sz w:val="24"/>
                <w:szCs w:val="24"/>
                <w:lang w:val="ro-RO"/>
              </w:rPr>
              <w:t>Hidroxietilrutozide</w:t>
            </w:r>
            <w:proofErr w:type="spellEnd"/>
            <w:r w:rsidR="009E7583" w:rsidRPr="00C024E2">
              <w:rPr>
                <w:rFonts w:ascii="Times New Roman" w:hAnsi="Times New Roman" w:cs="Times New Roman"/>
                <w:b/>
                <w:sz w:val="24"/>
                <w:szCs w:val="24"/>
                <w:lang w:val="ro-RO"/>
              </w:rPr>
              <w:t xml:space="preserve"> (</w:t>
            </w:r>
            <w:r w:rsidR="007C0154" w:rsidRPr="00C024E2">
              <w:rPr>
                <w:rFonts w:ascii="Times New Roman" w:hAnsi="Times New Roman" w:cs="Times New Roman"/>
                <w:b/>
                <w:sz w:val="24"/>
                <w:szCs w:val="24"/>
                <w:lang w:val="ro-RO"/>
              </w:rPr>
              <w:t>6</w:t>
            </w:r>
            <w:r w:rsidR="009E7583" w:rsidRPr="00C024E2">
              <w:rPr>
                <w:rFonts w:ascii="Times New Roman" w:hAnsi="Times New Roman" w:cs="Times New Roman"/>
                <w:b/>
                <w:sz w:val="24"/>
                <w:szCs w:val="24"/>
                <w:lang w:val="ro-RO"/>
              </w:rPr>
              <w:t>00</w:t>
            </w:r>
            <w:r w:rsidR="007C0154" w:rsidRPr="00C024E2">
              <w:rPr>
                <w:rFonts w:ascii="Times New Roman" w:hAnsi="Times New Roman" w:cs="Times New Roman"/>
                <w:b/>
                <w:sz w:val="24"/>
                <w:szCs w:val="24"/>
                <w:lang w:val="ro-RO"/>
              </w:rPr>
              <w:t>-900</w:t>
            </w:r>
            <w:r w:rsidR="009E7583" w:rsidRPr="00C024E2">
              <w:rPr>
                <w:rFonts w:ascii="Times New Roman" w:hAnsi="Times New Roman" w:cs="Times New Roman"/>
                <w:b/>
                <w:sz w:val="24"/>
                <w:szCs w:val="24"/>
                <w:lang w:val="ro-RO"/>
              </w:rPr>
              <w:t xml:space="preserve"> mg</w:t>
            </w:r>
            <w:r w:rsidR="008F1A4F">
              <w:rPr>
                <w:rFonts w:ascii="Times New Roman" w:hAnsi="Times New Roman" w:cs="Times New Roman"/>
                <w:b/>
                <w:sz w:val="24"/>
                <w:szCs w:val="24"/>
                <w:lang w:val="ro-RO"/>
              </w:rPr>
              <w:t xml:space="preserve"> </w:t>
            </w:r>
            <w:r w:rsidR="007C0154" w:rsidRPr="00C024E2">
              <w:rPr>
                <w:rFonts w:ascii="Times New Roman" w:hAnsi="Times New Roman" w:cs="Times New Roman"/>
                <w:b/>
                <w:sz w:val="24"/>
                <w:szCs w:val="24"/>
                <w:lang w:val="ro-RO"/>
              </w:rPr>
              <w:t>/</w:t>
            </w:r>
            <w:r w:rsidR="008F1A4F">
              <w:rPr>
                <w:rFonts w:ascii="Times New Roman" w:hAnsi="Times New Roman" w:cs="Times New Roman"/>
                <w:b/>
                <w:sz w:val="24"/>
                <w:szCs w:val="24"/>
                <w:lang w:val="ro-RO"/>
              </w:rPr>
              <w:t xml:space="preserve"> </w:t>
            </w:r>
            <w:r w:rsidR="007C0154" w:rsidRPr="00C024E2">
              <w:rPr>
                <w:rFonts w:ascii="Times New Roman" w:hAnsi="Times New Roman" w:cs="Times New Roman"/>
                <w:b/>
                <w:sz w:val="24"/>
                <w:szCs w:val="24"/>
                <w:lang w:val="ro-RO"/>
              </w:rPr>
              <w:t>zi</w:t>
            </w:r>
            <w:r w:rsidR="009E7583" w:rsidRPr="00C024E2">
              <w:rPr>
                <w:rFonts w:ascii="Times New Roman" w:hAnsi="Times New Roman" w:cs="Times New Roman"/>
                <w:b/>
                <w:sz w:val="24"/>
                <w:szCs w:val="24"/>
                <w:lang w:val="ro-RO"/>
              </w:rPr>
              <w:t>)</w:t>
            </w:r>
          </w:p>
        </w:tc>
        <w:tc>
          <w:tcPr>
            <w:tcW w:w="2268" w:type="dxa"/>
            <w:tcBorders>
              <w:top w:val="single" w:sz="4" w:space="0" w:color="auto"/>
              <w:left w:val="single" w:sz="4" w:space="0" w:color="auto"/>
              <w:bottom w:val="single" w:sz="4" w:space="0" w:color="auto"/>
              <w:right w:val="single" w:sz="4" w:space="0" w:color="auto"/>
            </w:tcBorders>
          </w:tcPr>
          <w:p w14:paraId="122518CF" w14:textId="5820553A" w:rsidR="00625EAC" w:rsidRPr="00C024E2" w:rsidRDefault="002811E3" w:rsidP="002811E3">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Sulodexid</w:t>
            </w:r>
            <w:r w:rsidR="008E4377">
              <w:rPr>
                <w:rFonts w:ascii="Times New Roman" w:hAnsi="Times New Roman" w:cs="Times New Roman"/>
                <w:b/>
                <w:sz w:val="24"/>
                <w:szCs w:val="24"/>
                <w:lang w:val="ro-RO"/>
              </w:rPr>
              <w:t>um</w:t>
            </w:r>
            <w:r w:rsidR="009E7583" w:rsidRPr="00C024E2">
              <w:rPr>
                <w:rFonts w:ascii="Times New Roman" w:hAnsi="Times New Roman" w:cs="Times New Roman"/>
                <w:b/>
                <w:sz w:val="24"/>
                <w:szCs w:val="24"/>
                <w:lang w:val="ro-RO"/>
              </w:rPr>
              <w:t xml:space="preserve">           (50</w:t>
            </w:r>
            <w:r w:rsidR="007C0154" w:rsidRPr="00C024E2">
              <w:rPr>
                <w:rFonts w:ascii="Times New Roman" w:hAnsi="Times New Roman" w:cs="Times New Roman"/>
                <w:b/>
                <w:sz w:val="24"/>
                <w:szCs w:val="24"/>
                <w:lang w:val="ro-RO"/>
              </w:rPr>
              <w:t>0</w:t>
            </w:r>
            <w:r w:rsidR="009E7583" w:rsidRPr="00C024E2">
              <w:rPr>
                <w:rFonts w:ascii="Times New Roman" w:hAnsi="Times New Roman" w:cs="Times New Roman"/>
                <w:b/>
                <w:sz w:val="24"/>
                <w:szCs w:val="24"/>
                <w:lang w:val="ro-RO"/>
              </w:rPr>
              <w:t xml:space="preserve"> ULS</w:t>
            </w:r>
            <w:r w:rsidR="008F1A4F">
              <w:rPr>
                <w:rFonts w:ascii="Times New Roman" w:hAnsi="Times New Roman" w:cs="Times New Roman"/>
                <w:b/>
                <w:sz w:val="24"/>
                <w:szCs w:val="24"/>
                <w:lang w:val="ro-RO"/>
              </w:rPr>
              <w:t xml:space="preserve"> </w:t>
            </w:r>
            <w:r w:rsidR="007C0154" w:rsidRPr="00C024E2">
              <w:rPr>
                <w:rFonts w:ascii="Times New Roman" w:hAnsi="Times New Roman" w:cs="Times New Roman"/>
                <w:b/>
                <w:sz w:val="24"/>
                <w:szCs w:val="24"/>
                <w:lang w:val="ro-RO"/>
              </w:rPr>
              <w:t>/</w:t>
            </w:r>
            <w:r w:rsidR="008F1A4F">
              <w:rPr>
                <w:rFonts w:ascii="Times New Roman" w:hAnsi="Times New Roman" w:cs="Times New Roman"/>
                <w:b/>
                <w:sz w:val="24"/>
                <w:szCs w:val="24"/>
                <w:lang w:val="ro-RO"/>
              </w:rPr>
              <w:t xml:space="preserve"> </w:t>
            </w:r>
            <w:r w:rsidR="007C0154" w:rsidRPr="00C024E2">
              <w:rPr>
                <w:rFonts w:ascii="Times New Roman" w:hAnsi="Times New Roman" w:cs="Times New Roman"/>
                <w:b/>
                <w:sz w:val="24"/>
                <w:szCs w:val="24"/>
                <w:lang w:val="ro-RO"/>
              </w:rPr>
              <w:t>zi</w:t>
            </w:r>
            <w:r w:rsidR="009E7583" w:rsidRPr="00C024E2">
              <w:rPr>
                <w:rFonts w:ascii="Times New Roman" w:hAnsi="Times New Roman" w:cs="Times New Roman"/>
                <w:b/>
                <w:sz w:val="24"/>
                <w:szCs w:val="24"/>
                <w:lang w:val="ro-RO"/>
              </w:rPr>
              <w:t>)</w:t>
            </w:r>
          </w:p>
        </w:tc>
      </w:tr>
      <w:tr w:rsidR="002811E3" w:rsidRPr="00C024E2" w14:paraId="3DFC2CF0" w14:textId="77777777" w:rsidTr="00C1013E">
        <w:tc>
          <w:tcPr>
            <w:tcW w:w="2977" w:type="dxa"/>
            <w:tcBorders>
              <w:top w:val="single" w:sz="4" w:space="0" w:color="auto"/>
              <w:left w:val="single" w:sz="4" w:space="0" w:color="auto"/>
              <w:bottom w:val="single" w:sz="4" w:space="0" w:color="auto"/>
              <w:right w:val="single" w:sz="4" w:space="0" w:color="auto"/>
            </w:tcBorders>
          </w:tcPr>
          <w:p w14:paraId="49EAF3A8" w14:textId="03A156A5" w:rsidR="002811E3" w:rsidRPr="00C024E2" w:rsidRDefault="00131EEF" w:rsidP="00C1013E">
            <w:pPr>
              <w:rPr>
                <w:rFonts w:ascii="Times New Roman" w:hAnsi="Times New Roman" w:cs="Times New Roman"/>
                <w:sz w:val="24"/>
                <w:szCs w:val="24"/>
                <w:lang w:val="ro-RO"/>
              </w:rPr>
            </w:pPr>
            <w:r w:rsidRPr="00C024E2">
              <w:rPr>
                <w:rFonts w:ascii="Times New Roman" w:hAnsi="Times New Roman" w:cs="Times New Roman"/>
                <w:sz w:val="24"/>
                <w:szCs w:val="24"/>
                <w:lang w:val="ro-RO"/>
              </w:rPr>
              <w:t>Durerea</w:t>
            </w:r>
          </w:p>
        </w:tc>
        <w:tc>
          <w:tcPr>
            <w:tcW w:w="2268" w:type="dxa"/>
            <w:tcBorders>
              <w:top w:val="single" w:sz="4" w:space="0" w:color="auto"/>
              <w:left w:val="single" w:sz="4" w:space="0" w:color="auto"/>
              <w:bottom w:val="single" w:sz="4" w:space="0" w:color="auto"/>
              <w:right w:val="single" w:sz="4" w:space="0" w:color="auto"/>
            </w:tcBorders>
          </w:tcPr>
          <w:p w14:paraId="5592610D" w14:textId="5EF31501" w:rsidR="002811E3" w:rsidRPr="00C024E2" w:rsidRDefault="007E0A0E" w:rsidP="007E0A0E">
            <w:pPr>
              <w:jc w:val="center"/>
              <w:rPr>
                <w:rFonts w:ascii="Times New Roman" w:hAnsi="Times New Roman" w:cs="Times New Roman"/>
                <w:sz w:val="24"/>
                <w:szCs w:val="24"/>
                <w:lang w:val="ro-RO"/>
              </w:rPr>
            </w:pPr>
            <w:r w:rsidRPr="00C024E2">
              <w:rPr>
                <w:rFonts w:ascii="Times New Roman" w:hAnsi="Times New Roman" w:cs="Times New Roman"/>
                <w:sz w:val="24"/>
                <w:szCs w:val="24"/>
                <w:lang w:val="ro-RO"/>
              </w:rPr>
              <w:t>+</w:t>
            </w:r>
          </w:p>
        </w:tc>
        <w:tc>
          <w:tcPr>
            <w:tcW w:w="2268" w:type="dxa"/>
            <w:tcBorders>
              <w:top w:val="single" w:sz="4" w:space="0" w:color="auto"/>
              <w:left w:val="single" w:sz="4" w:space="0" w:color="auto"/>
              <w:bottom w:val="single" w:sz="4" w:space="0" w:color="auto"/>
              <w:right w:val="single" w:sz="4" w:space="0" w:color="auto"/>
            </w:tcBorders>
          </w:tcPr>
          <w:p w14:paraId="6BA21493" w14:textId="78A44450" w:rsidR="002811E3" w:rsidRPr="00C024E2" w:rsidRDefault="007E0A0E" w:rsidP="00C1013E">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w:t>
            </w:r>
          </w:p>
        </w:tc>
        <w:tc>
          <w:tcPr>
            <w:tcW w:w="2268" w:type="dxa"/>
            <w:tcBorders>
              <w:top w:val="single" w:sz="4" w:space="0" w:color="auto"/>
              <w:left w:val="single" w:sz="4" w:space="0" w:color="auto"/>
              <w:bottom w:val="single" w:sz="4" w:space="0" w:color="auto"/>
              <w:right w:val="single" w:sz="4" w:space="0" w:color="auto"/>
            </w:tcBorders>
          </w:tcPr>
          <w:p w14:paraId="43FC37F9" w14:textId="2D4E68C2" w:rsidR="002811E3" w:rsidRPr="00C024E2" w:rsidRDefault="007E0A0E" w:rsidP="00C1013E">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w:t>
            </w:r>
          </w:p>
        </w:tc>
      </w:tr>
      <w:tr w:rsidR="002811E3" w:rsidRPr="00C024E2" w14:paraId="6994F4D2" w14:textId="77777777" w:rsidTr="00C1013E">
        <w:tc>
          <w:tcPr>
            <w:tcW w:w="2977" w:type="dxa"/>
            <w:tcBorders>
              <w:top w:val="single" w:sz="4" w:space="0" w:color="auto"/>
              <w:left w:val="single" w:sz="4" w:space="0" w:color="auto"/>
              <w:bottom w:val="single" w:sz="4" w:space="0" w:color="auto"/>
              <w:right w:val="single" w:sz="4" w:space="0" w:color="auto"/>
            </w:tcBorders>
          </w:tcPr>
          <w:p w14:paraId="0E54D918" w14:textId="126F223E" w:rsidR="002811E3" w:rsidRPr="00C024E2" w:rsidRDefault="00131EEF" w:rsidP="00C1013E">
            <w:pPr>
              <w:rPr>
                <w:rFonts w:ascii="Times New Roman" w:hAnsi="Times New Roman" w:cs="Times New Roman"/>
                <w:sz w:val="24"/>
                <w:szCs w:val="24"/>
                <w:lang w:val="ro-RO"/>
              </w:rPr>
            </w:pPr>
            <w:r w:rsidRPr="00C024E2">
              <w:rPr>
                <w:rFonts w:ascii="Times New Roman" w:hAnsi="Times New Roman" w:cs="Times New Roman"/>
                <w:sz w:val="24"/>
                <w:szCs w:val="24"/>
                <w:lang w:val="ro-RO"/>
              </w:rPr>
              <w:t>Senzație de greutate</w:t>
            </w:r>
          </w:p>
        </w:tc>
        <w:tc>
          <w:tcPr>
            <w:tcW w:w="2268" w:type="dxa"/>
            <w:tcBorders>
              <w:top w:val="single" w:sz="4" w:space="0" w:color="auto"/>
              <w:left w:val="single" w:sz="4" w:space="0" w:color="auto"/>
              <w:bottom w:val="single" w:sz="4" w:space="0" w:color="auto"/>
              <w:right w:val="single" w:sz="4" w:space="0" w:color="auto"/>
            </w:tcBorders>
          </w:tcPr>
          <w:p w14:paraId="68192264" w14:textId="2E79A03B" w:rsidR="002811E3" w:rsidRPr="00C024E2" w:rsidRDefault="007E0A0E" w:rsidP="007E0A0E">
            <w:pPr>
              <w:jc w:val="center"/>
              <w:rPr>
                <w:rFonts w:ascii="Times New Roman" w:hAnsi="Times New Roman" w:cs="Times New Roman"/>
                <w:sz w:val="24"/>
                <w:szCs w:val="24"/>
                <w:lang w:val="ro-RO"/>
              </w:rPr>
            </w:pPr>
            <w:r w:rsidRPr="00C024E2">
              <w:rPr>
                <w:rFonts w:ascii="Times New Roman" w:hAnsi="Times New Roman" w:cs="Times New Roman"/>
                <w:sz w:val="24"/>
                <w:szCs w:val="24"/>
                <w:lang w:val="ro-RO"/>
              </w:rPr>
              <w:t>+</w:t>
            </w:r>
          </w:p>
        </w:tc>
        <w:tc>
          <w:tcPr>
            <w:tcW w:w="2268" w:type="dxa"/>
            <w:tcBorders>
              <w:top w:val="single" w:sz="4" w:space="0" w:color="auto"/>
              <w:left w:val="single" w:sz="4" w:space="0" w:color="auto"/>
              <w:bottom w:val="single" w:sz="4" w:space="0" w:color="auto"/>
              <w:right w:val="single" w:sz="4" w:space="0" w:color="auto"/>
            </w:tcBorders>
          </w:tcPr>
          <w:p w14:paraId="27494AC5" w14:textId="50DDAAAC" w:rsidR="002811E3" w:rsidRPr="00C024E2" w:rsidRDefault="007E0A0E" w:rsidP="00C1013E">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w:t>
            </w:r>
          </w:p>
        </w:tc>
        <w:tc>
          <w:tcPr>
            <w:tcW w:w="2268" w:type="dxa"/>
            <w:tcBorders>
              <w:top w:val="single" w:sz="4" w:space="0" w:color="auto"/>
              <w:left w:val="single" w:sz="4" w:space="0" w:color="auto"/>
              <w:bottom w:val="single" w:sz="4" w:space="0" w:color="auto"/>
              <w:right w:val="single" w:sz="4" w:space="0" w:color="auto"/>
            </w:tcBorders>
          </w:tcPr>
          <w:p w14:paraId="41C62562" w14:textId="3415A9FA" w:rsidR="002811E3" w:rsidRPr="00C024E2" w:rsidRDefault="007E0A0E" w:rsidP="00C1013E">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w:t>
            </w:r>
          </w:p>
        </w:tc>
      </w:tr>
      <w:tr w:rsidR="002811E3" w:rsidRPr="00C024E2" w14:paraId="380E1182" w14:textId="77777777" w:rsidTr="00C1013E">
        <w:tc>
          <w:tcPr>
            <w:tcW w:w="2977" w:type="dxa"/>
            <w:tcBorders>
              <w:top w:val="single" w:sz="4" w:space="0" w:color="auto"/>
              <w:left w:val="single" w:sz="4" w:space="0" w:color="auto"/>
              <w:bottom w:val="single" w:sz="4" w:space="0" w:color="auto"/>
              <w:right w:val="single" w:sz="4" w:space="0" w:color="auto"/>
            </w:tcBorders>
          </w:tcPr>
          <w:p w14:paraId="1280FC6D" w14:textId="34178815" w:rsidR="002811E3" w:rsidRPr="00C024E2" w:rsidRDefault="00131EEF" w:rsidP="00C1013E">
            <w:pPr>
              <w:rPr>
                <w:rFonts w:ascii="Times New Roman" w:hAnsi="Times New Roman" w:cs="Times New Roman"/>
                <w:sz w:val="24"/>
                <w:szCs w:val="24"/>
                <w:lang w:val="ro-RO"/>
              </w:rPr>
            </w:pPr>
            <w:r w:rsidRPr="00C024E2">
              <w:rPr>
                <w:rFonts w:ascii="Times New Roman" w:hAnsi="Times New Roman" w:cs="Times New Roman"/>
                <w:sz w:val="24"/>
                <w:szCs w:val="24"/>
                <w:lang w:val="ro-RO"/>
              </w:rPr>
              <w:t>Senzație de plenitudine</w:t>
            </w:r>
          </w:p>
        </w:tc>
        <w:tc>
          <w:tcPr>
            <w:tcW w:w="2268" w:type="dxa"/>
            <w:tcBorders>
              <w:top w:val="single" w:sz="4" w:space="0" w:color="auto"/>
              <w:left w:val="single" w:sz="4" w:space="0" w:color="auto"/>
              <w:bottom w:val="single" w:sz="4" w:space="0" w:color="auto"/>
              <w:right w:val="single" w:sz="4" w:space="0" w:color="auto"/>
            </w:tcBorders>
          </w:tcPr>
          <w:p w14:paraId="796096CB" w14:textId="0B04BB3F" w:rsidR="002811E3" w:rsidRPr="00C024E2" w:rsidRDefault="007E0A0E" w:rsidP="007E0A0E">
            <w:pPr>
              <w:jc w:val="center"/>
              <w:rPr>
                <w:rFonts w:ascii="Times New Roman" w:hAnsi="Times New Roman" w:cs="Times New Roman"/>
                <w:sz w:val="24"/>
                <w:szCs w:val="24"/>
                <w:lang w:val="ro-RO"/>
              </w:rPr>
            </w:pPr>
            <w:r w:rsidRPr="00C024E2">
              <w:rPr>
                <w:rFonts w:ascii="Times New Roman" w:hAnsi="Times New Roman" w:cs="Times New Roman"/>
                <w:sz w:val="24"/>
                <w:szCs w:val="24"/>
                <w:lang w:val="ro-RO"/>
              </w:rPr>
              <w:t>+</w:t>
            </w:r>
          </w:p>
        </w:tc>
        <w:tc>
          <w:tcPr>
            <w:tcW w:w="2268" w:type="dxa"/>
            <w:tcBorders>
              <w:top w:val="single" w:sz="4" w:space="0" w:color="auto"/>
              <w:left w:val="single" w:sz="4" w:space="0" w:color="auto"/>
              <w:bottom w:val="single" w:sz="4" w:space="0" w:color="auto"/>
              <w:right w:val="single" w:sz="4" w:space="0" w:color="auto"/>
            </w:tcBorders>
          </w:tcPr>
          <w:p w14:paraId="0985E89A" w14:textId="77777777" w:rsidR="002811E3" w:rsidRPr="00C024E2" w:rsidRDefault="002811E3" w:rsidP="00C1013E">
            <w:pPr>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14:paraId="71392359" w14:textId="3E26AAF2" w:rsidR="002811E3" w:rsidRPr="00C024E2" w:rsidRDefault="007E0A0E" w:rsidP="00C1013E">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w:t>
            </w:r>
          </w:p>
        </w:tc>
      </w:tr>
      <w:tr w:rsidR="002811E3" w:rsidRPr="00C024E2" w14:paraId="0D98F2E2" w14:textId="77777777" w:rsidTr="00C1013E">
        <w:tc>
          <w:tcPr>
            <w:tcW w:w="2977" w:type="dxa"/>
            <w:tcBorders>
              <w:top w:val="single" w:sz="4" w:space="0" w:color="auto"/>
              <w:left w:val="single" w:sz="4" w:space="0" w:color="auto"/>
              <w:bottom w:val="single" w:sz="4" w:space="0" w:color="auto"/>
              <w:right w:val="single" w:sz="4" w:space="0" w:color="auto"/>
            </w:tcBorders>
          </w:tcPr>
          <w:p w14:paraId="0EC26B97" w14:textId="4B4D772A" w:rsidR="002811E3" w:rsidRPr="00C024E2" w:rsidRDefault="00131EEF" w:rsidP="00C1013E">
            <w:pPr>
              <w:rPr>
                <w:rFonts w:ascii="Times New Roman" w:hAnsi="Times New Roman" w:cs="Times New Roman"/>
                <w:sz w:val="24"/>
                <w:szCs w:val="24"/>
                <w:lang w:val="ro-RO"/>
              </w:rPr>
            </w:pPr>
            <w:r w:rsidRPr="00C024E2">
              <w:rPr>
                <w:rFonts w:ascii="Times New Roman" w:hAnsi="Times New Roman" w:cs="Times New Roman"/>
                <w:sz w:val="24"/>
                <w:szCs w:val="24"/>
                <w:lang w:val="ro-RO"/>
              </w:rPr>
              <w:t>Crampe</w:t>
            </w:r>
          </w:p>
        </w:tc>
        <w:tc>
          <w:tcPr>
            <w:tcW w:w="2268" w:type="dxa"/>
            <w:tcBorders>
              <w:top w:val="single" w:sz="4" w:space="0" w:color="auto"/>
              <w:left w:val="single" w:sz="4" w:space="0" w:color="auto"/>
              <w:bottom w:val="single" w:sz="4" w:space="0" w:color="auto"/>
              <w:right w:val="single" w:sz="4" w:space="0" w:color="auto"/>
            </w:tcBorders>
          </w:tcPr>
          <w:p w14:paraId="53A63EA5" w14:textId="4F90221F" w:rsidR="002811E3" w:rsidRPr="00C024E2" w:rsidRDefault="007E0A0E" w:rsidP="007E0A0E">
            <w:pPr>
              <w:jc w:val="center"/>
              <w:rPr>
                <w:rFonts w:ascii="Times New Roman" w:hAnsi="Times New Roman" w:cs="Times New Roman"/>
                <w:sz w:val="24"/>
                <w:szCs w:val="24"/>
                <w:lang w:val="ro-RO"/>
              </w:rPr>
            </w:pPr>
            <w:r w:rsidRPr="00C024E2">
              <w:rPr>
                <w:rFonts w:ascii="Times New Roman" w:hAnsi="Times New Roman" w:cs="Times New Roman"/>
                <w:sz w:val="24"/>
                <w:szCs w:val="24"/>
                <w:lang w:val="ro-RO"/>
              </w:rPr>
              <w:t>+</w:t>
            </w:r>
          </w:p>
        </w:tc>
        <w:tc>
          <w:tcPr>
            <w:tcW w:w="2268" w:type="dxa"/>
            <w:tcBorders>
              <w:top w:val="single" w:sz="4" w:space="0" w:color="auto"/>
              <w:left w:val="single" w:sz="4" w:space="0" w:color="auto"/>
              <w:bottom w:val="single" w:sz="4" w:space="0" w:color="auto"/>
              <w:right w:val="single" w:sz="4" w:space="0" w:color="auto"/>
            </w:tcBorders>
          </w:tcPr>
          <w:p w14:paraId="2BBE2206" w14:textId="62E95AD4" w:rsidR="002811E3" w:rsidRPr="00C024E2" w:rsidRDefault="007E0A0E" w:rsidP="00C1013E">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w:t>
            </w:r>
          </w:p>
        </w:tc>
        <w:tc>
          <w:tcPr>
            <w:tcW w:w="2268" w:type="dxa"/>
            <w:tcBorders>
              <w:top w:val="single" w:sz="4" w:space="0" w:color="auto"/>
              <w:left w:val="single" w:sz="4" w:space="0" w:color="auto"/>
              <w:bottom w:val="single" w:sz="4" w:space="0" w:color="auto"/>
              <w:right w:val="single" w:sz="4" w:space="0" w:color="auto"/>
            </w:tcBorders>
          </w:tcPr>
          <w:p w14:paraId="382C111A" w14:textId="6C78D88F" w:rsidR="002811E3" w:rsidRPr="00C024E2" w:rsidRDefault="007E0A0E" w:rsidP="00C1013E">
            <w:pPr>
              <w:jc w:val="center"/>
              <w:rPr>
                <w:rFonts w:ascii="Times New Roman" w:hAnsi="Times New Roman" w:cs="Times New Roman"/>
                <w:b/>
                <w:sz w:val="24"/>
                <w:szCs w:val="24"/>
                <w:lang w:val="ro-RO"/>
              </w:rPr>
            </w:pPr>
            <w:r w:rsidRPr="00C024E2">
              <w:rPr>
                <w:rFonts w:ascii="Times New Roman" w:hAnsi="Times New Roman" w:cs="Times New Roman"/>
                <w:b/>
                <w:sz w:val="24"/>
                <w:szCs w:val="24"/>
                <w:lang w:val="ro-RO"/>
              </w:rPr>
              <w:t>+</w:t>
            </w:r>
          </w:p>
        </w:tc>
      </w:tr>
      <w:tr w:rsidR="002811E3" w:rsidRPr="00C024E2" w14:paraId="4739505A" w14:textId="77777777" w:rsidTr="00C1013E">
        <w:tc>
          <w:tcPr>
            <w:tcW w:w="2977" w:type="dxa"/>
            <w:tcBorders>
              <w:top w:val="single" w:sz="4" w:space="0" w:color="auto"/>
              <w:left w:val="single" w:sz="4" w:space="0" w:color="auto"/>
              <w:bottom w:val="single" w:sz="4" w:space="0" w:color="auto"/>
              <w:right w:val="single" w:sz="4" w:space="0" w:color="auto"/>
            </w:tcBorders>
          </w:tcPr>
          <w:p w14:paraId="3FAA72D0" w14:textId="45197908" w:rsidR="002811E3" w:rsidRPr="00C024E2" w:rsidRDefault="00131EEF" w:rsidP="00C1013E">
            <w:pPr>
              <w:rPr>
                <w:rFonts w:ascii="Times New Roman" w:hAnsi="Times New Roman" w:cs="Times New Roman"/>
                <w:sz w:val="24"/>
                <w:szCs w:val="24"/>
                <w:lang w:val="ro-RO"/>
              </w:rPr>
            </w:pPr>
            <w:r w:rsidRPr="00C024E2">
              <w:rPr>
                <w:rFonts w:ascii="Times New Roman" w:hAnsi="Times New Roman" w:cs="Times New Roman"/>
                <w:sz w:val="24"/>
                <w:szCs w:val="24"/>
                <w:lang w:val="ro-RO"/>
              </w:rPr>
              <w:t>Parestezii</w:t>
            </w:r>
          </w:p>
        </w:tc>
        <w:tc>
          <w:tcPr>
            <w:tcW w:w="2268" w:type="dxa"/>
            <w:tcBorders>
              <w:top w:val="single" w:sz="4" w:space="0" w:color="auto"/>
              <w:left w:val="single" w:sz="4" w:space="0" w:color="auto"/>
              <w:bottom w:val="single" w:sz="4" w:space="0" w:color="auto"/>
              <w:right w:val="single" w:sz="4" w:space="0" w:color="auto"/>
            </w:tcBorders>
          </w:tcPr>
          <w:p w14:paraId="09035D93" w14:textId="6779EEFA" w:rsidR="002811E3" w:rsidRPr="00C024E2" w:rsidRDefault="007E0A0E" w:rsidP="007E0A0E">
            <w:pPr>
              <w:jc w:val="center"/>
              <w:rPr>
                <w:rFonts w:ascii="Times New Roman" w:hAnsi="Times New Roman" w:cs="Times New Roman"/>
                <w:sz w:val="24"/>
                <w:szCs w:val="24"/>
                <w:lang w:val="ro-RO"/>
              </w:rPr>
            </w:pPr>
            <w:r w:rsidRPr="00C024E2">
              <w:rPr>
                <w:rFonts w:ascii="Times New Roman" w:hAnsi="Times New Roman" w:cs="Times New Roman"/>
                <w:sz w:val="24"/>
                <w:szCs w:val="24"/>
                <w:lang w:val="ro-RO"/>
              </w:rPr>
              <w:t>+</w:t>
            </w:r>
          </w:p>
        </w:tc>
        <w:tc>
          <w:tcPr>
            <w:tcW w:w="2268" w:type="dxa"/>
            <w:tcBorders>
              <w:top w:val="single" w:sz="4" w:space="0" w:color="auto"/>
              <w:left w:val="single" w:sz="4" w:space="0" w:color="auto"/>
              <w:bottom w:val="single" w:sz="4" w:space="0" w:color="auto"/>
              <w:right w:val="single" w:sz="4" w:space="0" w:color="auto"/>
            </w:tcBorders>
          </w:tcPr>
          <w:p w14:paraId="612972DE" w14:textId="77777777" w:rsidR="002811E3" w:rsidRPr="00C024E2" w:rsidRDefault="002811E3" w:rsidP="00C1013E">
            <w:pPr>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14:paraId="0E289DC5" w14:textId="77777777" w:rsidR="002811E3" w:rsidRPr="00C024E2" w:rsidRDefault="002811E3" w:rsidP="00C1013E">
            <w:pPr>
              <w:jc w:val="center"/>
              <w:rPr>
                <w:rFonts w:ascii="Times New Roman" w:hAnsi="Times New Roman" w:cs="Times New Roman"/>
                <w:b/>
                <w:sz w:val="24"/>
                <w:szCs w:val="24"/>
                <w:lang w:val="ro-RO"/>
              </w:rPr>
            </w:pPr>
          </w:p>
        </w:tc>
      </w:tr>
      <w:tr w:rsidR="002811E3" w:rsidRPr="00C024E2" w14:paraId="0CA41852" w14:textId="77777777" w:rsidTr="00C1013E">
        <w:tc>
          <w:tcPr>
            <w:tcW w:w="2977" w:type="dxa"/>
            <w:tcBorders>
              <w:top w:val="single" w:sz="4" w:space="0" w:color="auto"/>
              <w:left w:val="single" w:sz="4" w:space="0" w:color="auto"/>
              <w:bottom w:val="single" w:sz="4" w:space="0" w:color="auto"/>
              <w:right w:val="single" w:sz="4" w:space="0" w:color="auto"/>
            </w:tcBorders>
          </w:tcPr>
          <w:p w14:paraId="7CCC78F7" w14:textId="041B8F08" w:rsidR="002811E3" w:rsidRPr="00C024E2" w:rsidRDefault="00131EEF" w:rsidP="00C1013E">
            <w:pPr>
              <w:rPr>
                <w:rFonts w:ascii="Times New Roman" w:hAnsi="Times New Roman" w:cs="Times New Roman"/>
                <w:sz w:val="24"/>
                <w:szCs w:val="24"/>
                <w:lang w:val="ro-RO"/>
              </w:rPr>
            </w:pPr>
            <w:r w:rsidRPr="00C024E2">
              <w:rPr>
                <w:rFonts w:ascii="Times New Roman" w:hAnsi="Times New Roman" w:cs="Times New Roman"/>
                <w:sz w:val="24"/>
                <w:szCs w:val="24"/>
                <w:lang w:val="ro-RO"/>
              </w:rPr>
              <w:t>Pruritul cutanat</w:t>
            </w:r>
          </w:p>
        </w:tc>
        <w:tc>
          <w:tcPr>
            <w:tcW w:w="2268" w:type="dxa"/>
            <w:tcBorders>
              <w:top w:val="single" w:sz="4" w:space="0" w:color="auto"/>
              <w:left w:val="single" w:sz="4" w:space="0" w:color="auto"/>
              <w:bottom w:val="single" w:sz="4" w:space="0" w:color="auto"/>
              <w:right w:val="single" w:sz="4" w:space="0" w:color="auto"/>
            </w:tcBorders>
          </w:tcPr>
          <w:p w14:paraId="4B4987A0" w14:textId="4BD1E65B" w:rsidR="002811E3" w:rsidRPr="00C024E2" w:rsidRDefault="007E0A0E" w:rsidP="007E0A0E">
            <w:pPr>
              <w:jc w:val="center"/>
              <w:rPr>
                <w:rFonts w:ascii="Times New Roman" w:hAnsi="Times New Roman" w:cs="Times New Roman"/>
                <w:sz w:val="24"/>
                <w:szCs w:val="24"/>
                <w:lang w:val="ro-RO"/>
              </w:rPr>
            </w:pPr>
            <w:r w:rsidRPr="00C024E2">
              <w:rPr>
                <w:rFonts w:ascii="Times New Roman" w:hAnsi="Times New Roman" w:cs="Times New Roman"/>
                <w:sz w:val="24"/>
                <w:szCs w:val="24"/>
                <w:lang w:val="ro-RO"/>
              </w:rPr>
              <w:t>+</w:t>
            </w:r>
          </w:p>
        </w:tc>
        <w:tc>
          <w:tcPr>
            <w:tcW w:w="2268" w:type="dxa"/>
            <w:tcBorders>
              <w:top w:val="single" w:sz="4" w:space="0" w:color="auto"/>
              <w:left w:val="single" w:sz="4" w:space="0" w:color="auto"/>
              <w:bottom w:val="single" w:sz="4" w:space="0" w:color="auto"/>
              <w:right w:val="single" w:sz="4" w:space="0" w:color="auto"/>
            </w:tcBorders>
          </w:tcPr>
          <w:p w14:paraId="5EE4F48B" w14:textId="77777777" w:rsidR="002811E3" w:rsidRPr="00C024E2" w:rsidRDefault="002811E3" w:rsidP="00C1013E">
            <w:pPr>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14:paraId="10865629" w14:textId="77777777" w:rsidR="002811E3" w:rsidRPr="00C024E2" w:rsidRDefault="002811E3" w:rsidP="00C1013E">
            <w:pPr>
              <w:jc w:val="center"/>
              <w:rPr>
                <w:rFonts w:ascii="Times New Roman" w:hAnsi="Times New Roman" w:cs="Times New Roman"/>
                <w:b/>
                <w:sz w:val="24"/>
                <w:szCs w:val="24"/>
                <w:lang w:val="ro-RO"/>
              </w:rPr>
            </w:pPr>
          </w:p>
        </w:tc>
      </w:tr>
      <w:tr w:rsidR="00625EAC" w:rsidRPr="00C024E2" w14:paraId="45ABC509" w14:textId="77777777" w:rsidTr="002811E3">
        <w:tc>
          <w:tcPr>
            <w:tcW w:w="2977" w:type="dxa"/>
            <w:tcBorders>
              <w:top w:val="single" w:sz="4" w:space="0" w:color="auto"/>
              <w:left w:val="single" w:sz="4" w:space="0" w:color="auto"/>
              <w:bottom w:val="single" w:sz="4" w:space="0" w:color="auto"/>
              <w:right w:val="single" w:sz="4" w:space="0" w:color="auto"/>
            </w:tcBorders>
          </w:tcPr>
          <w:p w14:paraId="03ABB1F1" w14:textId="4DA1B650" w:rsidR="00625EAC" w:rsidRPr="00C024E2" w:rsidRDefault="00131EEF" w:rsidP="00C1013E">
            <w:pPr>
              <w:rPr>
                <w:rFonts w:ascii="Times New Roman" w:hAnsi="Times New Roman" w:cs="Times New Roman"/>
                <w:sz w:val="24"/>
                <w:szCs w:val="24"/>
                <w:lang w:val="ro-RO"/>
              </w:rPr>
            </w:pPr>
            <w:r w:rsidRPr="00C024E2">
              <w:rPr>
                <w:rFonts w:ascii="Times New Roman" w:hAnsi="Times New Roman" w:cs="Times New Roman"/>
                <w:sz w:val="24"/>
                <w:szCs w:val="24"/>
                <w:lang w:val="ro-RO"/>
              </w:rPr>
              <w:t>Edem</w:t>
            </w:r>
          </w:p>
        </w:tc>
        <w:tc>
          <w:tcPr>
            <w:tcW w:w="2268" w:type="dxa"/>
            <w:tcBorders>
              <w:top w:val="single" w:sz="4" w:space="0" w:color="auto"/>
              <w:left w:val="single" w:sz="4" w:space="0" w:color="auto"/>
              <w:bottom w:val="single" w:sz="4" w:space="0" w:color="auto"/>
              <w:right w:val="single" w:sz="4" w:space="0" w:color="auto"/>
            </w:tcBorders>
          </w:tcPr>
          <w:p w14:paraId="6EB7D3CA" w14:textId="4E7EFC5C" w:rsidR="00625EAC" w:rsidRPr="00C024E2" w:rsidRDefault="007E0A0E" w:rsidP="007E0A0E">
            <w:pPr>
              <w:jc w:val="center"/>
              <w:rPr>
                <w:rFonts w:ascii="Times New Roman" w:hAnsi="Times New Roman" w:cs="Times New Roman"/>
                <w:sz w:val="24"/>
                <w:szCs w:val="24"/>
                <w:lang w:val="ro-RO"/>
              </w:rPr>
            </w:pPr>
            <w:r w:rsidRPr="00C024E2">
              <w:rPr>
                <w:rFonts w:ascii="Times New Roman" w:hAnsi="Times New Roman" w:cs="Times New Roman"/>
                <w:sz w:val="24"/>
                <w:szCs w:val="24"/>
                <w:lang w:val="ro-RO"/>
              </w:rPr>
              <w:t>+</w:t>
            </w:r>
          </w:p>
        </w:tc>
        <w:tc>
          <w:tcPr>
            <w:tcW w:w="2268" w:type="dxa"/>
            <w:tcBorders>
              <w:top w:val="single" w:sz="4" w:space="0" w:color="auto"/>
              <w:left w:val="single" w:sz="4" w:space="0" w:color="auto"/>
              <w:bottom w:val="single" w:sz="4" w:space="0" w:color="auto"/>
              <w:right w:val="single" w:sz="4" w:space="0" w:color="auto"/>
            </w:tcBorders>
          </w:tcPr>
          <w:p w14:paraId="1D44D390" w14:textId="77777777" w:rsidR="00625EAC" w:rsidRPr="00C024E2" w:rsidRDefault="00625EAC" w:rsidP="00C1013E">
            <w:pPr>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14:paraId="7474F36E" w14:textId="513A0D77" w:rsidR="00625EAC" w:rsidRPr="00C024E2" w:rsidRDefault="00625EAC" w:rsidP="00C1013E">
            <w:pPr>
              <w:jc w:val="center"/>
              <w:rPr>
                <w:rFonts w:ascii="Times New Roman" w:hAnsi="Times New Roman" w:cs="Times New Roman"/>
                <w:b/>
                <w:sz w:val="24"/>
                <w:szCs w:val="24"/>
                <w:lang w:val="ro-RO"/>
              </w:rPr>
            </w:pPr>
          </w:p>
        </w:tc>
      </w:tr>
    </w:tbl>
    <w:p w14:paraId="572BB6CA" w14:textId="158D54BD" w:rsidR="00625EAC" w:rsidRPr="00C024E2" w:rsidRDefault="00625EAC" w:rsidP="00535012">
      <w:pPr>
        <w:spacing w:after="120"/>
        <w:rPr>
          <w:rFonts w:ascii="Times New Roman" w:hAnsi="Times New Roman" w:cs="Times New Roman"/>
          <w:bCs/>
          <w:iCs/>
          <w:sz w:val="28"/>
          <w:szCs w:val="24"/>
          <w:lang w:val="ro-RO"/>
        </w:rPr>
      </w:pPr>
    </w:p>
    <w:tbl>
      <w:tblPr>
        <w:tblStyle w:val="Tabelgril"/>
        <w:tblW w:w="0" w:type="auto"/>
        <w:tblLook w:val="04A0" w:firstRow="1" w:lastRow="0" w:firstColumn="1" w:lastColumn="0" w:noHBand="0" w:noVBand="1"/>
      </w:tblPr>
      <w:tblGrid>
        <w:gridCol w:w="9771"/>
      </w:tblGrid>
      <w:tr w:rsidR="0050028A" w:rsidRPr="00B04337" w14:paraId="1283FBF8" w14:textId="77777777" w:rsidTr="0050028A">
        <w:tc>
          <w:tcPr>
            <w:tcW w:w="9771" w:type="dxa"/>
          </w:tcPr>
          <w:p w14:paraId="20C254A0" w14:textId="58AC36DE" w:rsidR="0050028A" w:rsidRPr="00C024E2" w:rsidRDefault="0050028A" w:rsidP="0050028A">
            <w:pPr>
              <w:spacing w:after="120"/>
              <w:ind w:left="457"/>
              <w:rPr>
                <w:rFonts w:ascii="Times New Roman" w:hAnsi="Times New Roman" w:cs="Times New Roman"/>
                <w:b/>
                <w:i/>
                <w:sz w:val="24"/>
                <w:szCs w:val="24"/>
              </w:rPr>
            </w:pPr>
            <w:r w:rsidRPr="00C024E2">
              <w:rPr>
                <w:rFonts w:ascii="Times New Roman" w:hAnsi="Times New Roman" w:cs="Times New Roman"/>
                <w:b/>
                <w:sz w:val="24"/>
                <w:szCs w:val="24"/>
              </w:rPr>
              <w:lastRenderedPageBreak/>
              <w:t>Caseta 1</w:t>
            </w:r>
            <w:r w:rsidR="003A5161" w:rsidRPr="00C024E2">
              <w:rPr>
                <w:rFonts w:ascii="Times New Roman" w:hAnsi="Times New Roman" w:cs="Times New Roman"/>
                <w:b/>
                <w:sz w:val="24"/>
                <w:szCs w:val="24"/>
              </w:rPr>
              <w:t>3</w:t>
            </w:r>
            <w:r w:rsidRPr="00C024E2">
              <w:rPr>
                <w:rFonts w:ascii="Times New Roman" w:hAnsi="Times New Roman" w:cs="Times New Roman"/>
                <w:b/>
                <w:sz w:val="24"/>
                <w:szCs w:val="24"/>
              </w:rPr>
              <w:t>.</w:t>
            </w:r>
            <w:r w:rsidRPr="00C024E2">
              <w:rPr>
                <w:rFonts w:ascii="Times New Roman" w:hAnsi="Times New Roman" w:cs="Times New Roman"/>
                <w:sz w:val="24"/>
                <w:szCs w:val="24"/>
              </w:rPr>
              <w:t xml:space="preserve"> </w:t>
            </w:r>
            <w:r w:rsidRPr="00C024E2">
              <w:rPr>
                <w:rFonts w:ascii="Times New Roman" w:hAnsi="Times New Roman" w:cs="Times New Roman"/>
                <w:b/>
                <w:i/>
                <w:sz w:val="24"/>
                <w:szCs w:val="24"/>
              </w:rPr>
              <w:t>Tratamentul compresiv.</w:t>
            </w:r>
          </w:p>
          <w:p w14:paraId="5A353E43" w14:textId="40E94049" w:rsidR="0050028A" w:rsidRPr="00C024E2" w:rsidRDefault="00485A82" w:rsidP="008F1A4F">
            <w:pPr>
              <w:numPr>
                <w:ilvl w:val="0"/>
                <w:numId w:val="29"/>
              </w:numPr>
              <w:ind w:left="457" w:hanging="425"/>
              <w:jc w:val="both"/>
              <w:rPr>
                <w:rFonts w:ascii="Times New Roman" w:hAnsi="Times New Roman" w:cs="Times New Roman"/>
                <w:sz w:val="24"/>
                <w:szCs w:val="24"/>
              </w:rPr>
            </w:pPr>
            <w:r w:rsidRPr="00C024E2">
              <w:rPr>
                <w:rFonts w:ascii="Times New Roman" w:hAnsi="Times New Roman" w:cs="Times New Roman"/>
                <w:sz w:val="24"/>
                <w:szCs w:val="24"/>
              </w:rPr>
              <w:t xml:space="preserve">Terapia de compresie are un efect complex asupra circulației sângelui și a drenării limfatice a membrului inferior. Unul dintre principalele mecanisme este reducerea diametrului venelor superficiale și profunde ceea ce duce la o scădere esențială a volumului venos de sânge la nivelul membrelor. Presiune exterioară peste 20 mm Hg în poziția orizontală și mai mult de 50 mm Hg în poziție </w:t>
            </w:r>
            <w:r w:rsidR="00081C9C" w:rsidRPr="00C024E2">
              <w:rPr>
                <w:rFonts w:ascii="Times New Roman" w:hAnsi="Times New Roman" w:cs="Times New Roman"/>
                <w:sz w:val="24"/>
                <w:szCs w:val="24"/>
              </w:rPr>
              <w:t>ortostatică</w:t>
            </w:r>
            <w:r w:rsidRPr="00C024E2">
              <w:rPr>
                <w:rFonts w:ascii="Times New Roman" w:hAnsi="Times New Roman" w:cs="Times New Roman"/>
                <w:sz w:val="24"/>
                <w:szCs w:val="24"/>
              </w:rPr>
              <w:t xml:space="preserve"> duce la compresia completă a venelor superficiale. La o compresie mai mare de 40 mm Hg în timpul mersului, are loc ocluzia periodică a lumenului venelor profunde, ceea ce duce la eliminarea refluxului venos patologic. În timpul mersului terapia de compresie îmbunătățește funcționarea pompei venoase a membrelor inferioare</w:t>
            </w:r>
            <w:r w:rsidR="0050028A" w:rsidRPr="00C024E2">
              <w:rPr>
                <w:rFonts w:ascii="Times New Roman" w:hAnsi="Times New Roman" w:cs="Times New Roman"/>
                <w:sz w:val="24"/>
                <w:szCs w:val="24"/>
              </w:rPr>
              <w:t>.</w:t>
            </w:r>
          </w:p>
          <w:p w14:paraId="2AB8580E" w14:textId="4F541273" w:rsidR="0050028A" w:rsidRPr="00C024E2" w:rsidRDefault="00485A82" w:rsidP="008F1A4F">
            <w:pPr>
              <w:numPr>
                <w:ilvl w:val="0"/>
                <w:numId w:val="29"/>
              </w:numPr>
              <w:ind w:left="457" w:hanging="425"/>
              <w:jc w:val="both"/>
              <w:rPr>
                <w:rFonts w:ascii="Times New Roman" w:hAnsi="Times New Roman" w:cs="Times New Roman"/>
                <w:sz w:val="24"/>
                <w:szCs w:val="24"/>
              </w:rPr>
            </w:pPr>
            <w:r w:rsidRPr="00C024E2">
              <w:rPr>
                <w:rFonts w:ascii="Times New Roman" w:hAnsi="Times New Roman" w:cs="Times New Roman"/>
                <w:sz w:val="24"/>
                <w:szCs w:val="24"/>
              </w:rPr>
              <w:t xml:space="preserve">Tratamentul compresiv reduce efectele negative ale hipertensiunii venoase, în primul rând edemul, prin reducerea diferenței de presiune din interiorul și exteriorul peretelui vasului venos (gradientul </w:t>
            </w:r>
            <w:proofErr w:type="spellStart"/>
            <w:r w:rsidRPr="00C024E2">
              <w:rPr>
                <w:rFonts w:ascii="Times New Roman" w:hAnsi="Times New Roman" w:cs="Times New Roman"/>
                <w:sz w:val="24"/>
                <w:szCs w:val="24"/>
              </w:rPr>
              <w:t>transmural</w:t>
            </w:r>
            <w:proofErr w:type="spellEnd"/>
            <w:r w:rsidRPr="00C024E2">
              <w:rPr>
                <w:rFonts w:ascii="Times New Roman" w:hAnsi="Times New Roman" w:cs="Times New Roman"/>
                <w:sz w:val="24"/>
                <w:szCs w:val="24"/>
              </w:rPr>
              <w:t xml:space="preserve">). Terapia de compresie are un efect la fel de semnificativ asupra fluxului de limfă datorită scăderii cantității de lichid tisular care se drenează în sistemul limfatic, îmbunătățirii absorbției limfatice, stimulării contracțiilor vaselor limfatice și a circulației limfatice. Modificările hemodinamicii regionale cauzate de compresiune duc la o ușoară creștere a fluxului de sânge arterial spre membre și o sporire a fluxului de sânge la nivelul capilar. La rândul lor, aceste modificări duc la o reacție din endoteliul vascular: suprimarea adeziunii și migrării leucocitelor, stimularea producerii de oxid nitric (NO), mediatori ai </w:t>
            </w:r>
            <w:proofErr w:type="spellStart"/>
            <w:r w:rsidRPr="00C024E2">
              <w:rPr>
                <w:rFonts w:ascii="Times New Roman" w:hAnsi="Times New Roman" w:cs="Times New Roman"/>
                <w:sz w:val="24"/>
                <w:szCs w:val="24"/>
              </w:rPr>
              <w:t>fibrinolizei</w:t>
            </w:r>
            <w:proofErr w:type="spellEnd"/>
            <w:r w:rsidRPr="00C024E2">
              <w:rPr>
                <w:rFonts w:ascii="Times New Roman" w:hAnsi="Times New Roman" w:cs="Times New Roman"/>
                <w:sz w:val="24"/>
                <w:szCs w:val="24"/>
              </w:rPr>
              <w:t xml:space="preserve"> și a altor substanțe </w:t>
            </w:r>
            <w:proofErr w:type="spellStart"/>
            <w:r w:rsidRPr="00C024E2">
              <w:rPr>
                <w:rFonts w:ascii="Times New Roman" w:hAnsi="Times New Roman" w:cs="Times New Roman"/>
                <w:sz w:val="24"/>
                <w:szCs w:val="24"/>
              </w:rPr>
              <w:t>vazoactive</w:t>
            </w:r>
            <w:proofErr w:type="spellEnd"/>
            <w:r w:rsidR="0050028A" w:rsidRPr="00C024E2">
              <w:rPr>
                <w:rFonts w:ascii="Times New Roman" w:hAnsi="Times New Roman" w:cs="Times New Roman"/>
                <w:sz w:val="24"/>
                <w:szCs w:val="24"/>
              </w:rPr>
              <w:t>.</w:t>
            </w:r>
            <w:r w:rsidR="00BF181D">
              <w:rPr>
                <w:rFonts w:ascii="Times New Roman" w:hAnsi="Times New Roman" w:cs="Times New Roman"/>
                <w:sz w:val="24"/>
                <w:szCs w:val="24"/>
              </w:rPr>
              <w:t xml:space="preserve"> </w:t>
            </w:r>
          </w:p>
          <w:p w14:paraId="6CE69822" w14:textId="36CF474D" w:rsidR="00AB2127" w:rsidRPr="00C024E2" w:rsidRDefault="00901195" w:rsidP="008F1A4F">
            <w:pPr>
              <w:numPr>
                <w:ilvl w:val="0"/>
                <w:numId w:val="29"/>
              </w:numPr>
              <w:ind w:left="457" w:hanging="425"/>
              <w:jc w:val="both"/>
              <w:rPr>
                <w:rFonts w:ascii="Times New Roman" w:hAnsi="Times New Roman" w:cs="Times New Roman"/>
                <w:bCs/>
                <w:iCs/>
                <w:sz w:val="24"/>
                <w:szCs w:val="24"/>
              </w:rPr>
            </w:pPr>
            <w:r w:rsidRPr="00C024E2">
              <w:rPr>
                <w:rFonts w:ascii="Times New Roman" w:hAnsi="Times New Roman" w:cs="Times New Roman"/>
                <w:sz w:val="24"/>
                <w:szCs w:val="24"/>
              </w:rPr>
              <w:t>Metode</w:t>
            </w:r>
            <w:r w:rsidR="00BF181D">
              <w:rPr>
                <w:rFonts w:ascii="Times New Roman" w:hAnsi="Times New Roman" w:cs="Times New Roman"/>
                <w:sz w:val="24"/>
                <w:szCs w:val="24"/>
              </w:rPr>
              <w:t>le</w:t>
            </w:r>
            <w:r w:rsidRPr="00C024E2">
              <w:rPr>
                <w:rFonts w:ascii="Times New Roman" w:hAnsi="Times New Roman" w:cs="Times New Roman"/>
                <w:sz w:val="24"/>
                <w:szCs w:val="24"/>
              </w:rPr>
              <w:t xml:space="preserve"> de tratament compresiv sunt împărțite în </w:t>
            </w:r>
            <w:r w:rsidR="00705866" w:rsidRPr="00C024E2">
              <w:rPr>
                <w:rFonts w:ascii="Times New Roman" w:hAnsi="Times New Roman" w:cs="Times New Roman"/>
                <w:sz w:val="24"/>
                <w:szCs w:val="24"/>
              </w:rPr>
              <w:t xml:space="preserve">cele cu </w:t>
            </w:r>
            <w:r w:rsidRPr="00C024E2">
              <w:rPr>
                <w:rFonts w:ascii="Times New Roman" w:hAnsi="Times New Roman" w:cs="Times New Roman"/>
                <w:sz w:val="24"/>
                <w:szCs w:val="24"/>
              </w:rPr>
              <w:t xml:space="preserve">utilizarea mijloacelor de compresie constantă și </w:t>
            </w:r>
            <w:r w:rsidR="00705866" w:rsidRPr="00C024E2">
              <w:rPr>
                <w:rFonts w:ascii="Times New Roman" w:hAnsi="Times New Roman" w:cs="Times New Roman"/>
                <w:sz w:val="24"/>
                <w:szCs w:val="24"/>
              </w:rPr>
              <w:t xml:space="preserve">a celor cu </w:t>
            </w:r>
            <w:r w:rsidRPr="00C024E2">
              <w:rPr>
                <w:rFonts w:ascii="Times New Roman" w:hAnsi="Times New Roman" w:cs="Times New Roman"/>
                <w:sz w:val="24"/>
                <w:szCs w:val="24"/>
              </w:rPr>
              <w:t xml:space="preserve">compresie </w:t>
            </w:r>
            <w:r w:rsidR="00705866" w:rsidRPr="00C024E2">
              <w:rPr>
                <w:rFonts w:ascii="Times New Roman" w:hAnsi="Times New Roman" w:cs="Times New Roman"/>
                <w:sz w:val="24"/>
                <w:szCs w:val="24"/>
              </w:rPr>
              <w:t>intermitentă</w:t>
            </w:r>
            <w:r w:rsidRPr="00C024E2">
              <w:rPr>
                <w:rFonts w:ascii="Times New Roman" w:hAnsi="Times New Roman" w:cs="Times New Roman"/>
                <w:sz w:val="24"/>
                <w:szCs w:val="24"/>
              </w:rPr>
              <w:t xml:space="preserve">. În primul caz presiunea este creată de tricotaje – bandaje, pansamente, ciorapi. În cel de-al doilea caz sunt utilizate dispozitive speciale care realizează cicluri repetate de compresie secvențială a plantei, gambei și coapsei – compresia pneumatică intermitentă. În tratamentul pacienților cu BV preponderent se utilizează compresie constantă, care în funcție de gradul de extensibilitate a materialului utilizat este divizată în mai multe tipuri </w:t>
            </w:r>
            <w:r w:rsidRPr="00C024E2">
              <w:rPr>
                <w:rFonts w:ascii="Times New Roman" w:hAnsi="Times New Roman" w:cs="Times New Roman"/>
                <w:b/>
                <w:bCs/>
                <w:sz w:val="24"/>
                <w:szCs w:val="24"/>
              </w:rPr>
              <w:t>(Fig</w:t>
            </w:r>
            <w:r w:rsidR="00D830B1" w:rsidRPr="00C024E2">
              <w:rPr>
                <w:rFonts w:ascii="Times New Roman" w:hAnsi="Times New Roman" w:cs="Times New Roman"/>
                <w:b/>
                <w:bCs/>
                <w:sz w:val="24"/>
                <w:szCs w:val="24"/>
              </w:rPr>
              <w:t xml:space="preserve">ura </w:t>
            </w:r>
            <w:r w:rsidRPr="00C024E2">
              <w:rPr>
                <w:rFonts w:ascii="Times New Roman" w:hAnsi="Times New Roman" w:cs="Times New Roman"/>
                <w:b/>
                <w:bCs/>
                <w:sz w:val="24"/>
                <w:szCs w:val="24"/>
              </w:rPr>
              <w:t>1)</w:t>
            </w:r>
            <w:r w:rsidR="00D830B1" w:rsidRPr="00C024E2">
              <w:rPr>
                <w:rFonts w:ascii="Times New Roman" w:hAnsi="Times New Roman" w:cs="Times New Roman"/>
                <w:b/>
                <w:bCs/>
                <w:sz w:val="24"/>
                <w:szCs w:val="24"/>
              </w:rPr>
              <w:t>.</w:t>
            </w:r>
            <w:r w:rsidR="00D830B1" w:rsidRPr="00C024E2">
              <w:rPr>
                <w:rFonts w:ascii="Times New Roman" w:hAnsi="Times New Roman" w:cs="Times New Roman"/>
                <w:sz w:val="24"/>
                <w:szCs w:val="24"/>
              </w:rPr>
              <w:t xml:space="preserve"> </w:t>
            </w:r>
          </w:p>
          <w:p w14:paraId="4A783318" w14:textId="1242B0D6" w:rsidR="0042733D" w:rsidRPr="00C024E2" w:rsidRDefault="00D830B1" w:rsidP="008F1A4F">
            <w:pPr>
              <w:numPr>
                <w:ilvl w:val="0"/>
                <w:numId w:val="29"/>
              </w:numPr>
              <w:ind w:left="457" w:hanging="425"/>
              <w:jc w:val="both"/>
              <w:rPr>
                <w:rFonts w:ascii="Times New Roman" w:hAnsi="Times New Roman" w:cs="Times New Roman"/>
                <w:bCs/>
                <w:iCs/>
                <w:sz w:val="24"/>
                <w:szCs w:val="24"/>
              </w:rPr>
            </w:pPr>
            <w:r w:rsidRPr="00C024E2">
              <w:rPr>
                <w:rFonts w:ascii="Times New Roman" w:hAnsi="Times New Roman" w:cs="Times New Roman"/>
                <w:sz w:val="24"/>
                <w:szCs w:val="24"/>
              </w:rPr>
              <w:t xml:space="preserve">Principalul criteriu care deosebește mijloacele pentru compresia elastica și cea non-elastică este diferența de presiune exercitată de </w:t>
            </w:r>
            <w:r w:rsidR="00705866" w:rsidRPr="00C024E2">
              <w:rPr>
                <w:rFonts w:ascii="Times New Roman" w:hAnsi="Times New Roman" w:cs="Times New Roman"/>
                <w:sz w:val="24"/>
                <w:szCs w:val="24"/>
              </w:rPr>
              <w:t>bandaj / ciorap în poziția ortostatică și cea culcată a pacientului – așa</w:t>
            </w:r>
            <w:r w:rsidR="00BF181D">
              <w:rPr>
                <w:rFonts w:ascii="Times New Roman" w:hAnsi="Times New Roman" w:cs="Times New Roman"/>
                <w:sz w:val="24"/>
                <w:szCs w:val="24"/>
              </w:rPr>
              <w:t>-</w:t>
            </w:r>
            <w:r w:rsidR="00705866" w:rsidRPr="00C024E2">
              <w:rPr>
                <w:rFonts w:ascii="Times New Roman" w:hAnsi="Times New Roman" w:cs="Times New Roman"/>
                <w:sz w:val="24"/>
                <w:szCs w:val="24"/>
              </w:rPr>
              <w:t>numit</w:t>
            </w:r>
            <w:r w:rsidR="00BF181D">
              <w:rPr>
                <w:rFonts w:ascii="Times New Roman" w:hAnsi="Times New Roman" w:cs="Times New Roman"/>
                <w:sz w:val="24"/>
                <w:szCs w:val="24"/>
              </w:rPr>
              <w:t>ul</w:t>
            </w:r>
            <w:r w:rsidR="00705866" w:rsidRPr="00C024E2">
              <w:rPr>
                <w:rFonts w:ascii="Times New Roman" w:hAnsi="Times New Roman" w:cs="Times New Roman"/>
                <w:sz w:val="24"/>
                <w:szCs w:val="24"/>
              </w:rPr>
              <w:t xml:space="preserve"> indicele static de rigiditate </w:t>
            </w:r>
            <w:r w:rsidR="00705866" w:rsidRPr="00C024E2">
              <w:rPr>
                <w:rFonts w:ascii="Times New Roman" w:hAnsi="Times New Roman" w:cs="Times New Roman"/>
                <w:i/>
                <w:iCs/>
                <w:sz w:val="24"/>
                <w:szCs w:val="24"/>
                <w:lang w:val="en-US"/>
              </w:rPr>
              <w:t xml:space="preserve">(„static stiffness index”, </w:t>
            </w:r>
            <w:proofErr w:type="spellStart"/>
            <w:r w:rsidR="00705866" w:rsidRPr="00C024E2">
              <w:rPr>
                <w:rFonts w:ascii="Times New Roman" w:hAnsi="Times New Roman" w:cs="Times New Roman"/>
                <w:i/>
                <w:iCs/>
                <w:sz w:val="24"/>
                <w:szCs w:val="24"/>
                <w:lang w:val="en-US"/>
              </w:rPr>
              <w:t>eng</w:t>
            </w:r>
            <w:r w:rsidR="0059243D" w:rsidRPr="00C024E2">
              <w:rPr>
                <w:rFonts w:ascii="Times New Roman" w:hAnsi="Times New Roman" w:cs="Times New Roman"/>
                <w:i/>
                <w:iCs/>
                <w:sz w:val="24"/>
                <w:szCs w:val="24"/>
                <w:lang w:val="en-US"/>
              </w:rPr>
              <w:t>l</w:t>
            </w:r>
            <w:r w:rsidR="00705866" w:rsidRPr="00C024E2">
              <w:rPr>
                <w:rFonts w:ascii="Times New Roman" w:hAnsi="Times New Roman" w:cs="Times New Roman"/>
                <w:i/>
                <w:iCs/>
                <w:sz w:val="24"/>
                <w:szCs w:val="24"/>
                <w:lang w:val="en-US"/>
              </w:rPr>
              <w:t>.</w:t>
            </w:r>
            <w:proofErr w:type="spellEnd"/>
            <w:r w:rsidR="00705866" w:rsidRPr="00C024E2">
              <w:rPr>
                <w:rFonts w:ascii="Times New Roman" w:hAnsi="Times New Roman" w:cs="Times New Roman"/>
                <w:sz w:val="24"/>
                <w:szCs w:val="24"/>
              </w:rPr>
              <w:t xml:space="preserve">). </w:t>
            </w:r>
            <w:r w:rsidR="00110AC6" w:rsidRPr="00C024E2">
              <w:rPr>
                <w:rFonts w:ascii="Times New Roman" w:hAnsi="Times New Roman" w:cs="Times New Roman"/>
                <w:sz w:val="24"/>
                <w:szCs w:val="24"/>
              </w:rPr>
              <w:t xml:space="preserve">În cazul compresiei elastice acest indice este </w:t>
            </w:r>
            <w:r w:rsidR="00110AC6" w:rsidRPr="00C024E2">
              <w:rPr>
                <w:rFonts w:ascii="Times New Roman" w:hAnsi="Times New Roman" w:cs="Times New Roman"/>
                <w:sz w:val="24"/>
                <w:szCs w:val="24"/>
                <w:lang w:val="en-US"/>
              </w:rPr>
              <w:t xml:space="preserve">&lt; 10 mm Hg, </w:t>
            </w:r>
            <w:r w:rsidR="00110AC6" w:rsidRPr="00C024E2">
              <w:rPr>
                <w:rFonts w:ascii="Times New Roman" w:hAnsi="Times New Roman" w:cs="Times New Roman"/>
                <w:sz w:val="24"/>
                <w:szCs w:val="24"/>
              </w:rPr>
              <w:t xml:space="preserve">iar în cazul compresiei non-elastice întotdeauna este </w:t>
            </w:r>
            <w:r w:rsidR="00110AC6" w:rsidRPr="00C024E2">
              <w:rPr>
                <w:rFonts w:ascii="Times New Roman" w:hAnsi="Times New Roman" w:cs="Times New Roman"/>
                <w:sz w:val="24"/>
                <w:szCs w:val="24"/>
                <w:lang w:val="en-US"/>
              </w:rPr>
              <w:t xml:space="preserve">&gt; </w:t>
            </w:r>
            <w:r w:rsidR="00110AC6" w:rsidRPr="00C024E2">
              <w:rPr>
                <w:rFonts w:ascii="Times New Roman" w:hAnsi="Times New Roman" w:cs="Times New Roman"/>
                <w:sz w:val="24"/>
                <w:szCs w:val="24"/>
              </w:rPr>
              <w:t>10 mm</w:t>
            </w:r>
            <w:r w:rsidR="00BF181D">
              <w:rPr>
                <w:rFonts w:ascii="Times New Roman" w:hAnsi="Times New Roman" w:cs="Times New Roman"/>
                <w:sz w:val="24"/>
                <w:szCs w:val="24"/>
              </w:rPr>
              <w:t xml:space="preserve"> </w:t>
            </w:r>
            <w:r w:rsidR="00110AC6" w:rsidRPr="00C024E2">
              <w:rPr>
                <w:rFonts w:ascii="Times New Roman" w:hAnsi="Times New Roman" w:cs="Times New Roman"/>
                <w:sz w:val="24"/>
                <w:szCs w:val="24"/>
              </w:rPr>
              <w:t xml:space="preserve">Hg. </w:t>
            </w:r>
            <w:r w:rsidR="001513C9" w:rsidRPr="00C024E2">
              <w:rPr>
                <w:rFonts w:ascii="Times New Roman" w:hAnsi="Times New Roman" w:cs="Times New Roman"/>
                <w:sz w:val="24"/>
                <w:szCs w:val="24"/>
              </w:rPr>
              <w:t>Datorit</w:t>
            </w:r>
            <w:r w:rsidR="00BF181D">
              <w:rPr>
                <w:rFonts w:ascii="Times New Roman" w:hAnsi="Times New Roman" w:cs="Times New Roman"/>
                <w:sz w:val="24"/>
                <w:szCs w:val="24"/>
              </w:rPr>
              <w:t>ă</w:t>
            </w:r>
            <w:r w:rsidR="001513C9" w:rsidRPr="00C024E2">
              <w:rPr>
                <w:rFonts w:ascii="Times New Roman" w:hAnsi="Times New Roman" w:cs="Times New Roman"/>
                <w:sz w:val="24"/>
                <w:szCs w:val="24"/>
              </w:rPr>
              <w:t xml:space="preserve"> efectului forței de frecare mijloacele compresive elastice pot fi transformate în cele non-elastice prin: aplicarea bandajelor în mai m</w:t>
            </w:r>
            <w:r w:rsidR="00740252">
              <w:rPr>
                <w:rFonts w:ascii="Times New Roman" w:hAnsi="Times New Roman" w:cs="Times New Roman"/>
                <w:sz w:val="24"/>
                <w:szCs w:val="24"/>
              </w:rPr>
              <w:t xml:space="preserve">ulte straturi (de regulă 2-4); </w:t>
            </w:r>
            <w:r w:rsidR="001513C9" w:rsidRPr="00C024E2">
              <w:rPr>
                <w:rFonts w:ascii="Times New Roman" w:hAnsi="Times New Roman" w:cs="Times New Roman"/>
                <w:sz w:val="24"/>
                <w:szCs w:val="24"/>
              </w:rPr>
              <w:t>suprapunerea a 2 ciorapi compresivi sau combinarea bandajului cu ciorap. Compresia non-elastică este mai efectivă în corecția dereglărilor hemodinamicii venoase și se utilizează, preponderent, pentru tratamentul ulcerului venos activ (clasa clinică C6).</w:t>
            </w:r>
            <w:r w:rsidR="00BF181D">
              <w:rPr>
                <w:rFonts w:ascii="Times New Roman" w:hAnsi="Times New Roman" w:cs="Times New Roman"/>
                <w:sz w:val="24"/>
                <w:szCs w:val="24"/>
              </w:rPr>
              <w:t xml:space="preserve"> </w:t>
            </w:r>
          </w:p>
          <w:p w14:paraId="4D4DD0CF" w14:textId="02D18C49" w:rsidR="0026329D" w:rsidRPr="00C024E2" w:rsidRDefault="00AB2127" w:rsidP="008F1A4F">
            <w:pPr>
              <w:numPr>
                <w:ilvl w:val="0"/>
                <w:numId w:val="29"/>
              </w:numPr>
              <w:ind w:left="457" w:hanging="425"/>
              <w:jc w:val="both"/>
              <w:rPr>
                <w:rFonts w:ascii="Times New Roman" w:hAnsi="Times New Roman" w:cs="Times New Roman"/>
                <w:bCs/>
                <w:iCs/>
                <w:sz w:val="24"/>
                <w:szCs w:val="24"/>
              </w:rPr>
            </w:pPr>
            <w:r w:rsidRPr="00C024E2">
              <w:rPr>
                <w:rFonts w:ascii="Times New Roman" w:hAnsi="Times New Roman" w:cs="Times New Roman"/>
                <w:bCs/>
                <w:iCs/>
                <w:sz w:val="24"/>
                <w:szCs w:val="24"/>
              </w:rPr>
              <w:t>Selectarea tipului de compresie la pacient</w:t>
            </w:r>
            <w:r w:rsidR="00BF181D">
              <w:rPr>
                <w:rFonts w:ascii="Times New Roman" w:hAnsi="Times New Roman" w:cs="Times New Roman"/>
                <w:bCs/>
                <w:iCs/>
                <w:sz w:val="24"/>
                <w:szCs w:val="24"/>
              </w:rPr>
              <w:t>ul</w:t>
            </w:r>
            <w:r w:rsidRPr="00C024E2">
              <w:rPr>
                <w:rFonts w:ascii="Times New Roman" w:hAnsi="Times New Roman" w:cs="Times New Roman"/>
                <w:bCs/>
                <w:iCs/>
                <w:sz w:val="24"/>
                <w:szCs w:val="24"/>
              </w:rPr>
              <w:t xml:space="preserve"> cu BV </w:t>
            </w:r>
            <w:r w:rsidR="004E5C16" w:rsidRPr="00C024E2">
              <w:rPr>
                <w:rFonts w:ascii="Times New Roman" w:hAnsi="Times New Roman" w:cs="Times New Roman"/>
                <w:bCs/>
                <w:iCs/>
                <w:sz w:val="24"/>
                <w:szCs w:val="24"/>
              </w:rPr>
              <w:t>se bazează pe</w:t>
            </w:r>
            <w:r w:rsidRPr="00C024E2">
              <w:rPr>
                <w:rFonts w:ascii="Times New Roman" w:hAnsi="Times New Roman" w:cs="Times New Roman"/>
                <w:bCs/>
                <w:iCs/>
                <w:sz w:val="24"/>
                <w:szCs w:val="24"/>
              </w:rPr>
              <w:t xml:space="preserve"> indicațiile clinice</w:t>
            </w:r>
            <w:r w:rsidR="004E5C16" w:rsidRPr="00C024E2">
              <w:rPr>
                <w:rFonts w:ascii="Times New Roman" w:hAnsi="Times New Roman" w:cs="Times New Roman"/>
                <w:bCs/>
                <w:iCs/>
                <w:sz w:val="24"/>
                <w:szCs w:val="24"/>
              </w:rPr>
              <w:t xml:space="preserve">. Pentru micșorarea severității simptomelor subiective ale BVC (clasa clinică C2S) se recomandă utilizarea ciorapilor elastici clasa I-II conform standardului european </w:t>
            </w:r>
            <w:r w:rsidR="008F68D3" w:rsidRPr="00C024E2">
              <w:rPr>
                <w:rFonts w:ascii="Times New Roman" w:hAnsi="Times New Roman" w:cs="Times New Roman"/>
                <w:bCs/>
                <w:iCs/>
                <w:sz w:val="24"/>
                <w:szCs w:val="24"/>
              </w:rPr>
              <w:t xml:space="preserve">(RAL-GZ 387/1) </w:t>
            </w:r>
            <w:r w:rsidR="004E5C16" w:rsidRPr="00C024E2">
              <w:rPr>
                <w:rFonts w:ascii="Times New Roman" w:hAnsi="Times New Roman" w:cs="Times New Roman"/>
                <w:bCs/>
                <w:iCs/>
                <w:sz w:val="24"/>
                <w:szCs w:val="24"/>
              </w:rPr>
              <w:t>c</w:t>
            </w:r>
            <w:r w:rsidR="008F68D3" w:rsidRPr="00C024E2">
              <w:rPr>
                <w:rFonts w:ascii="Times New Roman" w:hAnsi="Times New Roman" w:cs="Times New Roman"/>
                <w:bCs/>
                <w:iCs/>
                <w:sz w:val="24"/>
                <w:szCs w:val="24"/>
              </w:rPr>
              <w:t>ar</w:t>
            </w:r>
            <w:r w:rsidR="004E5C16" w:rsidRPr="00C024E2">
              <w:rPr>
                <w:rFonts w:ascii="Times New Roman" w:hAnsi="Times New Roman" w:cs="Times New Roman"/>
                <w:bCs/>
                <w:iCs/>
                <w:sz w:val="24"/>
                <w:szCs w:val="24"/>
              </w:rPr>
              <w:t xml:space="preserve">e exercită presiunea </w:t>
            </w:r>
            <w:r w:rsidR="004E5C16" w:rsidRPr="00C024E2">
              <w:rPr>
                <w:rFonts w:ascii="Times New Roman" w:hAnsi="Times New Roman" w:cs="Times New Roman"/>
                <w:bCs/>
                <w:iCs/>
                <w:sz w:val="24"/>
                <w:szCs w:val="24"/>
                <w:lang w:val="en-US"/>
              </w:rPr>
              <w:t xml:space="preserve">&gt; 15 </w:t>
            </w:r>
            <w:r w:rsidR="004E5C16" w:rsidRPr="00C024E2">
              <w:rPr>
                <w:rFonts w:ascii="Times New Roman" w:hAnsi="Times New Roman" w:cs="Times New Roman"/>
                <w:bCs/>
                <w:iCs/>
                <w:sz w:val="24"/>
                <w:szCs w:val="24"/>
              </w:rPr>
              <w:t>mm Hg la nivelul gleznei</w:t>
            </w:r>
            <w:r w:rsidR="008F68D3" w:rsidRPr="00C024E2">
              <w:rPr>
                <w:rFonts w:ascii="Times New Roman" w:hAnsi="Times New Roman" w:cs="Times New Roman"/>
                <w:bCs/>
                <w:iCs/>
                <w:sz w:val="24"/>
                <w:szCs w:val="24"/>
              </w:rPr>
              <w:t xml:space="preserve"> (</w:t>
            </w:r>
            <w:r w:rsidR="008F68D3" w:rsidRPr="00C024E2">
              <w:rPr>
                <w:rFonts w:ascii="Times New Roman" w:hAnsi="Times New Roman" w:cs="Times New Roman"/>
                <w:b/>
                <w:i/>
                <w:sz w:val="24"/>
                <w:szCs w:val="24"/>
              </w:rPr>
              <w:t>clasa de recomandare I, nivel de evidența B</w:t>
            </w:r>
            <w:r w:rsidR="008F68D3" w:rsidRPr="00C024E2">
              <w:rPr>
                <w:rFonts w:ascii="Times New Roman" w:hAnsi="Times New Roman" w:cs="Times New Roman"/>
                <w:bCs/>
                <w:iCs/>
                <w:sz w:val="24"/>
                <w:szCs w:val="24"/>
              </w:rPr>
              <w:t>).</w:t>
            </w:r>
          </w:p>
          <w:p w14:paraId="4CE59F49" w14:textId="66389D02" w:rsidR="008F68D3" w:rsidRPr="00C024E2" w:rsidRDefault="008F68D3" w:rsidP="00BF181D">
            <w:pPr>
              <w:numPr>
                <w:ilvl w:val="0"/>
                <w:numId w:val="29"/>
              </w:numPr>
              <w:ind w:left="457" w:hanging="425"/>
              <w:jc w:val="both"/>
              <w:rPr>
                <w:rFonts w:ascii="Times New Roman" w:hAnsi="Times New Roman" w:cs="Times New Roman"/>
                <w:bCs/>
                <w:iCs/>
                <w:sz w:val="24"/>
                <w:szCs w:val="24"/>
              </w:rPr>
            </w:pPr>
            <w:r w:rsidRPr="00C024E2">
              <w:rPr>
                <w:rFonts w:ascii="Times New Roman" w:hAnsi="Times New Roman" w:cs="Times New Roman"/>
                <w:bCs/>
                <w:iCs/>
                <w:sz w:val="24"/>
                <w:szCs w:val="24"/>
              </w:rPr>
              <w:t xml:space="preserve">Pentru reducerea edemului provocat de BV (clasa clinică C3) și / sau a </w:t>
            </w:r>
            <w:proofErr w:type="spellStart"/>
            <w:r w:rsidRPr="00C024E2">
              <w:rPr>
                <w:rFonts w:ascii="Times New Roman" w:hAnsi="Times New Roman" w:cs="Times New Roman"/>
                <w:bCs/>
                <w:iCs/>
                <w:sz w:val="24"/>
                <w:szCs w:val="24"/>
              </w:rPr>
              <w:t>lipodermatosclerozei</w:t>
            </w:r>
            <w:proofErr w:type="spellEnd"/>
            <w:r w:rsidRPr="00C024E2">
              <w:rPr>
                <w:rFonts w:ascii="Times New Roman" w:hAnsi="Times New Roman" w:cs="Times New Roman"/>
                <w:bCs/>
                <w:iCs/>
                <w:sz w:val="24"/>
                <w:szCs w:val="24"/>
              </w:rPr>
              <w:t xml:space="preserve"> (clasa clinică C4b) se recomandă utilizarea ciorapilor elastici clasa II-III conform standardului european (RAL-GZ 387/1) sau a mijloacelor non-elastice care exercită presiunea </w:t>
            </w:r>
            <w:r w:rsidRPr="00C024E2">
              <w:rPr>
                <w:rFonts w:ascii="Times New Roman" w:hAnsi="Times New Roman" w:cs="Times New Roman"/>
                <w:bCs/>
                <w:iCs/>
                <w:sz w:val="24"/>
                <w:szCs w:val="24"/>
                <w:lang w:val="en-US"/>
              </w:rPr>
              <w:t xml:space="preserve">20-40 </w:t>
            </w:r>
            <w:r w:rsidRPr="00C024E2">
              <w:rPr>
                <w:rFonts w:ascii="Times New Roman" w:hAnsi="Times New Roman" w:cs="Times New Roman"/>
                <w:bCs/>
                <w:iCs/>
                <w:sz w:val="24"/>
                <w:szCs w:val="24"/>
              </w:rPr>
              <w:t>mm Hg la nivelul gleznei (</w:t>
            </w:r>
            <w:r w:rsidRPr="00C024E2">
              <w:rPr>
                <w:rFonts w:ascii="Times New Roman" w:hAnsi="Times New Roman" w:cs="Times New Roman"/>
                <w:b/>
                <w:i/>
                <w:sz w:val="24"/>
                <w:szCs w:val="24"/>
              </w:rPr>
              <w:t>clasa de recomandare I, nivel de evidența B</w:t>
            </w:r>
            <w:r w:rsidRPr="00C024E2">
              <w:rPr>
                <w:rFonts w:ascii="Times New Roman" w:hAnsi="Times New Roman" w:cs="Times New Roman"/>
                <w:bCs/>
                <w:iCs/>
                <w:sz w:val="24"/>
                <w:szCs w:val="24"/>
              </w:rPr>
              <w:t>).</w:t>
            </w:r>
          </w:p>
          <w:p w14:paraId="44B04E6A" w14:textId="0ED10362" w:rsidR="008F68D3" w:rsidRPr="00C024E2" w:rsidRDefault="008F68D3" w:rsidP="00BF181D">
            <w:pPr>
              <w:numPr>
                <w:ilvl w:val="0"/>
                <w:numId w:val="29"/>
              </w:numPr>
              <w:ind w:left="457" w:hanging="425"/>
              <w:jc w:val="both"/>
              <w:rPr>
                <w:rFonts w:ascii="Times New Roman" w:hAnsi="Times New Roman" w:cs="Times New Roman"/>
                <w:bCs/>
                <w:iCs/>
                <w:sz w:val="24"/>
                <w:szCs w:val="24"/>
              </w:rPr>
            </w:pPr>
            <w:r w:rsidRPr="00C024E2">
              <w:rPr>
                <w:rFonts w:ascii="Times New Roman" w:hAnsi="Times New Roman" w:cs="Times New Roman"/>
                <w:bCs/>
                <w:iCs/>
                <w:sz w:val="24"/>
                <w:szCs w:val="24"/>
              </w:rPr>
              <w:t xml:space="preserve">Pentru tratamentul pacienților cu ulcer venos activ (clasa clinică C6 / C6r) se recomandă utilizarea bandajelor non-elastice în mai multe straturi sau a </w:t>
            </w:r>
            <w:r w:rsidR="009914BB" w:rsidRPr="00C024E2">
              <w:rPr>
                <w:rFonts w:ascii="Times New Roman" w:hAnsi="Times New Roman" w:cs="Times New Roman"/>
                <w:bCs/>
                <w:iCs/>
                <w:sz w:val="24"/>
                <w:szCs w:val="24"/>
              </w:rPr>
              <w:t xml:space="preserve">sistemelor </w:t>
            </w:r>
            <w:r w:rsidRPr="00C024E2">
              <w:rPr>
                <w:rFonts w:ascii="Times New Roman" w:hAnsi="Times New Roman" w:cs="Times New Roman"/>
                <w:bCs/>
                <w:iCs/>
                <w:sz w:val="24"/>
                <w:szCs w:val="24"/>
              </w:rPr>
              <w:t>non-elastice</w:t>
            </w:r>
            <w:r w:rsidR="009914BB" w:rsidRPr="00C024E2">
              <w:rPr>
                <w:rFonts w:ascii="Times New Roman" w:hAnsi="Times New Roman" w:cs="Times New Roman"/>
                <w:bCs/>
                <w:iCs/>
                <w:sz w:val="24"/>
                <w:szCs w:val="24"/>
              </w:rPr>
              <w:t xml:space="preserve"> ajustabile</w:t>
            </w:r>
            <w:r w:rsidRPr="00C024E2">
              <w:rPr>
                <w:rFonts w:ascii="Times New Roman" w:hAnsi="Times New Roman" w:cs="Times New Roman"/>
                <w:bCs/>
                <w:iCs/>
                <w:sz w:val="24"/>
                <w:szCs w:val="24"/>
              </w:rPr>
              <w:t xml:space="preserve"> care exercită presiunea </w:t>
            </w:r>
            <w:r w:rsidR="009914BB" w:rsidRPr="00C024E2">
              <w:rPr>
                <w:rFonts w:ascii="Times New Roman" w:hAnsi="Times New Roman" w:cs="Times New Roman"/>
                <w:bCs/>
                <w:iCs/>
                <w:sz w:val="24"/>
                <w:szCs w:val="24"/>
                <w:lang w:val="en-US"/>
              </w:rPr>
              <w:t xml:space="preserve">&gt; </w:t>
            </w:r>
            <w:r w:rsidRPr="00C024E2">
              <w:rPr>
                <w:rFonts w:ascii="Times New Roman" w:hAnsi="Times New Roman" w:cs="Times New Roman"/>
                <w:bCs/>
                <w:iCs/>
                <w:sz w:val="24"/>
                <w:szCs w:val="24"/>
                <w:lang w:val="en-US"/>
              </w:rPr>
              <w:t xml:space="preserve">40 </w:t>
            </w:r>
            <w:r w:rsidRPr="00C024E2">
              <w:rPr>
                <w:rFonts w:ascii="Times New Roman" w:hAnsi="Times New Roman" w:cs="Times New Roman"/>
                <w:bCs/>
                <w:iCs/>
                <w:sz w:val="24"/>
                <w:szCs w:val="24"/>
              </w:rPr>
              <w:t>mm Hg la nivelul gleznei (</w:t>
            </w:r>
            <w:r w:rsidRPr="00C024E2">
              <w:rPr>
                <w:rFonts w:ascii="Times New Roman" w:hAnsi="Times New Roman" w:cs="Times New Roman"/>
                <w:b/>
                <w:i/>
                <w:sz w:val="24"/>
                <w:szCs w:val="24"/>
              </w:rPr>
              <w:t xml:space="preserve">clasa de recomandare I, nivel de evidența </w:t>
            </w:r>
            <w:r w:rsidR="009914BB" w:rsidRPr="00C024E2">
              <w:rPr>
                <w:rFonts w:ascii="Times New Roman" w:hAnsi="Times New Roman" w:cs="Times New Roman"/>
                <w:b/>
                <w:i/>
                <w:sz w:val="24"/>
                <w:szCs w:val="24"/>
              </w:rPr>
              <w:t>A</w:t>
            </w:r>
            <w:r w:rsidRPr="00C024E2">
              <w:rPr>
                <w:rFonts w:ascii="Times New Roman" w:hAnsi="Times New Roman" w:cs="Times New Roman"/>
                <w:bCs/>
                <w:iCs/>
                <w:sz w:val="24"/>
                <w:szCs w:val="24"/>
              </w:rPr>
              <w:t>)</w:t>
            </w:r>
            <w:r w:rsidR="009914BB" w:rsidRPr="00C024E2">
              <w:rPr>
                <w:rFonts w:ascii="Times New Roman" w:hAnsi="Times New Roman" w:cs="Times New Roman"/>
                <w:bCs/>
                <w:iCs/>
                <w:sz w:val="24"/>
                <w:szCs w:val="24"/>
              </w:rPr>
              <w:t>. La pacienții cu ulcere apărute recent și cele cu dimensiuni relativ mici pot fi utiliza</w:t>
            </w:r>
            <w:r w:rsidR="00BF181D">
              <w:rPr>
                <w:rFonts w:ascii="Times New Roman" w:hAnsi="Times New Roman" w:cs="Times New Roman"/>
                <w:bCs/>
                <w:iCs/>
                <w:sz w:val="24"/>
                <w:szCs w:val="24"/>
              </w:rPr>
              <w:t>ți</w:t>
            </w:r>
            <w:r w:rsidR="009914BB" w:rsidRPr="00C024E2">
              <w:rPr>
                <w:rFonts w:ascii="Times New Roman" w:hAnsi="Times New Roman" w:cs="Times New Roman"/>
                <w:bCs/>
                <w:iCs/>
                <w:sz w:val="24"/>
                <w:szCs w:val="24"/>
              </w:rPr>
              <w:t xml:space="preserve"> ciorapii elastici compresivi clasa III conform standardului european (RAL-GZ 387/1) sau </w:t>
            </w:r>
            <w:r w:rsidR="009914BB" w:rsidRPr="00C024E2">
              <w:rPr>
                <w:rFonts w:ascii="Times New Roman" w:hAnsi="Times New Roman" w:cs="Times New Roman"/>
                <w:bCs/>
                <w:iCs/>
                <w:sz w:val="24"/>
                <w:szCs w:val="24"/>
              </w:rPr>
              <w:lastRenderedPageBreak/>
              <w:t>ciorapii clasa I-II suprapuși pentru a exercita presiunea până la 40 mm Hg (</w:t>
            </w:r>
            <w:r w:rsidR="009914BB" w:rsidRPr="00C024E2">
              <w:rPr>
                <w:rFonts w:ascii="Times New Roman" w:hAnsi="Times New Roman" w:cs="Times New Roman"/>
                <w:b/>
                <w:i/>
                <w:sz w:val="24"/>
                <w:szCs w:val="24"/>
              </w:rPr>
              <w:t xml:space="preserve">clasa de recomandare </w:t>
            </w:r>
            <w:proofErr w:type="spellStart"/>
            <w:r w:rsidR="009914BB" w:rsidRPr="00C024E2">
              <w:rPr>
                <w:rFonts w:ascii="Times New Roman" w:hAnsi="Times New Roman" w:cs="Times New Roman"/>
                <w:b/>
                <w:i/>
                <w:sz w:val="24"/>
                <w:szCs w:val="24"/>
              </w:rPr>
              <w:t>IIa</w:t>
            </w:r>
            <w:proofErr w:type="spellEnd"/>
            <w:r w:rsidR="009914BB" w:rsidRPr="00C024E2">
              <w:rPr>
                <w:rFonts w:ascii="Times New Roman" w:hAnsi="Times New Roman" w:cs="Times New Roman"/>
                <w:b/>
                <w:i/>
                <w:sz w:val="24"/>
                <w:szCs w:val="24"/>
              </w:rPr>
              <w:t>, nivel de evidența B</w:t>
            </w:r>
            <w:r w:rsidR="009914BB" w:rsidRPr="00C024E2">
              <w:rPr>
                <w:rFonts w:ascii="Times New Roman" w:hAnsi="Times New Roman" w:cs="Times New Roman"/>
                <w:bCs/>
                <w:iCs/>
                <w:sz w:val="24"/>
                <w:szCs w:val="24"/>
              </w:rPr>
              <w:t>).</w:t>
            </w:r>
            <w:r w:rsidR="00BF181D">
              <w:rPr>
                <w:rFonts w:ascii="Times New Roman" w:hAnsi="Times New Roman" w:cs="Times New Roman"/>
                <w:bCs/>
                <w:iCs/>
                <w:sz w:val="24"/>
                <w:szCs w:val="24"/>
              </w:rPr>
              <w:t xml:space="preserve"> </w:t>
            </w:r>
          </w:p>
          <w:p w14:paraId="043734C4" w14:textId="348291DE" w:rsidR="008F68D3" w:rsidRPr="00C024E2" w:rsidRDefault="009914BB" w:rsidP="00BF181D">
            <w:pPr>
              <w:numPr>
                <w:ilvl w:val="0"/>
                <w:numId w:val="29"/>
              </w:numPr>
              <w:ind w:left="457" w:hanging="425"/>
              <w:jc w:val="both"/>
              <w:rPr>
                <w:rFonts w:ascii="Times New Roman" w:hAnsi="Times New Roman" w:cs="Times New Roman"/>
                <w:bCs/>
                <w:iCs/>
                <w:sz w:val="24"/>
                <w:szCs w:val="24"/>
              </w:rPr>
            </w:pPr>
            <w:r w:rsidRPr="00C024E2">
              <w:rPr>
                <w:rFonts w:ascii="Times New Roman" w:hAnsi="Times New Roman" w:cs="Times New Roman"/>
                <w:bCs/>
                <w:iCs/>
                <w:sz w:val="24"/>
                <w:szCs w:val="24"/>
              </w:rPr>
              <w:t>Pentru prevenirea recurenței ulcerului la pacienții</w:t>
            </w:r>
            <w:r w:rsidR="00383E16" w:rsidRPr="00C024E2">
              <w:rPr>
                <w:rFonts w:ascii="Times New Roman" w:hAnsi="Times New Roman" w:cs="Times New Roman"/>
                <w:bCs/>
                <w:iCs/>
                <w:sz w:val="24"/>
                <w:szCs w:val="24"/>
              </w:rPr>
              <w:t xml:space="preserve"> neoperați </w:t>
            </w:r>
            <w:r w:rsidRPr="00C024E2">
              <w:rPr>
                <w:rFonts w:ascii="Times New Roman" w:hAnsi="Times New Roman" w:cs="Times New Roman"/>
                <w:bCs/>
                <w:iCs/>
                <w:sz w:val="24"/>
                <w:szCs w:val="24"/>
              </w:rPr>
              <w:t>cu ulcer venos vindecat</w:t>
            </w:r>
            <w:r w:rsidR="00383E16" w:rsidRPr="00C024E2">
              <w:rPr>
                <w:rFonts w:ascii="Times New Roman" w:hAnsi="Times New Roman" w:cs="Times New Roman"/>
                <w:bCs/>
                <w:iCs/>
                <w:sz w:val="24"/>
                <w:szCs w:val="24"/>
              </w:rPr>
              <w:t xml:space="preserve"> prin metode conservative</w:t>
            </w:r>
            <w:r w:rsidRPr="00C024E2">
              <w:rPr>
                <w:rFonts w:ascii="Times New Roman" w:hAnsi="Times New Roman" w:cs="Times New Roman"/>
                <w:bCs/>
                <w:iCs/>
                <w:sz w:val="24"/>
                <w:szCs w:val="24"/>
              </w:rPr>
              <w:t xml:space="preserve"> (clasa clinică </w:t>
            </w:r>
            <w:r w:rsidR="00383E16" w:rsidRPr="00C024E2">
              <w:rPr>
                <w:rFonts w:ascii="Times New Roman" w:hAnsi="Times New Roman" w:cs="Times New Roman"/>
                <w:bCs/>
                <w:iCs/>
                <w:sz w:val="24"/>
                <w:szCs w:val="24"/>
              </w:rPr>
              <w:t>C5) se recomandă utilizarea ciorapilor elastici compresivi (</w:t>
            </w:r>
            <w:r w:rsidR="00383E16" w:rsidRPr="00C024E2">
              <w:rPr>
                <w:rFonts w:ascii="Times New Roman" w:hAnsi="Times New Roman" w:cs="Times New Roman"/>
                <w:b/>
                <w:i/>
                <w:sz w:val="24"/>
                <w:szCs w:val="24"/>
              </w:rPr>
              <w:t xml:space="preserve">clasa de recomandare </w:t>
            </w:r>
            <w:proofErr w:type="spellStart"/>
            <w:r w:rsidR="00383E16" w:rsidRPr="00C024E2">
              <w:rPr>
                <w:rFonts w:ascii="Times New Roman" w:hAnsi="Times New Roman" w:cs="Times New Roman"/>
                <w:b/>
                <w:i/>
                <w:sz w:val="24"/>
                <w:szCs w:val="24"/>
              </w:rPr>
              <w:t>IIa</w:t>
            </w:r>
            <w:proofErr w:type="spellEnd"/>
            <w:r w:rsidR="00383E16" w:rsidRPr="00C024E2">
              <w:rPr>
                <w:rFonts w:ascii="Times New Roman" w:hAnsi="Times New Roman" w:cs="Times New Roman"/>
                <w:b/>
                <w:i/>
                <w:sz w:val="24"/>
                <w:szCs w:val="24"/>
              </w:rPr>
              <w:t>, nivel de evidența B</w:t>
            </w:r>
            <w:r w:rsidR="00383E16" w:rsidRPr="00C024E2">
              <w:rPr>
                <w:rFonts w:ascii="Times New Roman" w:hAnsi="Times New Roman" w:cs="Times New Roman"/>
                <w:bCs/>
                <w:iCs/>
                <w:sz w:val="24"/>
                <w:szCs w:val="24"/>
              </w:rPr>
              <w:t xml:space="preserve">). Cu cât mai mare este clasa de compresie cu atât mai mică este probabilitatea de recidivă, însă este necesar de ținut cont de complianța pacientului. </w:t>
            </w:r>
          </w:p>
          <w:p w14:paraId="62624AC5" w14:textId="71163F31" w:rsidR="003C1A37" w:rsidRPr="00C024E2" w:rsidRDefault="003C1A37" w:rsidP="00BF181D">
            <w:pPr>
              <w:numPr>
                <w:ilvl w:val="0"/>
                <w:numId w:val="29"/>
              </w:numPr>
              <w:ind w:left="457" w:hanging="425"/>
              <w:jc w:val="both"/>
              <w:rPr>
                <w:rFonts w:ascii="Times New Roman" w:hAnsi="Times New Roman" w:cs="Times New Roman"/>
                <w:bCs/>
                <w:iCs/>
                <w:sz w:val="24"/>
                <w:szCs w:val="24"/>
              </w:rPr>
            </w:pPr>
            <w:r w:rsidRPr="00C024E2">
              <w:rPr>
                <w:rFonts w:ascii="Times New Roman" w:hAnsi="Times New Roman" w:cs="Times New Roman"/>
                <w:bCs/>
                <w:iCs/>
                <w:sz w:val="24"/>
                <w:szCs w:val="24"/>
              </w:rPr>
              <w:t>Pentru indicațiile menționate mai sus</w:t>
            </w:r>
            <w:r w:rsidR="00BF181D">
              <w:rPr>
                <w:rFonts w:ascii="Times New Roman" w:hAnsi="Times New Roman" w:cs="Times New Roman"/>
                <w:bCs/>
                <w:iCs/>
                <w:sz w:val="24"/>
                <w:szCs w:val="24"/>
              </w:rPr>
              <w:t>,</w:t>
            </w:r>
            <w:r w:rsidRPr="00C024E2">
              <w:rPr>
                <w:rFonts w:ascii="Times New Roman" w:hAnsi="Times New Roman" w:cs="Times New Roman"/>
                <w:bCs/>
                <w:iCs/>
                <w:sz w:val="24"/>
                <w:szCs w:val="24"/>
              </w:rPr>
              <w:t xml:space="preserve"> de regulă</w:t>
            </w:r>
            <w:r w:rsidR="00BF181D">
              <w:rPr>
                <w:rFonts w:ascii="Times New Roman" w:hAnsi="Times New Roman" w:cs="Times New Roman"/>
                <w:bCs/>
                <w:iCs/>
                <w:sz w:val="24"/>
                <w:szCs w:val="24"/>
              </w:rPr>
              <w:t>,</w:t>
            </w:r>
            <w:r w:rsidRPr="00C024E2">
              <w:rPr>
                <w:rFonts w:ascii="Times New Roman" w:hAnsi="Times New Roman" w:cs="Times New Roman"/>
                <w:bCs/>
                <w:iCs/>
                <w:sz w:val="24"/>
                <w:szCs w:val="24"/>
              </w:rPr>
              <w:t xml:space="preserve"> se aplică compresie până la nivelul articulației genunchiului. Aplicarea mijloacelor de compresie pe întreg</w:t>
            </w:r>
            <w:r w:rsidR="00282FD2">
              <w:rPr>
                <w:rFonts w:ascii="Times New Roman" w:hAnsi="Times New Roman" w:cs="Times New Roman"/>
                <w:bCs/>
                <w:iCs/>
                <w:sz w:val="24"/>
                <w:szCs w:val="24"/>
              </w:rPr>
              <w:t>ul</w:t>
            </w:r>
            <w:r w:rsidRPr="00C024E2">
              <w:rPr>
                <w:rFonts w:ascii="Times New Roman" w:hAnsi="Times New Roman" w:cs="Times New Roman"/>
                <w:bCs/>
                <w:iCs/>
                <w:sz w:val="24"/>
                <w:szCs w:val="24"/>
              </w:rPr>
              <w:t xml:space="preserve"> membru inferior este indicată în cazul trombozei venoase superficiale în sistemul VSM (vedeți caseta </w:t>
            </w:r>
            <w:r w:rsidR="00ED6F78" w:rsidRPr="00C024E2">
              <w:rPr>
                <w:rFonts w:ascii="Times New Roman" w:hAnsi="Times New Roman" w:cs="Times New Roman"/>
                <w:bCs/>
                <w:iCs/>
                <w:sz w:val="24"/>
                <w:szCs w:val="24"/>
              </w:rPr>
              <w:t>2</w:t>
            </w:r>
            <w:r w:rsidR="002C384A" w:rsidRPr="00C024E2">
              <w:rPr>
                <w:rFonts w:ascii="Times New Roman" w:hAnsi="Times New Roman" w:cs="Times New Roman"/>
                <w:bCs/>
                <w:iCs/>
                <w:sz w:val="24"/>
                <w:szCs w:val="24"/>
              </w:rPr>
              <w:t>5</w:t>
            </w:r>
            <w:r w:rsidRPr="00C024E2">
              <w:rPr>
                <w:rFonts w:ascii="Times New Roman" w:hAnsi="Times New Roman" w:cs="Times New Roman"/>
                <w:bCs/>
                <w:iCs/>
                <w:sz w:val="24"/>
                <w:szCs w:val="24"/>
              </w:rPr>
              <w:t xml:space="preserve">) și în perioada postoperatorie precoce după intervenții pe VSM (vedeți caseta </w:t>
            </w:r>
            <w:r w:rsidR="00B063B2" w:rsidRPr="00C024E2">
              <w:rPr>
                <w:rFonts w:ascii="Times New Roman" w:hAnsi="Times New Roman" w:cs="Times New Roman"/>
                <w:bCs/>
                <w:iCs/>
                <w:sz w:val="24"/>
                <w:szCs w:val="24"/>
              </w:rPr>
              <w:t>1</w:t>
            </w:r>
            <w:r w:rsidR="002C384A" w:rsidRPr="00C024E2">
              <w:rPr>
                <w:rFonts w:ascii="Times New Roman" w:hAnsi="Times New Roman" w:cs="Times New Roman"/>
                <w:bCs/>
                <w:iCs/>
                <w:sz w:val="24"/>
                <w:szCs w:val="24"/>
              </w:rPr>
              <w:t>5</w:t>
            </w:r>
            <w:r w:rsidRPr="00C024E2">
              <w:rPr>
                <w:rFonts w:ascii="Times New Roman" w:hAnsi="Times New Roman" w:cs="Times New Roman"/>
                <w:bCs/>
                <w:iCs/>
                <w:sz w:val="24"/>
                <w:szCs w:val="24"/>
              </w:rPr>
              <w:t xml:space="preserve">). </w:t>
            </w:r>
          </w:p>
          <w:p w14:paraId="5E4EDD13" w14:textId="74864AAC" w:rsidR="003C1A37" w:rsidRPr="00C024E2" w:rsidRDefault="003C1A37" w:rsidP="00BF181D">
            <w:pPr>
              <w:numPr>
                <w:ilvl w:val="0"/>
                <w:numId w:val="29"/>
              </w:numPr>
              <w:ind w:left="457" w:hanging="425"/>
              <w:jc w:val="both"/>
              <w:rPr>
                <w:rFonts w:ascii="Times New Roman" w:hAnsi="Times New Roman" w:cs="Times New Roman"/>
                <w:bCs/>
                <w:iCs/>
                <w:sz w:val="24"/>
                <w:szCs w:val="24"/>
              </w:rPr>
            </w:pPr>
            <w:r w:rsidRPr="00C024E2">
              <w:rPr>
                <w:rFonts w:ascii="Times New Roman" w:hAnsi="Times New Roman" w:cs="Times New Roman"/>
                <w:bCs/>
                <w:iCs/>
                <w:sz w:val="24"/>
                <w:szCs w:val="24"/>
              </w:rPr>
              <w:t xml:space="preserve">Contraindicațiile pentru utilizarea tratamentului compresiv sunt prezentate în </w:t>
            </w:r>
            <w:r w:rsidRPr="00C024E2">
              <w:rPr>
                <w:rFonts w:ascii="Times New Roman" w:hAnsi="Times New Roman" w:cs="Times New Roman"/>
                <w:b/>
                <w:iCs/>
                <w:sz w:val="24"/>
                <w:szCs w:val="24"/>
              </w:rPr>
              <w:t>Tabelul 8</w:t>
            </w:r>
            <w:r w:rsidRPr="00C024E2">
              <w:rPr>
                <w:rFonts w:ascii="Times New Roman" w:hAnsi="Times New Roman" w:cs="Times New Roman"/>
                <w:bCs/>
                <w:iCs/>
                <w:sz w:val="24"/>
                <w:szCs w:val="24"/>
              </w:rPr>
              <w:t xml:space="preserve">. </w:t>
            </w:r>
          </w:p>
        </w:tc>
      </w:tr>
    </w:tbl>
    <w:p w14:paraId="69F88963" w14:textId="679498D7" w:rsidR="0050028A" w:rsidRPr="009F2F22" w:rsidRDefault="0026329D" w:rsidP="0026329D">
      <w:pPr>
        <w:spacing w:after="120"/>
        <w:jc w:val="center"/>
        <w:rPr>
          <w:rFonts w:ascii="Times New Roman" w:hAnsi="Times New Roman" w:cs="Times New Roman"/>
          <w:bCs/>
          <w:iCs/>
          <w:sz w:val="28"/>
          <w:szCs w:val="24"/>
          <w:lang w:val="ro-RO"/>
        </w:rPr>
      </w:pPr>
      <w:r>
        <w:rPr>
          <w:rFonts w:ascii="Times New Roman" w:hAnsi="Times New Roman" w:cs="Times New Roman"/>
          <w:bCs/>
          <w:iCs/>
          <w:noProof/>
          <w:sz w:val="28"/>
          <w:szCs w:val="24"/>
          <w:lang w:val="en-US" w:eastAsia="en-US"/>
        </w:rPr>
        <w:lastRenderedPageBreak/>
        <mc:AlternateContent>
          <mc:Choice Requires="wpg">
            <w:drawing>
              <wp:anchor distT="0" distB="0" distL="114300" distR="114300" simplePos="0" relativeHeight="251682816" behindDoc="0" locked="0" layoutInCell="1" allowOverlap="1" wp14:anchorId="4AB86A03" wp14:editId="0E4438F1">
                <wp:simplePos x="0" y="0"/>
                <wp:positionH relativeFrom="margin">
                  <wp:align>center</wp:align>
                </wp:positionH>
                <wp:positionV relativeFrom="paragraph">
                  <wp:posOffset>274320</wp:posOffset>
                </wp:positionV>
                <wp:extent cx="5486400" cy="2600325"/>
                <wp:effectExtent l="0" t="0" r="19050" b="28575"/>
                <wp:wrapNone/>
                <wp:docPr id="746205924" name="Group 746205924"/>
                <wp:cNvGraphicFramePr/>
                <a:graphic xmlns:a="http://schemas.openxmlformats.org/drawingml/2006/main">
                  <a:graphicData uri="http://schemas.microsoft.com/office/word/2010/wordprocessingGroup">
                    <wpg:wgp>
                      <wpg:cNvGrpSpPr/>
                      <wpg:grpSpPr>
                        <a:xfrm>
                          <a:off x="0" y="0"/>
                          <a:ext cx="5486400" cy="2600325"/>
                          <a:chOff x="0" y="0"/>
                          <a:chExt cx="5486400" cy="2600325"/>
                        </a:xfrm>
                      </wpg:grpSpPr>
                      <wps:wsp>
                        <wps:cNvPr id="746205907" name=" 14"/>
                        <wps:cNvSpPr txBox="1">
                          <a:spLocks/>
                        </wps:cNvSpPr>
                        <wps:spPr bwMode="auto">
                          <a:xfrm>
                            <a:off x="1476375" y="0"/>
                            <a:ext cx="2400300" cy="342903"/>
                          </a:xfrm>
                          <a:prstGeom prst="rect">
                            <a:avLst/>
                          </a:prstGeom>
                          <a:solidFill>
                            <a:srgbClr val="FFFFFF"/>
                          </a:solidFill>
                          <a:ln w="9525">
                            <a:solidFill>
                              <a:srgbClr val="000000"/>
                            </a:solidFill>
                            <a:miter lim="800000"/>
                            <a:headEnd/>
                            <a:tailEnd/>
                          </a:ln>
                        </wps:spPr>
                        <wps:txbx>
                          <w:txbxContent>
                            <w:p w14:paraId="0EC37A9D" w14:textId="2EE8A232" w:rsidR="00FC044B" w:rsidRPr="00282FD2" w:rsidRDefault="00FC044B" w:rsidP="00901195">
                              <w:pPr>
                                <w:jc w:val="center"/>
                                <w:rPr>
                                  <w:rFonts w:ascii="Times New Roman" w:hAnsi="Times New Roman" w:cs="Times New Roman"/>
                                  <w:b/>
                                  <w:bCs/>
                                  <w:sz w:val="24"/>
                                  <w:szCs w:val="24"/>
                                  <w:lang w:val="ro-RO"/>
                                </w:rPr>
                              </w:pPr>
                              <w:r w:rsidRPr="00C024E2">
                                <w:rPr>
                                  <w:rFonts w:ascii="Times New Roman" w:hAnsi="Times New Roman" w:cs="Times New Roman"/>
                                  <w:b/>
                                  <w:bCs/>
                                  <w:sz w:val="24"/>
                                  <w:szCs w:val="24"/>
                                </w:rPr>
                                <w:t>Mijloace de compresie constant</w:t>
                              </w:r>
                              <w:r>
                                <w:rPr>
                                  <w:rFonts w:ascii="Times New Roman" w:hAnsi="Times New Roman" w:cs="Times New Roman"/>
                                  <w:b/>
                                  <w:bCs/>
                                  <w:sz w:val="24"/>
                                  <w:szCs w:val="24"/>
                                  <w:lang w:val="ro-RO"/>
                                </w:rPr>
                                <w:t>ă</w:t>
                              </w:r>
                            </w:p>
                          </w:txbxContent>
                        </wps:txbx>
                        <wps:bodyPr rot="0" vert="horz" wrap="square" lIns="91440" tIns="45720" rIns="91440" bIns="45720" anchor="t" anchorCtr="0" upright="1">
                          <a:noAutofit/>
                        </wps:bodyPr>
                      </wps:wsp>
                      <wps:wsp>
                        <wps:cNvPr id="746205908" name=" 15"/>
                        <wps:cNvSpPr txBox="1">
                          <a:spLocks/>
                        </wps:cNvSpPr>
                        <wps:spPr bwMode="auto">
                          <a:xfrm>
                            <a:off x="0" y="514350"/>
                            <a:ext cx="2400300" cy="342903"/>
                          </a:xfrm>
                          <a:prstGeom prst="rect">
                            <a:avLst/>
                          </a:prstGeom>
                          <a:solidFill>
                            <a:srgbClr val="FFFFFF"/>
                          </a:solidFill>
                          <a:ln w="9525">
                            <a:solidFill>
                              <a:srgbClr val="000000"/>
                            </a:solidFill>
                            <a:miter lim="800000"/>
                            <a:headEnd/>
                            <a:tailEnd/>
                          </a:ln>
                        </wps:spPr>
                        <wps:txbx>
                          <w:txbxContent>
                            <w:p w14:paraId="7C438A1C" w14:textId="77777777" w:rsidR="00FC044B" w:rsidRPr="00C024E2" w:rsidRDefault="00FC044B" w:rsidP="00901195">
                              <w:pPr>
                                <w:jc w:val="center"/>
                                <w:rPr>
                                  <w:rFonts w:ascii="Times New Roman" w:hAnsi="Times New Roman" w:cs="Times New Roman"/>
                                  <w:b/>
                                  <w:sz w:val="24"/>
                                  <w:szCs w:val="24"/>
                                </w:rPr>
                              </w:pPr>
                              <w:r w:rsidRPr="00C024E2">
                                <w:rPr>
                                  <w:rFonts w:ascii="Times New Roman" w:hAnsi="Times New Roman" w:cs="Times New Roman"/>
                                  <w:b/>
                                  <w:sz w:val="24"/>
                                  <w:szCs w:val="24"/>
                                </w:rPr>
                                <w:t>Compresie elastică</w:t>
                              </w:r>
                            </w:p>
                          </w:txbxContent>
                        </wps:txbx>
                        <wps:bodyPr rot="0" vert="horz" wrap="square" lIns="91440" tIns="45720" rIns="91440" bIns="45720" anchor="t" anchorCtr="0" upright="1">
                          <a:noAutofit/>
                        </wps:bodyPr>
                      </wps:wsp>
                      <wps:wsp>
                        <wps:cNvPr id="746205909" name=" 16"/>
                        <wps:cNvSpPr txBox="1">
                          <a:spLocks/>
                        </wps:cNvSpPr>
                        <wps:spPr bwMode="auto">
                          <a:xfrm>
                            <a:off x="3086100" y="514350"/>
                            <a:ext cx="2400300" cy="342903"/>
                          </a:xfrm>
                          <a:prstGeom prst="rect">
                            <a:avLst/>
                          </a:prstGeom>
                          <a:solidFill>
                            <a:srgbClr val="FFFFFF"/>
                          </a:solidFill>
                          <a:ln w="9525">
                            <a:solidFill>
                              <a:srgbClr val="000000"/>
                            </a:solidFill>
                            <a:miter lim="800000"/>
                            <a:headEnd/>
                            <a:tailEnd/>
                          </a:ln>
                        </wps:spPr>
                        <wps:txbx>
                          <w:txbxContent>
                            <w:p w14:paraId="46165366" w14:textId="77777777" w:rsidR="00FC044B" w:rsidRPr="00C024E2" w:rsidRDefault="00FC044B" w:rsidP="00901195">
                              <w:pPr>
                                <w:jc w:val="center"/>
                                <w:rPr>
                                  <w:rFonts w:ascii="Times New Roman" w:hAnsi="Times New Roman" w:cs="Times New Roman"/>
                                  <w:b/>
                                  <w:sz w:val="24"/>
                                  <w:szCs w:val="24"/>
                                </w:rPr>
                              </w:pPr>
                              <w:r w:rsidRPr="00C024E2">
                                <w:rPr>
                                  <w:rFonts w:ascii="Times New Roman" w:hAnsi="Times New Roman" w:cs="Times New Roman"/>
                                  <w:b/>
                                  <w:sz w:val="24"/>
                                  <w:szCs w:val="24"/>
                                </w:rPr>
                                <w:t>Compresie non-elastică</w:t>
                              </w:r>
                            </w:p>
                          </w:txbxContent>
                        </wps:txbx>
                        <wps:bodyPr rot="0" vert="horz" wrap="square" lIns="91440" tIns="45720" rIns="91440" bIns="45720" anchor="t" anchorCtr="0" upright="1">
                          <a:noAutofit/>
                        </wps:bodyPr>
                      </wps:wsp>
                      <wps:wsp>
                        <wps:cNvPr id="746205910" name=" 17"/>
                        <wps:cNvSpPr txBox="1">
                          <a:spLocks/>
                        </wps:cNvSpPr>
                        <wps:spPr bwMode="auto">
                          <a:xfrm>
                            <a:off x="0" y="1771650"/>
                            <a:ext cx="1714500" cy="828675"/>
                          </a:xfrm>
                          <a:prstGeom prst="rect">
                            <a:avLst/>
                          </a:prstGeom>
                          <a:solidFill>
                            <a:srgbClr val="FFFFFF"/>
                          </a:solidFill>
                          <a:ln w="9525">
                            <a:solidFill>
                              <a:srgbClr val="000000"/>
                            </a:solidFill>
                            <a:miter lim="800000"/>
                            <a:headEnd/>
                            <a:tailEnd/>
                          </a:ln>
                        </wps:spPr>
                        <wps:txbx>
                          <w:txbxContent>
                            <w:p w14:paraId="618A5A60" w14:textId="32B3A280" w:rsidR="00FC044B" w:rsidRPr="00C024E2" w:rsidRDefault="00FC044B" w:rsidP="00901195">
                              <w:pPr>
                                <w:jc w:val="center"/>
                                <w:rPr>
                                  <w:rFonts w:ascii="Times New Roman" w:hAnsi="Times New Roman" w:cs="Times New Roman"/>
                                  <w:sz w:val="24"/>
                                  <w:szCs w:val="24"/>
                                  <w:lang w:val="en-US"/>
                                </w:rPr>
                              </w:pPr>
                              <w:r w:rsidRPr="00C024E2">
                                <w:rPr>
                                  <w:rFonts w:ascii="Times New Roman" w:hAnsi="Times New Roman" w:cs="Times New Roman"/>
                                  <w:sz w:val="24"/>
                                  <w:szCs w:val="24"/>
                                  <w:lang w:val="en-US"/>
                                </w:rPr>
                                <w:t>Bandaj elastic cu extensibilitate lungă (&gt;100%) și medie (&gt;10%)</w:t>
                              </w:r>
                            </w:p>
                          </w:txbxContent>
                        </wps:txbx>
                        <wps:bodyPr rot="0" vert="horz" wrap="square" lIns="91440" tIns="45720" rIns="91440" bIns="45720" anchor="t" anchorCtr="0" upright="1">
                          <a:noAutofit/>
                        </wps:bodyPr>
                      </wps:wsp>
                      <wps:wsp>
                        <wps:cNvPr id="746205911" name=" 18"/>
                        <wps:cNvSpPr txBox="1">
                          <a:spLocks/>
                        </wps:cNvSpPr>
                        <wps:spPr bwMode="auto">
                          <a:xfrm>
                            <a:off x="0" y="1085850"/>
                            <a:ext cx="1714500" cy="640006"/>
                          </a:xfrm>
                          <a:prstGeom prst="rect">
                            <a:avLst/>
                          </a:prstGeom>
                          <a:solidFill>
                            <a:srgbClr val="FFFFFF"/>
                          </a:solidFill>
                          <a:ln w="9525">
                            <a:solidFill>
                              <a:srgbClr val="000000"/>
                            </a:solidFill>
                            <a:miter lim="800000"/>
                            <a:headEnd/>
                            <a:tailEnd/>
                          </a:ln>
                        </wps:spPr>
                        <wps:txbx>
                          <w:txbxContent>
                            <w:p w14:paraId="13BA0B6A" w14:textId="69465C15" w:rsidR="00FC044B" w:rsidRPr="00C024E2" w:rsidRDefault="00FC044B" w:rsidP="00901195">
                              <w:pPr>
                                <w:jc w:val="center"/>
                                <w:rPr>
                                  <w:rFonts w:ascii="Times New Roman" w:hAnsi="Times New Roman" w:cs="Times New Roman"/>
                                  <w:sz w:val="24"/>
                                  <w:szCs w:val="24"/>
                                  <w:lang w:val="en-US"/>
                                </w:rPr>
                              </w:pPr>
                              <w:r w:rsidRPr="00C024E2">
                                <w:rPr>
                                  <w:rFonts w:ascii="Times New Roman" w:hAnsi="Times New Roman" w:cs="Times New Roman"/>
                                  <w:sz w:val="24"/>
                                  <w:szCs w:val="24"/>
                                  <w:lang w:val="en-US"/>
                                </w:rPr>
                                <w:t xml:space="preserve">Tricotaj elastic compresiv (șosete, ciorapi, ștrampi) </w:t>
                              </w:r>
                            </w:p>
                          </w:txbxContent>
                        </wps:txbx>
                        <wps:bodyPr rot="0" vert="horz" wrap="square" lIns="91440" tIns="45720" rIns="91440" bIns="45720" anchor="t" anchorCtr="0" upright="1">
                          <a:noAutofit/>
                        </wps:bodyPr>
                      </wps:wsp>
                      <wps:wsp>
                        <wps:cNvPr id="746205912" name=" 19"/>
                        <wps:cNvSpPr txBox="1">
                          <a:spLocks/>
                        </wps:cNvSpPr>
                        <wps:spPr bwMode="auto">
                          <a:xfrm>
                            <a:off x="1876425" y="1085850"/>
                            <a:ext cx="1714500" cy="640106"/>
                          </a:xfrm>
                          <a:prstGeom prst="rect">
                            <a:avLst/>
                          </a:prstGeom>
                          <a:solidFill>
                            <a:srgbClr val="FFFFFF"/>
                          </a:solidFill>
                          <a:ln w="9525">
                            <a:solidFill>
                              <a:srgbClr val="000000"/>
                            </a:solidFill>
                            <a:miter lim="800000"/>
                            <a:headEnd/>
                            <a:tailEnd/>
                          </a:ln>
                        </wps:spPr>
                        <wps:txbx>
                          <w:txbxContent>
                            <w:p w14:paraId="6354A29E" w14:textId="424F05FE" w:rsidR="00FC044B" w:rsidRPr="00C024E2" w:rsidRDefault="00FC044B" w:rsidP="00901195">
                              <w:pPr>
                                <w:jc w:val="center"/>
                                <w:rPr>
                                  <w:rFonts w:ascii="Times New Roman" w:hAnsi="Times New Roman" w:cs="Times New Roman"/>
                                  <w:sz w:val="24"/>
                                  <w:szCs w:val="24"/>
                                  <w:lang w:val="en-US"/>
                                </w:rPr>
                              </w:pPr>
                              <w:r w:rsidRPr="00C024E2">
                                <w:rPr>
                                  <w:rFonts w:ascii="Times New Roman" w:hAnsi="Times New Roman" w:cs="Times New Roman"/>
                                  <w:sz w:val="24"/>
                                  <w:szCs w:val="24"/>
                                  <w:lang w:val="en-US"/>
                                </w:rPr>
                                <w:t>Bandaj elastic cu extensibilitate scurtă (&lt;10%)</w:t>
                              </w:r>
                            </w:p>
                            <w:p w14:paraId="40EF81AF" w14:textId="77777777" w:rsidR="00FC044B" w:rsidRPr="003C1070" w:rsidRDefault="00FC044B" w:rsidP="00901195">
                              <w:pPr>
                                <w:jc w:val="center"/>
                                <w:rPr>
                                  <w:rFonts w:ascii="Arial" w:hAnsi="Arial"/>
                                  <w:lang w:val="en-US"/>
                                </w:rPr>
                              </w:pPr>
                            </w:p>
                          </w:txbxContent>
                        </wps:txbx>
                        <wps:bodyPr rot="0" vert="horz" wrap="square" lIns="91440" tIns="45720" rIns="91440" bIns="45720" anchor="t" anchorCtr="0" upright="1">
                          <a:noAutofit/>
                        </wps:bodyPr>
                      </wps:wsp>
                      <wps:wsp>
                        <wps:cNvPr id="746205913" name=" 20"/>
                        <wps:cNvSpPr txBox="1">
                          <a:spLocks/>
                        </wps:cNvSpPr>
                        <wps:spPr bwMode="auto">
                          <a:xfrm>
                            <a:off x="1876425" y="1790700"/>
                            <a:ext cx="1714500" cy="809625"/>
                          </a:xfrm>
                          <a:prstGeom prst="rect">
                            <a:avLst/>
                          </a:prstGeom>
                          <a:solidFill>
                            <a:srgbClr val="FFFFFF"/>
                          </a:solidFill>
                          <a:ln w="9525">
                            <a:solidFill>
                              <a:srgbClr val="000000"/>
                            </a:solidFill>
                            <a:miter lim="800000"/>
                            <a:headEnd/>
                            <a:tailEnd/>
                          </a:ln>
                        </wps:spPr>
                        <wps:txbx>
                          <w:txbxContent>
                            <w:p w14:paraId="3F4EDAD6" w14:textId="226036E0" w:rsidR="00FC044B" w:rsidRPr="00C024E2" w:rsidRDefault="00FC044B" w:rsidP="00901195">
                              <w:pPr>
                                <w:jc w:val="center"/>
                                <w:rPr>
                                  <w:rFonts w:ascii="Times New Roman" w:hAnsi="Times New Roman" w:cs="Times New Roman"/>
                                  <w:sz w:val="24"/>
                                  <w:szCs w:val="24"/>
                                  <w:lang w:val="en-US"/>
                                </w:rPr>
                              </w:pPr>
                              <w:r w:rsidRPr="00C024E2">
                                <w:rPr>
                                  <w:rFonts w:ascii="Times New Roman" w:hAnsi="Times New Roman" w:cs="Times New Roman"/>
                                  <w:sz w:val="24"/>
                                  <w:szCs w:val="24"/>
                                  <w:lang w:val="en-US"/>
                                </w:rPr>
                                <w:t>Bandaj elastic în multiple straturi (2-4) sau sisteme bandaj/ciorap</w:t>
                              </w:r>
                            </w:p>
                          </w:txbxContent>
                        </wps:txbx>
                        <wps:bodyPr rot="0" vert="horz" wrap="square" lIns="91440" tIns="45720" rIns="91440" bIns="45720" anchor="t" anchorCtr="0" upright="1">
                          <a:noAutofit/>
                        </wps:bodyPr>
                      </wps:wsp>
                      <wps:wsp>
                        <wps:cNvPr id="746205914" name=" 21"/>
                        <wps:cNvSpPr txBox="1">
                          <a:spLocks/>
                        </wps:cNvSpPr>
                        <wps:spPr bwMode="auto">
                          <a:xfrm>
                            <a:off x="3771900" y="1085850"/>
                            <a:ext cx="1714500" cy="640006"/>
                          </a:xfrm>
                          <a:prstGeom prst="rect">
                            <a:avLst/>
                          </a:prstGeom>
                          <a:solidFill>
                            <a:srgbClr val="FFFFFF"/>
                          </a:solidFill>
                          <a:ln w="9525">
                            <a:solidFill>
                              <a:srgbClr val="000000"/>
                            </a:solidFill>
                            <a:miter lim="800000"/>
                            <a:headEnd/>
                            <a:tailEnd/>
                          </a:ln>
                        </wps:spPr>
                        <wps:txbx>
                          <w:txbxContent>
                            <w:p w14:paraId="4F2E096D" w14:textId="77777777" w:rsidR="00FC044B" w:rsidRPr="00C024E2" w:rsidRDefault="00FC044B" w:rsidP="00901195">
                              <w:pPr>
                                <w:jc w:val="center"/>
                                <w:rPr>
                                  <w:rFonts w:ascii="Times New Roman" w:hAnsi="Times New Roman" w:cs="Times New Roman"/>
                                  <w:sz w:val="24"/>
                                  <w:szCs w:val="24"/>
                                  <w:lang w:val="en-US"/>
                                </w:rPr>
                              </w:pPr>
                              <w:r w:rsidRPr="00C024E2">
                                <w:rPr>
                                  <w:rFonts w:ascii="Times New Roman" w:hAnsi="Times New Roman" w:cs="Times New Roman"/>
                                  <w:sz w:val="24"/>
                                  <w:szCs w:val="24"/>
                                  <w:lang w:val="en-US"/>
                                </w:rPr>
                                <w:t>Bandaje rigide cu zinc (Unna, Gelocast)</w:t>
                              </w:r>
                            </w:p>
                          </w:txbxContent>
                        </wps:txbx>
                        <wps:bodyPr rot="0" vert="horz" wrap="square" lIns="91440" tIns="45720" rIns="91440" bIns="45720" anchor="t" anchorCtr="0" upright="1">
                          <a:noAutofit/>
                        </wps:bodyPr>
                      </wps:wsp>
                      <wps:wsp>
                        <wps:cNvPr id="746205915" name=" 22"/>
                        <wps:cNvSpPr txBox="1">
                          <a:spLocks/>
                        </wps:cNvSpPr>
                        <wps:spPr bwMode="auto">
                          <a:xfrm>
                            <a:off x="3771900" y="1771650"/>
                            <a:ext cx="1714500" cy="819150"/>
                          </a:xfrm>
                          <a:prstGeom prst="rect">
                            <a:avLst/>
                          </a:prstGeom>
                          <a:solidFill>
                            <a:srgbClr val="FFFFFF"/>
                          </a:solidFill>
                          <a:ln w="9525">
                            <a:solidFill>
                              <a:srgbClr val="000000"/>
                            </a:solidFill>
                            <a:miter lim="800000"/>
                            <a:headEnd/>
                            <a:tailEnd/>
                          </a:ln>
                        </wps:spPr>
                        <wps:txbx>
                          <w:txbxContent>
                            <w:p w14:paraId="342C7197" w14:textId="76C4EF06" w:rsidR="00FC044B" w:rsidRPr="00C024E2" w:rsidRDefault="00FC044B" w:rsidP="00901195">
                              <w:pPr>
                                <w:jc w:val="center"/>
                                <w:rPr>
                                  <w:rFonts w:ascii="Times New Roman" w:hAnsi="Times New Roman" w:cs="Times New Roman"/>
                                  <w:sz w:val="24"/>
                                  <w:szCs w:val="24"/>
                                  <w:lang w:val="en-US"/>
                                </w:rPr>
                              </w:pPr>
                              <w:r w:rsidRPr="00C024E2">
                                <w:rPr>
                                  <w:rFonts w:ascii="Times New Roman" w:hAnsi="Times New Roman" w:cs="Times New Roman"/>
                                  <w:sz w:val="24"/>
                                  <w:szCs w:val="24"/>
                                  <w:lang w:val="en-US"/>
                                </w:rPr>
                                <w:t>Sisteme ajustabile multicomponente: Ulcer-Care</w:t>
                              </w:r>
                              <w:r w:rsidRPr="00C024E2">
                                <w:rPr>
                                  <w:rFonts w:ascii="Times New Roman" w:hAnsi="Times New Roman" w:cs="Times New Roman"/>
                                  <w:sz w:val="24"/>
                                  <w:szCs w:val="24"/>
                                  <w:vertAlign w:val="superscript"/>
                                  <w:lang w:val="en-US"/>
                                </w:rPr>
                                <w:t>™</w:t>
                              </w:r>
                              <w:r w:rsidRPr="00C024E2">
                                <w:rPr>
                                  <w:rFonts w:ascii="Times New Roman" w:hAnsi="Times New Roman" w:cs="Times New Roman"/>
                                  <w:sz w:val="24"/>
                                  <w:szCs w:val="24"/>
                                  <w:lang w:val="en-US"/>
                                </w:rPr>
                                <w:t xml:space="preserve"> JOBST</w:t>
                              </w:r>
                              <w:r w:rsidRPr="00C024E2">
                                <w:rPr>
                                  <w:rFonts w:ascii="Times New Roman" w:hAnsi="Times New Roman" w:cs="Times New Roman"/>
                                  <w:sz w:val="24"/>
                                  <w:szCs w:val="24"/>
                                  <w:vertAlign w:val="superscript"/>
                                  <w:lang w:val="en-US"/>
                                </w:rPr>
                                <w:t>®</w:t>
                              </w:r>
                              <w:r w:rsidRPr="00C024E2">
                                <w:rPr>
                                  <w:rFonts w:ascii="Times New Roman" w:hAnsi="Times New Roman" w:cs="Times New Roman"/>
                                  <w:sz w:val="24"/>
                                  <w:szCs w:val="24"/>
                                  <w:lang w:val="en-US"/>
                                </w:rPr>
                                <w:t>, Juxta-Lite</w:t>
                              </w:r>
                              <w:r w:rsidRPr="00C024E2">
                                <w:rPr>
                                  <w:rFonts w:ascii="Times New Roman" w:hAnsi="Times New Roman" w:cs="Times New Roman"/>
                                  <w:sz w:val="24"/>
                                  <w:szCs w:val="24"/>
                                  <w:vertAlign w:val="superscript"/>
                                  <w:lang w:val="en-US"/>
                                </w:rPr>
                                <w:t>™</w:t>
                              </w:r>
                              <w:r w:rsidRPr="00C024E2">
                                <w:rPr>
                                  <w:rFonts w:ascii="Times New Roman" w:hAnsi="Times New Roman" w:cs="Times New Roman"/>
                                  <w:sz w:val="24"/>
                                  <w:szCs w:val="24"/>
                                  <w:lang w:val="en-US"/>
                                </w:rPr>
                                <w:t xml:space="preserve"> CircAid</w:t>
                              </w:r>
                              <w:r w:rsidRPr="00C024E2">
                                <w:rPr>
                                  <w:rFonts w:ascii="Times New Roman" w:hAnsi="Times New Roman" w:cs="Times New Roman"/>
                                  <w:sz w:val="24"/>
                                  <w:szCs w:val="24"/>
                                  <w:vertAlign w:val="superscript"/>
                                  <w:lang w:val="en-US"/>
                                </w:rPr>
                                <w:t>®</w:t>
                              </w:r>
                            </w:p>
                          </w:txbxContent>
                        </wps:txbx>
                        <wps:bodyPr rot="0" vert="horz" wrap="square" lIns="91440" tIns="45720" rIns="91440" bIns="45720" anchor="t" anchorCtr="0" upright="1">
                          <a:noAutofit/>
                        </wps:bodyPr>
                      </wps:wsp>
                      <wps:wsp>
                        <wps:cNvPr id="746205916" name=" 26"/>
                        <wps:cNvCnPr>
                          <a:cxnSpLocks/>
                        </wps:cNvCnPr>
                        <wps:spPr bwMode="auto">
                          <a:xfrm>
                            <a:off x="1143000" y="171450"/>
                            <a:ext cx="600" cy="3429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6205917" name=" 27"/>
                        <wps:cNvCnPr>
                          <a:cxnSpLocks/>
                        </wps:cNvCnPr>
                        <wps:spPr bwMode="auto">
                          <a:xfrm>
                            <a:off x="4229100" y="171450"/>
                            <a:ext cx="600" cy="3429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6205918" name=" 28"/>
                        <wps:cNvCnPr>
                          <a:cxnSpLocks/>
                        </wps:cNvCnPr>
                        <wps:spPr bwMode="auto">
                          <a:xfrm>
                            <a:off x="1143000" y="171450"/>
                            <a:ext cx="342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205919" name=" 29"/>
                        <wps:cNvCnPr>
                          <a:cxnSpLocks/>
                        </wps:cNvCnPr>
                        <wps:spPr bwMode="auto">
                          <a:xfrm>
                            <a:off x="3886200" y="171450"/>
                            <a:ext cx="342900" cy="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205920" name=" 30"/>
                        <wps:cNvCnPr>
                          <a:cxnSpLocks/>
                        </wps:cNvCnPr>
                        <wps:spPr bwMode="auto">
                          <a:xfrm>
                            <a:off x="914400" y="857250"/>
                            <a:ext cx="0" cy="228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205921" name=" 31"/>
                        <wps:cNvCnPr>
                          <a:cxnSpLocks/>
                        </wps:cNvCnPr>
                        <wps:spPr bwMode="auto">
                          <a:xfrm>
                            <a:off x="2171700" y="857250"/>
                            <a:ext cx="600" cy="228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205922" name=" 32"/>
                        <wps:cNvCnPr>
                          <a:cxnSpLocks/>
                        </wps:cNvCnPr>
                        <wps:spPr bwMode="auto">
                          <a:xfrm>
                            <a:off x="3314700" y="857250"/>
                            <a:ext cx="600" cy="228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205923" name=" 33"/>
                        <wps:cNvCnPr>
                          <a:cxnSpLocks/>
                        </wps:cNvCnPr>
                        <wps:spPr bwMode="auto">
                          <a:xfrm>
                            <a:off x="4572000" y="857250"/>
                            <a:ext cx="600" cy="228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4AB86A03" id="Group 746205924" o:spid="_x0000_s1059" style="position:absolute;left:0;text-align:left;margin-left:0;margin-top:21.6pt;width:6in;height:204.75pt;z-index:251682816;mso-position-horizontal:center;mso-position-horizontal-relative:margin;mso-height-relative:margin" coordsize="54864,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">
                <v:shape id=" 14" o:spid="_x0000_s1060" type="#_x0000_t202" style="position:absolute;left:14763;width:240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">
                  <v:path arrowok="t"/>
                  <v:textbox>
                    <w:txbxContent>
                      <w:p w14:paraId="0EC37A9D" w14:textId="2EE8A232" w:rsidR="00FC044B" w:rsidRPr="00282FD2" w:rsidRDefault="00FC044B" w:rsidP="00901195">
                        <w:pPr>
                          <w:jc w:val="center"/>
                          <w:rPr>
                            <w:rFonts w:ascii="Times New Roman" w:hAnsi="Times New Roman" w:cs="Times New Roman"/>
                            <w:b/>
                            <w:bCs/>
                            <w:sz w:val="24"/>
                            <w:szCs w:val="24"/>
                            <w:lang w:val="ro-RO"/>
                          </w:rPr>
                        </w:pPr>
                        <w:r w:rsidRPr="00C024E2">
                          <w:rPr>
                            <w:rFonts w:ascii="Times New Roman" w:hAnsi="Times New Roman" w:cs="Times New Roman"/>
                            <w:b/>
                            <w:bCs/>
                            <w:sz w:val="24"/>
                            <w:szCs w:val="24"/>
                          </w:rPr>
                          <w:t>Mijloace de compresie constant</w:t>
                        </w:r>
                        <w:r>
                          <w:rPr>
                            <w:rFonts w:ascii="Times New Roman" w:hAnsi="Times New Roman" w:cs="Times New Roman"/>
                            <w:b/>
                            <w:bCs/>
                            <w:sz w:val="24"/>
                            <w:szCs w:val="24"/>
                            <w:lang w:val="ro-RO"/>
                          </w:rPr>
                          <w:t>ă</w:t>
                        </w:r>
                      </w:p>
                    </w:txbxContent>
                  </v:textbox>
                </v:shape>
                <v:shape id=" 15" o:spid="_x0000_s1061" type="#_x0000_t202" style="position:absolute;top:5143;width:240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">
                  <v:path arrowok="t"/>
                  <v:textbox>
                    <w:txbxContent>
                      <w:p w14:paraId="7C438A1C" w14:textId="77777777" w:rsidR="00FC044B" w:rsidRPr="00C024E2" w:rsidRDefault="00FC044B" w:rsidP="00901195">
                        <w:pPr>
                          <w:jc w:val="center"/>
                          <w:rPr>
                            <w:rFonts w:ascii="Times New Roman" w:hAnsi="Times New Roman" w:cs="Times New Roman"/>
                            <w:b/>
                            <w:sz w:val="24"/>
                            <w:szCs w:val="24"/>
                          </w:rPr>
                        </w:pPr>
                        <w:r w:rsidRPr="00C024E2">
                          <w:rPr>
                            <w:rFonts w:ascii="Times New Roman" w:hAnsi="Times New Roman" w:cs="Times New Roman"/>
                            <w:b/>
                            <w:sz w:val="24"/>
                            <w:szCs w:val="24"/>
                          </w:rPr>
                          <w:t>Compresie elastică</w:t>
                        </w:r>
                      </w:p>
                    </w:txbxContent>
                  </v:textbox>
                </v:shape>
                <v:shape id=" 16" o:spid="_x0000_s1062" type="#_x0000_t202" style="position:absolute;left:30861;top:5143;width:240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">
                  <v:path arrowok="t"/>
                  <v:textbox>
                    <w:txbxContent>
                      <w:p w14:paraId="46165366" w14:textId="77777777" w:rsidR="00FC044B" w:rsidRPr="00C024E2" w:rsidRDefault="00FC044B" w:rsidP="00901195">
                        <w:pPr>
                          <w:jc w:val="center"/>
                          <w:rPr>
                            <w:rFonts w:ascii="Times New Roman" w:hAnsi="Times New Roman" w:cs="Times New Roman"/>
                            <w:b/>
                            <w:sz w:val="24"/>
                            <w:szCs w:val="24"/>
                          </w:rPr>
                        </w:pPr>
                        <w:r w:rsidRPr="00C024E2">
                          <w:rPr>
                            <w:rFonts w:ascii="Times New Roman" w:hAnsi="Times New Roman" w:cs="Times New Roman"/>
                            <w:b/>
                            <w:sz w:val="24"/>
                            <w:szCs w:val="24"/>
                          </w:rPr>
                          <w:t>Compresie non-elastică</w:t>
                        </w:r>
                      </w:p>
                    </w:txbxContent>
                  </v:textbox>
                </v:shape>
                <v:shape id=" 17" o:spid="_x0000_s1063" type="#_x0000_t202" style="position:absolute;top:17716;width:17145;height:8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">
                  <v:path arrowok="t"/>
                  <v:textbox>
                    <w:txbxContent>
                      <w:p w14:paraId="618A5A60" w14:textId="32B3A280" w:rsidR="00FC044B" w:rsidRPr="00C024E2" w:rsidRDefault="00FC044B" w:rsidP="00901195">
                        <w:pPr>
                          <w:jc w:val="center"/>
                          <w:rPr>
                            <w:rFonts w:ascii="Times New Roman" w:hAnsi="Times New Roman" w:cs="Times New Roman"/>
                            <w:sz w:val="24"/>
                            <w:szCs w:val="24"/>
                            <w:lang w:val="en-US"/>
                          </w:rPr>
                        </w:pPr>
                        <w:r w:rsidRPr="00C024E2">
                          <w:rPr>
                            <w:rFonts w:ascii="Times New Roman" w:hAnsi="Times New Roman" w:cs="Times New Roman"/>
                            <w:sz w:val="24"/>
                            <w:szCs w:val="24"/>
                            <w:lang w:val="en-US"/>
                          </w:rPr>
                          <w:t>Bandaj elastic cu extensibilitate lungă (&gt;100%) și medie (&gt;10%)</w:t>
                        </w:r>
                      </w:p>
                    </w:txbxContent>
                  </v:textbox>
                </v:shape>
                <v:shape id=" 18" o:spid="_x0000_s1064" type="#_x0000_t202" style="position:absolute;top:10858;width:17145;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">
                  <v:path arrowok="t"/>
                  <v:textbox>
                    <w:txbxContent>
                      <w:p w14:paraId="13BA0B6A" w14:textId="69465C15" w:rsidR="00FC044B" w:rsidRPr="00C024E2" w:rsidRDefault="00FC044B" w:rsidP="00901195">
                        <w:pPr>
                          <w:jc w:val="center"/>
                          <w:rPr>
                            <w:rFonts w:ascii="Times New Roman" w:hAnsi="Times New Roman" w:cs="Times New Roman"/>
                            <w:sz w:val="24"/>
                            <w:szCs w:val="24"/>
                            <w:lang w:val="en-US"/>
                          </w:rPr>
                        </w:pPr>
                        <w:r w:rsidRPr="00C024E2">
                          <w:rPr>
                            <w:rFonts w:ascii="Times New Roman" w:hAnsi="Times New Roman" w:cs="Times New Roman"/>
                            <w:sz w:val="24"/>
                            <w:szCs w:val="24"/>
                            <w:lang w:val="en-US"/>
                          </w:rPr>
                          <w:t xml:space="preserve">Tricotaj elastic compresiv (șosete, ciorapi, ștrampi) </w:t>
                        </w:r>
                      </w:p>
                    </w:txbxContent>
                  </v:textbox>
                </v:shape>
                <v:shape id=" 19" o:spid="_x0000_s1065" type="#_x0000_t202" style="position:absolute;left:18764;top:10858;width:17145;height:6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">
                  <v:path arrowok="t"/>
                  <v:textbox>
                    <w:txbxContent>
                      <w:p w14:paraId="6354A29E" w14:textId="424F05FE" w:rsidR="00FC044B" w:rsidRPr="00C024E2" w:rsidRDefault="00FC044B" w:rsidP="00901195">
                        <w:pPr>
                          <w:jc w:val="center"/>
                          <w:rPr>
                            <w:rFonts w:ascii="Times New Roman" w:hAnsi="Times New Roman" w:cs="Times New Roman"/>
                            <w:sz w:val="24"/>
                            <w:szCs w:val="24"/>
                            <w:lang w:val="en-US"/>
                          </w:rPr>
                        </w:pPr>
                        <w:r w:rsidRPr="00C024E2">
                          <w:rPr>
                            <w:rFonts w:ascii="Times New Roman" w:hAnsi="Times New Roman" w:cs="Times New Roman"/>
                            <w:sz w:val="24"/>
                            <w:szCs w:val="24"/>
                            <w:lang w:val="en-US"/>
                          </w:rPr>
                          <w:t>Bandaj elastic cu extensibilitate scurtă (&lt;10%)</w:t>
                        </w:r>
                      </w:p>
                      <w:p w14:paraId="40EF81AF" w14:textId="77777777" w:rsidR="00FC044B" w:rsidRPr="003C1070" w:rsidRDefault="00FC044B" w:rsidP="00901195">
                        <w:pPr>
                          <w:jc w:val="center"/>
                          <w:rPr>
                            <w:rFonts w:ascii="Arial" w:hAnsi="Arial"/>
                            <w:lang w:val="en-US"/>
                          </w:rPr>
                        </w:pPr>
                      </w:p>
                    </w:txbxContent>
                  </v:textbox>
                </v:shape>
                <v:shape id=" 20" o:spid="_x0000_s1066" type="#_x0000_t202" style="position:absolute;left:18764;top:17907;width:17145;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">
                  <v:path arrowok="t"/>
                  <v:textbox>
                    <w:txbxContent>
                      <w:p w14:paraId="3F4EDAD6" w14:textId="226036E0" w:rsidR="00FC044B" w:rsidRPr="00C024E2" w:rsidRDefault="00FC044B" w:rsidP="00901195">
                        <w:pPr>
                          <w:jc w:val="center"/>
                          <w:rPr>
                            <w:rFonts w:ascii="Times New Roman" w:hAnsi="Times New Roman" w:cs="Times New Roman"/>
                            <w:sz w:val="24"/>
                            <w:szCs w:val="24"/>
                            <w:lang w:val="en-US"/>
                          </w:rPr>
                        </w:pPr>
                        <w:r w:rsidRPr="00C024E2">
                          <w:rPr>
                            <w:rFonts w:ascii="Times New Roman" w:hAnsi="Times New Roman" w:cs="Times New Roman"/>
                            <w:sz w:val="24"/>
                            <w:szCs w:val="24"/>
                            <w:lang w:val="en-US"/>
                          </w:rPr>
                          <w:t>Bandaj elastic în multiple straturi (2-4) sau sisteme bandaj/ciorap</w:t>
                        </w:r>
                      </w:p>
                    </w:txbxContent>
                  </v:textbox>
                </v:shape>
                <v:shape id=" 21" o:spid="_x0000_s1067" type="#_x0000_t202" style="position:absolute;left:37719;top:10858;width:17145;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">
                  <v:path arrowok="t"/>
                  <v:textbox>
                    <w:txbxContent>
                      <w:p w14:paraId="4F2E096D" w14:textId="77777777" w:rsidR="00FC044B" w:rsidRPr="00C024E2" w:rsidRDefault="00FC044B" w:rsidP="00901195">
                        <w:pPr>
                          <w:jc w:val="center"/>
                          <w:rPr>
                            <w:rFonts w:ascii="Times New Roman" w:hAnsi="Times New Roman" w:cs="Times New Roman"/>
                            <w:sz w:val="24"/>
                            <w:szCs w:val="24"/>
                            <w:lang w:val="en-US"/>
                          </w:rPr>
                        </w:pPr>
                        <w:r w:rsidRPr="00C024E2">
                          <w:rPr>
                            <w:rFonts w:ascii="Times New Roman" w:hAnsi="Times New Roman" w:cs="Times New Roman"/>
                            <w:sz w:val="24"/>
                            <w:szCs w:val="24"/>
                            <w:lang w:val="en-US"/>
                          </w:rPr>
                          <w:t>Bandaje rigide cu zinc (Unna, Gelocast)</w:t>
                        </w:r>
                      </w:p>
                    </w:txbxContent>
                  </v:textbox>
                </v:shape>
                <v:shape id=" 22" o:spid="_x0000_s1068" type="#_x0000_t202" style="position:absolute;left:37719;top:17716;width:17145;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">
                  <v:path arrowok="t"/>
                  <v:textbox>
                    <w:txbxContent>
                      <w:p w14:paraId="342C7197" w14:textId="76C4EF06" w:rsidR="00FC044B" w:rsidRPr="00C024E2" w:rsidRDefault="00FC044B" w:rsidP="00901195">
                        <w:pPr>
                          <w:jc w:val="center"/>
                          <w:rPr>
                            <w:rFonts w:ascii="Times New Roman" w:hAnsi="Times New Roman" w:cs="Times New Roman"/>
                            <w:sz w:val="24"/>
                            <w:szCs w:val="24"/>
                            <w:lang w:val="en-US"/>
                          </w:rPr>
                        </w:pPr>
                        <w:r w:rsidRPr="00C024E2">
                          <w:rPr>
                            <w:rFonts w:ascii="Times New Roman" w:hAnsi="Times New Roman" w:cs="Times New Roman"/>
                            <w:sz w:val="24"/>
                            <w:szCs w:val="24"/>
                            <w:lang w:val="en-US"/>
                          </w:rPr>
                          <w:t>Sisteme ajustabile multicomponente: Ulcer-Care</w:t>
                        </w:r>
                        <w:r w:rsidRPr="00C024E2">
                          <w:rPr>
                            <w:rFonts w:ascii="Times New Roman" w:hAnsi="Times New Roman" w:cs="Times New Roman"/>
                            <w:sz w:val="24"/>
                            <w:szCs w:val="24"/>
                            <w:vertAlign w:val="superscript"/>
                            <w:lang w:val="en-US"/>
                          </w:rPr>
                          <w:t>™</w:t>
                        </w:r>
                        <w:r w:rsidRPr="00C024E2">
                          <w:rPr>
                            <w:rFonts w:ascii="Times New Roman" w:hAnsi="Times New Roman" w:cs="Times New Roman"/>
                            <w:sz w:val="24"/>
                            <w:szCs w:val="24"/>
                            <w:lang w:val="en-US"/>
                          </w:rPr>
                          <w:t xml:space="preserve"> JOBST</w:t>
                        </w:r>
                        <w:r w:rsidRPr="00C024E2">
                          <w:rPr>
                            <w:rFonts w:ascii="Times New Roman" w:hAnsi="Times New Roman" w:cs="Times New Roman"/>
                            <w:sz w:val="24"/>
                            <w:szCs w:val="24"/>
                            <w:vertAlign w:val="superscript"/>
                            <w:lang w:val="en-US"/>
                          </w:rPr>
                          <w:t>®</w:t>
                        </w:r>
                        <w:r w:rsidRPr="00C024E2">
                          <w:rPr>
                            <w:rFonts w:ascii="Times New Roman" w:hAnsi="Times New Roman" w:cs="Times New Roman"/>
                            <w:sz w:val="24"/>
                            <w:szCs w:val="24"/>
                            <w:lang w:val="en-US"/>
                          </w:rPr>
                          <w:t>, Juxta-Lite</w:t>
                        </w:r>
                        <w:r w:rsidRPr="00C024E2">
                          <w:rPr>
                            <w:rFonts w:ascii="Times New Roman" w:hAnsi="Times New Roman" w:cs="Times New Roman"/>
                            <w:sz w:val="24"/>
                            <w:szCs w:val="24"/>
                            <w:vertAlign w:val="superscript"/>
                            <w:lang w:val="en-US"/>
                          </w:rPr>
                          <w:t>™</w:t>
                        </w:r>
                        <w:r w:rsidRPr="00C024E2">
                          <w:rPr>
                            <w:rFonts w:ascii="Times New Roman" w:hAnsi="Times New Roman" w:cs="Times New Roman"/>
                            <w:sz w:val="24"/>
                            <w:szCs w:val="24"/>
                            <w:lang w:val="en-US"/>
                          </w:rPr>
                          <w:t xml:space="preserve"> CircAid</w:t>
                        </w:r>
                        <w:r w:rsidRPr="00C024E2">
                          <w:rPr>
                            <w:rFonts w:ascii="Times New Roman" w:hAnsi="Times New Roman" w:cs="Times New Roman"/>
                            <w:sz w:val="24"/>
                            <w:szCs w:val="24"/>
                            <w:vertAlign w:val="superscript"/>
                            <w:lang w:val="en-US"/>
                          </w:rPr>
                          <w:t>®</w:t>
                        </w:r>
                      </w:p>
                    </w:txbxContent>
                  </v:textbox>
                </v:shape>
                <v:line id=" 26" o:spid="_x0000_s1069" style="position:absolute;visibility:visible;mso-wrap-style:square" from="11430,1714" to="11436,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">
                  <v:stroke endarrow="block"/>
                  <o:lock v:ext="edit" shapetype="f"/>
                </v:line>
                <v:line id=" 27" o:spid="_x0000_s1070" style="position:absolute;visibility:visible;mso-wrap-style:square" from="42291,1714" to="42297,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">
                  <v:stroke endarrow="block"/>
                  <o:lock v:ext="edit" shapetype="f"/>
                </v:line>
                <v:line id=" 28" o:spid="_x0000_s1071" style="position:absolute;visibility:visible;mso-wrap-style:square" from="11430,1714" to="14859,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" strokeweight="1pt">
                  <o:lock v:ext="edit" shapetype="f"/>
                </v:line>
                <v:line id=" 29" o:spid="_x0000_s1072" style="position:absolute;visibility:visible;mso-wrap-style:square" from="38862,1714" to="42291,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" strokeweight="1pt">
                  <o:lock v:ext="edit" shapetype="f"/>
                </v:line>
                <v:line id=" 30" o:spid="_x0000_s1073" style="position:absolute;visibility:visible;mso-wrap-style:square" from="9144,8572" to="9144,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" strokeweight="1pt">
                  <o:lock v:ext="edit" shapetype="f"/>
                </v:line>
                <v:line id=" 31" o:spid="_x0000_s1074" style="position:absolute;visibility:visible;mso-wrap-style:square" from="21717,8572" to="21723,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" strokeweight="1pt">
                  <o:lock v:ext="edit" shapetype="f"/>
                </v:line>
                <v:line id=" 32" o:spid="_x0000_s1075" style="position:absolute;visibility:visible;mso-wrap-style:square" from="33147,8572" to="33153,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" strokeweight="1pt">
                  <o:lock v:ext="edit" shapetype="f"/>
                </v:line>
                <v:line id=" 33" o:spid="_x0000_s1076" style="position:absolute;visibility:visible;mso-wrap-style:square" from="45720,8572" to="45726,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" strokeweight="1pt">
                  <o:lock v:ext="edit" shapetype="f"/>
                </v:line>
                <w10:wrap anchorx="margin"/>
              </v:group>
            </w:pict>
          </mc:Fallback>
        </mc:AlternateContent>
      </w:r>
    </w:p>
    <w:p w14:paraId="220F7A64" w14:textId="2E71D783" w:rsidR="00901195" w:rsidRDefault="00901195" w:rsidP="0026329D">
      <w:pPr>
        <w:spacing w:after="120"/>
        <w:jc w:val="center"/>
        <w:rPr>
          <w:rFonts w:ascii="Times New Roman" w:hAnsi="Times New Roman" w:cs="Times New Roman"/>
          <w:b/>
          <w:i/>
          <w:sz w:val="28"/>
          <w:szCs w:val="24"/>
          <w:lang w:val="ro-RO"/>
        </w:rPr>
      </w:pPr>
    </w:p>
    <w:p w14:paraId="27E38114" w14:textId="5DDBA5C2" w:rsidR="00901195" w:rsidRPr="00341A42" w:rsidRDefault="00901195" w:rsidP="0026329D">
      <w:pPr>
        <w:spacing w:after="120"/>
        <w:jc w:val="center"/>
        <w:rPr>
          <w:rFonts w:ascii="Times New Roman" w:hAnsi="Times New Roman" w:cs="Times New Roman"/>
          <w:b/>
          <w:i/>
          <w:sz w:val="28"/>
          <w:szCs w:val="24"/>
          <w:lang w:val="en-US"/>
        </w:rPr>
      </w:pPr>
    </w:p>
    <w:p w14:paraId="4E72E4B2" w14:textId="28BC6153" w:rsidR="00901195" w:rsidRDefault="00901195" w:rsidP="0026329D">
      <w:pPr>
        <w:spacing w:after="120"/>
        <w:jc w:val="center"/>
        <w:rPr>
          <w:rFonts w:ascii="Times New Roman" w:hAnsi="Times New Roman" w:cs="Times New Roman"/>
          <w:b/>
          <w:i/>
          <w:sz w:val="28"/>
          <w:szCs w:val="24"/>
          <w:lang w:val="ro-RO"/>
        </w:rPr>
      </w:pPr>
    </w:p>
    <w:p w14:paraId="5DEE6CC4" w14:textId="1ECF7D36" w:rsidR="00901195" w:rsidRDefault="00901195" w:rsidP="0026329D">
      <w:pPr>
        <w:spacing w:after="120"/>
        <w:jc w:val="center"/>
        <w:rPr>
          <w:rFonts w:ascii="Times New Roman" w:hAnsi="Times New Roman" w:cs="Times New Roman"/>
          <w:b/>
          <w:i/>
          <w:sz w:val="28"/>
          <w:szCs w:val="24"/>
          <w:lang w:val="ro-RO"/>
        </w:rPr>
      </w:pPr>
    </w:p>
    <w:p w14:paraId="19034A93" w14:textId="2E50A798" w:rsidR="00901195" w:rsidRDefault="00901195" w:rsidP="0026329D">
      <w:pPr>
        <w:spacing w:after="120"/>
        <w:jc w:val="center"/>
        <w:rPr>
          <w:rFonts w:ascii="Times New Roman" w:hAnsi="Times New Roman" w:cs="Times New Roman"/>
          <w:b/>
          <w:i/>
          <w:sz w:val="28"/>
          <w:szCs w:val="24"/>
          <w:lang w:val="ro-RO"/>
        </w:rPr>
      </w:pPr>
    </w:p>
    <w:p w14:paraId="673A42EA" w14:textId="4125FCE6" w:rsidR="00901195" w:rsidRDefault="00901195" w:rsidP="0026329D">
      <w:pPr>
        <w:spacing w:after="120"/>
        <w:jc w:val="center"/>
        <w:rPr>
          <w:rFonts w:ascii="Times New Roman" w:hAnsi="Times New Roman" w:cs="Times New Roman"/>
          <w:b/>
          <w:i/>
          <w:sz w:val="28"/>
          <w:szCs w:val="24"/>
          <w:lang w:val="ro-RO"/>
        </w:rPr>
      </w:pPr>
    </w:p>
    <w:p w14:paraId="6963E0FD" w14:textId="24CC1C03" w:rsidR="00901195" w:rsidRDefault="00901195" w:rsidP="0026329D">
      <w:pPr>
        <w:spacing w:after="120"/>
        <w:jc w:val="center"/>
        <w:rPr>
          <w:rFonts w:ascii="Times New Roman" w:hAnsi="Times New Roman" w:cs="Times New Roman"/>
          <w:b/>
          <w:i/>
          <w:sz w:val="28"/>
          <w:szCs w:val="24"/>
          <w:lang w:val="ro-RO"/>
        </w:rPr>
      </w:pPr>
    </w:p>
    <w:p w14:paraId="243FCCEE" w14:textId="3EA5804E" w:rsidR="00901195" w:rsidRDefault="00901195" w:rsidP="0026329D">
      <w:pPr>
        <w:spacing w:after="120"/>
        <w:jc w:val="center"/>
        <w:rPr>
          <w:rFonts w:ascii="Times New Roman" w:hAnsi="Times New Roman" w:cs="Times New Roman"/>
          <w:b/>
          <w:i/>
          <w:sz w:val="28"/>
          <w:szCs w:val="24"/>
          <w:lang w:val="ro-RO"/>
        </w:rPr>
      </w:pPr>
    </w:p>
    <w:p w14:paraId="6E3812DD" w14:textId="7838A304" w:rsidR="00901195" w:rsidRDefault="00901195" w:rsidP="0026329D">
      <w:pPr>
        <w:spacing w:after="120"/>
        <w:jc w:val="center"/>
        <w:rPr>
          <w:rFonts w:ascii="Times New Roman" w:hAnsi="Times New Roman" w:cs="Times New Roman"/>
          <w:b/>
          <w:i/>
          <w:sz w:val="28"/>
          <w:szCs w:val="24"/>
          <w:lang w:val="ro-RO"/>
        </w:rPr>
      </w:pPr>
    </w:p>
    <w:p w14:paraId="2FD2BEAD" w14:textId="42E9ADD1" w:rsidR="00901195" w:rsidRDefault="00901195" w:rsidP="0026329D">
      <w:pPr>
        <w:spacing w:after="120"/>
        <w:jc w:val="center"/>
        <w:rPr>
          <w:rFonts w:ascii="Times New Roman" w:hAnsi="Times New Roman" w:cs="Times New Roman"/>
          <w:b/>
          <w:i/>
          <w:sz w:val="28"/>
          <w:szCs w:val="24"/>
          <w:lang w:val="ro-RO"/>
        </w:rPr>
      </w:pPr>
    </w:p>
    <w:p w14:paraId="340D5A32" w14:textId="39A47B10" w:rsidR="0026329D" w:rsidRPr="00C024E2" w:rsidRDefault="0026329D" w:rsidP="0026329D">
      <w:pPr>
        <w:spacing w:after="120"/>
        <w:rPr>
          <w:rFonts w:ascii="Times New Roman" w:hAnsi="Times New Roman" w:cs="Times New Roman"/>
          <w:b/>
          <w:i/>
          <w:sz w:val="24"/>
          <w:szCs w:val="24"/>
          <w:lang w:val="ro-RO"/>
        </w:rPr>
      </w:pPr>
      <w:r w:rsidRPr="00C024E2">
        <w:rPr>
          <w:rFonts w:ascii="Times New Roman" w:hAnsi="Times New Roman" w:cs="Times New Roman"/>
          <w:b/>
          <w:sz w:val="24"/>
          <w:szCs w:val="24"/>
          <w:lang w:val="ro-RO"/>
        </w:rPr>
        <w:t xml:space="preserve">Figura 1. </w:t>
      </w:r>
      <w:r w:rsidRPr="00C024E2">
        <w:rPr>
          <w:rFonts w:ascii="Times New Roman" w:hAnsi="Times New Roman" w:cs="Times New Roman"/>
          <w:b/>
          <w:i/>
          <w:sz w:val="24"/>
          <w:szCs w:val="24"/>
          <w:lang w:val="ro-RO"/>
        </w:rPr>
        <w:t xml:space="preserve">Clasificarea mijloacelor utilizate pentru tratamentul compresiv la bolnavii cu BV. </w:t>
      </w:r>
    </w:p>
    <w:p w14:paraId="62E8AB64" w14:textId="4F46ADAD" w:rsidR="003C1A37" w:rsidRPr="00C024E2" w:rsidRDefault="003C1A37" w:rsidP="003C1A37">
      <w:pPr>
        <w:spacing w:after="120"/>
        <w:rPr>
          <w:rFonts w:ascii="Times New Roman" w:hAnsi="Times New Roman" w:cs="Times New Roman"/>
          <w:b/>
          <w:i/>
          <w:sz w:val="24"/>
          <w:szCs w:val="24"/>
          <w:lang w:val="ro-RO"/>
        </w:rPr>
      </w:pPr>
      <w:r w:rsidRPr="00C024E2">
        <w:rPr>
          <w:rFonts w:ascii="Times New Roman" w:hAnsi="Times New Roman" w:cs="Times New Roman"/>
          <w:b/>
          <w:sz w:val="24"/>
          <w:szCs w:val="24"/>
          <w:lang w:val="ro-RO"/>
        </w:rPr>
        <w:t xml:space="preserve">Tabelul 8. </w:t>
      </w:r>
      <w:r w:rsidRPr="00C024E2">
        <w:rPr>
          <w:rFonts w:ascii="Times New Roman" w:hAnsi="Times New Roman" w:cs="Times New Roman"/>
          <w:b/>
          <w:i/>
          <w:sz w:val="24"/>
          <w:szCs w:val="24"/>
          <w:lang w:val="ro-RO"/>
        </w:rPr>
        <w:t>Contraindicații pentru tratament</w:t>
      </w:r>
      <w:r w:rsidR="00786213" w:rsidRPr="00C024E2">
        <w:rPr>
          <w:rFonts w:ascii="Times New Roman" w:hAnsi="Times New Roman" w:cs="Times New Roman"/>
          <w:b/>
          <w:i/>
          <w:sz w:val="24"/>
          <w:szCs w:val="24"/>
          <w:lang w:val="ro-RO"/>
        </w:rPr>
        <w:t>ul</w:t>
      </w:r>
      <w:r w:rsidRPr="00C024E2">
        <w:rPr>
          <w:rFonts w:ascii="Times New Roman" w:hAnsi="Times New Roman" w:cs="Times New Roman"/>
          <w:b/>
          <w:i/>
          <w:sz w:val="24"/>
          <w:szCs w:val="24"/>
          <w:lang w:val="ro-RO"/>
        </w:rPr>
        <w:t xml:space="preserve"> </w:t>
      </w:r>
      <w:r w:rsidR="00786213" w:rsidRPr="00C024E2">
        <w:rPr>
          <w:rFonts w:ascii="Times New Roman" w:hAnsi="Times New Roman" w:cs="Times New Roman"/>
          <w:b/>
          <w:i/>
          <w:sz w:val="24"/>
          <w:szCs w:val="24"/>
          <w:lang w:val="ro-RO"/>
        </w:rPr>
        <w:t>compresiv la bolnavii cu BV</w:t>
      </w:r>
      <w:r w:rsidRPr="00C024E2">
        <w:rPr>
          <w:rFonts w:ascii="Times New Roman" w:hAnsi="Times New Roman" w:cs="Times New Roman"/>
          <w:b/>
          <w:i/>
          <w:sz w:val="24"/>
          <w:szCs w:val="24"/>
          <w:lang w:val="ro-RO"/>
        </w:rPr>
        <w:t xml:space="preserve"> (</w:t>
      </w:r>
      <w:proofErr w:type="spellStart"/>
      <w:r w:rsidR="00786213" w:rsidRPr="00C024E2">
        <w:rPr>
          <w:rFonts w:ascii="Times New Roman" w:hAnsi="Times New Roman" w:cs="Times New Roman"/>
          <w:b/>
          <w:i/>
          <w:sz w:val="24"/>
          <w:szCs w:val="24"/>
          <w:lang w:val="ro-RO"/>
        </w:rPr>
        <w:t>Rabe</w:t>
      </w:r>
      <w:proofErr w:type="spellEnd"/>
      <w:r w:rsidR="00786213" w:rsidRPr="00C024E2">
        <w:rPr>
          <w:rFonts w:ascii="Times New Roman" w:hAnsi="Times New Roman" w:cs="Times New Roman"/>
          <w:b/>
          <w:i/>
          <w:sz w:val="24"/>
          <w:szCs w:val="24"/>
          <w:lang w:val="ro-RO"/>
        </w:rPr>
        <w:t xml:space="preserve"> E</w:t>
      </w:r>
      <w:r w:rsidRPr="00C024E2">
        <w:rPr>
          <w:rFonts w:ascii="Times New Roman" w:hAnsi="Times New Roman" w:cs="Times New Roman"/>
          <w:b/>
          <w:i/>
          <w:sz w:val="24"/>
          <w:szCs w:val="24"/>
          <w:lang w:val="ro-RO"/>
        </w:rPr>
        <w:t xml:space="preserve"> et al, 202</w:t>
      </w:r>
      <w:r w:rsidR="00786213" w:rsidRPr="00C024E2">
        <w:rPr>
          <w:rFonts w:ascii="Times New Roman" w:hAnsi="Times New Roman" w:cs="Times New Roman"/>
          <w:b/>
          <w:i/>
          <w:sz w:val="24"/>
          <w:szCs w:val="24"/>
          <w:lang w:val="ro-RO"/>
        </w:rPr>
        <w:t>0</w:t>
      </w:r>
      <w:r w:rsidRPr="00C024E2">
        <w:rPr>
          <w:rFonts w:ascii="Times New Roman" w:hAnsi="Times New Roman" w:cs="Times New Roman"/>
          <w:b/>
          <w:i/>
          <w:sz w:val="24"/>
          <w:szCs w:val="24"/>
          <w:lang w:val="ro-RO"/>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1"/>
      </w:tblGrid>
      <w:tr w:rsidR="00786213" w:rsidRPr="00B04337" w14:paraId="130A3AF2" w14:textId="77777777" w:rsidTr="00C1013E">
        <w:tc>
          <w:tcPr>
            <w:tcW w:w="9781" w:type="dxa"/>
            <w:tcBorders>
              <w:top w:val="single" w:sz="4" w:space="0" w:color="auto"/>
              <w:left w:val="single" w:sz="4" w:space="0" w:color="auto"/>
              <w:bottom w:val="single" w:sz="4" w:space="0" w:color="auto"/>
              <w:right w:val="single" w:sz="4" w:space="0" w:color="auto"/>
            </w:tcBorders>
          </w:tcPr>
          <w:p w14:paraId="26E7508F" w14:textId="4D17013C" w:rsidR="00786213" w:rsidRPr="00C024E2" w:rsidRDefault="00786213" w:rsidP="00786213">
            <w:pPr>
              <w:rPr>
                <w:rFonts w:ascii="Times New Roman" w:hAnsi="Times New Roman" w:cs="Times New Roman"/>
                <w:bCs/>
                <w:sz w:val="24"/>
                <w:szCs w:val="24"/>
                <w:lang w:val="en-US"/>
              </w:rPr>
            </w:pPr>
            <w:r w:rsidRPr="00C024E2">
              <w:rPr>
                <w:rFonts w:ascii="Times New Roman" w:hAnsi="Times New Roman" w:cs="Times New Roman"/>
                <w:bCs/>
                <w:sz w:val="24"/>
                <w:szCs w:val="24"/>
                <w:lang w:val="ro-RO"/>
              </w:rPr>
              <w:t>Boala arterială periferică cu scăderea semnificativă a perfuziei membrului: valoarea indicelui de presiune glezn</w:t>
            </w:r>
            <w:r w:rsidR="00282FD2">
              <w:rPr>
                <w:rFonts w:ascii="Times New Roman" w:hAnsi="Times New Roman" w:cs="Times New Roman"/>
                <w:bCs/>
                <w:sz w:val="24"/>
                <w:szCs w:val="24"/>
                <w:lang w:val="ro-RO"/>
              </w:rPr>
              <w:t>ă</w:t>
            </w:r>
            <w:r w:rsidRPr="00C024E2">
              <w:rPr>
                <w:rFonts w:ascii="Times New Roman" w:hAnsi="Times New Roman" w:cs="Times New Roman"/>
                <w:bCs/>
                <w:sz w:val="24"/>
                <w:szCs w:val="24"/>
                <w:lang w:val="ro-RO"/>
              </w:rPr>
              <w:t xml:space="preserve">-braț </w:t>
            </w:r>
            <w:r w:rsidRPr="00C024E2">
              <w:rPr>
                <w:rFonts w:ascii="Times New Roman" w:hAnsi="Times New Roman" w:cs="Times New Roman"/>
                <w:bCs/>
                <w:sz w:val="24"/>
                <w:szCs w:val="24"/>
                <w:lang w:val="en-US"/>
              </w:rPr>
              <w:t>&lt; 0</w:t>
            </w:r>
            <w:r w:rsidR="00282FD2">
              <w:rPr>
                <w:rFonts w:ascii="Times New Roman" w:hAnsi="Times New Roman" w:cs="Times New Roman"/>
                <w:bCs/>
                <w:sz w:val="24"/>
                <w:szCs w:val="24"/>
                <w:lang w:val="en-US"/>
              </w:rPr>
              <w:t>,</w:t>
            </w:r>
            <w:r w:rsidRPr="00C024E2">
              <w:rPr>
                <w:rFonts w:ascii="Times New Roman" w:hAnsi="Times New Roman" w:cs="Times New Roman"/>
                <w:bCs/>
                <w:sz w:val="24"/>
                <w:szCs w:val="24"/>
                <w:lang w:val="en-US"/>
              </w:rPr>
              <w:t xml:space="preserve">6; </w:t>
            </w:r>
            <w:proofErr w:type="spellStart"/>
            <w:r w:rsidRPr="00C024E2">
              <w:rPr>
                <w:rFonts w:ascii="Times New Roman" w:hAnsi="Times New Roman" w:cs="Times New Roman"/>
                <w:bCs/>
                <w:sz w:val="24"/>
                <w:szCs w:val="24"/>
                <w:lang w:val="en-US"/>
              </w:rPr>
              <w:t>presiunea</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absolută</w:t>
            </w:r>
            <w:proofErr w:type="spellEnd"/>
            <w:r w:rsidRPr="00C024E2">
              <w:rPr>
                <w:rFonts w:ascii="Times New Roman" w:hAnsi="Times New Roman" w:cs="Times New Roman"/>
                <w:bCs/>
                <w:sz w:val="24"/>
                <w:szCs w:val="24"/>
                <w:lang w:val="en-US"/>
              </w:rPr>
              <w:t xml:space="preserve"> la </w:t>
            </w:r>
            <w:proofErr w:type="spellStart"/>
            <w:r w:rsidRPr="00C024E2">
              <w:rPr>
                <w:rFonts w:ascii="Times New Roman" w:hAnsi="Times New Roman" w:cs="Times New Roman"/>
                <w:bCs/>
                <w:sz w:val="24"/>
                <w:szCs w:val="24"/>
                <w:lang w:val="en-US"/>
              </w:rPr>
              <w:t>nivelul</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gleznei</w:t>
            </w:r>
            <w:proofErr w:type="spellEnd"/>
            <w:r w:rsidRPr="00C024E2">
              <w:rPr>
                <w:rFonts w:ascii="Times New Roman" w:hAnsi="Times New Roman" w:cs="Times New Roman"/>
                <w:bCs/>
                <w:sz w:val="24"/>
                <w:szCs w:val="24"/>
                <w:lang w:val="en-US"/>
              </w:rPr>
              <w:t xml:space="preserve"> &lt; 60 mm Hg; </w:t>
            </w:r>
            <w:proofErr w:type="spellStart"/>
            <w:r w:rsidRPr="00C024E2">
              <w:rPr>
                <w:rFonts w:ascii="Times New Roman" w:hAnsi="Times New Roman" w:cs="Times New Roman"/>
                <w:bCs/>
                <w:sz w:val="24"/>
                <w:szCs w:val="24"/>
                <w:lang w:val="en-US"/>
              </w:rPr>
              <w:t>presiunea</w:t>
            </w:r>
            <w:proofErr w:type="spellEnd"/>
            <w:r w:rsidRPr="00C024E2">
              <w:rPr>
                <w:rFonts w:ascii="Times New Roman" w:hAnsi="Times New Roman" w:cs="Times New Roman"/>
                <w:bCs/>
                <w:sz w:val="24"/>
                <w:szCs w:val="24"/>
                <w:lang w:val="en-US"/>
              </w:rPr>
              <w:t xml:space="preserve"> la </w:t>
            </w:r>
            <w:proofErr w:type="spellStart"/>
            <w:r w:rsidRPr="00C024E2">
              <w:rPr>
                <w:rFonts w:ascii="Times New Roman" w:hAnsi="Times New Roman" w:cs="Times New Roman"/>
                <w:bCs/>
                <w:sz w:val="24"/>
                <w:szCs w:val="24"/>
                <w:lang w:val="en-US"/>
              </w:rPr>
              <w:t>nivelul</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degetelor</w:t>
            </w:r>
            <w:proofErr w:type="spellEnd"/>
            <w:r w:rsidRPr="00C024E2">
              <w:rPr>
                <w:rFonts w:ascii="Times New Roman" w:hAnsi="Times New Roman" w:cs="Times New Roman"/>
                <w:bCs/>
                <w:sz w:val="24"/>
                <w:szCs w:val="24"/>
                <w:lang w:val="en-US"/>
              </w:rPr>
              <w:t xml:space="preserve"> &lt; 30 mm Hg</w:t>
            </w:r>
            <w:r w:rsidR="000645B0" w:rsidRPr="00C024E2">
              <w:rPr>
                <w:rFonts w:ascii="Times New Roman" w:hAnsi="Times New Roman" w:cs="Times New Roman"/>
                <w:bCs/>
                <w:sz w:val="24"/>
                <w:szCs w:val="24"/>
                <w:lang w:val="en-US"/>
              </w:rPr>
              <w:t xml:space="preserve"> </w:t>
            </w:r>
            <w:r w:rsidR="000645B0" w:rsidRPr="00C024E2">
              <w:rPr>
                <w:rFonts w:ascii="Times New Roman" w:hAnsi="Times New Roman" w:cs="Times New Roman"/>
                <w:bCs/>
                <w:iCs/>
                <w:sz w:val="24"/>
                <w:szCs w:val="24"/>
                <w:lang w:val="en-US"/>
              </w:rPr>
              <w:t>(</w:t>
            </w:r>
            <w:proofErr w:type="spellStart"/>
            <w:r w:rsidR="000645B0" w:rsidRPr="00C024E2">
              <w:rPr>
                <w:rFonts w:ascii="Times New Roman" w:hAnsi="Times New Roman" w:cs="Times New Roman"/>
                <w:b/>
                <w:i/>
                <w:sz w:val="24"/>
                <w:szCs w:val="24"/>
                <w:lang w:val="en-US"/>
              </w:rPr>
              <w:t>clasa</w:t>
            </w:r>
            <w:proofErr w:type="spellEnd"/>
            <w:r w:rsidR="000645B0" w:rsidRPr="00C024E2">
              <w:rPr>
                <w:rFonts w:ascii="Times New Roman" w:hAnsi="Times New Roman" w:cs="Times New Roman"/>
                <w:b/>
                <w:i/>
                <w:sz w:val="24"/>
                <w:szCs w:val="24"/>
                <w:lang w:val="en-US"/>
              </w:rPr>
              <w:t xml:space="preserve"> de </w:t>
            </w:r>
            <w:proofErr w:type="spellStart"/>
            <w:r w:rsidR="000645B0" w:rsidRPr="00C024E2">
              <w:rPr>
                <w:rFonts w:ascii="Times New Roman" w:hAnsi="Times New Roman" w:cs="Times New Roman"/>
                <w:b/>
                <w:i/>
                <w:sz w:val="24"/>
                <w:szCs w:val="24"/>
                <w:lang w:val="en-US"/>
              </w:rPr>
              <w:t>recomandare</w:t>
            </w:r>
            <w:proofErr w:type="spellEnd"/>
            <w:r w:rsidR="000645B0" w:rsidRPr="00C024E2">
              <w:rPr>
                <w:rFonts w:ascii="Times New Roman" w:hAnsi="Times New Roman" w:cs="Times New Roman"/>
                <w:b/>
                <w:i/>
                <w:sz w:val="24"/>
                <w:szCs w:val="24"/>
                <w:lang w:val="en-US"/>
              </w:rPr>
              <w:t xml:space="preserve"> III, </w:t>
            </w:r>
            <w:proofErr w:type="spellStart"/>
            <w:r w:rsidR="000645B0" w:rsidRPr="00C024E2">
              <w:rPr>
                <w:rFonts w:ascii="Times New Roman" w:hAnsi="Times New Roman" w:cs="Times New Roman"/>
                <w:b/>
                <w:i/>
                <w:sz w:val="24"/>
                <w:szCs w:val="24"/>
                <w:lang w:val="en-US"/>
              </w:rPr>
              <w:t>nivel</w:t>
            </w:r>
            <w:proofErr w:type="spellEnd"/>
            <w:r w:rsidR="000645B0" w:rsidRPr="00C024E2">
              <w:rPr>
                <w:rFonts w:ascii="Times New Roman" w:hAnsi="Times New Roman" w:cs="Times New Roman"/>
                <w:b/>
                <w:i/>
                <w:sz w:val="24"/>
                <w:szCs w:val="24"/>
                <w:lang w:val="en-US"/>
              </w:rPr>
              <w:t xml:space="preserve"> de </w:t>
            </w:r>
            <w:proofErr w:type="spellStart"/>
            <w:r w:rsidR="000645B0" w:rsidRPr="00C024E2">
              <w:rPr>
                <w:rFonts w:ascii="Times New Roman" w:hAnsi="Times New Roman" w:cs="Times New Roman"/>
                <w:b/>
                <w:i/>
                <w:sz w:val="24"/>
                <w:szCs w:val="24"/>
                <w:lang w:val="en-US"/>
              </w:rPr>
              <w:t>evidența</w:t>
            </w:r>
            <w:proofErr w:type="spellEnd"/>
            <w:r w:rsidR="000645B0" w:rsidRPr="00C024E2">
              <w:rPr>
                <w:rFonts w:ascii="Times New Roman" w:hAnsi="Times New Roman" w:cs="Times New Roman"/>
                <w:b/>
                <w:i/>
                <w:sz w:val="24"/>
                <w:szCs w:val="24"/>
                <w:lang w:val="en-US"/>
              </w:rPr>
              <w:t xml:space="preserve"> C</w:t>
            </w:r>
            <w:r w:rsidR="000645B0" w:rsidRPr="00C024E2">
              <w:rPr>
                <w:rFonts w:ascii="Times New Roman" w:hAnsi="Times New Roman" w:cs="Times New Roman"/>
                <w:bCs/>
                <w:iCs/>
                <w:sz w:val="24"/>
                <w:szCs w:val="24"/>
                <w:lang w:val="en-US"/>
              </w:rPr>
              <w:t>)</w:t>
            </w:r>
          </w:p>
        </w:tc>
      </w:tr>
      <w:tr w:rsidR="00786213" w:rsidRPr="00B04337" w14:paraId="29E8F409" w14:textId="77777777" w:rsidTr="00C1013E">
        <w:tc>
          <w:tcPr>
            <w:tcW w:w="9781" w:type="dxa"/>
            <w:tcBorders>
              <w:top w:val="single" w:sz="4" w:space="0" w:color="auto"/>
              <w:left w:val="single" w:sz="4" w:space="0" w:color="auto"/>
              <w:bottom w:val="single" w:sz="4" w:space="0" w:color="auto"/>
              <w:right w:val="single" w:sz="4" w:space="0" w:color="auto"/>
            </w:tcBorders>
          </w:tcPr>
          <w:p w14:paraId="2B745B8D" w14:textId="71A5C491" w:rsidR="00786213" w:rsidRPr="00C024E2" w:rsidRDefault="00C7794C" w:rsidP="00786213">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 xml:space="preserve">Bypass-uri arteriale </w:t>
            </w:r>
            <w:r w:rsidR="00AF07F6" w:rsidRPr="00C024E2">
              <w:rPr>
                <w:rFonts w:ascii="Times New Roman" w:hAnsi="Times New Roman" w:cs="Times New Roman"/>
                <w:bCs/>
                <w:sz w:val="24"/>
                <w:szCs w:val="24"/>
                <w:lang w:val="ro-RO"/>
              </w:rPr>
              <w:t>situate</w:t>
            </w:r>
            <w:r w:rsidRPr="00C024E2">
              <w:rPr>
                <w:rFonts w:ascii="Times New Roman" w:hAnsi="Times New Roman" w:cs="Times New Roman"/>
                <w:bCs/>
                <w:sz w:val="24"/>
                <w:szCs w:val="24"/>
                <w:lang w:val="ro-RO"/>
              </w:rPr>
              <w:t xml:space="preserve"> subcutanat în zonele anatomice supuse compresiei</w:t>
            </w:r>
          </w:p>
        </w:tc>
      </w:tr>
      <w:tr w:rsidR="00786213" w:rsidRPr="00B04337" w14:paraId="0EF2EF25" w14:textId="77777777" w:rsidTr="00C1013E">
        <w:tc>
          <w:tcPr>
            <w:tcW w:w="9781" w:type="dxa"/>
            <w:tcBorders>
              <w:top w:val="single" w:sz="4" w:space="0" w:color="auto"/>
              <w:left w:val="single" w:sz="4" w:space="0" w:color="auto"/>
              <w:bottom w:val="single" w:sz="4" w:space="0" w:color="auto"/>
              <w:right w:val="single" w:sz="4" w:space="0" w:color="auto"/>
            </w:tcBorders>
          </w:tcPr>
          <w:p w14:paraId="47EA9F6D" w14:textId="29DEB928" w:rsidR="00786213" w:rsidRPr="00C024E2" w:rsidRDefault="00C7794C" w:rsidP="00991645">
            <w:pPr>
              <w:jc w:val="both"/>
              <w:rPr>
                <w:rFonts w:ascii="Times New Roman" w:hAnsi="Times New Roman" w:cs="Times New Roman"/>
                <w:bCs/>
                <w:sz w:val="24"/>
                <w:szCs w:val="24"/>
                <w:lang w:val="ro-RO"/>
              </w:rPr>
            </w:pPr>
            <w:r w:rsidRPr="00C024E2">
              <w:rPr>
                <w:rFonts w:ascii="Times New Roman" w:hAnsi="Times New Roman" w:cs="Times New Roman"/>
                <w:bCs/>
                <w:sz w:val="24"/>
                <w:szCs w:val="24"/>
                <w:lang w:val="ro-RO"/>
              </w:rPr>
              <w:t>Insuficiența cardiacă cronică, NYHA clasa IV sau clasa III (fără control regulat a</w:t>
            </w:r>
            <w:r w:rsidR="00991645">
              <w:rPr>
                <w:rFonts w:ascii="Times New Roman" w:hAnsi="Times New Roman" w:cs="Times New Roman"/>
                <w:bCs/>
                <w:sz w:val="24"/>
                <w:szCs w:val="24"/>
                <w:lang w:val="ro-RO"/>
              </w:rPr>
              <w:t>l</w:t>
            </w:r>
            <w:r w:rsidRPr="00C024E2">
              <w:rPr>
                <w:rFonts w:ascii="Times New Roman" w:hAnsi="Times New Roman" w:cs="Times New Roman"/>
                <w:bCs/>
                <w:sz w:val="24"/>
                <w:szCs w:val="24"/>
                <w:lang w:val="ro-RO"/>
              </w:rPr>
              <w:t xml:space="preserve"> parametrilor hemodinamicii) </w:t>
            </w:r>
          </w:p>
        </w:tc>
      </w:tr>
      <w:tr w:rsidR="00786213" w:rsidRPr="00B04337" w14:paraId="64DD26E2" w14:textId="77777777" w:rsidTr="00C1013E">
        <w:tc>
          <w:tcPr>
            <w:tcW w:w="9781" w:type="dxa"/>
            <w:tcBorders>
              <w:top w:val="single" w:sz="4" w:space="0" w:color="auto"/>
              <w:left w:val="single" w:sz="4" w:space="0" w:color="auto"/>
              <w:bottom w:val="single" w:sz="4" w:space="0" w:color="auto"/>
              <w:right w:val="single" w:sz="4" w:space="0" w:color="auto"/>
            </w:tcBorders>
          </w:tcPr>
          <w:p w14:paraId="769247E6" w14:textId="68A6611B" w:rsidR="00786213" w:rsidRPr="00C024E2" w:rsidRDefault="000645B0" w:rsidP="00C7794C">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Neuropatia diabetică severă cu pierderea de sensibilitate (riscul necrozelor cutanate)</w:t>
            </w:r>
          </w:p>
        </w:tc>
      </w:tr>
      <w:tr w:rsidR="00786213" w:rsidRPr="00B04337" w14:paraId="2F1CD8C8" w14:textId="77777777" w:rsidTr="00C1013E">
        <w:tc>
          <w:tcPr>
            <w:tcW w:w="9781" w:type="dxa"/>
            <w:tcBorders>
              <w:top w:val="single" w:sz="4" w:space="0" w:color="auto"/>
              <w:left w:val="single" w:sz="4" w:space="0" w:color="auto"/>
              <w:bottom w:val="single" w:sz="4" w:space="0" w:color="auto"/>
              <w:right w:val="single" w:sz="4" w:space="0" w:color="auto"/>
            </w:tcBorders>
          </w:tcPr>
          <w:p w14:paraId="49A73804" w14:textId="305E3D0C" w:rsidR="00786213" w:rsidRPr="00C024E2" w:rsidRDefault="000645B0" w:rsidP="000645B0">
            <w:pPr>
              <w:rPr>
                <w:rFonts w:ascii="Times New Roman" w:hAnsi="Times New Roman" w:cs="Times New Roman"/>
                <w:bCs/>
                <w:sz w:val="24"/>
                <w:szCs w:val="24"/>
                <w:lang w:val="ro-RO"/>
              </w:rPr>
            </w:pPr>
            <w:r w:rsidRPr="00C024E2">
              <w:rPr>
                <w:rFonts w:ascii="Times New Roman" w:hAnsi="Times New Roman" w:cs="Times New Roman"/>
                <w:bCs/>
                <w:sz w:val="24"/>
                <w:szCs w:val="24"/>
                <w:lang w:val="ro-RO"/>
              </w:rPr>
              <w:t>Alergia confirmată la tricotajul de compresie</w:t>
            </w:r>
          </w:p>
        </w:tc>
      </w:tr>
    </w:tbl>
    <w:p w14:paraId="6F0758A5" w14:textId="77777777" w:rsidR="003C1A37" w:rsidRDefault="003C1A37" w:rsidP="003C1A37">
      <w:pPr>
        <w:spacing w:after="120"/>
        <w:rPr>
          <w:rFonts w:ascii="Times New Roman" w:hAnsi="Times New Roman" w:cs="Times New Roman"/>
          <w:bCs/>
          <w:iCs/>
          <w:sz w:val="28"/>
          <w:szCs w:val="24"/>
          <w:lang w:val="ro-RO"/>
        </w:rPr>
      </w:pPr>
    </w:p>
    <w:p w14:paraId="604E2B59" w14:textId="2321C185" w:rsidR="00535012" w:rsidRPr="00C024E2" w:rsidRDefault="00535012" w:rsidP="00535012">
      <w:pPr>
        <w:spacing w:after="120"/>
        <w:rPr>
          <w:rFonts w:ascii="Times New Roman" w:hAnsi="Times New Roman" w:cs="Times New Roman"/>
          <w:b/>
          <w:i/>
          <w:sz w:val="28"/>
          <w:szCs w:val="24"/>
          <w:lang w:val="ro-RO"/>
        </w:rPr>
      </w:pPr>
      <w:r w:rsidRPr="00C024E2">
        <w:rPr>
          <w:rFonts w:ascii="Times New Roman" w:hAnsi="Times New Roman" w:cs="Times New Roman"/>
          <w:b/>
          <w:i/>
          <w:sz w:val="28"/>
          <w:szCs w:val="24"/>
          <w:lang w:val="ro-RO"/>
        </w:rPr>
        <w:t xml:space="preserve">C.2.4.7.2. Tratamentul </w:t>
      </w:r>
      <w:r w:rsidR="005F7182" w:rsidRPr="00C024E2">
        <w:rPr>
          <w:rFonts w:ascii="Times New Roman" w:hAnsi="Times New Roman" w:cs="Times New Roman"/>
          <w:b/>
          <w:i/>
          <w:sz w:val="28"/>
          <w:szCs w:val="24"/>
          <w:lang w:val="ro-RO"/>
        </w:rPr>
        <w:t>chirurgical (</w:t>
      </w:r>
      <w:proofErr w:type="spellStart"/>
      <w:r w:rsidR="005F7182" w:rsidRPr="00C024E2">
        <w:rPr>
          <w:rFonts w:ascii="Times New Roman" w:hAnsi="Times New Roman" w:cs="Times New Roman"/>
          <w:b/>
          <w:i/>
          <w:sz w:val="28"/>
          <w:szCs w:val="24"/>
          <w:lang w:val="en-US"/>
        </w:rPr>
        <w:t>intervențional</w:t>
      </w:r>
      <w:proofErr w:type="spellEnd"/>
      <w:r w:rsidR="005F7182" w:rsidRPr="00C024E2">
        <w:rPr>
          <w:rFonts w:ascii="Times New Roman" w:hAnsi="Times New Roman" w:cs="Times New Roman"/>
          <w:b/>
          <w:i/>
          <w:sz w:val="28"/>
          <w:szCs w:val="24"/>
          <w:lang w:val="ro-RO"/>
        </w:rPr>
        <w:t>)</w:t>
      </w:r>
      <w:r w:rsidR="001A759C">
        <w:rPr>
          <w:rFonts w:ascii="Times New Roman" w:hAnsi="Times New Roman" w:cs="Times New Roman"/>
          <w:b/>
          <w:i/>
          <w:sz w:val="28"/>
          <w:szCs w:val="24"/>
          <w:lang w:val="ro-RO"/>
        </w:rPr>
        <w:t xml:space="preserve"> </w:t>
      </w:r>
    </w:p>
    <w:p w14:paraId="31E1ED4B" w14:textId="172FE2F0" w:rsidR="00535012" w:rsidRPr="00C024E2" w:rsidRDefault="00535012" w:rsidP="00535012">
      <w:pPr>
        <w:spacing w:after="120"/>
        <w:rPr>
          <w:rFonts w:ascii="Times New Roman" w:hAnsi="Times New Roman" w:cs="Times New Roman"/>
          <w:b/>
          <w:i/>
          <w:sz w:val="28"/>
          <w:szCs w:val="28"/>
          <w:lang w:val="ro-RO"/>
        </w:rPr>
      </w:pPr>
      <w:r w:rsidRPr="00C024E2">
        <w:rPr>
          <w:rFonts w:ascii="Times New Roman" w:hAnsi="Times New Roman" w:cs="Times New Roman"/>
          <w:b/>
          <w:i/>
          <w:sz w:val="28"/>
          <w:szCs w:val="24"/>
          <w:lang w:val="ro-RO"/>
        </w:rPr>
        <w:t>C.2.4.7.2.1.</w:t>
      </w:r>
      <w:r w:rsidRPr="00C024E2">
        <w:rPr>
          <w:rFonts w:ascii="Times New Roman" w:hAnsi="Times New Roman" w:cs="Times New Roman"/>
          <w:b/>
          <w:i/>
          <w:sz w:val="24"/>
          <w:szCs w:val="24"/>
          <w:lang w:val="ro-RO"/>
        </w:rPr>
        <w:t xml:space="preserve"> </w:t>
      </w:r>
      <w:r w:rsidR="005F7182" w:rsidRPr="00C024E2">
        <w:rPr>
          <w:rFonts w:ascii="Times New Roman" w:hAnsi="Times New Roman" w:cs="Times New Roman"/>
          <w:b/>
          <w:i/>
          <w:sz w:val="28"/>
          <w:szCs w:val="28"/>
          <w:lang w:val="ro-RO"/>
        </w:rPr>
        <w:t>Principiile generale</w:t>
      </w:r>
      <w:r w:rsidR="001A759C">
        <w:rPr>
          <w:rFonts w:ascii="Times New Roman" w:hAnsi="Times New Roman" w:cs="Times New Roman"/>
          <w:b/>
          <w:i/>
          <w:sz w:val="28"/>
          <w:szCs w:val="28"/>
          <w:lang w:val="ro-RO"/>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5012" w:rsidRPr="00B04337" w14:paraId="7BA5C1A2" w14:textId="77777777" w:rsidTr="00C1013E">
        <w:tc>
          <w:tcPr>
            <w:tcW w:w="9781" w:type="dxa"/>
          </w:tcPr>
          <w:p w14:paraId="33316307" w14:textId="06737A85" w:rsidR="00972093" w:rsidRPr="00C024E2" w:rsidRDefault="00535012" w:rsidP="001A759C">
            <w:pPr>
              <w:spacing w:after="120"/>
              <w:ind w:firstLine="457"/>
              <w:jc w:val="both"/>
              <w:rPr>
                <w:rFonts w:ascii="Times New Roman" w:hAnsi="Times New Roman" w:cs="Times New Roman"/>
                <w:b/>
                <w:i/>
                <w:sz w:val="24"/>
                <w:szCs w:val="24"/>
                <w:lang w:val="ro-RO"/>
              </w:rPr>
            </w:pPr>
            <w:r w:rsidRPr="00C024E2">
              <w:rPr>
                <w:rFonts w:ascii="Times New Roman" w:hAnsi="Times New Roman" w:cs="Times New Roman"/>
                <w:b/>
                <w:sz w:val="24"/>
                <w:szCs w:val="24"/>
                <w:lang w:val="ro-RO"/>
              </w:rPr>
              <w:t>Caseta 1</w:t>
            </w:r>
            <w:r w:rsidR="003A5161" w:rsidRPr="00C024E2">
              <w:rPr>
                <w:rFonts w:ascii="Times New Roman" w:hAnsi="Times New Roman" w:cs="Times New Roman"/>
                <w:b/>
                <w:sz w:val="24"/>
                <w:szCs w:val="24"/>
                <w:lang w:val="ro-RO"/>
              </w:rPr>
              <w:t>4</w:t>
            </w:r>
            <w:r w:rsidRPr="00C024E2">
              <w:rPr>
                <w:rFonts w:ascii="Times New Roman" w:hAnsi="Times New Roman" w:cs="Times New Roman"/>
                <w:b/>
                <w:sz w:val="24"/>
                <w:szCs w:val="24"/>
                <w:lang w:val="ro-RO"/>
              </w:rPr>
              <w:t xml:space="preserve">. </w:t>
            </w:r>
            <w:r w:rsidR="005F7182" w:rsidRPr="00C024E2">
              <w:rPr>
                <w:rFonts w:ascii="Times New Roman" w:hAnsi="Times New Roman" w:cs="Times New Roman"/>
                <w:b/>
                <w:i/>
                <w:sz w:val="24"/>
                <w:szCs w:val="24"/>
                <w:lang w:val="ro-RO"/>
              </w:rPr>
              <w:t>Indicații pentru tratament chirurgical (intervențional)</w:t>
            </w:r>
            <w:r w:rsidRPr="00C024E2">
              <w:rPr>
                <w:rFonts w:ascii="Times New Roman" w:hAnsi="Times New Roman" w:cs="Times New Roman"/>
                <w:b/>
                <w:i/>
                <w:sz w:val="24"/>
                <w:szCs w:val="24"/>
                <w:lang w:val="ro-RO"/>
              </w:rPr>
              <w:t>.</w:t>
            </w:r>
            <w:r w:rsidR="001A759C">
              <w:rPr>
                <w:rFonts w:ascii="Times New Roman" w:hAnsi="Times New Roman" w:cs="Times New Roman"/>
                <w:b/>
                <w:i/>
                <w:sz w:val="24"/>
                <w:szCs w:val="24"/>
                <w:lang w:val="ro-RO"/>
              </w:rPr>
              <w:t xml:space="preserve"> </w:t>
            </w:r>
          </w:p>
          <w:p w14:paraId="08B0DC09" w14:textId="51C0EA32" w:rsidR="00972093" w:rsidRPr="00C024E2" w:rsidRDefault="00972093" w:rsidP="001A759C">
            <w:pPr>
              <w:numPr>
                <w:ilvl w:val="0"/>
                <w:numId w:val="30"/>
              </w:numPr>
              <w:spacing w:after="120"/>
              <w:ind w:left="459" w:right="31"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La pacienții cu BV selectarea tacticii de tratament</w:t>
            </w:r>
            <w:r w:rsidR="001A759C">
              <w:rPr>
                <w:rFonts w:ascii="Times New Roman" w:hAnsi="Times New Roman" w:cs="Times New Roman"/>
                <w:sz w:val="24"/>
                <w:szCs w:val="24"/>
                <w:lang w:val="ro-RO"/>
              </w:rPr>
              <w:t>,</w:t>
            </w:r>
            <w:r w:rsidRPr="00C024E2">
              <w:rPr>
                <w:rFonts w:ascii="Times New Roman" w:hAnsi="Times New Roman" w:cs="Times New Roman"/>
                <w:sz w:val="24"/>
                <w:szCs w:val="24"/>
                <w:lang w:val="ro-RO"/>
              </w:rPr>
              <w:t xml:space="preserve"> de regulă</w:t>
            </w:r>
            <w:r w:rsidR="001A759C">
              <w:rPr>
                <w:rFonts w:ascii="Times New Roman" w:hAnsi="Times New Roman" w:cs="Times New Roman"/>
                <w:sz w:val="24"/>
                <w:szCs w:val="24"/>
                <w:lang w:val="ro-RO"/>
              </w:rPr>
              <w:t>,</w:t>
            </w:r>
            <w:r w:rsidRPr="00C024E2">
              <w:rPr>
                <w:rFonts w:ascii="Times New Roman" w:hAnsi="Times New Roman" w:cs="Times New Roman"/>
                <w:sz w:val="24"/>
                <w:szCs w:val="24"/>
                <w:lang w:val="ro-RO"/>
              </w:rPr>
              <w:t xml:space="preserve"> se bazează pe analiza manifestărilor clinice ale maladiei, rezultatelor detaliate ale USGD, prezența complicațiilor acute (</w:t>
            </w:r>
            <w:proofErr w:type="spellStart"/>
            <w:r w:rsidRPr="00C024E2">
              <w:rPr>
                <w:rFonts w:ascii="Times New Roman" w:hAnsi="Times New Roman" w:cs="Times New Roman"/>
                <w:sz w:val="24"/>
                <w:szCs w:val="24"/>
                <w:lang w:val="ro-RO"/>
              </w:rPr>
              <w:t>varico</w:t>
            </w:r>
            <w:r w:rsidR="009F1410">
              <w:rPr>
                <w:rFonts w:ascii="Times New Roman" w:hAnsi="Times New Roman" w:cs="Times New Roman"/>
                <w:sz w:val="24"/>
                <w:szCs w:val="24"/>
                <w:lang w:val="ro-RO"/>
              </w:rPr>
              <w:t>tro</w:t>
            </w:r>
            <w:r w:rsidRPr="00C024E2">
              <w:rPr>
                <w:rFonts w:ascii="Times New Roman" w:hAnsi="Times New Roman" w:cs="Times New Roman"/>
                <w:sz w:val="24"/>
                <w:szCs w:val="24"/>
                <w:lang w:val="ro-RO"/>
              </w:rPr>
              <w:t>mboflebita</w:t>
            </w:r>
            <w:proofErr w:type="spellEnd"/>
            <w:r w:rsidRPr="00C024E2">
              <w:rPr>
                <w:rFonts w:ascii="Times New Roman" w:hAnsi="Times New Roman" w:cs="Times New Roman"/>
                <w:sz w:val="24"/>
                <w:szCs w:val="24"/>
                <w:lang w:val="ro-RO"/>
              </w:rPr>
              <w:t xml:space="preserve">, varice erupte cu hemoragie) și, în unele cazuri, pe evaluarea impactului BV asupra calității vieții pacientului. </w:t>
            </w:r>
            <w:r w:rsidR="006A13E8" w:rsidRPr="00C024E2">
              <w:rPr>
                <w:rFonts w:ascii="Times New Roman" w:hAnsi="Times New Roman" w:cs="Times New Roman"/>
                <w:sz w:val="24"/>
                <w:szCs w:val="24"/>
                <w:lang w:val="ro-RO"/>
              </w:rPr>
              <w:t>Ținând cont de riscul relativ mic a</w:t>
            </w:r>
            <w:r w:rsidR="001A759C">
              <w:rPr>
                <w:rFonts w:ascii="Times New Roman" w:hAnsi="Times New Roman" w:cs="Times New Roman"/>
                <w:sz w:val="24"/>
                <w:szCs w:val="24"/>
                <w:lang w:val="ro-RO"/>
              </w:rPr>
              <w:t>l</w:t>
            </w:r>
            <w:r w:rsidR="006A13E8" w:rsidRPr="00C024E2">
              <w:rPr>
                <w:rFonts w:ascii="Times New Roman" w:hAnsi="Times New Roman" w:cs="Times New Roman"/>
                <w:sz w:val="24"/>
                <w:szCs w:val="24"/>
                <w:lang w:val="ro-RO"/>
              </w:rPr>
              <w:t xml:space="preserve"> </w:t>
            </w:r>
            <w:r w:rsidR="006A13E8" w:rsidRPr="00C024E2">
              <w:rPr>
                <w:rFonts w:ascii="Times New Roman" w:hAnsi="Times New Roman" w:cs="Times New Roman"/>
                <w:sz w:val="24"/>
                <w:szCs w:val="24"/>
                <w:lang w:val="ro-RO"/>
              </w:rPr>
              <w:lastRenderedPageBreak/>
              <w:t>complicațiilor severe, rata semnificativă de recurenț</w:t>
            </w:r>
            <w:r w:rsidR="001A759C">
              <w:rPr>
                <w:rFonts w:ascii="Times New Roman" w:hAnsi="Times New Roman" w:cs="Times New Roman"/>
                <w:sz w:val="24"/>
                <w:szCs w:val="24"/>
                <w:lang w:val="ro-RO"/>
              </w:rPr>
              <w:t>ă</w:t>
            </w:r>
            <w:r w:rsidR="006A13E8" w:rsidRPr="00C024E2">
              <w:rPr>
                <w:rFonts w:ascii="Times New Roman" w:hAnsi="Times New Roman" w:cs="Times New Roman"/>
                <w:sz w:val="24"/>
                <w:szCs w:val="24"/>
                <w:lang w:val="ro-RO"/>
              </w:rPr>
              <w:t xml:space="preserve"> postoperatorie și variabilitatea largă a metodelor de tratament</w:t>
            </w:r>
            <w:r w:rsidR="00E33E6E" w:rsidRPr="00C024E2">
              <w:rPr>
                <w:rFonts w:ascii="Times New Roman" w:hAnsi="Times New Roman" w:cs="Times New Roman"/>
                <w:sz w:val="24"/>
                <w:szCs w:val="24"/>
                <w:lang w:val="ro-RO"/>
              </w:rPr>
              <w:t xml:space="preserve"> utilizate pentru BV managementul fiecărui pacient trebuie să fie individualizat. Varianta optim</w:t>
            </w:r>
            <w:r w:rsidR="001A759C">
              <w:rPr>
                <w:rFonts w:ascii="Times New Roman" w:hAnsi="Times New Roman" w:cs="Times New Roman"/>
                <w:sz w:val="24"/>
                <w:szCs w:val="24"/>
                <w:lang w:val="ro-RO"/>
              </w:rPr>
              <w:t>ă</w:t>
            </w:r>
            <w:r w:rsidR="00E33E6E" w:rsidRPr="00C024E2">
              <w:rPr>
                <w:rFonts w:ascii="Times New Roman" w:hAnsi="Times New Roman" w:cs="Times New Roman"/>
                <w:sz w:val="24"/>
                <w:szCs w:val="24"/>
                <w:lang w:val="ro-RO"/>
              </w:rPr>
              <w:t xml:space="preserve"> reprezintă participarea activă a bolnavului în elaborarea planului de tratament</w:t>
            </w:r>
            <w:r w:rsidR="007A6E38" w:rsidRPr="00C024E2">
              <w:rPr>
                <w:rFonts w:ascii="Times New Roman" w:hAnsi="Times New Roman" w:cs="Times New Roman"/>
                <w:sz w:val="24"/>
                <w:szCs w:val="24"/>
                <w:lang w:val="ro-RO"/>
              </w:rPr>
              <w:t>,</w:t>
            </w:r>
            <w:r w:rsidR="00E33E6E" w:rsidRPr="00C024E2">
              <w:rPr>
                <w:rFonts w:ascii="Times New Roman" w:hAnsi="Times New Roman" w:cs="Times New Roman"/>
                <w:sz w:val="24"/>
                <w:szCs w:val="24"/>
                <w:lang w:val="ro-RO"/>
              </w:rPr>
              <w:t xml:space="preserve"> </w:t>
            </w:r>
            <w:r w:rsidR="007A6E38" w:rsidRPr="00C024E2">
              <w:rPr>
                <w:rFonts w:ascii="Times New Roman" w:hAnsi="Times New Roman" w:cs="Times New Roman"/>
                <w:sz w:val="24"/>
                <w:szCs w:val="24"/>
                <w:lang w:val="ro-RO"/>
              </w:rPr>
              <w:t>astfel ca acesta să</w:t>
            </w:r>
            <w:r w:rsidR="00E33E6E" w:rsidRPr="00C024E2">
              <w:rPr>
                <w:rFonts w:ascii="Times New Roman" w:hAnsi="Times New Roman" w:cs="Times New Roman"/>
                <w:sz w:val="24"/>
                <w:szCs w:val="24"/>
                <w:lang w:val="ro-RO"/>
              </w:rPr>
              <w:t xml:space="preserve"> fi</w:t>
            </w:r>
            <w:r w:rsidR="007A6E38" w:rsidRPr="00C024E2">
              <w:rPr>
                <w:rFonts w:ascii="Times New Roman" w:hAnsi="Times New Roman" w:cs="Times New Roman"/>
                <w:sz w:val="24"/>
                <w:szCs w:val="24"/>
                <w:lang w:val="ro-RO"/>
              </w:rPr>
              <w:t>e</w:t>
            </w:r>
            <w:r w:rsidR="00E33E6E" w:rsidRPr="00C024E2">
              <w:rPr>
                <w:rFonts w:ascii="Times New Roman" w:hAnsi="Times New Roman" w:cs="Times New Roman"/>
                <w:sz w:val="24"/>
                <w:szCs w:val="24"/>
                <w:lang w:val="ro-RO"/>
              </w:rPr>
              <w:t xml:space="preserve"> </w:t>
            </w:r>
            <w:r w:rsidR="007A6E38" w:rsidRPr="00C024E2">
              <w:rPr>
                <w:rFonts w:ascii="Times New Roman" w:hAnsi="Times New Roman" w:cs="Times New Roman"/>
                <w:sz w:val="24"/>
                <w:szCs w:val="24"/>
                <w:lang w:val="ro-RO"/>
              </w:rPr>
              <w:t>maximal adaptat nu doar la particularitățile clinic</w:t>
            </w:r>
            <w:r w:rsidR="00B07C98" w:rsidRPr="00C024E2">
              <w:rPr>
                <w:rFonts w:ascii="Times New Roman" w:hAnsi="Times New Roman" w:cs="Times New Roman"/>
                <w:sz w:val="24"/>
                <w:szCs w:val="24"/>
                <w:lang w:val="ro-RO"/>
              </w:rPr>
              <w:t xml:space="preserve">e (simptome, clasa C, </w:t>
            </w:r>
            <w:proofErr w:type="spellStart"/>
            <w:r w:rsidR="00B07C98" w:rsidRPr="00C024E2">
              <w:rPr>
                <w:rFonts w:ascii="Times New Roman" w:hAnsi="Times New Roman" w:cs="Times New Roman"/>
                <w:sz w:val="24"/>
                <w:szCs w:val="24"/>
                <w:lang w:val="en-US"/>
              </w:rPr>
              <w:t>configurația</w:t>
            </w:r>
            <w:proofErr w:type="spellEnd"/>
            <w:r w:rsidR="00B07C98" w:rsidRPr="00C024E2">
              <w:rPr>
                <w:rFonts w:ascii="Times New Roman" w:hAnsi="Times New Roman" w:cs="Times New Roman"/>
                <w:sz w:val="24"/>
                <w:szCs w:val="24"/>
                <w:lang w:val="en-US"/>
              </w:rPr>
              <w:t xml:space="preserve"> </w:t>
            </w:r>
            <w:proofErr w:type="spellStart"/>
            <w:r w:rsidR="00B07C98" w:rsidRPr="00C024E2">
              <w:rPr>
                <w:rFonts w:ascii="Times New Roman" w:hAnsi="Times New Roman" w:cs="Times New Roman"/>
                <w:sz w:val="24"/>
                <w:szCs w:val="24"/>
                <w:lang w:val="en-US"/>
              </w:rPr>
              <w:t>și</w:t>
            </w:r>
            <w:proofErr w:type="spellEnd"/>
            <w:r w:rsidR="00B07C98" w:rsidRPr="00C024E2">
              <w:rPr>
                <w:rFonts w:ascii="Times New Roman" w:hAnsi="Times New Roman" w:cs="Times New Roman"/>
                <w:sz w:val="24"/>
                <w:szCs w:val="24"/>
                <w:lang w:val="en-US"/>
              </w:rPr>
              <w:t xml:space="preserve"> </w:t>
            </w:r>
            <w:proofErr w:type="spellStart"/>
            <w:r w:rsidR="00B07C98" w:rsidRPr="00C024E2">
              <w:rPr>
                <w:rFonts w:ascii="Times New Roman" w:hAnsi="Times New Roman" w:cs="Times New Roman"/>
                <w:sz w:val="24"/>
                <w:szCs w:val="24"/>
                <w:lang w:val="en-US"/>
              </w:rPr>
              <w:t>severitatea</w:t>
            </w:r>
            <w:proofErr w:type="spellEnd"/>
            <w:r w:rsidR="00B07C98" w:rsidRPr="00C024E2">
              <w:rPr>
                <w:rFonts w:ascii="Times New Roman" w:hAnsi="Times New Roman" w:cs="Times New Roman"/>
                <w:sz w:val="24"/>
                <w:szCs w:val="24"/>
                <w:lang w:val="en-US"/>
              </w:rPr>
              <w:t xml:space="preserve"> </w:t>
            </w:r>
            <w:proofErr w:type="spellStart"/>
            <w:r w:rsidR="00B07C98" w:rsidRPr="00C024E2">
              <w:rPr>
                <w:rFonts w:ascii="Times New Roman" w:hAnsi="Times New Roman" w:cs="Times New Roman"/>
                <w:sz w:val="24"/>
                <w:szCs w:val="24"/>
                <w:lang w:val="en-US"/>
              </w:rPr>
              <w:t>refluxului</w:t>
            </w:r>
            <w:proofErr w:type="spellEnd"/>
            <w:r w:rsidR="00B07C98" w:rsidRPr="00C024E2">
              <w:rPr>
                <w:rFonts w:ascii="Times New Roman" w:hAnsi="Times New Roman" w:cs="Times New Roman"/>
                <w:sz w:val="24"/>
                <w:szCs w:val="24"/>
                <w:lang w:val="en-US"/>
              </w:rPr>
              <w:t xml:space="preserve">) </w:t>
            </w:r>
            <w:proofErr w:type="spellStart"/>
            <w:r w:rsidR="00B07C98" w:rsidRPr="00C024E2">
              <w:rPr>
                <w:rFonts w:ascii="Times New Roman" w:hAnsi="Times New Roman" w:cs="Times New Roman"/>
                <w:sz w:val="24"/>
                <w:szCs w:val="24"/>
                <w:lang w:val="en-US"/>
              </w:rPr>
              <w:t>și</w:t>
            </w:r>
            <w:proofErr w:type="spellEnd"/>
            <w:r w:rsidR="00B07C98" w:rsidRPr="00C024E2">
              <w:rPr>
                <w:rFonts w:ascii="Times New Roman" w:hAnsi="Times New Roman" w:cs="Times New Roman"/>
                <w:sz w:val="24"/>
                <w:szCs w:val="24"/>
                <w:lang w:val="en-US"/>
              </w:rPr>
              <w:t xml:space="preserve"> </w:t>
            </w:r>
            <w:r w:rsidR="007A6E38" w:rsidRPr="00C024E2">
              <w:rPr>
                <w:rFonts w:ascii="Times New Roman" w:hAnsi="Times New Roman" w:cs="Times New Roman"/>
                <w:sz w:val="24"/>
                <w:szCs w:val="24"/>
                <w:lang w:val="ro-RO"/>
              </w:rPr>
              <w:t xml:space="preserve">demografice </w:t>
            </w:r>
            <w:r w:rsidR="00B07C98" w:rsidRPr="00C024E2">
              <w:rPr>
                <w:rFonts w:ascii="Times New Roman" w:hAnsi="Times New Roman" w:cs="Times New Roman"/>
                <w:sz w:val="24"/>
                <w:szCs w:val="24"/>
                <w:lang w:val="ro-RO"/>
              </w:rPr>
              <w:t xml:space="preserve">(vârsta, sexul, masa corporală, comorbidități) </w:t>
            </w:r>
            <w:r w:rsidR="007A6E38" w:rsidRPr="00C024E2">
              <w:rPr>
                <w:rFonts w:ascii="Times New Roman" w:hAnsi="Times New Roman" w:cs="Times New Roman"/>
                <w:sz w:val="24"/>
                <w:szCs w:val="24"/>
                <w:lang w:val="ro-RO"/>
              </w:rPr>
              <w:t>individuale</w:t>
            </w:r>
            <w:r w:rsidR="00B07C98" w:rsidRPr="00C024E2">
              <w:rPr>
                <w:rFonts w:ascii="Times New Roman" w:hAnsi="Times New Roman" w:cs="Times New Roman"/>
                <w:sz w:val="24"/>
                <w:szCs w:val="24"/>
                <w:lang w:val="ro-RO"/>
              </w:rPr>
              <w:t xml:space="preserve"> </w:t>
            </w:r>
            <w:r w:rsidR="007A6E38" w:rsidRPr="00C024E2">
              <w:rPr>
                <w:rFonts w:ascii="Times New Roman" w:hAnsi="Times New Roman" w:cs="Times New Roman"/>
                <w:sz w:val="24"/>
                <w:szCs w:val="24"/>
                <w:lang w:val="ro-RO"/>
              </w:rPr>
              <w:t>dar și la</w:t>
            </w:r>
            <w:r w:rsidR="00E33E6E" w:rsidRPr="00C024E2">
              <w:rPr>
                <w:rFonts w:ascii="Times New Roman" w:hAnsi="Times New Roman" w:cs="Times New Roman"/>
                <w:sz w:val="24"/>
                <w:szCs w:val="24"/>
                <w:lang w:val="ro-RO"/>
              </w:rPr>
              <w:t xml:space="preserve"> preferințele și așteptările </w:t>
            </w:r>
            <w:r w:rsidR="007A6E38" w:rsidRPr="00C024E2">
              <w:rPr>
                <w:rFonts w:ascii="Times New Roman" w:hAnsi="Times New Roman" w:cs="Times New Roman"/>
                <w:sz w:val="24"/>
                <w:szCs w:val="24"/>
                <w:lang w:val="ro-RO"/>
              </w:rPr>
              <w:t>pacientului.</w:t>
            </w:r>
          </w:p>
          <w:p w14:paraId="3E00F07D" w14:textId="2B6361DC" w:rsidR="0096067E" w:rsidRPr="001A759C" w:rsidRDefault="0096067E" w:rsidP="001A759C">
            <w:pPr>
              <w:numPr>
                <w:ilvl w:val="0"/>
                <w:numId w:val="30"/>
              </w:numPr>
              <w:spacing w:after="120"/>
              <w:ind w:left="459" w:right="31"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Scopul de bază a tratamentului intervențional la pacienții cu BV constă în suprimarea refluxului venos patologic superficial</w:t>
            </w:r>
            <w:r w:rsidR="00F35D5D" w:rsidRPr="00C024E2">
              <w:rPr>
                <w:rFonts w:ascii="Times New Roman" w:hAnsi="Times New Roman" w:cs="Times New Roman"/>
                <w:sz w:val="24"/>
                <w:szCs w:val="24"/>
                <w:lang w:val="ro-RO"/>
              </w:rPr>
              <w:t xml:space="preserve"> în venele axiale (VSM, VSP, VSAA). Obiectivele suplimentare ale intervenției reprezintă înlăturarea venelor varicos dilatate și</w:t>
            </w:r>
            <w:r w:rsidR="00B07C98" w:rsidRPr="00C024E2">
              <w:rPr>
                <w:rFonts w:ascii="Times New Roman" w:hAnsi="Times New Roman" w:cs="Times New Roman"/>
                <w:sz w:val="24"/>
                <w:szCs w:val="24"/>
                <w:lang w:val="ro-RO"/>
              </w:rPr>
              <w:t>, în unele cazuri</w:t>
            </w:r>
            <w:r w:rsidR="001A759C">
              <w:rPr>
                <w:rFonts w:ascii="Times New Roman" w:hAnsi="Times New Roman" w:cs="Times New Roman"/>
                <w:sz w:val="24"/>
                <w:szCs w:val="24"/>
                <w:lang w:val="ro-RO"/>
              </w:rPr>
              <w:t>,</w:t>
            </w:r>
            <w:r w:rsidR="00B07C98" w:rsidRPr="00C024E2">
              <w:rPr>
                <w:rFonts w:ascii="Times New Roman" w:hAnsi="Times New Roman" w:cs="Times New Roman"/>
                <w:sz w:val="24"/>
                <w:szCs w:val="24"/>
                <w:lang w:val="ro-RO"/>
              </w:rPr>
              <w:t xml:space="preserve"> </w:t>
            </w:r>
            <w:r w:rsidR="00F35D5D" w:rsidRPr="00C024E2">
              <w:rPr>
                <w:rFonts w:ascii="Times New Roman" w:hAnsi="Times New Roman" w:cs="Times New Roman"/>
                <w:sz w:val="24"/>
                <w:szCs w:val="24"/>
                <w:lang w:val="ro-RO"/>
              </w:rPr>
              <w:t xml:space="preserve">suprimarea refluxului prin venele perforante incompetente. </w:t>
            </w:r>
            <w:r w:rsidRPr="00C024E2">
              <w:rPr>
                <w:rFonts w:ascii="Times New Roman" w:hAnsi="Times New Roman" w:cs="Times New Roman"/>
                <w:sz w:val="24"/>
                <w:szCs w:val="24"/>
                <w:lang w:val="ro-RO"/>
              </w:rPr>
              <w:t xml:space="preserve">Metodele de tratament intervențional </w:t>
            </w:r>
            <w:r w:rsidR="00F35D5D" w:rsidRPr="00C024E2">
              <w:rPr>
                <w:rFonts w:ascii="Times New Roman" w:hAnsi="Times New Roman" w:cs="Times New Roman"/>
                <w:sz w:val="24"/>
                <w:szCs w:val="24"/>
                <w:lang w:val="ro-RO"/>
              </w:rPr>
              <w:t xml:space="preserve">utilizate pentru BV </w:t>
            </w:r>
            <w:r w:rsidRPr="00C024E2">
              <w:rPr>
                <w:rFonts w:ascii="Times New Roman" w:hAnsi="Times New Roman" w:cs="Times New Roman"/>
                <w:sz w:val="24"/>
                <w:szCs w:val="24"/>
                <w:lang w:val="ro-RO"/>
              </w:rPr>
              <w:t>includ</w:t>
            </w:r>
            <w:r w:rsidR="00F35D5D" w:rsidRPr="00C024E2">
              <w:rPr>
                <w:rFonts w:ascii="Times New Roman" w:hAnsi="Times New Roman" w:cs="Times New Roman"/>
                <w:sz w:val="24"/>
                <w:szCs w:val="24"/>
                <w:lang w:val="ro-RO"/>
              </w:rPr>
              <w:t>: (1) operații chirurgicale deschise (</w:t>
            </w:r>
            <w:r w:rsidR="00A9554F" w:rsidRPr="00C024E2">
              <w:rPr>
                <w:rFonts w:ascii="Times New Roman" w:hAnsi="Times New Roman" w:cs="Times New Roman"/>
                <w:sz w:val="24"/>
                <w:szCs w:val="24"/>
                <w:lang w:val="ro-RO"/>
              </w:rPr>
              <w:t xml:space="preserve">numite </w:t>
            </w:r>
            <w:r w:rsidR="00F35D5D" w:rsidRPr="00C024E2">
              <w:rPr>
                <w:rFonts w:ascii="Times New Roman" w:hAnsi="Times New Roman" w:cs="Times New Roman"/>
                <w:sz w:val="24"/>
                <w:szCs w:val="24"/>
                <w:lang w:val="ro-RO"/>
              </w:rPr>
              <w:t>„clasice”</w:t>
            </w:r>
            <w:r w:rsidR="00B07C98" w:rsidRPr="00C024E2">
              <w:rPr>
                <w:rFonts w:ascii="Times New Roman" w:hAnsi="Times New Roman" w:cs="Times New Roman"/>
                <w:sz w:val="24"/>
                <w:szCs w:val="24"/>
                <w:lang w:val="ro-RO"/>
              </w:rPr>
              <w:t xml:space="preserve"> sau </w:t>
            </w:r>
            <w:r w:rsidR="00F35D5D" w:rsidRPr="00C024E2">
              <w:rPr>
                <w:rFonts w:ascii="Times New Roman" w:hAnsi="Times New Roman" w:cs="Times New Roman"/>
                <w:sz w:val="24"/>
                <w:szCs w:val="24"/>
                <w:lang w:val="ro-RO"/>
              </w:rPr>
              <w:t xml:space="preserve">„convenționale”); (2) intervenții </w:t>
            </w:r>
            <w:proofErr w:type="spellStart"/>
            <w:r w:rsidR="00F35D5D" w:rsidRPr="00C024E2">
              <w:rPr>
                <w:rFonts w:ascii="Times New Roman" w:hAnsi="Times New Roman" w:cs="Times New Roman"/>
                <w:sz w:val="24"/>
                <w:szCs w:val="24"/>
                <w:lang w:val="ro-RO"/>
              </w:rPr>
              <w:t>endovenoase</w:t>
            </w:r>
            <w:proofErr w:type="spellEnd"/>
            <w:r w:rsidR="00F35D5D" w:rsidRPr="00C024E2">
              <w:rPr>
                <w:rFonts w:ascii="Times New Roman" w:hAnsi="Times New Roman" w:cs="Times New Roman"/>
                <w:sz w:val="24"/>
                <w:szCs w:val="24"/>
                <w:lang w:val="ro-RO"/>
              </w:rPr>
              <w:t xml:space="preserve"> termice (ablația cu laser</w:t>
            </w:r>
            <w:r w:rsidR="00A953BD" w:rsidRPr="00C024E2">
              <w:rPr>
                <w:rFonts w:ascii="Times New Roman" w:hAnsi="Times New Roman" w:cs="Times New Roman"/>
                <w:sz w:val="24"/>
                <w:szCs w:val="24"/>
                <w:lang w:val="ro-RO"/>
              </w:rPr>
              <w:t xml:space="preserve"> </w:t>
            </w:r>
            <w:r w:rsidR="001A759C">
              <w:rPr>
                <w:rFonts w:ascii="Times New Roman" w:hAnsi="Times New Roman" w:cs="Times New Roman"/>
                <w:sz w:val="24"/>
                <w:szCs w:val="24"/>
                <w:lang w:val="ro-RO"/>
              </w:rPr>
              <w:t>–</w:t>
            </w:r>
            <w:r w:rsidR="00A953BD" w:rsidRPr="00C024E2">
              <w:rPr>
                <w:rFonts w:ascii="Times New Roman" w:hAnsi="Times New Roman" w:cs="Times New Roman"/>
                <w:sz w:val="24"/>
                <w:szCs w:val="24"/>
                <w:lang w:val="ro-RO"/>
              </w:rPr>
              <w:t xml:space="preserve"> </w:t>
            </w:r>
            <w:r w:rsidR="00A953BD" w:rsidRPr="001A759C">
              <w:rPr>
                <w:rFonts w:ascii="Times New Roman" w:hAnsi="Times New Roman" w:cs="Times New Roman"/>
                <w:sz w:val="24"/>
                <w:szCs w:val="24"/>
                <w:lang w:val="ro-RO"/>
              </w:rPr>
              <w:t>EVLA</w:t>
            </w:r>
            <w:r w:rsidR="00F35D5D" w:rsidRPr="001A759C">
              <w:rPr>
                <w:rFonts w:ascii="Times New Roman" w:hAnsi="Times New Roman" w:cs="Times New Roman"/>
                <w:sz w:val="24"/>
                <w:szCs w:val="24"/>
                <w:lang w:val="ro-RO"/>
              </w:rPr>
              <w:t>, ablația cu radiofrecvenț</w:t>
            </w:r>
            <w:r w:rsidR="001A759C">
              <w:rPr>
                <w:rFonts w:ascii="Times New Roman" w:hAnsi="Times New Roman" w:cs="Times New Roman"/>
                <w:sz w:val="24"/>
                <w:szCs w:val="24"/>
                <w:lang w:val="ro-RO"/>
              </w:rPr>
              <w:t>ă</w:t>
            </w:r>
            <w:r w:rsidR="00A953BD" w:rsidRPr="001A759C">
              <w:rPr>
                <w:rFonts w:ascii="Times New Roman" w:hAnsi="Times New Roman" w:cs="Times New Roman"/>
                <w:sz w:val="24"/>
                <w:szCs w:val="24"/>
                <w:lang w:val="ro-RO"/>
              </w:rPr>
              <w:t xml:space="preserve"> – RFA</w:t>
            </w:r>
            <w:r w:rsidR="00F35D5D" w:rsidRPr="001A759C">
              <w:rPr>
                <w:rFonts w:ascii="Times New Roman" w:hAnsi="Times New Roman" w:cs="Times New Roman"/>
                <w:sz w:val="24"/>
                <w:szCs w:val="24"/>
                <w:lang w:val="ro-RO"/>
              </w:rPr>
              <w:t>, ablația cu aburi</w:t>
            </w:r>
            <w:r w:rsidR="00A953BD" w:rsidRPr="001A759C">
              <w:rPr>
                <w:rFonts w:ascii="Times New Roman" w:hAnsi="Times New Roman" w:cs="Times New Roman"/>
                <w:sz w:val="24"/>
                <w:szCs w:val="24"/>
                <w:lang w:val="ro-RO"/>
              </w:rPr>
              <w:t xml:space="preserve"> sau prin electrocoagulare</w:t>
            </w:r>
            <w:r w:rsidR="00F35D5D" w:rsidRPr="001A759C">
              <w:rPr>
                <w:rFonts w:ascii="Times New Roman" w:hAnsi="Times New Roman" w:cs="Times New Roman"/>
                <w:sz w:val="24"/>
                <w:szCs w:val="24"/>
                <w:lang w:val="ro-RO"/>
              </w:rPr>
              <w:t xml:space="preserve">); (3) intervenții </w:t>
            </w:r>
            <w:proofErr w:type="spellStart"/>
            <w:r w:rsidR="00F35D5D" w:rsidRPr="001A759C">
              <w:rPr>
                <w:rFonts w:ascii="Times New Roman" w:hAnsi="Times New Roman" w:cs="Times New Roman"/>
                <w:sz w:val="24"/>
                <w:szCs w:val="24"/>
                <w:lang w:val="ro-RO"/>
              </w:rPr>
              <w:t>endovenoase</w:t>
            </w:r>
            <w:proofErr w:type="spellEnd"/>
            <w:r w:rsidR="00F35D5D" w:rsidRPr="001A759C">
              <w:rPr>
                <w:rFonts w:ascii="Times New Roman" w:hAnsi="Times New Roman" w:cs="Times New Roman"/>
                <w:sz w:val="24"/>
                <w:szCs w:val="24"/>
                <w:lang w:val="ro-RO"/>
              </w:rPr>
              <w:t xml:space="preserve"> non-termice (ablația cu </w:t>
            </w:r>
            <w:proofErr w:type="spellStart"/>
            <w:r w:rsidR="00F35D5D" w:rsidRPr="001A759C">
              <w:rPr>
                <w:rFonts w:ascii="Times New Roman" w:hAnsi="Times New Roman" w:cs="Times New Roman"/>
                <w:sz w:val="24"/>
                <w:szCs w:val="24"/>
                <w:lang w:val="ro-RO"/>
              </w:rPr>
              <w:t>cianoacrilat</w:t>
            </w:r>
            <w:proofErr w:type="spellEnd"/>
            <w:r w:rsidR="00F35D5D" w:rsidRPr="001A759C">
              <w:rPr>
                <w:rFonts w:ascii="Times New Roman" w:hAnsi="Times New Roman" w:cs="Times New Roman"/>
                <w:sz w:val="24"/>
                <w:szCs w:val="24"/>
                <w:lang w:val="ro-RO"/>
              </w:rPr>
              <w:t xml:space="preserve">, ablația chimică sau </w:t>
            </w:r>
            <w:proofErr w:type="spellStart"/>
            <w:r w:rsidR="00F35D5D" w:rsidRPr="001A759C">
              <w:rPr>
                <w:rFonts w:ascii="Times New Roman" w:hAnsi="Times New Roman" w:cs="Times New Roman"/>
                <w:sz w:val="24"/>
                <w:szCs w:val="24"/>
                <w:lang w:val="ro-RO"/>
              </w:rPr>
              <w:t>scleroterapie</w:t>
            </w:r>
            <w:proofErr w:type="spellEnd"/>
            <w:r w:rsidR="00F35D5D" w:rsidRPr="001A759C">
              <w:rPr>
                <w:rFonts w:ascii="Times New Roman" w:hAnsi="Times New Roman" w:cs="Times New Roman"/>
                <w:sz w:val="24"/>
                <w:szCs w:val="24"/>
                <w:lang w:val="ro-RO"/>
              </w:rPr>
              <w:t>, ablația mecano-chimică</w:t>
            </w:r>
            <w:r w:rsidR="00A953BD" w:rsidRPr="001A759C">
              <w:rPr>
                <w:rFonts w:ascii="Times New Roman" w:hAnsi="Times New Roman" w:cs="Times New Roman"/>
                <w:sz w:val="24"/>
                <w:szCs w:val="24"/>
                <w:lang w:val="ro-RO"/>
              </w:rPr>
              <w:t xml:space="preserve"> </w:t>
            </w:r>
            <w:r w:rsidR="001A759C">
              <w:rPr>
                <w:rFonts w:ascii="Times New Roman" w:hAnsi="Times New Roman" w:cs="Times New Roman"/>
                <w:sz w:val="24"/>
                <w:szCs w:val="24"/>
                <w:lang w:val="ro-RO"/>
              </w:rPr>
              <w:t xml:space="preserve">– </w:t>
            </w:r>
            <w:r w:rsidR="00A953BD" w:rsidRPr="001A759C">
              <w:rPr>
                <w:rFonts w:ascii="Times New Roman" w:hAnsi="Times New Roman" w:cs="Times New Roman"/>
                <w:sz w:val="24"/>
                <w:szCs w:val="24"/>
                <w:lang w:val="ro-RO"/>
              </w:rPr>
              <w:t>MOCA</w:t>
            </w:r>
            <w:r w:rsidR="00F35D5D" w:rsidRPr="001A759C">
              <w:rPr>
                <w:rFonts w:ascii="Times New Roman" w:hAnsi="Times New Roman" w:cs="Times New Roman"/>
                <w:sz w:val="24"/>
                <w:szCs w:val="24"/>
                <w:lang w:val="ro-RO"/>
              </w:rPr>
              <w:t xml:space="preserve">); (4) operații chirurgicale cu prezervarea </w:t>
            </w:r>
            <w:r w:rsidR="00A9554F" w:rsidRPr="001A759C">
              <w:rPr>
                <w:rFonts w:ascii="Times New Roman" w:hAnsi="Times New Roman" w:cs="Times New Roman"/>
                <w:sz w:val="24"/>
                <w:szCs w:val="24"/>
                <w:lang w:val="ro-RO"/>
              </w:rPr>
              <w:t xml:space="preserve">venelor </w:t>
            </w:r>
            <w:proofErr w:type="spellStart"/>
            <w:r w:rsidR="00A9554F" w:rsidRPr="001A759C">
              <w:rPr>
                <w:rFonts w:ascii="Times New Roman" w:hAnsi="Times New Roman" w:cs="Times New Roman"/>
                <w:sz w:val="24"/>
                <w:szCs w:val="24"/>
                <w:lang w:val="ro-RO"/>
              </w:rPr>
              <w:t>safene</w:t>
            </w:r>
            <w:proofErr w:type="spellEnd"/>
            <w:r w:rsidR="00F35D5D" w:rsidRPr="001A759C">
              <w:rPr>
                <w:rFonts w:ascii="Times New Roman" w:hAnsi="Times New Roman" w:cs="Times New Roman"/>
                <w:sz w:val="24"/>
                <w:szCs w:val="24"/>
                <w:lang w:val="ro-RO"/>
              </w:rPr>
              <w:t xml:space="preserve"> (</w:t>
            </w:r>
            <w:proofErr w:type="spellStart"/>
            <w:r w:rsidR="00A9554F" w:rsidRPr="001A759C">
              <w:rPr>
                <w:rFonts w:ascii="Times New Roman" w:hAnsi="Times New Roman" w:cs="Times New Roman"/>
                <w:sz w:val="24"/>
                <w:szCs w:val="24"/>
                <w:lang w:val="ro-RO"/>
              </w:rPr>
              <w:t>f</w:t>
            </w:r>
            <w:r w:rsidR="00194B9C" w:rsidRPr="001A759C">
              <w:rPr>
                <w:rFonts w:ascii="Times New Roman" w:hAnsi="Times New Roman" w:cs="Times New Roman"/>
                <w:sz w:val="24"/>
                <w:szCs w:val="24"/>
                <w:lang w:val="ro-RO"/>
              </w:rPr>
              <w:t>leb</w:t>
            </w:r>
            <w:r w:rsidR="00A9554F" w:rsidRPr="001A759C">
              <w:rPr>
                <w:rFonts w:ascii="Times New Roman" w:hAnsi="Times New Roman" w:cs="Times New Roman"/>
                <w:sz w:val="24"/>
                <w:szCs w:val="24"/>
                <w:lang w:val="ro-RO"/>
              </w:rPr>
              <w:t>ectomia</w:t>
            </w:r>
            <w:proofErr w:type="spellEnd"/>
            <w:r w:rsidR="00A9554F" w:rsidRPr="001A759C">
              <w:rPr>
                <w:rFonts w:ascii="Times New Roman" w:hAnsi="Times New Roman" w:cs="Times New Roman"/>
                <w:sz w:val="24"/>
                <w:szCs w:val="24"/>
                <w:lang w:val="ro-RO"/>
              </w:rPr>
              <w:t xml:space="preserve"> izolată, </w:t>
            </w:r>
            <w:r w:rsidR="00F35D5D" w:rsidRPr="001A759C">
              <w:rPr>
                <w:rFonts w:ascii="Times New Roman" w:hAnsi="Times New Roman" w:cs="Times New Roman"/>
                <w:sz w:val="24"/>
                <w:szCs w:val="24"/>
                <w:lang w:val="ro-RO"/>
              </w:rPr>
              <w:t xml:space="preserve">strategiile ASVAL, CHIVA). </w:t>
            </w:r>
          </w:p>
          <w:p w14:paraId="441541BA" w14:textId="7AAFA7C4" w:rsidR="00DC1E80" w:rsidRPr="00C024E2" w:rsidRDefault="00DC1E80" w:rsidP="001A759C">
            <w:pPr>
              <w:numPr>
                <w:ilvl w:val="0"/>
                <w:numId w:val="30"/>
              </w:numPr>
              <w:spacing w:after="120"/>
              <w:ind w:left="459" w:right="31"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Tratamentul intervențional nu este </w:t>
            </w:r>
            <w:r w:rsidR="00AF4AFE" w:rsidRPr="00C024E2">
              <w:rPr>
                <w:rFonts w:ascii="Times New Roman" w:hAnsi="Times New Roman" w:cs="Times New Roman"/>
                <w:sz w:val="24"/>
                <w:szCs w:val="24"/>
                <w:lang w:val="ro-RO"/>
              </w:rPr>
              <w:t xml:space="preserve">indicat </w:t>
            </w:r>
            <w:r w:rsidRPr="00C024E2">
              <w:rPr>
                <w:rFonts w:ascii="Times New Roman" w:hAnsi="Times New Roman" w:cs="Times New Roman"/>
                <w:sz w:val="24"/>
                <w:szCs w:val="24"/>
                <w:lang w:val="ro-RO"/>
              </w:rPr>
              <w:t xml:space="preserve">pacienților cu </w:t>
            </w:r>
            <w:r w:rsidR="00AF4AFE" w:rsidRPr="00C024E2">
              <w:rPr>
                <w:rFonts w:ascii="Times New Roman" w:hAnsi="Times New Roman" w:cs="Times New Roman"/>
                <w:sz w:val="24"/>
                <w:szCs w:val="24"/>
                <w:lang w:val="ro-RO"/>
              </w:rPr>
              <w:t xml:space="preserve">BVC </w:t>
            </w:r>
            <w:r w:rsidRPr="00C024E2">
              <w:rPr>
                <w:rFonts w:ascii="Times New Roman" w:hAnsi="Times New Roman" w:cs="Times New Roman"/>
                <w:sz w:val="24"/>
                <w:szCs w:val="24"/>
                <w:lang w:val="ro-RO"/>
              </w:rPr>
              <w:t>clasa clinică C1 CEAP</w:t>
            </w:r>
            <w:r w:rsidR="00960EE1" w:rsidRPr="00C024E2">
              <w:rPr>
                <w:rFonts w:ascii="Times New Roman" w:hAnsi="Times New Roman" w:cs="Times New Roman"/>
                <w:sz w:val="24"/>
                <w:szCs w:val="24"/>
                <w:lang w:val="ro-RO"/>
              </w:rPr>
              <w:t xml:space="preserve"> </w:t>
            </w:r>
            <w:r w:rsidR="00AF4AFE" w:rsidRPr="00C024E2">
              <w:rPr>
                <w:rFonts w:ascii="Times New Roman" w:hAnsi="Times New Roman" w:cs="Times New Roman"/>
                <w:sz w:val="24"/>
                <w:szCs w:val="24"/>
                <w:lang w:val="ro-RO"/>
              </w:rPr>
              <w:t>(</w:t>
            </w:r>
            <w:r w:rsidR="00194B9C" w:rsidRPr="00C024E2">
              <w:rPr>
                <w:rFonts w:ascii="Times New Roman" w:hAnsi="Times New Roman" w:cs="Times New Roman"/>
                <w:sz w:val="24"/>
                <w:szCs w:val="24"/>
                <w:lang w:val="ro-RO"/>
              </w:rPr>
              <w:t>telangiectazii</w:t>
            </w:r>
            <w:r w:rsidR="00AF4AFE" w:rsidRPr="00C024E2">
              <w:rPr>
                <w:rFonts w:ascii="Times New Roman" w:hAnsi="Times New Roman" w:cs="Times New Roman"/>
                <w:sz w:val="24"/>
                <w:szCs w:val="24"/>
                <w:lang w:val="ro-RO"/>
              </w:rPr>
              <w:t xml:space="preserve">, vene reticulare) </w:t>
            </w:r>
            <w:r w:rsidR="00960EE1" w:rsidRPr="00C024E2">
              <w:rPr>
                <w:rFonts w:ascii="Times New Roman" w:hAnsi="Times New Roman" w:cs="Times New Roman"/>
                <w:sz w:val="24"/>
                <w:szCs w:val="24"/>
                <w:lang w:val="ro-RO"/>
              </w:rPr>
              <w:t xml:space="preserve">și </w:t>
            </w:r>
            <w:r w:rsidR="00AF4AFE" w:rsidRPr="00C024E2">
              <w:rPr>
                <w:rFonts w:ascii="Times New Roman" w:hAnsi="Times New Roman" w:cs="Times New Roman"/>
                <w:sz w:val="24"/>
                <w:szCs w:val="24"/>
                <w:lang w:val="ro-RO"/>
              </w:rPr>
              <w:t xml:space="preserve">nu este recomandat din punct de vedere medical pacienților cu BV clasa C2A (varice necomplicate, asimptomatice). Pacienții care pledează pentru realizarea tratamentului invaziv doar pe „indicații estetice” trebuie să fie bine informați despre riscul minimal al complicațiilor serioase a BV, precum și despre rata semnificativă de recurențe postoperatorii, efectele adverse posibile și costurile asociate tratamentului intervențional. </w:t>
            </w:r>
          </w:p>
          <w:p w14:paraId="1ABCFB91" w14:textId="3B86F943" w:rsidR="00164CC7" w:rsidRPr="00C024E2" w:rsidRDefault="00E868AA" w:rsidP="001A759C">
            <w:pPr>
              <w:numPr>
                <w:ilvl w:val="0"/>
                <w:numId w:val="30"/>
              </w:numPr>
              <w:spacing w:after="120"/>
              <w:ind w:left="459" w:right="31"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Tratamentul intervențional este recomandat p</w:t>
            </w:r>
            <w:r w:rsidR="008D3575" w:rsidRPr="00C024E2">
              <w:rPr>
                <w:rFonts w:ascii="Times New Roman" w:hAnsi="Times New Roman" w:cs="Times New Roman"/>
                <w:sz w:val="24"/>
                <w:szCs w:val="24"/>
                <w:lang w:val="ro-RO"/>
              </w:rPr>
              <w:t>acienți</w:t>
            </w:r>
            <w:r w:rsidRPr="00C024E2">
              <w:rPr>
                <w:rFonts w:ascii="Times New Roman" w:hAnsi="Times New Roman" w:cs="Times New Roman"/>
                <w:sz w:val="24"/>
                <w:szCs w:val="24"/>
                <w:lang w:val="ro-RO"/>
              </w:rPr>
              <w:t>lor</w:t>
            </w:r>
            <w:r w:rsidR="008D3575" w:rsidRPr="00C024E2">
              <w:rPr>
                <w:rFonts w:ascii="Times New Roman" w:hAnsi="Times New Roman" w:cs="Times New Roman"/>
                <w:sz w:val="24"/>
                <w:szCs w:val="24"/>
                <w:lang w:val="ro-RO"/>
              </w:rPr>
              <w:t xml:space="preserve"> cu BV si</w:t>
            </w:r>
            <w:r w:rsidRPr="00C024E2">
              <w:rPr>
                <w:rFonts w:ascii="Times New Roman" w:hAnsi="Times New Roman" w:cs="Times New Roman"/>
                <w:sz w:val="24"/>
                <w:szCs w:val="24"/>
                <w:lang w:val="ro-RO"/>
              </w:rPr>
              <w:t>mptomatică (clasa clinică C2S</w:t>
            </w:r>
            <w:r w:rsidR="00A9554F" w:rsidRPr="00C024E2">
              <w:rPr>
                <w:rFonts w:ascii="Times New Roman" w:hAnsi="Times New Roman" w:cs="Times New Roman"/>
                <w:sz w:val="24"/>
                <w:szCs w:val="24"/>
                <w:lang w:val="ro-RO"/>
              </w:rPr>
              <w:t xml:space="preserve"> CEAP</w:t>
            </w:r>
            <w:r w:rsidRPr="00C024E2">
              <w:rPr>
                <w:rFonts w:ascii="Times New Roman" w:hAnsi="Times New Roman" w:cs="Times New Roman"/>
                <w:sz w:val="24"/>
                <w:szCs w:val="24"/>
                <w:lang w:val="ro-RO"/>
              </w:rPr>
              <w:t>), fiind mai efectiv și cost-eficient în comparație cu tratamentul conservativ (</w:t>
            </w:r>
            <w:proofErr w:type="spellStart"/>
            <w:r w:rsidR="00164CC7" w:rsidRPr="00C024E2">
              <w:rPr>
                <w:rFonts w:ascii="Times New Roman" w:hAnsi="Times New Roman" w:cs="Times New Roman"/>
                <w:b/>
                <w:i/>
                <w:sz w:val="24"/>
                <w:szCs w:val="24"/>
                <w:lang w:val="en-US"/>
              </w:rPr>
              <w:t>clasa</w:t>
            </w:r>
            <w:proofErr w:type="spellEnd"/>
            <w:r w:rsidR="00164CC7" w:rsidRPr="00C024E2">
              <w:rPr>
                <w:rFonts w:ascii="Times New Roman" w:hAnsi="Times New Roman" w:cs="Times New Roman"/>
                <w:b/>
                <w:i/>
                <w:sz w:val="24"/>
                <w:szCs w:val="24"/>
                <w:lang w:val="en-US"/>
              </w:rPr>
              <w:t xml:space="preserve"> de </w:t>
            </w:r>
            <w:proofErr w:type="spellStart"/>
            <w:r w:rsidR="00164CC7" w:rsidRPr="00C024E2">
              <w:rPr>
                <w:rFonts w:ascii="Times New Roman" w:hAnsi="Times New Roman" w:cs="Times New Roman"/>
                <w:b/>
                <w:i/>
                <w:sz w:val="24"/>
                <w:szCs w:val="24"/>
                <w:lang w:val="en-US"/>
              </w:rPr>
              <w:t>recomandare</w:t>
            </w:r>
            <w:proofErr w:type="spellEnd"/>
            <w:r w:rsidR="00164CC7" w:rsidRPr="00C024E2">
              <w:rPr>
                <w:rFonts w:ascii="Times New Roman" w:hAnsi="Times New Roman" w:cs="Times New Roman"/>
                <w:b/>
                <w:i/>
                <w:sz w:val="24"/>
                <w:szCs w:val="24"/>
                <w:lang w:val="en-US"/>
              </w:rPr>
              <w:t xml:space="preserve"> I, </w:t>
            </w:r>
            <w:proofErr w:type="spellStart"/>
            <w:r w:rsidR="00164CC7" w:rsidRPr="00C024E2">
              <w:rPr>
                <w:rFonts w:ascii="Times New Roman" w:hAnsi="Times New Roman" w:cs="Times New Roman"/>
                <w:b/>
                <w:i/>
                <w:sz w:val="24"/>
                <w:szCs w:val="24"/>
                <w:lang w:val="en-US"/>
              </w:rPr>
              <w:t>nivel</w:t>
            </w:r>
            <w:proofErr w:type="spellEnd"/>
            <w:r w:rsidR="00164CC7" w:rsidRPr="00C024E2">
              <w:rPr>
                <w:rFonts w:ascii="Times New Roman" w:hAnsi="Times New Roman" w:cs="Times New Roman"/>
                <w:b/>
                <w:i/>
                <w:sz w:val="24"/>
                <w:szCs w:val="24"/>
                <w:lang w:val="en-US"/>
              </w:rPr>
              <w:t xml:space="preserve"> de </w:t>
            </w:r>
            <w:proofErr w:type="spellStart"/>
            <w:r w:rsidR="00164CC7" w:rsidRPr="00C024E2">
              <w:rPr>
                <w:rFonts w:ascii="Times New Roman" w:hAnsi="Times New Roman" w:cs="Times New Roman"/>
                <w:b/>
                <w:i/>
                <w:sz w:val="24"/>
                <w:szCs w:val="24"/>
                <w:lang w:val="en-US"/>
              </w:rPr>
              <w:t>evidența</w:t>
            </w:r>
            <w:proofErr w:type="spellEnd"/>
            <w:r w:rsidR="00164CC7" w:rsidRPr="00C024E2">
              <w:rPr>
                <w:rFonts w:ascii="Times New Roman" w:hAnsi="Times New Roman" w:cs="Times New Roman"/>
                <w:b/>
                <w:i/>
                <w:sz w:val="24"/>
                <w:szCs w:val="24"/>
                <w:lang w:val="en-US"/>
              </w:rPr>
              <w:t xml:space="preserve"> B</w:t>
            </w:r>
            <w:r w:rsidRPr="00C024E2">
              <w:rPr>
                <w:rFonts w:ascii="Times New Roman" w:hAnsi="Times New Roman" w:cs="Times New Roman"/>
                <w:sz w:val="24"/>
                <w:szCs w:val="24"/>
                <w:lang w:val="ro-RO"/>
              </w:rPr>
              <w:t>)</w:t>
            </w:r>
            <w:r w:rsidR="00164CC7" w:rsidRPr="00C024E2">
              <w:rPr>
                <w:rFonts w:ascii="Times New Roman" w:hAnsi="Times New Roman" w:cs="Times New Roman"/>
                <w:sz w:val="24"/>
                <w:szCs w:val="24"/>
                <w:lang w:val="ro-RO"/>
              </w:rPr>
              <w:t>.</w:t>
            </w:r>
          </w:p>
          <w:p w14:paraId="7E1B2FD0" w14:textId="3B7E7C4F" w:rsidR="0096067E" w:rsidRPr="00C024E2" w:rsidRDefault="00164CC7" w:rsidP="001A759C">
            <w:pPr>
              <w:numPr>
                <w:ilvl w:val="0"/>
                <w:numId w:val="30"/>
              </w:numPr>
              <w:spacing w:after="120"/>
              <w:ind w:left="459" w:right="31" w:hanging="459"/>
              <w:jc w:val="both"/>
              <w:rPr>
                <w:rFonts w:ascii="Times New Roman" w:hAnsi="Times New Roman" w:cs="Times New Roman"/>
                <w:b/>
                <w:i/>
                <w:sz w:val="24"/>
                <w:szCs w:val="24"/>
                <w:lang w:val="ro-RO"/>
              </w:rPr>
            </w:pPr>
            <w:r w:rsidRPr="00C024E2">
              <w:rPr>
                <w:rFonts w:ascii="Times New Roman" w:hAnsi="Times New Roman" w:cs="Times New Roman"/>
                <w:sz w:val="24"/>
                <w:szCs w:val="24"/>
                <w:lang w:val="ro-RO"/>
              </w:rPr>
              <w:t>La pacienții cu BV simptomatică asociată cu edem unilateral al membrului inferior (clasa clinică C2,3S</w:t>
            </w:r>
            <w:r w:rsidR="00A9554F" w:rsidRPr="00C024E2">
              <w:rPr>
                <w:rFonts w:ascii="Times New Roman" w:hAnsi="Times New Roman" w:cs="Times New Roman"/>
                <w:sz w:val="24"/>
                <w:szCs w:val="24"/>
                <w:lang w:val="ro-RO"/>
              </w:rPr>
              <w:t xml:space="preserve"> CEAP</w:t>
            </w:r>
            <w:r w:rsidRPr="00C024E2">
              <w:rPr>
                <w:rFonts w:ascii="Times New Roman" w:hAnsi="Times New Roman" w:cs="Times New Roman"/>
                <w:sz w:val="24"/>
                <w:szCs w:val="24"/>
                <w:lang w:val="ro-RO"/>
              </w:rPr>
              <w:t>) este indicat tratament intervențional. La bolnavii cu edem unilateral al membrului inferior, reflux venos superficial, dar fără varice evidente (clasa clinică C3</w:t>
            </w:r>
            <w:r w:rsidR="00A9554F" w:rsidRPr="00C024E2">
              <w:rPr>
                <w:rFonts w:ascii="Times New Roman" w:hAnsi="Times New Roman" w:cs="Times New Roman"/>
                <w:sz w:val="24"/>
                <w:szCs w:val="24"/>
                <w:lang w:val="ro-RO"/>
              </w:rPr>
              <w:t xml:space="preserve"> CEAP</w:t>
            </w:r>
            <w:r w:rsidRPr="00C024E2">
              <w:rPr>
                <w:rFonts w:ascii="Times New Roman" w:hAnsi="Times New Roman" w:cs="Times New Roman"/>
                <w:sz w:val="24"/>
                <w:szCs w:val="24"/>
                <w:lang w:val="ro-RO"/>
              </w:rPr>
              <w:t xml:space="preserve">), precum și bolnavii cu edem al ambelor membre inferioare tratamentul intervențional este indicat </w:t>
            </w:r>
            <w:r w:rsidR="00A9554F" w:rsidRPr="00C024E2">
              <w:rPr>
                <w:rFonts w:ascii="Times New Roman" w:hAnsi="Times New Roman" w:cs="Times New Roman"/>
                <w:sz w:val="24"/>
                <w:szCs w:val="24"/>
                <w:lang w:val="ro-RO"/>
              </w:rPr>
              <w:t xml:space="preserve">numai </w:t>
            </w:r>
            <w:r w:rsidRPr="00C024E2">
              <w:rPr>
                <w:rFonts w:ascii="Times New Roman" w:hAnsi="Times New Roman" w:cs="Times New Roman"/>
                <w:sz w:val="24"/>
                <w:szCs w:val="24"/>
                <w:lang w:val="ro-RO"/>
              </w:rPr>
              <w:t>după excluderea altor cauze posibile (non-venoase) ale edemului (</w:t>
            </w:r>
            <w:proofErr w:type="spellStart"/>
            <w:r w:rsidRPr="00C024E2">
              <w:rPr>
                <w:rFonts w:ascii="Times New Roman" w:hAnsi="Times New Roman" w:cs="Times New Roman"/>
                <w:b/>
                <w:i/>
                <w:sz w:val="24"/>
                <w:szCs w:val="24"/>
                <w:lang w:val="en-US"/>
              </w:rPr>
              <w:t>clasa</w:t>
            </w:r>
            <w:proofErr w:type="spellEnd"/>
            <w:r w:rsidRPr="00C024E2">
              <w:rPr>
                <w:rFonts w:ascii="Times New Roman" w:hAnsi="Times New Roman" w:cs="Times New Roman"/>
                <w:b/>
                <w:i/>
                <w:sz w:val="24"/>
                <w:szCs w:val="24"/>
                <w:lang w:val="en-US"/>
              </w:rPr>
              <w:t xml:space="preserve"> de </w:t>
            </w:r>
            <w:proofErr w:type="spellStart"/>
            <w:r w:rsidRPr="00C024E2">
              <w:rPr>
                <w:rFonts w:ascii="Times New Roman" w:hAnsi="Times New Roman" w:cs="Times New Roman"/>
                <w:b/>
                <w:i/>
                <w:sz w:val="24"/>
                <w:szCs w:val="24"/>
                <w:lang w:val="en-US"/>
              </w:rPr>
              <w:t>recomandare</w:t>
            </w:r>
            <w:proofErr w:type="spellEnd"/>
            <w:r w:rsidRPr="00C024E2">
              <w:rPr>
                <w:rFonts w:ascii="Times New Roman" w:hAnsi="Times New Roman" w:cs="Times New Roman"/>
                <w:b/>
                <w:i/>
                <w:sz w:val="24"/>
                <w:szCs w:val="24"/>
                <w:lang w:val="en-US"/>
              </w:rPr>
              <w:t xml:space="preserve"> I</w:t>
            </w:r>
            <w:r w:rsidR="0096067E" w:rsidRPr="00C024E2">
              <w:rPr>
                <w:rFonts w:ascii="Times New Roman" w:hAnsi="Times New Roman" w:cs="Times New Roman"/>
                <w:b/>
                <w:i/>
                <w:sz w:val="24"/>
                <w:szCs w:val="24"/>
                <w:lang w:val="en-US"/>
              </w:rPr>
              <w:t>IA</w:t>
            </w:r>
            <w:r w:rsidRPr="00C024E2">
              <w:rPr>
                <w:rFonts w:ascii="Times New Roman" w:hAnsi="Times New Roman" w:cs="Times New Roman"/>
                <w:b/>
                <w:i/>
                <w:sz w:val="24"/>
                <w:szCs w:val="24"/>
                <w:lang w:val="en-US"/>
              </w:rPr>
              <w:t xml:space="preserve">, </w:t>
            </w:r>
            <w:proofErr w:type="spellStart"/>
            <w:r w:rsidRPr="00C024E2">
              <w:rPr>
                <w:rFonts w:ascii="Times New Roman" w:hAnsi="Times New Roman" w:cs="Times New Roman"/>
                <w:b/>
                <w:i/>
                <w:sz w:val="24"/>
                <w:szCs w:val="24"/>
                <w:lang w:val="en-US"/>
              </w:rPr>
              <w:t>nivel</w:t>
            </w:r>
            <w:proofErr w:type="spellEnd"/>
            <w:r w:rsidRPr="00C024E2">
              <w:rPr>
                <w:rFonts w:ascii="Times New Roman" w:hAnsi="Times New Roman" w:cs="Times New Roman"/>
                <w:b/>
                <w:i/>
                <w:sz w:val="24"/>
                <w:szCs w:val="24"/>
                <w:lang w:val="en-US"/>
              </w:rPr>
              <w:t xml:space="preserve"> de </w:t>
            </w:r>
            <w:proofErr w:type="spellStart"/>
            <w:r w:rsidRPr="00C024E2">
              <w:rPr>
                <w:rFonts w:ascii="Times New Roman" w:hAnsi="Times New Roman" w:cs="Times New Roman"/>
                <w:b/>
                <w:i/>
                <w:sz w:val="24"/>
                <w:szCs w:val="24"/>
                <w:lang w:val="en-US"/>
              </w:rPr>
              <w:t>evidența</w:t>
            </w:r>
            <w:proofErr w:type="spellEnd"/>
            <w:r w:rsidRPr="00C024E2">
              <w:rPr>
                <w:rFonts w:ascii="Times New Roman" w:hAnsi="Times New Roman" w:cs="Times New Roman"/>
                <w:b/>
                <w:i/>
                <w:sz w:val="24"/>
                <w:szCs w:val="24"/>
                <w:lang w:val="en-US"/>
              </w:rPr>
              <w:t xml:space="preserve"> </w:t>
            </w:r>
            <w:r w:rsidR="0096067E" w:rsidRPr="00C024E2">
              <w:rPr>
                <w:rFonts w:ascii="Times New Roman" w:hAnsi="Times New Roman" w:cs="Times New Roman"/>
                <w:b/>
                <w:i/>
                <w:sz w:val="24"/>
                <w:szCs w:val="24"/>
                <w:lang w:val="en-US"/>
              </w:rPr>
              <w:t>C</w:t>
            </w:r>
            <w:r w:rsidRPr="00C024E2">
              <w:rPr>
                <w:rFonts w:ascii="Times New Roman" w:hAnsi="Times New Roman" w:cs="Times New Roman"/>
                <w:sz w:val="24"/>
                <w:szCs w:val="24"/>
                <w:lang w:val="ro-RO"/>
              </w:rPr>
              <w:t xml:space="preserve">). </w:t>
            </w:r>
          </w:p>
          <w:p w14:paraId="0C0A2122" w14:textId="1459D8F5" w:rsidR="00535012" w:rsidRPr="00C024E2" w:rsidRDefault="0096067E" w:rsidP="001A759C">
            <w:pPr>
              <w:numPr>
                <w:ilvl w:val="0"/>
                <w:numId w:val="30"/>
              </w:numPr>
              <w:spacing w:after="120"/>
              <w:ind w:left="459" w:right="31" w:hanging="459"/>
              <w:jc w:val="both"/>
              <w:rPr>
                <w:rFonts w:ascii="Times New Roman" w:hAnsi="Times New Roman" w:cs="Times New Roman"/>
                <w:b/>
                <w:i/>
                <w:sz w:val="24"/>
                <w:szCs w:val="24"/>
                <w:lang w:val="ro-RO"/>
              </w:rPr>
            </w:pPr>
            <w:r w:rsidRPr="00C024E2">
              <w:rPr>
                <w:rFonts w:ascii="Times New Roman" w:hAnsi="Times New Roman" w:cs="Times New Roman"/>
                <w:sz w:val="24"/>
                <w:szCs w:val="24"/>
                <w:lang w:val="ro-RO"/>
              </w:rPr>
              <w:t>Tratamentul intervențional este recomandat pacienților cu BV asociată cu modificări trofice ale țesuturilor moi (clase clinice C4 – C6) de origine venoasă (</w:t>
            </w:r>
            <w:proofErr w:type="spellStart"/>
            <w:r w:rsidRPr="00C024E2">
              <w:rPr>
                <w:rFonts w:ascii="Times New Roman" w:hAnsi="Times New Roman" w:cs="Times New Roman"/>
                <w:b/>
                <w:i/>
                <w:sz w:val="24"/>
                <w:szCs w:val="24"/>
                <w:lang w:val="en-US"/>
              </w:rPr>
              <w:t>clasa</w:t>
            </w:r>
            <w:proofErr w:type="spellEnd"/>
            <w:r w:rsidRPr="00C024E2">
              <w:rPr>
                <w:rFonts w:ascii="Times New Roman" w:hAnsi="Times New Roman" w:cs="Times New Roman"/>
                <w:b/>
                <w:i/>
                <w:sz w:val="24"/>
                <w:szCs w:val="24"/>
                <w:lang w:val="en-US"/>
              </w:rPr>
              <w:t xml:space="preserve"> de </w:t>
            </w:r>
            <w:proofErr w:type="spellStart"/>
            <w:r w:rsidRPr="00C024E2">
              <w:rPr>
                <w:rFonts w:ascii="Times New Roman" w:hAnsi="Times New Roman" w:cs="Times New Roman"/>
                <w:b/>
                <w:i/>
                <w:sz w:val="24"/>
                <w:szCs w:val="24"/>
                <w:lang w:val="en-US"/>
              </w:rPr>
              <w:t>recomandare</w:t>
            </w:r>
            <w:proofErr w:type="spellEnd"/>
            <w:r w:rsidRPr="00C024E2">
              <w:rPr>
                <w:rFonts w:ascii="Times New Roman" w:hAnsi="Times New Roman" w:cs="Times New Roman"/>
                <w:b/>
                <w:i/>
                <w:sz w:val="24"/>
                <w:szCs w:val="24"/>
                <w:lang w:val="en-US"/>
              </w:rPr>
              <w:t xml:space="preserve"> I, </w:t>
            </w:r>
            <w:proofErr w:type="spellStart"/>
            <w:r w:rsidRPr="00C024E2">
              <w:rPr>
                <w:rFonts w:ascii="Times New Roman" w:hAnsi="Times New Roman" w:cs="Times New Roman"/>
                <w:b/>
                <w:i/>
                <w:sz w:val="24"/>
                <w:szCs w:val="24"/>
                <w:lang w:val="en-US"/>
              </w:rPr>
              <w:t>nivel</w:t>
            </w:r>
            <w:proofErr w:type="spellEnd"/>
            <w:r w:rsidRPr="00C024E2">
              <w:rPr>
                <w:rFonts w:ascii="Times New Roman" w:hAnsi="Times New Roman" w:cs="Times New Roman"/>
                <w:b/>
                <w:i/>
                <w:sz w:val="24"/>
                <w:szCs w:val="24"/>
                <w:lang w:val="en-US"/>
              </w:rPr>
              <w:t xml:space="preserve"> de </w:t>
            </w:r>
            <w:proofErr w:type="spellStart"/>
            <w:r w:rsidRPr="00C024E2">
              <w:rPr>
                <w:rFonts w:ascii="Times New Roman" w:hAnsi="Times New Roman" w:cs="Times New Roman"/>
                <w:b/>
                <w:i/>
                <w:sz w:val="24"/>
                <w:szCs w:val="24"/>
                <w:lang w:val="en-US"/>
              </w:rPr>
              <w:t>evidența</w:t>
            </w:r>
            <w:proofErr w:type="spellEnd"/>
            <w:r w:rsidRPr="00C024E2">
              <w:rPr>
                <w:rFonts w:ascii="Times New Roman" w:hAnsi="Times New Roman" w:cs="Times New Roman"/>
                <w:b/>
                <w:i/>
                <w:sz w:val="24"/>
                <w:szCs w:val="24"/>
                <w:lang w:val="en-US"/>
              </w:rPr>
              <w:t xml:space="preserve"> C). </w:t>
            </w:r>
            <w:proofErr w:type="spellStart"/>
            <w:r w:rsidRPr="00C024E2">
              <w:rPr>
                <w:rFonts w:ascii="Times New Roman" w:hAnsi="Times New Roman" w:cs="Times New Roman"/>
                <w:bCs/>
                <w:iCs/>
                <w:sz w:val="24"/>
                <w:szCs w:val="24"/>
                <w:lang w:val="en-US"/>
              </w:rPr>
              <w:t>Prezența</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ulcerului</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activ</w:t>
            </w:r>
            <w:proofErr w:type="spellEnd"/>
            <w:r w:rsidRPr="00C024E2">
              <w:rPr>
                <w:rFonts w:ascii="Times New Roman" w:hAnsi="Times New Roman" w:cs="Times New Roman"/>
                <w:bCs/>
                <w:iCs/>
                <w:sz w:val="24"/>
                <w:szCs w:val="24"/>
                <w:lang w:val="en-US"/>
              </w:rPr>
              <w:t xml:space="preserve"> nu </w:t>
            </w:r>
            <w:proofErr w:type="spellStart"/>
            <w:r w:rsidR="00A9554F" w:rsidRPr="00C024E2">
              <w:rPr>
                <w:rFonts w:ascii="Times New Roman" w:hAnsi="Times New Roman" w:cs="Times New Roman"/>
                <w:bCs/>
                <w:iCs/>
                <w:sz w:val="24"/>
                <w:szCs w:val="24"/>
                <w:lang w:val="en-US"/>
              </w:rPr>
              <w:t>reprezintă</w:t>
            </w:r>
            <w:proofErr w:type="spellEnd"/>
            <w:r w:rsidRPr="00C024E2">
              <w:rPr>
                <w:rFonts w:ascii="Times New Roman" w:hAnsi="Times New Roman" w:cs="Times New Roman"/>
                <w:bCs/>
                <w:iCs/>
                <w:sz w:val="24"/>
                <w:szCs w:val="24"/>
                <w:lang w:val="en-US"/>
              </w:rPr>
              <w:t xml:space="preserve"> o </w:t>
            </w:r>
            <w:proofErr w:type="spellStart"/>
            <w:r w:rsidRPr="00C024E2">
              <w:rPr>
                <w:rFonts w:ascii="Times New Roman" w:hAnsi="Times New Roman" w:cs="Times New Roman"/>
                <w:bCs/>
                <w:iCs/>
                <w:sz w:val="24"/>
                <w:szCs w:val="24"/>
                <w:lang w:val="en-US"/>
              </w:rPr>
              <w:t>contraindicație</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pentru</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efectuarea</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tratament</w:t>
            </w:r>
            <w:r w:rsidR="00A9554F" w:rsidRPr="00C024E2">
              <w:rPr>
                <w:rFonts w:ascii="Times New Roman" w:hAnsi="Times New Roman" w:cs="Times New Roman"/>
                <w:bCs/>
                <w:iCs/>
                <w:sz w:val="24"/>
                <w:szCs w:val="24"/>
                <w:lang w:val="en-US"/>
              </w:rPr>
              <w:t>ului</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intervențional</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respectiv</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suprimarea</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refluxului</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venos</w:t>
            </w:r>
            <w:proofErr w:type="spellEnd"/>
            <w:r w:rsidRPr="00C024E2">
              <w:rPr>
                <w:rFonts w:ascii="Times New Roman" w:hAnsi="Times New Roman" w:cs="Times New Roman"/>
                <w:bCs/>
                <w:iCs/>
                <w:sz w:val="24"/>
                <w:szCs w:val="24"/>
                <w:lang w:val="en-US"/>
              </w:rPr>
              <w:t xml:space="preserve"> superficial </w:t>
            </w:r>
            <w:proofErr w:type="spellStart"/>
            <w:r w:rsidRPr="00C024E2">
              <w:rPr>
                <w:rFonts w:ascii="Times New Roman" w:hAnsi="Times New Roman" w:cs="Times New Roman"/>
                <w:bCs/>
                <w:iCs/>
                <w:sz w:val="24"/>
                <w:szCs w:val="24"/>
                <w:lang w:val="en-US"/>
              </w:rPr>
              <w:t>trebuie</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să</w:t>
            </w:r>
            <w:proofErr w:type="spellEnd"/>
            <w:r w:rsidRPr="00C024E2">
              <w:rPr>
                <w:rFonts w:ascii="Times New Roman" w:hAnsi="Times New Roman" w:cs="Times New Roman"/>
                <w:bCs/>
                <w:iCs/>
                <w:sz w:val="24"/>
                <w:szCs w:val="24"/>
                <w:lang w:val="en-US"/>
              </w:rPr>
              <w:t xml:space="preserve"> fie efectuată </w:t>
            </w:r>
            <w:proofErr w:type="spellStart"/>
            <w:r w:rsidRPr="00C024E2">
              <w:rPr>
                <w:rFonts w:ascii="Times New Roman" w:hAnsi="Times New Roman" w:cs="Times New Roman"/>
                <w:bCs/>
                <w:iCs/>
                <w:sz w:val="24"/>
                <w:szCs w:val="24"/>
                <w:lang w:val="en-US"/>
              </w:rPr>
              <w:t>precoce</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contribuind</w:t>
            </w:r>
            <w:proofErr w:type="spellEnd"/>
            <w:r w:rsidRPr="00C024E2">
              <w:rPr>
                <w:rFonts w:ascii="Times New Roman" w:hAnsi="Times New Roman" w:cs="Times New Roman"/>
                <w:bCs/>
                <w:iCs/>
                <w:sz w:val="24"/>
                <w:szCs w:val="24"/>
                <w:lang w:val="en-US"/>
              </w:rPr>
              <w:t xml:space="preserve"> la </w:t>
            </w:r>
            <w:proofErr w:type="spellStart"/>
            <w:r w:rsidRPr="00C024E2">
              <w:rPr>
                <w:rFonts w:ascii="Times New Roman" w:hAnsi="Times New Roman" w:cs="Times New Roman"/>
                <w:bCs/>
                <w:iCs/>
                <w:sz w:val="24"/>
                <w:szCs w:val="24"/>
                <w:lang w:val="en-US"/>
              </w:rPr>
              <w:t>vindecarea</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defectului</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tegumentar</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
                <w:i/>
                <w:sz w:val="24"/>
                <w:szCs w:val="24"/>
                <w:lang w:val="en-US"/>
              </w:rPr>
              <w:t>clasa</w:t>
            </w:r>
            <w:proofErr w:type="spellEnd"/>
            <w:r w:rsidRPr="00C024E2">
              <w:rPr>
                <w:rFonts w:ascii="Times New Roman" w:hAnsi="Times New Roman" w:cs="Times New Roman"/>
                <w:b/>
                <w:i/>
                <w:sz w:val="24"/>
                <w:szCs w:val="24"/>
                <w:lang w:val="en-US"/>
              </w:rPr>
              <w:t xml:space="preserve"> de </w:t>
            </w:r>
            <w:proofErr w:type="spellStart"/>
            <w:r w:rsidRPr="00C024E2">
              <w:rPr>
                <w:rFonts w:ascii="Times New Roman" w:hAnsi="Times New Roman" w:cs="Times New Roman"/>
                <w:b/>
                <w:i/>
                <w:sz w:val="24"/>
                <w:szCs w:val="24"/>
                <w:lang w:val="en-US"/>
              </w:rPr>
              <w:t>recomandare</w:t>
            </w:r>
            <w:proofErr w:type="spellEnd"/>
            <w:r w:rsidRPr="00C024E2">
              <w:rPr>
                <w:rFonts w:ascii="Times New Roman" w:hAnsi="Times New Roman" w:cs="Times New Roman"/>
                <w:b/>
                <w:i/>
                <w:sz w:val="24"/>
                <w:szCs w:val="24"/>
                <w:lang w:val="en-US"/>
              </w:rPr>
              <w:t xml:space="preserve"> I, </w:t>
            </w:r>
            <w:proofErr w:type="spellStart"/>
            <w:r w:rsidRPr="00C024E2">
              <w:rPr>
                <w:rFonts w:ascii="Times New Roman" w:hAnsi="Times New Roman" w:cs="Times New Roman"/>
                <w:b/>
                <w:i/>
                <w:sz w:val="24"/>
                <w:szCs w:val="24"/>
                <w:lang w:val="en-US"/>
              </w:rPr>
              <w:t>nivel</w:t>
            </w:r>
            <w:proofErr w:type="spellEnd"/>
            <w:r w:rsidRPr="00C024E2">
              <w:rPr>
                <w:rFonts w:ascii="Times New Roman" w:hAnsi="Times New Roman" w:cs="Times New Roman"/>
                <w:b/>
                <w:i/>
                <w:sz w:val="24"/>
                <w:szCs w:val="24"/>
                <w:lang w:val="en-US"/>
              </w:rPr>
              <w:t xml:space="preserve"> de </w:t>
            </w:r>
            <w:proofErr w:type="spellStart"/>
            <w:r w:rsidRPr="00C024E2">
              <w:rPr>
                <w:rFonts w:ascii="Times New Roman" w:hAnsi="Times New Roman" w:cs="Times New Roman"/>
                <w:b/>
                <w:i/>
                <w:sz w:val="24"/>
                <w:szCs w:val="24"/>
                <w:lang w:val="en-US"/>
              </w:rPr>
              <w:t>evidența</w:t>
            </w:r>
            <w:proofErr w:type="spellEnd"/>
            <w:r w:rsidRPr="00C024E2">
              <w:rPr>
                <w:rFonts w:ascii="Times New Roman" w:hAnsi="Times New Roman" w:cs="Times New Roman"/>
                <w:b/>
                <w:i/>
                <w:sz w:val="24"/>
                <w:szCs w:val="24"/>
                <w:lang w:val="en-US"/>
              </w:rPr>
              <w:t xml:space="preserve"> C</w:t>
            </w:r>
            <w:r w:rsidRPr="00C024E2">
              <w:rPr>
                <w:rFonts w:ascii="Times New Roman" w:hAnsi="Times New Roman" w:cs="Times New Roman"/>
                <w:bCs/>
                <w:iCs/>
                <w:sz w:val="24"/>
                <w:szCs w:val="24"/>
                <w:lang w:val="en-US"/>
              </w:rPr>
              <w:t xml:space="preserve">). La </w:t>
            </w:r>
            <w:proofErr w:type="spellStart"/>
            <w:r w:rsidRPr="00C024E2">
              <w:rPr>
                <w:rFonts w:ascii="Times New Roman" w:hAnsi="Times New Roman" w:cs="Times New Roman"/>
                <w:bCs/>
                <w:iCs/>
                <w:sz w:val="24"/>
                <w:szCs w:val="24"/>
                <w:lang w:val="en-US"/>
              </w:rPr>
              <w:t>bolnavii</w:t>
            </w:r>
            <w:proofErr w:type="spellEnd"/>
            <w:r w:rsidRPr="00C024E2">
              <w:rPr>
                <w:rFonts w:ascii="Times New Roman" w:hAnsi="Times New Roman" w:cs="Times New Roman"/>
                <w:bCs/>
                <w:iCs/>
                <w:sz w:val="24"/>
                <w:szCs w:val="24"/>
                <w:lang w:val="en-US"/>
              </w:rPr>
              <w:t xml:space="preserve"> cu BV </w:t>
            </w:r>
            <w:proofErr w:type="spellStart"/>
            <w:r w:rsidRPr="00C024E2">
              <w:rPr>
                <w:rFonts w:ascii="Times New Roman" w:hAnsi="Times New Roman" w:cs="Times New Roman"/>
                <w:bCs/>
                <w:iCs/>
                <w:sz w:val="24"/>
                <w:szCs w:val="24"/>
                <w:lang w:val="en-US"/>
              </w:rPr>
              <w:t>și</w:t>
            </w:r>
            <w:proofErr w:type="spellEnd"/>
            <w:r w:rsidRPr="00C024E2">
              <w:rPr>
                <w:rFonts w:ascii="Times New Roman" w:hAnsi="Times New Roman" w:cs="Times New Roman"/>
                <w:bCs/>
                <w:iCs/>
                <w:sz w:val="24"/>
                <w:szCs w:val="24"/>
                <w:lang w:val="en-US"/>
              </w:rPr>
              <w:t xml:space="preserve"> ulcer </w:t>
            </w:r>
            <w:proofErr w:type="spellStart"/>
            <w:r w:rsidRPr="00C024E2">
              <w:rPr>
                <w:rFonts w:ascii="Times New Roman" w:hAnsi="Times New Roman" w:cs="Times New Roman"/>
                <w:bCs/>
                <w:iCs/>
                <w:sz w:val="24"/>
                <w:szCs w:val="24"/>
                <w:lang w:val="en-US"/>
              </w:rPr>
              <w:t>venos</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vindecat</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clasa</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clinică</w:t>
            </w:r>
            <w:proofErr w:type="spellEnd"/>
            <w:r w:rsidRPr="00C024E2">
              <w:rPr>
                <w:rFonts w:ascii="Times New Roman" w:hAnsi="Times New Roman" w:cs="Times New Roman"/>
                <w:bCs/>
                <w:iCs/>
                <w:sz w:val="24"/>
                <w:szCs w:val="24"/>
                <w:lang w:val="en-US"/>
              </w:rPr>
              <w:t xml:space="preserve"> C5) </w:t>
            </w:r>
            <w:proofErr w:type="spellStart"/>
            <w:r w:rsidRPr="00C024E2">
              <w:rPr>
                <w:rFonts w:ascii="Times New Roman" w:hAnsi="Times New Roman" w:cs="Times New Roman"/>
                <w:bCs/>
                <w:iCs/>
                <w:sz w:val="24"/>
                <w:szCs w:val="24"/>
                <w:lang w:val="en-US"/>
              </w:rPr>
              <w:t>tratamentul</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intervențional</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este</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indicat</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pentru</w:t>
            </w:r>
            <w:proofErr w:type="spellEnd"/>
            <w:r w:rsidRPr="00C024E2">
              <w:rPr>
                <w:rFonts w:ascii="Times New Roman" w:hAnsi="Times New Roman" w:cs="Times New Roman"/>
                <w:bCs/>
                <w:iCs/>
                <w:sz w:val="24"/>
                <w:szCs w:val="24"/>
                <w:lang w:val="en-US"/>
              </w:rPr>
              <w:t xml:space="preserve"> a </w:t>
            </w:r>
            <w:proofErr w:type="spellStart"/>
            <w:r w:rsidRPr="00C024E2">
              <w:rPr>
                <w:rFonts w:ascii="Times New Roman" w:hAnsi="Times New Roman" w:cs="Times New Roman"/>
                <w:bCs/>
                <w:iCs/>
                <w:sz w:val="24"/>
                <w:szCs w:val="24"/>
                <w:lang w:val="en-US"/>
              </w:rPr>
              <w:t>preveni</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recurența</w:t>
            </w:r>
            <w:proofErr w:type="spellEnd"/>
            <w:r w:rsidRPr="00C024E2">
              <w:rPr>
                <w:rFonts w:ascii="Times New Roman" w:hAnsi="Times New Roman" w:cs="Times New Roman"/>
                <w:bCs/>
                <w:iCs/>
                <w:sz w:val="24"/>
                <w:szCs w:val="24"/>
                <w:lang w:val="en-US"/>
              </w:rPr>
              <w:t xml:space="preserve"> </w:t>
            </w:r>
            <w:proofErr w:type="spellStart"/>
            <w:r w:rsidRPr="00C024E2">
              <w:rPr>
                <w:rFonts w:ascii="Times New Roman" w:hAnsi="Times New Roman" w:cs="Times New Roman"/>
                <w:bCs/>
                <w:iCs/>
                <w:sz w:val="24"/>
                <w:szCs w:val="24"/>
                <w:lang w:val="en-US"/>
              </w:rPr>
              <w:t>ulcerului</w:t>
            </w:r>
            <w:proofErr w:type="spellEnd"/>
            <w:r w:rsidRPr="00C024E2">
              <w:rPr>
                <w:rFonts w:ascii="Times New Roman" w:hAnsi="Times New Roman" w:cs="Times New Roman"/>
                <w:bCs/>
                <w:iCs/>
                <w:sz w:val="24"/>
                <w:szCs w:val="24"/>
                <w:lang w:val="en-US"/>
              </w:rPr>
              <w:t xml:space="preserve"> (</w:t>
            </w:r>
            <w:proofErr w:type="spellStart"/>
            <w:r w:rsidR="00F019DB" w:rsidRPr="00C024E2">
              <w:rPr>
                <w:rFonts w:ascii="Times New Roman" w:hAnsi="Times New Roman" w:cs="Times New Roman"/>
                <w:b/>
                <w:i/>
                <w:sz w:val="24"/>
                <w:szCs w:val="24"/>
                <w:lang w:val="en-US"/>
              </w:rPr>
              <w:t>clasa</w:t>
            </w:r>
            <w:proofErr w:type="spellEnd"/>
            <w:r w:rsidR="00F019DB" w:rsidRPr="00C024E2">
              <w:rPr>
                <w:rFonts w:ascii="Times New Roman" w:hAnsi="Times New Roman" w:cs="Times New Roman"/>
                <w:b/>
                <w:i/>
                <w:sz w:val="24"/>
                <w:szCs w:val="24"/>
                <w:lang w:val="en-US"/>
              </w:rPr>
              <w:t xml:space="preserve"> de </w:t>
            </w:r>
            <w:proofErr w:type="spellStart"/>
            <w:r w:rsidR="00F019DB" w:rsidRPr="00C024E2">
              <w:rPr>
                <w:rFonts w:ascii="Times New Roman" w:hAnsi="Times New Roman" w:cs="Times New Roman"/>
                <w:b/>
                <w:i/>
                <w:sz w:val="24"/>
                <w:szCs w:val="24"/>
                <w:lang w:val="en-US"/>
              </w:rPr>
              <w:t>recomandare</w:t>
            </w:r>
            <w:proofErr w:type="spellEnd"/>
            <w:r w:rsidR="00F019DB" w:rsidRPr="00C024E2">
              <w:rPr>
                <w:rFonts w:ascii="Times New Roman" w:hAnsi="Times New Roman" w:cs="Times New Roman"/>
                <w:b/>
                <w:i/>
                <w:sz w:val="24"/>
                <w:szCs w:val="24"/>
                <w:lang w:val="en-US"/>
              </w:rPr>
              <w:t xml:space="preserve"> I, </w:t>
            </w:r>
            <w:proofErr w:type="spellStart"/>
            <w:r w:rsidR="00F019DB" w:rsidRPr="00C024E2">
              <w:rPr>
                <w:rFonts w:ascii="Times New Roman" w:hAnsi="Times New Roman" w:cs="Times New Roman"/>
                <w:b/>
                <w:i/>
                <w:sz w:val="24"/>
                <w:szCs w:val="24"/>
                <w:lang w:val="en-US"/>
              </w:rPr>
              <w:t>nivel</w:t>
            </w:r>
            <w:proofErr w:type="spellEnd"/>
            <w:r w:rsidR="00F019DB" w:rsidRPr="00C024E2">
              <w:rPr>
                <w:rFonts w:ascii="Times New Roman" w:hAnsi="Times New Roman" w:cs="Times New Roman"/>
                <w:b/>
                <w:i/>
                <w:sz w:val="24"/>
                <w:szCs w:val="24"/>
                <w:lang w:val="en-US"/>
              </w:rPr>
              <w:t xml:space="preserve"> de </w:t>
            </w:r>
            <w:proofErr w:type="spellStart"/>
            <w:r w:rsidR="00F019DB" w:rsidRPr="00C024E2">
              <w:rPr>
                <w:rFonts w:ascii="Times New Roman" w:hAnsi="Times New Roman" w:cs="Times New Roman"/>
                <w:b/>
                <w:i/>
                <w:sz w:val="24"/>
                <w:szCs w:val="24"/>
                <w:lang w:val="en-US"/>
              </w:rPr>
              <w:t>evidența</w:t>
            </w:r>
            <w:proofErr w:type="spellEnd"/>
            <w:r w:rsidR="00F019DB" w:rsidRPr="00C024E2">
              <w:rPr>
                <w:rFonts w:ascii="Times New Roman" w:hAnsi="Times New Roman" w:cs="Times New Roman"/>
                <w:b/>
                <w:i/>
                <w:sz w:val="24"/>
                <w:szCs w:val="24"/>
                <w:lang w:val="en-US"/>
              </w:rPr>
              <w:t xml:space="preserve"> C</w:t>
            </w:r>
            <w:r w:rsidRPr="00C024E2">
              <w:rPr>
                <w:rFonts w:ascii="Times New Roman" w:hAnsi="Times New Roman" w:cs="Times New Roman"/>
                <w:bCs/>
                <w:iCs/>
                <w:sz w:val="24"/>
                <w:szCs w:val="24"/>
                <w:lang w:val="en-US"/>
              </w:rPr>
              <w:t xml:space="preserve">). </w:t>
            </w:r>
          </w:p>
        </w:tc>
      </w:tr>
    </w:tbl>
    <w:p w14:paraId="21024B1B" w14:textId="77777777" w:rsidR="00535012" w:rsidRPr="00C024E2" w:rsidRDefault="00535012" w:rsidP="00535012">
      <w:pPr>
        <w:rPr>
          <w:rFonts w:ascii="Times New Roman" w:hAnsi="Times New Roman" w:cs="Times New Roman"/>
          <w:b/>
          <w:i/>
          <w:sz w:val="28"/>
          <w:szCs w:val="24"/>
          <w:lang w:val="ro-RO"/>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5012" w:rsidRPr="00B04337" w14:paraId="7456447C" w14:textId="77777777" w:rsidTr="00C1013E">
        <w:tc>
          <w:tcPr>
            <w:tcW w:w="9781" w:type="dxa"/>
          </w:tcPr>
          <w:p w14:paraId="700809F8" w14:textId="6CE1837A" w:rsidR="00535012" w:rsidRPr="00C024E2" w:rsidRDefault="00535012" w:rsidP="001A759C">
            <w:pPr>
              <w:spacing w:after="120"/>
              <w:ind w:firstLine="457"/>
              <w:jc w:val="both"/>
              <w:rPr>
                <w:rFonts w:ascii="Times New Roman" w:hAnsi="Times New Roman" w:cs="Times New Roman"/>
                <w:b/>
                <w:i/>
                <w:sz w:val="24"/>
                <w:szCs w:val="24"/>
                <w:lang w:val="ro-RO"/>
              </w:rPr>
            </w:pPr>
            <w:r w:rsidRPr="00C024E2">
              <w:rPr>
                <w:rFonts w:ascii="Times New Roman" w:hAnsi="Times New Roman" w:cs="Times New Roman"/>
                <w:b/>
                <w:sz w:val="24"/>
                <w:szCs w:val="24"/>
                <w:lang w:val="ro-RO"/>
              </w:rPr>
              <w:t>Caseta 1</w:t>
            </w:r>
            <w:r w:rsidR="003A5161" w:rsidRPr="00C024E2">
              <w:rPr>
                <w:rFonts w:ascii="Times New Roman" w:hAnsi="Times New Roman" w:cs="Times New Roman"/>
                <w:b/>
                <w:sz w:val="24"/>
                <w:szCs w:val="24"/>
                <w:lang w:val="ro-RO"/>
              </w:rPr>
              <w:t>5</w:t>
            </w:r>
            <w:r w:rsidRPr="00C024E2">
              <w:rPr>
                <w:rFonts w:ascii="Times New Roman" w:hAnsi="Times New Roman" w:cs="Times New Roman"/>
                <w:b/>
                <w:sz w:val="24"/>
                <w:szCs w:val="24"/>
                <w:lang w:val="ro-RO"/>
              </w:rPr>
              <w:t xml:space="preserve">. </w:t>
            </w:r>
            <w:r w:rsidR="00F3365B" w:rsidRPr="00C024E2">
              <w:rPr>
                <w:rFonts w:ascii="Times New Roman" w:hAnsi="Times New Roman" w:cs="Times New Roman"/>
                <w:b/>
                <w:i/>
                <w:sz w:val="24"/>
                <w:szCs w:val="24"/>
                <w:lang w:val="ro-RO"/>
              </w:rPr>
              <w:t xml:space="preserve">Condiții de efectuare a tratamentului chirurgical (intervențional), anestezia, managementul </w:t>
            </w:r>
            <w:proofErr w:type="spellStart"/>
            <w:r w:rsidR="00F3365B" w:rsidRPr="00C024E2">
              <w:rPr>
                <w:rFonts w:ascii="Times New Roman" w:hAnsi="Times New Roman" w:cs="Times New Roman"/>
                <w:b/>
                <w:i/>
                <w:sz w:val="24"/>
                <w:szCs w:val="24"/>
                <w:lang w:val="ro-RO"/>
              </w:rPr>
              <w:t>perioperator</w:t>
            </w:r>
            <w:proofErr w:type="spellEnd"/>
          </w:p>
          <w:p w14:paraId="7F737403" w14:textId="7DF40024" w:rsidR="00535012" w:rsidRPr="00C024E2" w:rsidRDefault="00F3365B" w:rsidP="001A759C">
            <w:pPr>
              <w:numPr>
                <w:ilvl w:val="0"/>
                <w:numId w:val="30"/>
              </w:numPr>
              <w:spacing w:after="120"/>
              <w:ind w:left="459" w:right="31"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Tratamentul chirurgical convențional (</w:t>
            </w:r>
            <w:proofErr w:type="spellStart"/>
            <w:r w:rsidRPr="00C024E2">
              <w:rPr>
                <w:rFonts w:ascii="Times New Roman" w:hAnsi="Times New Roman" w:cs="Times New Roman"/>
                <w:sz w:val="24"/>
                <w:szCs w:val="24"/>
                <w:lang w:val="ro-RO"/>
              </w:rPr>
              <w:t>crosectomia</w:t>
            </w:r>
            <w:proofErr w:type="spellEnd"/>
            <w:r w:rsidRPr="00C024E2">
              <w:rPr>
                <w:rFonts w:ascii="Times New Roman" w:hAnsi="Times New Roman" w:cs="Times New Roman"/>
                <w:sz w:val="24"/>
                <w:szCs w:val="24"/>
                <w:lang w:val="ro-RO"/>
              </w:rPr>
              <w:t xml:space="preserve">, </w:t>
            </w:r>
            <w:proofErr w:type="spellStart"/>
            <w:r w:rsidRPr="00C024E2">
              <w:rPr>
                <w:rFonts w:ascii="Times New Roman" w:hAnsi="Times New Roman" w:cs="Times New Roman"/>
                <w:sz w:val="24"/>
                <w:szCs w:val="24"/>
                <w:lang w:val="ro-RO"/>
              </w:rPr>
              <w:t>stripping</w:t>
            </w:r>
            <w:proofErr w:type="spellEnd"/>
            <w:r w:rsidRPr="00C024E2">
              <w:rPr>
                <w:rFonts w:ascii="Times New Roman" w:hAnsi="Times New Roman" w:cs="Times New Roman"/>
                <w:sz w:val="24"/>
                <w:szCs w:val="24"/>
                <w:lang w:val="ro-RO"/>
              </w:rPr>
              <w:t xml:space="preserve">-ul </w:t>
            </w:r>
            <w:proofErr w:type="spellStart"/>
            <w:r w:rsidRPr="00C024E2">
              <w:rPr>
                <w:rFonts w:ascii="Times New Roman" w:hAnsi="Times New Roman" w:cs="Times New Roman"/>
                <w:sz w:val="24"/>
                <w:szCs w:val="24"/>
                <w:lang w:val="ro-RO"/>
              </w:rPr>
              <w:t>safenian</w:t>
            </w:r>
            <w:proofErr w:type="spellEnd"/>
            <w:r w:rsidRPr="00C024E2">
              <w:rPr>
                <w:rFonts w:ascii="Times New Roman" w:hAnsi="Times New Roman" w:cs="Times New Roman"/>
                <w:sz w:val="24"/>
                <w:szCs w:val="24"/>
                <w:lang w:val="ro-RO"/>
              </w:rPr>
              <w:t xml:space="preserve"> și </w:t>
            </w:r>
            <w:proofErr w:type="spellStart"/>
            <w:r w:rsidRPr="00C024E2">
              <w:rPr>
                <w:rFonts w:ascii="Times New Roman" w:hAnsi="Times New Roman" w:cs="Times New Roman"/>
                <w:sz w:val="24"/>
                <w:szCs w:val="24"/>
                <w:lang w:val="ro-RO"/>
              </w:rPr>
              <w:t>flebectomia</w:t>
            </w:r>
            <w:proofErr w:type="spellEnd"/>
            <w:r w:rsidRPr="00C024E2">
              <w:rPr>
                <w:rFonts w:ascii="Times New Roman" w:hAnsi="Times New Roman" w:cs="Times New Roman"/>
                <w:sz w:val="24"/>
                <w:szCs w:val="24"/>
                <w:lang w:val="ro-RO"/>
              </w:rPr>
              <w:t xml:space="preserve"> tributar</w:t>
            </w:r>
            <w:r w:rsidR="001A759C">
              <w:rPr>
                <w:rFonts w:ascii="Times New Roman" w:hAnsi="Times New Roman" w:cs="Times New Roman"/>
                <w:sz w:val="24"/>
                <w:szCs w:val="24"/>
                <w:lang w:val="ro-RO"/>
              </w:rPr>
              <w:t>e</w:t>
            </w:r>
            <w:r w:rsidRPr="00C024E2">
              <w:rPr>
                <w:rFonts w:ascii="Times New Roman" w:hAnsi="Times New Roman" w:cs="Times New Roman"/>
                <w:sz w:val="24"/>
                <w:szCs w:val="24"/>
                <w:lang w:val="ro-RO"/>
              </w:rPr>
              <w:t>lor varicoase) se efectuează în condiții</w:t>
            </w:r>
            <w:r w:rsidR="001A759C">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unei săli de operații standard, cu spitalizarea pacientului în staționar (secția chirurgie) pentru cel puțin 24 ore. Intervenții</w:t>
            </w:r>
            <w:r w:rsidR="001A759C">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w:t>
            </w:r>
            <w:proofErr w:type="spellStart"/>
            <w:r w:rsidRPr="00C024E2">
              <w:rPr>
                <w:rFonts w:ascii="Times New Roman" w:hAnsi="Times New Roman" w:cs="Times New Roman"/>
                <w:sz w:val="24"/>
                <w:szCs w:val="24"/>
                <w:lang w:val="ro-RO"/>
              </w:rPr>
              <w:t>miniminvazive</w:t>
            </w:r>
            <w:proofErr w:type="spellEnd"/>
            <w:r w:rsidRPr="00C024E2">
              <w:rPr>
                <w:rFonts w:ascii="Times New Roman" w:hAnsi="Times New Roman" w:cs="Times New Roman"/>
                <w:sz w:val="24"/>
                <w:szCs w:val="24"/>
                <w:lang w:val="ro-RO"/>
              </w:rPr>
              <w:t xml:space="preserve"> pe sistem</w:t>
            </w:r>
            <w:r w:rsidR="001A759C">
              <w:rPr>
                <w:rFonts w:ascii="Times New Roman" w:hAnsi="Times New Roman" w:cs="Times New Roman"/>
                <w:sz w:val="24"/>
                <w:szCs w:val="24"/>
                <w:lang w:val="ro-RO"/>
              </w:rPr>
              <w:t>ul</w:t>
            </w:r>
            <w:r w:rsidRPr="00C024E2">
              <w:rPr>
                <w:rFonts w:ascii="Times New Roman" w:hAnsi="Times New Roman" w:cs="Times New Roman"/>
                <w:sz w:val="24"/>
                <w:szCs w:val="24"/>
                <w:lang w:val="ro-RO"/>
              </w:rPr>
              <w:t xml:space="preserve"> venos superficial (ablații </w:t>
            </w:r>
            <w:proofErr w:type="spellStart"/>
            <w:r w:rsidRPr="00C024E2">
              <w:rPr>
                <w:rFonts w:ascii="Times New Roman" w:hAnsi="Times New Roman" w:cs="Times New Roman"/>
                <w:sz w:val="24"/>
                <w:szCs w:val="24"/>
                <w:lang w:val="ro-RO"/>
              </w:rPr>
              <w:t>endovenoase</w:t>
            </w:r>
            <w:proofErr w:type="spellEnd"/>
            <w:r w:rsidRPr="00C024E2">
              <w:rPr>
                <w:rFonts w:ascii="Times New Roman" w:hAnsi="Times New Roman" w:cs="Times New Roman"/>
                <w:sz w:val="24"/>
                <w:szCs w:val="24"/>
                <w:lang w:val="ro-RO"/>
              </w:rPr>
              <w:t xml:space="preserve">, strategii cu prezervarea </w:t>
            </w:r>
            <w:proofErr w:type="spellStart"/>
            <w:r w:rsidRPr="00C024E2">
              <w:rPr>
                <w:rFonts w:ascii="Times New Roman" w:hAnsi="Times New Roman" w:cs="Times New Roman"/>
                <w:sz w:val="24"/>
                <w:szCs w:val="24"/>
                <w:lang w:val="ro-RO"/>
              </w:rPr>
              <w:t>safeniană</w:t>
            </w:r>
            <w:proofErr w:type="spellEnd"/>
            <w:r w:rsidRPr="00C024E2">
              <w:rPr>
                <w:rFonts w:ascii="Times New Roman" w:hAnsi="Times New Roman" w:cs="Times New Roman"/>
                <w:sz w:val="24"/>
                <w:szCs w:val="24"/>
                <w:lang w:val="ro-RO"/>
              </w:rPr>
              <w:t>) pot fi realizate conform principiilor „chirurgiei de o zi” („chirurgiei ambulatorii”) cu condiția</w:t>
            </w:r>
            <w:r w:rsidR="00D42CE0" w:rsidRPr="00C024E2">
              <w:rPr>
                <w:rFonts w:ascii="Times New Roman" w:hAnsi="Times New Roman" w:cs="Times New Roman"/>
                <w:sz w:val="24"/>
                <w:szCs w:val="24"/>
                <w:lang w:val="ro-RO"/>
              </w:rPr>
              <w:t xml:space="preserve"> </w:t>
            </w:r>
            <w:r w:rsidR="00D42CE0" w:rsidRPr="00C024E2">
              <w:rPr>
                <w:rFonts w:ascii="Times New Roman" w:hAnsi="Times New Roman" w:cs="Times New Roman"/>
                <w:sz w:val="24"/>
                <w:szCs w:val="24"/>
                <w:lang w:val="ro-RO"/>
              </w:rPr>
              <w:lastRenderedPageBreak/>
              <w:t>respectării principiilor generale de examinare și pregătire a pacientului, siguranța procedurii și supravegherea postoperatorie (</w:t>
            </w:r>
            <w:proofErr w:type="spellStart"/>
            <w:r w:rsidR="00D42CE0" w:rsidRPr="00C024E2">
              <w:rPr>
                <w:rFonts w:ascii="Times New Roman" w:hAnsi="Times New Roman" w:cs="Times New Roman"/>
                <w:b/>
                <w:i/>
                <w:sz w:val="24"/>
                <w:szCs w:val="24"/>
                <w:lang w:val="en-US"/>
              </w:rPr>
              <w:t>clasa</w:t>
            </w:r>
            <w:proofErr w:type="spellEnd"/>
            <w:r w:rsidR="00D42CE0" w:rsidRPr="00C024E2">
              <w:rPr>
                <w:rFonts w:ascii="Times New Roman" w:hAnsi="Times New Roman" w:cs="Times New Roman"/>
                <w:b/>
                <w:i/>
                <w:sz w:val="24"/>
                <w:szCs w:val="24"/>
                <w:lang w:val="en-US"/>
              </w:rPr>
              <w:t xml:space="preserve"> de </w:t>
            </w:r>
            <w:proofErr w:type="spellStart"/>
            <w:r w:rsidR="00D42CE0" w:rsidRPr="00C024E2">
              <w:rPr>
                <w:rFonts w:ascii="Times New Roman" w:hAnsi="Times New Roman" w:cs="Times New Roman"/>
                <w:b/>
                <w:i/>
                <w:sz w:val="24"/>
                <w:szCs w:val="24"/>
                <w:lang w:val="en-US"/>
              </w:rPr>
              <w:t>recomandare</w:t>
            </w:r>
            <w:proofErr w:type="spellEnd"/>
            <w:r w:rsidR="00D42CE0" w:rsidRPr="00C024E2">
              <w:rPr>
                <w:rFonts w:ascii="Times New Roman" w:hAnsi="Times New Roman" w:cs="Times New Roman"/>
                <w:b/>
                <w:i/>
                <w:sz w:val="24"/>
                <w:szCs w:val="24"/>
                <w:lang w:val="en-US"/>
              </w:rPr>
              <w:t xml:space="preserve"> I, </w:t>
            </w:r>
            <w:proofErr w:type="spellStart"/>
            <w:r w:rsidR="00D42CE0" w:rsidRPr="00C024E2">
              <w:rPr>
                <w:rFonts w:ascii="Times New Roman" w:hAnsi="Times New Roman" w:cs="Times New Roman"/>
                <w:b/>
                <w:i/>
                <w:sz w:val="24"/>
                <w:szCs w:val="24"/>
                <w:lang w:val="en-US"/>
              </w:rPr>
              <w:t>nivel</w:t>
            </w:r>
            <w:proofErr w:type="spellEnd"/>
            <w:r w:rsidR="00D42CE0" w:rsidRPr="00C024E2">
              <w:rPr>
                <w:rFonts w:ascii="Times New Roman" w:hAnsi="Times New Roman" w:cs="Times New Roman"/>
                <w:b/>
                <w:i/>
                <w:sz w:val="24"/>
                <w:szCs w:val="24"/>
                <w:lang w:val="en-US"/>
              </w:rPr>
              <w:t xml:space="preserve"> de </w:t>
            </w:r>
            <w:proofErr w:type="spellStart"/>
            <w:r w:rsidR="00D42CE0" w:rsidRPr="00C024E2">
              <w:rPr>
                <w:rFonts w:ascii="Times New Roman" w:hAnsi="Times New Roman" w:cs="Times New Roman"/>
                <w:b/>
                <w:i/>
                <w:sz w:val="24"/>
                <w:szCs w:val="24"/>
                <w:lang w:val="en-US"/>
              </w:rPr>
              <w:t>evidența</w:t>
            </w:r>
            <w:proofErr w:type="spellEnd"/>
            <w:r w:rsidR="00D42CE0" w:rsidRPr="00C024E2">
              <w:rPr>
                <w:rFonts w:ascii="Times New Roman" w:hAnsi="Times New Roman" w:cs="Times New Roman"/>
                <w:b/>
                <w:i/>
                <w:sz w:val="24"/>
                <w:szCs w:val="24"/>
                <w:lang w:val="en-US"/>
              </w:rPr>
              <w:t xml:space="preserve"> B</w:t>
            </w:r>
            <w:r w:rsidR="00D42CE0" w:rsidRPr="00C024E2">
              <w:rPr>
                <w:rFonts w:ascii="Times New Roman" w:hAnsi="Times New Roman" w:cs="Times New Roman"/>
                <w:sz w:val="24"/>
                <w:szCs w:val="24"/>
                <w:lang w:val="ro-RO"/>
              </w:rPr>
              <w:t>).</w:t>
            </w:r>
            <w:r w:rsidR="001A759C">
              <w:rPr>
                <w:rFonts w:ascii="Times New Roman" w:hAnsi="Times New Roman" w:cs="Times New Roman"/>
                <w:sz w:val="24"/>
                <w:szCs w:val="24"/>
                <w:lang w:val="ro-RO"/>
              </w:rPr>
              <w:t xml:space="preserve"> </w:t>
            </w:r>
          </w:p>
          <w:p w14:paraId="22315014" w14:textId="2EBF9C9C" w:rsidR="00DA0FD6" w:rsidRPr="00C024E2" w:rsidRDefault="00DA0FD6" w:rsidP="001A759C">
            <w:pPr>
              <w:numPr>
                <w:ilvl w:val="0"/>
                <w:numId w:val="30"/>
              </w:numPr>
              <w:spacing w:after="120"/>
              <w:ind w:left="459" w:right="31"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La pacienții cu BV bilaterală efectuarea tratamentului chirurgical etapizat este mai preferabilă decât intervenția </w:t>
            </w:r>
            <w:proofErr w:type="spellStart"/>
            <w:r w:rsidRPr="00C024E2">
              <w:rPr>
                <w:rFonts w:ascii="Times New Roman" w:hAnsi="Times New Roman" w:cs="Times New Roman"/>
                <w:sz w:val="24"/>
                <w:szCs w:val="24"/>
                <w:lang w:val="ro-RO"/>
              </w:rPr>
              <w:t>unimomentană</w:t>
            </w:r>
            <w:proofErr w:type="spellEnd"/>
            <w:r w:rsidRPr="00C024E2">
              <w:rPr>
                <w:rFonts w:ascii="Times New Roman" w:hAnsi="Times New Roman" w:cs="Times New Roman"/>
                <w:sz w:val="24"/>
                <w:szCs w:val="24"/>
                <w:lang w:val="ro-RO"/>
              </w:rPr>
              <w:t xml:space="preserve"> la nivelul ambelor membre inferioare (</w:t>
            </w:r>
            <w:proofErr w:type="spellStart"/>
            <w:r w:rsidRPr="00C024E2">
              <w:rPr>
                <w:rFonts w:ascii="Times New Roman" w:hAnsi="Times New Roman" w:cs="Times New Roman"/>
                <w:b/>
                <w:i/>
                <w:sz w:val="24"/>
                <w:szCs w:val="24"/>
                <w:lang w:val="en-US"/>
              </w:rPr>
              <w:t>clasa</w:t>
            </w:r>
            <w:proofErr w:type="spellEnd"/>
            <w:r w:rsidRPr="00C024E2">
              <w:rPr>
                <w:rFonts w:ascii="Times New Roman" w:hAnsi="Times New Roman" w:cs="Times New Roman"/>
                <w:b/>
                <w:i/>
                <w:sz w:val="24"/>
                <w:szCs w:val="24"/>
                <w:lang w:val="en-US"/>
              </w:rPr>
              <w:t xml:space="preserve"> de </w:t>
            </w:r>
            <w:proofErr w:type="spellStart"/>
            <w:r w:rsidRPr="00C024E2">
              <w:rPr>
                <w:rFonts w:ascii="Times New Roman" w:hAnsi="Times New Roman" w:cs="Times New Roman"/>
                <w:b/>
                <w:i/>
                <w:sz w:val="24"/>
                <w:szCs w:val="24"/>
                <w:lang w:val="en-US"/>
              </w:rPr>
              <w:t>recomandare</w:t>
            </w:r>
            <w:proofErr w:type="spellEnd"/>
            <w:r w:rsidRPr="00C024E2">
              <w:rPr>
                <w:rFonts w:ascii="Times New Roman" w:hAnsi="Times New Roman" w:cs="Times New Roman"/>
                <w:b/>
                <w:i/>
                <w:sz w:val="24"/>
                <w:szCs w:val="24"/>
                <w:lang w:val="en-US"/>
              </w:rPr>
              <w:t xml:space="preserve"> </w:t>
            </w:r>
            <w:proofErr w:type="spellStart"/>
            <w:r w:rsidRPr="00C024E2">
              <w:rPr>
                <w:rFonts w:ascii="Times New Roman" w:hAnsi="Times New Roman" w:cs="Times New Roman"/>
                <w:b/>
                <w:i/>
                <w:sz w:val="24"/>
                <w:szCs w:val="24"/>
                <w:lang w:val="en-US"/>
              </w:rPr>
              <w:t>IIa</w:t>
            </w:r>
            <w:proofErr w:type="spellEnd"/>
            <w:r w:rsidRPr="00C024E2">
              <w:rPr>
                <w:rFonts w:ascii="Times New Roman" w:hAnsi="Times New Roman" w:cs="Times New Roman"/>
                <w:b/>
                <w:i/>
                <w:sz w:val="24"/>
                <w:szCs w:val="24"/>
                <w:lang w:val="en-US"/>
              </w:rPr>
              <w:t xml:space="preserve">, </w:t>
            </w:r>
            <w:proofErr w:type="spellStart"/>
            <w:r w:rsidRPr="00C024E2">
              <w:rPr>
                <w:rFonts w:ascii="Times New Roman" w:hAnsi="Times New Roman" w:cs="Times New Roman"/>
                <w:b/>
                <w:i/>
                <w:sz w:val="24"/>
                <w:szCs w:val="24"/>
                <w:lang w:val="en-US"/>
              </w:rPr>
              <w:t>nivel</w:t>
            </w:r>
            <w:proofErr w:type="spellEnd"/>
            <w:r w:rsidRPr="00C024E2">
              <w:rPr>
                <w:rFonts w:ascii="Times New Roman" w:hAnsi="Times New Roman" w:cs="Times New Roman"/>
                <w:b/>
                <w:i/>
                <w:sz w:val="24"/>
                <w:szCs w:val="24"/>
                <w:lang w:val="en-US"/>
              </w:rPr>
              <w:t xml:space="preserve"> de </w:t>
            </w:r>
            <w:proofErr w:type="spellStart"/>
            <w:r w:rsidRPr="00C024E2">
              <w:rPr>
                <w:rFonts w:ascii="Times New Roman" w:hAnsi="Times New Roman" w:cs="Times New Roman"/>
                <w:b/>
                <w:i/>
                <w:sz w:val="24"/>
                <w:szCs w:val="24"/>
                <w:lang w:val="en-US"/>
              </w:rPr>
              <w:t>evidența</w:t>
            </w:r>
            <w:proofErr w:type="spellEnd"/>
            <w:r w:rsidRPr="00C024E2">
              <w:rPr>
                <w:rFonts w:ascii="Times New Roman" w:hAnsi="Times New Roman" w:cs="Times New Roman"/>
                <w:b/>
                <w:i/>
                <w:sz w:val="24"/>
                <w:szCs w:val="24"/>
                <w:lang w:val="en-US"/>
              </w:rPr>
              <w:t xml:space="preserve"> C</w:t>
            </w:r>
            <w:r w:rsidRPr="00C024E2">
              <w:rPr>
                <w:rFonts w:ascii="Times New Roman" w:hAnsi="Times New Roman" w:cs="Times New Roman"/>
                <w:sz w:val="24"/>
                <w:szCs w:val="24"/>
                <w:lang w:val="ro-RO"/>
              </w:rPr>
              <w:t xml:space="preserve">). În cazul intervențiilor bilaterale poate fi considerată efectuarea concomitentă a procedeelor de către două echipe chirurgicale. </w:t>
            </w:r>
          </w:p>
          <w:p w14:paraId="0B36A049" w14:textId="7D3F5455" w:rsidR="00535012" w:rsidRPr="00C024E2" w:rsidRDefault="00D42CE0" w:rsidP="001A759C">
            <w:pPr>
              <w:numPr>
                <w:ilvl w:val="0"/>
                <w:numId w:val="30"/>
              </w:numPr>
              <w:spacing w:after="120"/>
              <w:ind w:left="459" w:right="31"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Tratamentul chirurgical convențional în mod standard se efectuează sub anestezia regională sau generală</w:t>
            </w:r>
            <w:r w:rsidR="00881573" w:rsidRPr="00C024E2">
              <w:rPr>
                <w:rFonts w:ascii="Times New Roman" w:hAnsi="Times New Roman" w:cs="Times New Roman"/>
                <w:sz w:val="24"/>
                <w:szCs w:val="24"/>
                <w:lang w:val="ro-RO"/>
              </w:rPr>
              <w:t xml:space="preserve"> (</w:t>
            </w:r>
            <w:proofErr w:type="spellStart"/>
            <w:r w:rsidR="00881573" w:rsidRPr="00C024E2">
              <w:rPr>
                <w:rFonts w:ascii="Times New Roman" w:hAnsi="Times New Roman" w:cs="Times New Roman"/>
                <w:b/>
                <w:i/>
                <w:sz w:val="24"/>
                <w:szCs w:val="24"/>
                <w:lang w:val="en-US"/>
              </w:rPr>
              <w:t>clasa</w:t>
            </w:r>
            <w:proofErr w:type="spellEnd"/>
            <w:r w:rsidR="00881573" w:rsidRPr="00C024E2">
              <w:rPr>
                <w:rFonts w:ascii="Times New Roman" w:hAnsi="Times New Roman" w:cs="Times New Roman"/>
                <w:b/>
                <w:i/>
                <w:sz w:val="24"/>
                <w:szCs w:val="24"/>
                <w:lang w:val="en-US"/>
              </w:rPr>
              <w:t xml:space="preserve"> de </w:t>
            </w:r>
            <w:proofErr w:type="spellStart"/>
            <w:r w:rsidR="00881573" w:rsidRPr="00C024E2">
              <w:rPr>
                <w:rFonts w:ascii="Times New Roman" w:hAnsi="Times New Roman" w:cs="Times New Roman"/>
                <w:b/>
                <w:i/>
                <w:sz w:val="24"/>
                <w:szCs w:val="24"/>
                <w:lang w:val="en-US"/>
              </w:rPr>
              <w:t>recomandare</w:t>
            </w:r>
            <w:proofErr w:type="spellEnd"/>
            <w:r w:rsidR="00881573" w:rsidRPr="00C024E2">
              <w:rPr>
                <w:rFonts w:ascii="Times New Roman" w:hAnsi="Times New Roman" w:cs="Times New Roman"/>
                <w:b/>
                <w:i/>
                <w:sz w:val="24"/>
                <w:szCs w:val="24"/>
                <w:lang w:val="en-US"/>
              </w:rPr>
              <w:t xml:space="preserve"> I, </w:t>
            </w:r>
            <w:proofErr w:type="spellStart"/>
            <w:r w:rsidR="00881573" w:rsidRPr="00C024E2">
              <w:rPr>
                <w:rFonts w:ascii="Times New Roman" w:hAnsi="Times New Roman" w:cs="Times New Roman"/>
                <w:b/>
                <w:i/>
                <w:sz w:val="24"/>
                <w:szCs w:val="24"/>
                <w:lang w:val="en-US"/>
              </w:rPr>
              <w:t>nivel</w:t>
            </w:r>
            <w:proofErr w:type="spellEnd"/>
            <w:r w:rsidR="00881573" w:rsidRPr="00C024E2">
              <w:rPr>
                <w:rFonts w:ascii="Times New Roman" w:hAnsi="Times New Roman" w:cs="Times New Roman"/>
                <w:b/>
                <w:i/>
                <w:sz w:val="24"/>
                <w:szCs w:val="24"/>
                <w:lang w:val="en-US"/>
              </w:rPr>
              <w:t xml:space="preserve"> de </w:t>
            </w:r>
            <w:proofErr w:type="spellStart"/>
            <w:r w:rsidR="00881573" w:rsidRPr="00C024E2">
              <w:rPr>
                <w:rFonts w:ascii="Times New Roman" w:hAnsi="Times New Roman" w:cs="Times New Roman"/>
                <w:b/>
                <w:i/>
                <w:sz w:val="24"/>
                <w:szCs w:val="24"/>
                <w:lang w:val="en-US"/>
              </w:rPr>
              <w:t>evidența</w:t>
            </w:r>
            <w:proofErr w:type="spellEnd"/>
            <w:r w:rsidR="00881573" w:rsidRPr="00C024E2">
              <w:rPr>
                <w:rFonts w:ascii="Times New Roman" w:hAnsi="Times New Roman" w:cs="Times New Roman"/>
                <w:b/>
                <w:i/>
                <w:sz w:val="24"/>
                <w:szCs w:val="24"/>
                <w:lang w:val="en-US"/>
              </w:rPr>
              <w:t xml:space="preserve"> C</w:t>
            </w:r>
            <w:r w:rsidR="00881573" w:rsidRPr="00C024E2">
              <w:rPr>
                <w:rFonts w:ascii="Times New Roman" w:hAnsi="Times New Roman" w:cs="Times New Roman"/>
                <w:sz w:val="24"/>
                <w:szCs w:val="24"/>
                <w:lang w:val="ro-RO"/>
              </w:rPr>
              <w:t>)</w:t>
            </w:r>
            <w:r w:rsidRPr="00C024E2">
              <w:rPr>
                <w:rFonts w:ascii="Times New Roman" w:hAnsi="Times New Roman" w:cs="Times New Roman"/>
                <w:sz w:val="24"/>
                <w:szCs w:val="24"/>
                <w:lang w:val="ro-RO"/>
              </w:rPr>
              <w:t>. La preferin</w:t>
            </w:r>
            <w:r w:rsidR="00881573" w:rsidRPr="00C024E2">
              <w:rPr>
                <w:rFonts w:ascii="Times New Roman" w:hAnsi="Times New Roman" w:cs="Times New Roman"/>
                <w:sz w:val="24"/>
                <w:szCs w:val="24"/>
                <w:lang w:val="ro-RO"/>
              </w:rPr>
              <w:t>ța</w:t>
            </w:r>
            <w:r w:rsidRPr="00C024E2">
              <w:rPr>
                <w:rFonts w:ascii="Times New Roman" w:hAnsi="Times New Roman" w:cs="Times New Roman"/>
                <w:sz w:val="24"/>
                <w:szCs w:val="24"/>
                <w:lang w:val="ro-RO"/>
              </w:rPr>
              <w:t xml:space="preserve"> pacientului</w:t>
            </w:r>
            <w:r w:rsidR="00881573" w:rsidRPr="00C024E2">
              <w:rPr>
                <w:rFonts w:ascii="Times New Roman" w:hAnsi="Times New Roman" w:cs="Times New Roman"/>
                <w:sz w:val="24"/>
                <w:szCs w:val="24"/>
                <w:lang w:val="ro-RO"/>
              </w:rPr>
              <w:t>,</w:t>
            </w:r>
            <w:r w:rsidRPr="00C024E2">
              <w:rPr>
                <w:rFonts w:ascii="Times New Roman" w:hAnsi="Times New Roman" w:cs="Times New Roman"/>
                <w:sz w:val="24"/>
                <w:szCs w:val="24"/>
                <w:lang w:val="ro-RO"/>
              </w:rPr>
              <w:t xml:space="preserve"> </w:t>
            </w:r>
            <w:r w:rsidR="00881573" w:rsidRPr="00C024E2">
              <w:rPr>
                <w:rFonts w:ascii="Times New Roman" w:hAnsi="Times New Roman" w:cs="Times New Roman"/>
                <w:sz w:val="24"/>
                <w:szCs w:val="24"/>
                <w:lang w:val="ro-RO"/>
              </w:rPr>
              <w:t xml:space="preserve">pentru tratament chirurgical </w:t>
            </w:r>
            <w:r w:rsidRPr="00C024E2">
              <w:rPr>
                <w:rFonts w:ascii="Times New Roman" w:hAnsi="Times New Roman" w:cs="Times New Roman"/>
                <w:sz w:val="24"/>
                <w:szCs w:val="24"/>
                <w:lang w:val="ro-RO"/>
              </w:rPr>
              <w:t xml:space="preserve">poate fi utilizată și anestezia locală </w:t>
            </w:r>
            <w:proofErr w:type="spellStart"/>
            <w:r w:rsidRPr="00C024E2">
              <w:rPr>
                <w:rFonts w:ascii="Times New Roman" w:hAnsi="Times New Roman" w:cs="Times New Roman"/>
                <w:sz w:val="24"/>
                <w:szCs w:val="24"/>
                <w:lang w:val="ro-RO"/>
              </w:rPr>
              <w:t>infiltrativă</w:t>
            </w:r>
            <w:proofErr w:type="spellEnd"/>
            <w:r w:rsidRPr="00C024E2">
              <w:rPr>
                <w:rFonts w:ascii="Times New Roman" w:hAnsi="Times New Roman" w:cs="Times New Roman"/>
                <w:sz w:val="24"/>
                <w:szCs w:val="24"/>
                <w:lang w:val="ro-RO"/>
              </w:rPr>
              <w:t xml:space="preserve"> (efectuată sub control </w:t>
            </w:r>
            <w:proofErr w:type="spellStart"/>
            <w:r w:rsidRPr="00C024E2">
              <w:rPr>
                <w:rFonts w:ascii="Times New Roman" w:hAnsi="Times New Roman" w:cs="Times New Roman"/>
                <w:sz w:val="24"/>
                <w:szCs w:val="24"/>
                <w:lang w:val="ro-RO"/>
              </w:rPr>
              <w:t>echoghidat</w:t>
            </w:r>
            <w:proofErr w:type="spellEnd"/>
            <w:r w:rsidRPr="00C024E2">
              <w:rPr>
                <w:rFonts w:ascii="Times New Roman" w:hAnsi="Times New Roman" w:cs="Times New Roman"/>
                <w:sz w:val="24"/>
                <w:szCs w:val="24"/>
                <w:lang w:val="ro-RO"/>
              </w:rPr>
              <w:t>)</w:t>
            </w:r>
            <w:r w:rsidR="00881573" w:rsidRPr="00C024E2">
              <w:rPr>
                <w:rFonts w:ascii="Times New Roman" w:hAnsi="Times New Roman" w:cs="Times New Roman"/>
                <w:sz w:val="24"/>
                <w:szCs w:val="24"/>
                <w:lang w:val="ro-RO"/>
              </w:rPr>
              <w:t xml:space="preserve"> (</w:t>
            </w:r>
            <w:proofErr w:type="spellStart"/>
            <w:r w:rsidR="00881573" w:rsidRPr="00C024E2">
              <w:rPr>
                <w:rFonts w:ascii="Times New Roman" w:hAnsi="Times New Roman" w:cs="Times New Roman"/>
                <w:b/>
                <w:i/>
                <w:sz w:val="24"/>
                <w:szCs w:val="24"/>
                <w:lang w:val="en-US"/>
              </w:rPr>
              <w:t>clasa</w:t>
            </w:r>
            <w:proofErr w:type="spellEnd"/>
            <w:r w:rsidR="00881573" w:rsidRPr="00C024E2">
              <w:rPr>
                <w:rFonts w:ascii="Times New Roman" w:hAnsi="Times New Roman" w:cs="Times New Roman"/>
                <w:b/>
                <w:i/>
                <w:sz w:val="24"/>
                <w:szCs w:val="24"/>
                <w:lang w:val="en-US"/>
              </w:rPr>
              <w:t xml:space="preserve"> de </w:t>
            </w:r>
            <w:proofErr w:type="spellStart"/>
            <w:r w:rsidR="00881573" w:rsidRPr="00C024E2">
              <w:rPr>
                <w:rFonts w:ascii="Times New Roman" w:hAnsi="Times New Roman" w:cs="Times New Roman"/>
                <w:b/>
                <w:i/>
                <w:sz w:val="24"/>
                <w:szCs w:val="24"/>
                <w:lang w:val="en-US"/>
              </w:rPr>
              <w:t>recomandare</w:t>
            </w:r>
            <w:proofErr w:type="spellEnd"/>
            <w:r w:rsidR="00881573" w:rsidRPr="00C024E2">
              <w:rPr>
                <w:rFonts w:ascii="Times New Roman" w:hAnsi="Times New Roman" w:cs="Times New Roman"/>
                <w:b/>
                <w:i/>
                <w:sz w:val="24"/>
                <w:szCs w:val="24"/>
                <w:lang w:val="en-US"/>
              </w:rPr>
              <w:t xml:space="preserve"> IIb, </w:t>
            </w:r>
            <w:proofErr w:type="spellStart"/>
            <w:r w:rsidR="00881573" w:rsidRPr="00C024E2">
              <w:rPr>
                <w:rFonts w:ascii="Times New Roman" w:hAnsi="Times New Roman" w:cs="Times New Roman"/>
                <w:b/>
                <w:i/>
                <w:sz w:val="24"/>
                <w:szCs w:val="24"/>
                <w:lang w:val="en-US"/>
              </w:rPr>
              <w:t>nivel</w:t>
            </w:r>
            <w:proofErr w:type="spellEnd"/>
            <w:r w:rsidR="00881573" w:rsidRPr="00C024E2">
              <w:rPr>
                <w:rFonts w:ascii="Times New Roman" w:hAnsi="Times New Roman" w:cs="Times New Roman"/>
                <w:b/>
                <w:i/>
                <w:sz w:val="24"/>
                <w:szCs w:val="24"/>
                <w:lang w:val="en-US"/>
              </w:rPr>
              <w:t xml:space="preserve"> de </w:t>
            </w:r>
            <w:proofErr w:type="spellStart"/>
            <w:r w:rsidR="00881573" w:rsidRPr="00C024E2">
              <w:rPr>
                <w:rFonts w:ascii="Times New Roman" w:hAnsi="Times New Roman" w:cs="Times New Roman"/>
                <w:b/>
                <w:i/>
                <w:sz w:val="24"/>
                <w:szCs w:val="24"/>
                <w:lang w:val="en-US"/>
              </w:rPr>
              <w:t>evidența</w:t>
            </w:r>
            <w:proofErr w:type="spellEnd"/>
            <w:r w:rsidR="00881573" w:rsidRPr="00C024E2">
              <w:rPr>
                <w:rFonts w:ascii="Times New Roman" w:hAnsi="Times New Roman" w:cs="Times New Roman"/>
                <w:b/>
                <w:i/>
                <w:sz w:val="24"/>
                <w:szCs w:val="24"/>
                <w:lang w:val="en-US"/>
              </w:rPr>
              <w:t xml:space="preserve"> C</w:t>
            </w:r>
            <w:r w:rsidR="00881573" w:rsidRPr="00C024E2">
              <w:rPr>
                <w:rFonts w:ascii="Times New Roman" w:hAnsi="Times New Roman" w:cs="Times New Roman"/>
                <w:sz w:val="24"/>
                <w:szCs w:val="24"/>
                <w:lang w:val="ro-RO"/>
              </w:rPr>
              <w:t>). Intervenții</w:t>
            </w:r>
            <w:r w:rsidR="001A759C">
              <w:rPr>
                <w:rFonts w:ascii="Times New Roman" w:hAnsi="Times New Roman" w:cs="Times New Roman"/>
                <w:sz w:val="24"/>
                <w:szCs w:val="24"/>
                <w:lang w:val="ro-RO"/>
              </w:rPr>
              <w:t>le</w:t>
            </w:r>
            <w:r w:rsidR="00881573" w:rsidRPr="00C024E2">
              <w:rPr>
                <w:rFonts w:ascii="Times New Roman" w:hAnsi="Times New Roman" w:cs="Times New Roman"/>
                <w:sz w:val="24"/>
                <w:szCs w:val="24"/>
                <w:lang w:val="ro-RO"/>
              </w:rPr>
              <w:t xml:space="preserve"> </w:t>
            </w:r>
            <w:proofErr w:type="spellStart"/>
            <w:r w:rsidR="00881573" w:rsidRPr="00C024E2">
              <w:rPr>
                <w:rFonts w:ascii="Times New Roman" w:hAnsi="Times New Roman" w:cs="Times New Roman"/>
                <w:sz w:val="24"/>
                <w:szCs w:val="24"/>
                <w:lang w:val="ro-RO"/>
              </w:rPr>
              <w:t>miniminvazive</w:t>
            </w:r>
            <w:proofErr w:type="spellEnd"/>
            <w:r w:rsidR="00881573" w:rsidRPr="00C024E2">
              <w:rPr>
                <w:rFonts w:ascii="Times New Roman" w:hAnsi="Times New Roman" w:cs="Times New Roman"/>
                <w:sz w:val="24"/>
                <w:szCs w:val="24"/>
                <w:lang w:val="ro-RO"/>
              </w:rPr>
              <w:t xml:space="preserve"> se recomandă a fi efectuate sub anestezia locală </w:t>
            </w:r>
            <w:proofErr w:type="spellStart"/>
            <w:r w:rsidR="00881573" w:rsidRPr="00C024E2">
              <w:rPr>
                <w:rFonts w:ascii="Times New Roman" w:hAnsi="Times New Roman" w:cs="Times New Roman"/>
                <w:sz w:val="24"/>
                <w:szCs w:val="24"/>
                <w:lang w:val="ro-RO"/>
              </w:rPr>
              <w:t>infiltrativă</w:t>
            </w:r>
            <w:proofErr w:type="spellEnd"/>
            <w:r w:rsidR="00881573" w:rsidRPr="00C024E2">
              <w:rPr>
                <w:rFonts w:ascii="Times New Roman" w:hAnsi="Times New Roman" w:cs="Times New Roman"/>
                <w:sz w:val="24"/>
                <w:szCs w:val="24"/>
                <w:lang w:val="ro-RO"/>
              </w:rPr>
              <w:t xml:space="preserve"> </w:t>
            </w:r>
            <w:proofErr w:type="spellStart"/>
            <w:r w:rsidR="00881573" w:rsidRPr="00C024E2">
              <w:rPr>
                <w:rFonts w:ascii="Times New Roman" w:hAnsi="Times New Roman" w:cs="Times New Roman"/>
                <w:sz w:val="24"/>
                <w:szCs w:val="24"/>
                <w:lang w:val="ro-RO"/>
              </w:rPr>
              <w:t>echoghidată</w:t>
            </w:r>
            <w:proofErr w:type="spellEnd"/>
            <w:r w:rsidR="00881573" w:rsidRPr="00C024E2">
              <w:rPr>
                <w:rFonts w:ascii="Times New Roman" w:hAnsi="Times New Roman" w:cs="Times New Roman"/>
                <w:sz w:val="24"/>
                <w:szCs w:val="24"/>
                <w:lang w:val="ro-RO"/>
              </w:rPr>
              <w:t xml:space="preserve"> (</w:t>
            </w:r>
            <w:proofErr w:type="spellStart"/>
            <w:r w:rsidR="00881573" w:rsidRPr="00C024E2">
              <w:rPr>
                <w:rFonts w:ascii="Times New Roman" w:hAnsi="Times New Roman" w:cs="Times New Roman"/>
                <w:b/>
                <w:i/>
                <w:sz w:val="24"/>
                <w:szCs w:val="24"/>
                <w:lang w:val="en-US"/>
              </w:rPr>
              <w:t>clasa</w:t>
            </w:r>
            <w:proofErr w:type="spellEnd"/>
            <w:r w:rsidR="00881573" w:rsidRPr="00C024E2">
              <w:rPr>
                <w:rFonts w:ascii="Times New Roman" w:hAnsi="Times New Roman" w:cs="Times New Roman"/>
                <w:b/>
                <w:i/>
                <w:sz w:val="24"/>
                <w:szCs w:val="24"/>
                <w:lang w:val="en-US"/>
              </w:rPr>
              <w:t xml:space="preserve"> de </w:t>
            </w:r>
            <w:proofErr w:type="spellStart"/>
            <w:r w:rsidR="00881573" w:rsidRPr="00C024E2">
              <w:rPr>
                <w:rFonts w:ascii="Times New Roman" w:hAnsi="Times New Roman" w:cs="Times New Roman"/>
                <w:b/>
                <w:i/>
                <w:sz w:val="24"/>
                <w:szCs w:val="24"/>
                <w:lang w:val="en-US"/>
              </w:rPr>
              <w:t>recomandare</w:t>
            </w:r>
            <w:proofErr w:type="spellEnd"/>
            <w:r w:rsidR="00881573" w:rsidRPr="00C024E2">
              <w:rPr>
                <w:rFonts w:ascii="Times New Roman" w:hAnsi="Times New Roman" w:cs="Times New Roman"/>
                <w:b/>
                <w:i/>
                <w:sz w:val="24"/>
                <w:szCs w:val="24"/>
                <w:lang w:val="en-US"/>
              </w:rPr>
              <w:t xml:space="preserve"> I, </w:t>
            </w:r>
            <w:proofErr w:type="spellStart"/>
            <w:r w:rsidR="00881573" w:rsidRPr="00C024E2">
              <w:rPr>
                <w:rFonts w:ascii="Times New Roman" w:hAnsi="Times New Roman" w:cs="Times New Roman"/>
                <w:b/>
                <w:i/>
                <w:sz w:val="24"/>
                <w:szCs w:val="24"/>
                <w:lang w:val="en-US"/>
              </w:rPr>
              <w:t>nivel</w:t>
            </w:r>
            <w:proofErr w:type="spellEnd"/>
            <w:r w:rsidR="00881573" w:rsidRPr="00C024E2">
              <w:rPr>
                <w:rFonts w:ascii="Times New Roman" w:hAnsi="Times New Roman" w:cs="Times New Roman"/>
                <w:b/>
                <w:i/>
                <w:sz w:val="24"/>
                <w:szCs w:val="24"/>
                <w:lang w:val="en-US"/>
              </w:rPr>
              <w:t xml:space="preserve"> de </w:t>
            </w:r>
            <w:proofErr w:type="spellStart"/>
            <w:r w:rsidR="00881573" w:rsidRPr="00C024E2">
              <w:rPr>
                <w:rFonts w:ascii="Times New Roman" w:hAnsi="Times New Roman" w:cs="Times New Roman"/>
                <w:b/>
                <w:i/>
                <w:sz w:val="24"/>
                <w:szCs w:val="24"/>
                <w:lang w:val="en-US"/>
              </w:rPr>
              <w:t>evidența</w:t>
            </w:r>
            <w:proofErr w:type="spellEnd"/>
            <w:r w:rsidR="00881573" w:rsidRPr="00C024E2">
              <w:rPr>
                <w:rFonts w:ascii="Times New Roman" w:hAnsi="Times New Roman" w:cs="Times New Roman"/>
                <w:b/>
                <w:i/>
                <w:sz w:val="24"/>
                <w:szCs w:val="24"/>
                <w:lang w:val="en-US"/>
              </w:rPr>
              <w:t xml:space="preserve"> C</w:t>
            </w:r>
            <w:r w:rsidR="00881573" w:rsidRPr="00C024E2">
              <w:rPr>
                <w:rFonts w:ascii="Times New Roman" w:hAnsi="Times New Roman" w:cs="Times New Roman"/>
                <w:sz w:val="24"/>
                <w:szCs w:val="24"/>
                <w:lang w:val="ro-RO"/>
              </w:rPr>
              <w:t>). Soluția standard</w:t>
            </w:r>
            <w:r w:rsidR="00510AE5" w:rsidRPr="00C024E2">
              <w:rPr>
                <w:rFonts w:ascii="Times New Roman" w:hAnsi="Times New Roman" w:cs="Times New Roman"/>
                <w:sz w:val="24"/>
                <w:szCs w:val="24"/>
                <w:lang w:val="ro-RO"/>
              </w:rPr>
              <w:t xml:space="preserve">, recomandată </w:t>
            </w:r>
            <w:r w:rsidR="00881573" w:rsidRPr="00C024E2">
              <w:rPr>
                <w:rFonts w:ascii="Times New Roman" w:hAnsi="Times New Roman" w:cs="Times New Roman"/>
                <w:sz w:val="24"/>
                <w:szCs w:val="24"/>
                <w:lang w:val="ro-RO"/>
              </w:rPr>
              <w:t>pentru anestezia locală</w:t>
            </w:r>
            <w:r w:rsidR="00510AE5" w:rsidRPr="00C024E2">
              <w:rPr>
                <w:rFonts w:ascii="Times New Roman" w:hAnsi="Times New Roman" w:cs="Times New Roman"/>
                <w:sz w:val="24"/>
                <w:szCs w:val="24"/>
                <w:lang w:val="ro-RO"/>
              </w:rPr>
              <w:t xml:space="preserve"> în intervenții pe venele superficiale,</w:t>
            </w:r>
            <w:r w:rsidR="00881573" w:rsidRPr="00C024E2">
              <w:rPr>
                <w:rFonts w:ascii="Times New Roman" w:hAnsi="Times New Roman" w:cs="Times New Roman"/>
                <w:sz w:val="24"/>
                <w:szCs w:val="24"/>
                <w:lang w:val="ro-RO"/>
              </w:rPr>
              <w:t xml:space="preserve"> </w:t>
            </w:r>
            <w:r w:rsidR="000F3487" w:rsidRPr="00C024E2">
              <w:rPr>
                <w:rFonts w:ascii="Times New Roman" w:hAnsi="Times New Roman" w:cs="Times New Roman"/>
                <w:sz w:val="24"/>
                <w:szCs w:val="24"/>
                <w:lang w:val="ro-RO"/>
              </w:rPr>
              <w:t xml:space="preserve">este de 0,1%, adică </w:t>
            </w:r>
            <w:r w:rsidR="00881573" w:rsidRPr="00C024E2">
              <w:rPr>
                <w:rFonts w:ascii="Times New Roman" w:hAnsi="Times New Roman" w:cs="Times New Roman"/>
                <w:sz w:val="24"/>
                <w:szCs w:val="24"/>
                <w:lang w:val="ro-RO"/>
              </w:rPr>
              <w:t xml:space="preserve">conține </w:t>
            </w:r>
            <w:r w:rsidR="00510AE5" w:rsidRPr="00C024E2">
              <w:rPr>
                <w:rFonts w:ascii="Times New Roman" w:hAnsi="Times New Roman" w:cs="Times New Roman"/>
                <w:sz w:val="24"/>
                <w:szCs w:val="24"/>
                <w:lang w:val="ro-RO"/>
              </w:rPr>
              <w:t xml:space="preserve">500 mg </w:t>
            </w:r>
            <w:r w:rsidR="00881573" w:rsidRPr="00C024E2">
              <w:rPr>
                <w:rFonts w:ascii="Times New Roman" w:hAnsi="Times New Roman" w:cs="Times New Roman"/>
                <w:sz w:val="24"/>
                <w:szCs w:val="24"/>
                <w:lang w:val="ro-RO"/>
              </w:rPr>
              <w:t xml:space="preserve">de </w:t>
            </w:r>
            <w:proofErr w:type="spellStart"/>
            <w:r w:rsidR="00881573" w:rsidRPr="00C024E2">
              <w:rPr>
                <w:rFonts w:ascii="Times New Roman" w:hAnsi="Times New Roman" w:cs="Times New Roman"/>
                <w:sz w:val="24"/>
                <w:szCs w:val="24"/>
                <w:lang w:val="ro-RO"/>
              </w:rPr>
              <w:t>lidocaina</w:t>
            </w:r>
            <w:proofErr w:type="spellEnd"/>
            <w:r w:rsidR="00881573" w:rsidRPr="00C024E2">
              <w:rPr>
                <w:rFonts w:ascii="Times New Roman" w:hAnsi="Times New Roman" w:cs="Times New Roman"/>
                <w:sz w:val="24"/>
                <w:szCs w:val="24"/>
                <w:lang w:val="ro-RO"/>
              </w:rPr>
              <w:t xml:space="preserve"> (</w:t>
            </w:r>
            <w:r w:rsidR="00510AE5" w:rsidRPr="00C024E2">
              <w:rPr>
                <w:rFonts w:ascii="Times New Roman" w:hAnsi="Times New Roman" w:cs="Times New Roman"/>
                <w:sz w:val="24"/>
                <w:szCs w:val="24"/>
                <w:lang w:val="ro-RO"/>
              </w:rPr>
              <w:t>50 ml soluție de 1%) dizolvată în 500 ml de soluți</w:t>
            </w:r>
            <w:r w:rsidR="001A759C">
              <w:rPr>
                <w:rFonts w:ascii="Times New Roman" w:hAnsi="Times New Roman" w:cs="Times New Roman"/>
                <w:sz w:val="24"/>
                <w:szCs w:val="24"/>
                <w:lang w:val="ro-RO"/>
              </w:rPr>
              <w:t>e</w:t>
            </w:r>
            <w:r w:rsidR="00510AE5" w:rsidRPr="00C024E2">
              <w:rPr>
                <w:rFonts w:ascii="Times New Roman" w:hAnsi="Times New Roman" w:cs="Times New Roman"/>
                <w:sz w:val="24"/>
                <w:szCs w:val="24"/>
                <w:lang w:val="ro-RO"/>
              </w:rPr>
              <w:t xml:space="preserve"> fiziologică</w:t>
            </w:r>
            <w:r w:rsidR="000F3487" w:rsidRPr="00C024E2">
              <w:rPr>
                <w:rFonts w:ascii="Times New Roman" w:hAnsi="Times New Roman" w:cs="Times New Roman"/>
                <w:sz w:val="24"/>
                <w:szCs w:val="24"/>
                <w:lang w:val="ro-RO"/>
              </w:rPr>
              <w:t>. Efectul anestezic poate fi amplificat prin adăugarea în soluție</w:t>
            </w:r>
            <w:r w:rsidR="001A759C">
              <w:rPr>
                <w:rFonts w:ascii="Times New Roman" w:hAnsi="Times New Roman" w:cs="Times New Roman"/>
                <w:sz w:val="24"/>
                <w:szCs w:val="24"/>
                <w:lang w:val="ro-RO"/>
              </w:rPr>
              <w:t xml:space="preserve"> a</w:t>
            </w:r>
            <w:r w:rsidR="000F3487" w:rsidRPr="00C024E2">
              <w:rPr>
                <w:rFonts w:ascii="Times New Roman" w:hAnsi="Times New Roman" w:cs="Times New Roman"/>
                <w:sz w:val="24"/>
                <w:szCs w:val="24"/>
                <w:lang w:val="ro-RO"/>
              </w:rPr>
              <w:t xml:space="preserve"> adrenalinei (1:100.000</w:t>
            </w:r>
            <w:r w:rsidR="008A7CEA" w:rsidRPr="00C024E2">
              <w:rPr>
                <w:rFonts w:ascii="Times New Roman" w:hAnsi="Times New Roman" w:cs="Times New Roman"/>
                <w:sz w:val="24"/>
                <w:szCs w:val="24"/>
                <w:lang w:val="ro-RO"/>
              </w:rPr>
              <w:t xml:space="preserve"> sau 1 mg / 100 ml</w:t>
            </w:r>
            <w:r w:rsidR="000F3487" w:rsidRPr="00C024E2">
              <w:rPr>
                <w:rFonts w:ascii="Times New Roman" w:hAnsi="Times New Roman" w:cs="Times New Roman"/>
                <w:sz w:val="24"/>
                <w:szCs w:val="24"/>
                <w:lang w:val="ro-RO"/>
              </w:rPr>
              <w:t>)</w:t>
            </w:r>
            <w:r w:rsidR="008A7CEA" w:rsidRPr="00C024E2">
              <w:rPr>
                <w:rFonts w:ascii="Times New Roman" w:hAnsi="Times New Roman" w:cs="Times New Roman"/>
                <w:sz w:val="24"/>
                <w:szCs w:val="24"/>
                <w:lang w:val="ro-RO"/>
              </w:rPr>
              <w:t xml:space="preserve"> și tamponarea soluției cu bicarbonat de natriu (</w:t>
            </w:r>
            <w:proofErr w:type="spellStart"/>
            <w:r w:rsidR="008A7CEA" w:rsidRPr="00C024E2">
              <w:rPr>
                <w:rFonts w:ascii="Times New Roman" w:hAnsi="Times New Roman" w:cs="Times New Roman"/>
                <w:b/>
                <w:i/>
                <w:sz w:val="24"/>
                <w:szCs w:val="24"/>
                <w:lang w:val="en-US"/>
              </w:rPr>
              <w:t>clasa</w:t>
            </w:r>
            <w:proofErr w:type="spellEnd"/>
            <w:r w:rsidR="008A7CEA" w:rsidRPr="00C024E2">
              <w:rPr>
                <w:rFonts w:ascii="Times New Roman" w:hAnsi="Times New Roman" w:cs="Times New Roman"/>
                <w:b/>
                <w:i/>
                <w:sz w:val="24"/>
                <w:szCs w:val="24"/>
                <w:lang w:val="en-US"/>
              </w:rPr>
              <w:t xml:space="preserve"> de </w:t>
            </w:r>
            <w:proofErr w:type="spellStart"/>
            <w:r w:rsidR="008A7CEA" w:rsidRPr="00C024E2">
              <w:rPr>
                <w:rFonts w:ascii="Times New Roman" w:hAnsi="Times New Roman" w:cs="Times New Roman"/>
                <w:b/>
                <w:i/>
                <w:sz w:val="24"/>
                <w:szCs w:val="24"/>
                <w:lang w:val="en-US"/>
              </w:rPr>
              <w:t>recomandare</w:t>
            </w:r>
            <w:proofErr w:type="spellEnd"/>
            <w:r w:rsidR="008A7CEA" w:rsidRPr="00C024E2">
              <w:rPr>
                <w:rFonts w:ascii="Times New Roman" w:hAnsi="Times New Roman" w:cs="Times New Roman"/>
                <w:b/>
                <w:i/>
                <w:sz w:val="24"/>
                <w:szCs w:val="24"/>
                <w:lang w:val="en-US"/>
              </w:rPr>
              <w:t xml:space="preserve"> </w:t>
            </w:r>
            <w:proofErr w:type="spellStart"/>
            <w:r w:rsidR="008A7CEA" w:rsidRPr="00C024E2">
              <w:rPr>
                <w:rFonts w:ascii="Times New Roman" w:hAnsi="Times New Roman" w:cs="Times New Roman"/>
                <w:b/>
                <w:i/>
                <w:sz w:val="24"/>
                <w:szCs w:val="24"/>
                <w:lang w:val="en-US"/>
              </w:rPr>
              <w:t>IIa</w:t>
            </w:r>
            <w:proofErr w:type="spellEnd"/>
            <w:r w:rsidR="008A7CEA" w:rsidRPr="00C024E2">
              <w:rPr>
                <w:rFonts w:ascii="Times New Roman" w:hAnsi="Times New Roman" w:cs="Times New Roman"/>
                <w:b/>
                <w:i/>
                <w:sz w:val="24"/>
                <w:szCs w:val="24"/>
                <w:lang w:val="en-US"/>
              </w:rPr>
              <w:t xml:space="preserve">, </w:t>
            </w:r>
            <w:proofErr w:type="spellStart"/>
            <w:r w:rsidR="008A7CEA" w:rsidRPr="00C024E2">
              <w:rPr>
                <w:rFonts w:ascii="Times New Roman" w:hAnsi="Times New Roman" w:cs="Times New Roman"/>
                <w:b/>
                <w:i/>
                <w:sz w:val="24"/>
                <w:szCs w:val="24"/>
                <w:lang w:val="en-US"/>
              </w:rPr>
              <w:t>nivel</w:t>
            </w:r>
            <w:proofErr w:type="spellEnd"/>
            <w:r w:rsidR="008A7CEA" w:rsidRPr="00C024E2">
              <w:rPr>
                <w:rFonts w:ascii="Times New Roman" w:hAnsi="Times New Roman" w:cs="Times New Roman"/>
                <w:b/>
                <w:i/>
                <w:sz w:val="24"/>
                <w:szCs w:val="24"/>
                <w:lang w:val="en-US"/>
              </w:rPr>
              <w:t xml:space="preserve"> de </w:t>
            </w:r>
            <w:proofErr w:type="spellStart"/>
            <w:r w:rsidR="008A7CEA" w:rsidRPr="00C024E2">
              <w:rPr>
                <w:rFonts w:ascii="Times New Roman" w:hAnsi="Times New Roman" w:cs="Times New Roman"/>
                <w:b/>
                <w:i/>
                <w:sz w:val="24"/>
                <w:szCs w:val="24"/>
                <w:lang w:val="en-US"/>
              </w:rPr>
              <w:t>evidența</w:t>
            </w:r>
            <w:proofErr w:type="spellEnd"/>
            <w:r w:rsidR="008A7CEA" w:rsidRPr="00C024E2">
              <w:rPr>
                <w:rFonts w:ascii="Times New Roman" w:hAnsi="Times New Roman" w:cs="Times New Roman"/>
                <w:b/>
                <w:i/>
                <w:sz w:val="24"/>
                <w:szCs w:val="24"/>
                <w:lang w:val="en-US"/>
              </w:rPr>
              <w:t xml:space="preserve"> </w:t>
            </w:r>
            <w:r w:rsidR="00897686" w:rsidRPr="00C024E2">
              <w:rPr>
                <w:rFonts w:ascii="Times New Roman" w:hAnsi="Times New Roman" w:cs="Times New Roman"/>
                <w:b/>
                <w:i/>
                <w:sz w:val="24"/>
                <w:szCs w:val="24"/>
                <w:lang w:val="en-US"/>
              </w:rPr>
              <w:t>B</w:t>
            </w:r>
            <w:r w:rsidR="008A7CEA" w:rsidRPr="00C024E2">
              <w:rPr>
                <w:rFonts w:ascii="Times New Roman" w:hAnsi="Times New Roman" w:cs="Times New Roman"/>
                <w:sz w:val="24"/>
                <w:szCs w:val="24"/>
                <w:lang w:val="ro-RO"/>
              </w:rPr>
              <w:t>).</w:t>
            </w:r>
            <w:r w:rsidR="000F3487" w:rsidRPr="00C024E2">
              <w:rPr>
                <w:rFonts w:ascii="Times New Roman" w:hAnsi="Times New Roman" w:cs="Times New Roman"/>
                <w:sz w:val="24"/>
                <w:szCs w:val="24"/>
                <w:lang w:val="ro-RO"/>
              </w:rPr>
              <w:t xml:space="preserve"> </w:t>
            </w:r>
          </w:p>
          <w:p w14:paraId="49AFDA79" w14:textId="723BAE7C" w:rsidR="00535012" w:rsidRPr="00C024E2" w:rsidRDefault="00D166E6" w:rsidP="001A759C">
            <w:pPr>
              <w:numPr>
                <w:ilvl w:val="0"/>
                <w:numId w:val="30"/>
              </w:numPr>
              <w:spacing w:after="120"/>
              <w:ind w:left="459" w:right="31"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După efectuarea a oricărui tip de intervenție pentru BV este recomandată aplicarea imediată a compresiei elastice pe membru</w:t>
            </w:r>
            <w:r w:rsidR="00D51AF7">
              <w:rPr>
                <w:rFonts w:ascii="Times New Roman" w:hAnsi="Times New Roman" w:cs="Times New Roman"/>
                <w:sz w:val="24"/>
                <w:szCs w:val="24"/>
                <w:lang w:val="ro-RO"/>
              </w:rPr>
              <w:t>l</w:t>
            </w:r>
            <w:r w:rsidRPr="00C024E2">
              <w:rPr>
                <w:rFonts w:ascii="Times New Roman" w:hAnsi="Times New Roman" w:cs="Times New Roman"/>
                <w:sz w:val="24"/>
                <w:szCs w:val="24"/>
                <w:lang w:val="ro-RO"/>
              </w:rPr>
              <w:t xml:space="preserve"> operat cu scop de a preveni complicații</w:t>
            </w:r>
            <w:r w:rsidR="00D51AF7">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(hemoragii externe, hematoame, tromboze) și efectele adverse ale tratamentului (inflamația, durerea, </w:t>
            </w:r>
            <w:proofErr w:type="spellStart"/>
            <w:r w:rsidRPr="00C024E2">
              <w:rPr>
                <w:rFonts w:ascii="Times New Roman" w:hAnsi="Times New Roman" w:cs="Times New Roman"/>
                <w:sz w:val="24"/>
                <w:szCs w:val="24"/>
                <w:lang w:val="ro-RO"/>
              </w:rPr>
              <w:t>hiperpigmentarea</w:t>
            </w:r>
            <w:proofErr w:type="spellEnd"/>
            <w:r w:rsidRPr="00C024E2">
              <w:rPr>
                <w:rFonts w:ascii="Times New Roman" w:hAnsi="Times New Roman" w:cs="Times New Roman"/>
                <w:sz w:val="24"/>
                <w:szCs w:val="24"/>
                <w:lang w:val="ro-RO"/>
              </w:rPr>
              <w:t>, echimoze) (</w:t>
            </w:r>
            <w:proofErr w:type="spellStart"/>
            <w:r w:rsidRPr="00C024E2">
              <w:rPr>
                <w:rFonts w:ascii="Times New Roman" w:hAnsi="Times New Roman" w:cs="Times New Roman"/>
                <w:b/>
                <w:i/>
                <w:sz w:val="24"/>
                <w:szCs w:val="24"/>
                <w:lang w:val="en-US"/>
              </w:rPr>
              <w:t>clasa</w:t>
            </w:r>
            <w:proofErr w:type="spellEnd"/>
            <w:r w:rsidRPr="00C024E2">
              <w:rPr>
                <w:rFonts w:ascii="Times New Roman" w:hAnsi="Times New Roman" w:cs="Times New Roman"/>
                <w:b/>
                <w:i/>
                <w:sz w:val="24"/>
                <w:szCs w:val="24"/>
                <w:lang w:val="en-US"/>
              </w:rPr>
              <w:t xml:space="preserve"> de </w:t>
            </w:r>
            <w:proofErr w:type="spellStart"/>
            <w:r w:rsidRPr="00C024E2">
              <w:rPr>
                <w:rFonts w:ascii="Times New Roman" w:hAnsi="Times New Roman" w:cs="Times New Roman"/>
                <w:b/>
                <w:i/>
                <w:sz w:val="24"/>
                <w:szCs w:val="24"/>
                <w:lang w:val="en-US"/>
              </w:rPr>
              <w:t>recomandare</w:t>
            </w:r>
            <w:proofErr w:type="spellEnd"/>
            <w:r w:rsidRPr="00C024E2">
              <w:rPr>
                <w:rFonts w:ascii="Times New Roman" w:hAnsi="Times New Roman" w:cs="Times New Roman"/>
                <w:b/>
                <w:i/>
                <w:sz w:val="24"/>
                <w:szCs w:val="24"/>
                <w:lang w:val="en-US"/>
              </w:rPr>
              <w:t xml:space="preserve"> I, </w:t>
            </w:r>
            <w:proofErr w:type="spellStart"/>
            <w:r w:rsidRPr="00C024E2">
              <w:rPr>
                <w:rFonts w:ascii="Times New Roman" w:hAnsi="Times New Roman" w:cs="Times New Roman"/>
                <w:b/>
                <w:i/>
                <w:sz w:val="24"/>
                <w:szCs w:val="24"/>
                <w:lang w:val="en-US"/>
              </w:rPr>
              <w:t>nivel</w:t>
            </w:r>
            <w:proofErr w:type="spellEnd"/>
            <w:r w:rsidRPr="00C024E2">
              <w:rPr>
                <w:rFonts w:ascii="Times New Roman" w:hAnsi="Times New Roman" w:cs="Times New Roman"/>
                <w:b/>
                <w:i/>
                <w:sz w:val="24"/>
                <w:szCs w:val="24"/>
                <w:lang w:val="en-US"/>
              </w:rPr>
              <w:t xml:space="preserve"> de </w:t>
            </w:r>
            <w:proofErr w:type="spellStart"/>
            <w:r w:rsidRPr="00C024E2">
              <w:rPr>
                <w:rFonts w:ascii="Times New Roman" w:hAnsi="Times New Roman" w:cs="Times New Roman"/>
                <w:b/>
                <w:i/>
                <w:sz w:val="24"/>
                <w:szCs w:val="24"/>
                <w:lang w:val="en-US"/>
              </w:rPr>
              <w:t>evidența</w:t>
            </w:r>
            <w:proofErr w:type="spellEnd"/>
            <w:r w:rsidRPr="00C024E2">
              <w:rPr>
                <w:rFonts w:ascii="Times New Roman" w:hAnsi="Times New Roman" w:cs="Times New Roman"/>
                <w:b/>
                <w:i/>
                <w:sz w:val="24"/>
                <w:szCs w:val="24"/>
                <w:lang w:val="en-US"/>
              </w:rPr>
              <w:t xml:space="preserve"> A</w:t>
            </w:r>
            <w:r w:rsidRPr="00C024E2">
              <w:rPr>
                <w:rFonts w:ascii="Times New Roman" w:hAnsi="Times New Roman" w:cs="Times New Roman"/>
                <w:sz w:val="24"/>
                <w:szCs w:val="24"/>
                <w:lang w:val="ro-RO"/>
              </w:rPr>
              <w:t>). Compresia poate fi realizată cu bandaje elastice sau ciorapi elastici cu presiune</w:t>
            </w:r>
            <w:r w:rsidR="00D51AF7">
              <w:rPr>
                <w:rFonts w:ascii="Times New Roman" w:hAnsi="Times New Roman" w:cs="Times New Roman"/>
                <w:sz w:val="24"/>
                <w:szCs w:val="24"/>
                <w:lang w:val="ro-RO"/>
              </w:rPr>
              <w:t>a</w:t>
            </w:r>
            <w:r w:rsidRPr="00C024E2">
              <w:rPr>
                <w:rFonts w:ascii="Times New Roman" w:hAnsi="Times New Roman" w:cs="Times New Roman"/>
                <w:sz w:val="24"/>
                <w:szCs w:val="24"/>
                <w:lang w:val="ro-RO"/>
              </w:rPr>
              <w:t xml:space="preserve"> de 23-35 mm Hg. Eficacitatea compresiei postoperatorii poate fi mărită din contul aplicării </w:t>
            </w:r>
            <w:r w:rsidR="00B67B62" w:rsidRPr="00C024E2">
              <w:rPr>
                <w:rFonts w:ascii="Times New Roman" w:hAnsi="Times New Roman" w:cs="Times New Roman"/>
                <w:sz w:val="24"/>
                <w:szCs w:val="24"/>
                <w:lang w:val="ro-RO"/>
              </w:rPr>
              <w:t xml:space="preserve">sub bandaj sau ciorap a </w:t>
            </w:r>
            <w:r w:rsidRPr="00C024E2">
              <w:rPr>
                <w:rFonts w:ascii="Times New Roman" w:hAnsi="Times New Roman" w:cs="Times New Roman"/>
                <w:sz w:val="24"/>
                <w:szCs w:val="24"/>
                <w:lang w:val="ro-RO"/>
              </w:rPr>
              <w:t>unor tampoane</w:t>
            </w:r>
            <w:r w:rsidR="00B67B62" w:rsidRPr="00C024E2">
              <w:rPr>
                <w:rFonts w:ascii="Times New Roman" w:hAnsi="Times New Roman" w:cs="Times New Roman"/>
                <w:sz w:val="24"/>
                <w:szCs w:val="24"/>
                <w:lang w:val="ro-RO"/>
              </w:rPr>
              <w:t>, plasate pe traiectul venelor tratate (înlăturate) – compresia excentrică. Durata utilizării compresiei postoperatorii se decide în fiecare caz individual, însă nu trebuie să fie mai mică de 24 de ore și mai mare de 14 zile (în majoritatea cazurilor este necesară compresia pe 3-10 zile) (</w:t>
            </w:r>
            <w:proofErr w:type="spellStart"/>
            <w:r w:rsidR="00B67B62" w:rsidRPr="00C024E2">
              <w:rPr>
                <w:rFonts w:ascii="Times New Roman" w:hAnsi="Times New Roman" w:cs="Times New Roman"/>
                <w:b/>
                <w:i/>
                <w:sz w:val="24"/>
                <w:szCs w:val="24"/>
                <w:lang w:val="en-US"/>
              </w:rPr>
              <w:t>clasa</w:t>
            </w:r>
            <w:proofErr w:type="spellEnd"/>
            <w:r w:rsidR="00B67B62" w:rsidRPr="00C024E2">
              <w:rPr>
                <w:rFonts w:ascii="Times New Roman" w:hAnsi="Times New Roman" w:cs="Times New Roman"/>
                <w:b/>
                <w:i/>
                <w:sz w:val="24"/>
                <w:szCs w:val="24"/>
                <w:lang w:val="en-US"/>
              </w:rPr>
              <w:t xml:space="preserve"> de </w:t>
            </w:r>
            <w:proofErr w:type="spellStart"/>
            <w:r w:rsidR="00B67B62" w:rsidRPr="00C024E2">
              <w:rPr>
                <w:rFonts w:ascii="Times New Roman" w:hAnsi="Times New Roman" w:cs="Times New Roman"/>
                <w:b/>
                <w:i/>
                <w:sz w:val="24"/>
                <w:szCs w:val="24"/>
                <w:lang w:val="en-US"/>
              </w:rPr>
              <w:t>recomandare</w:t>
            </w:r>
            <w:proofErr w:type="spellEnd"/>
            <w:r w:rsidR="00B67B62" w:rsidRPr="00C024E2">
              <w:rPr>
                <w:rFonts w:ascii="Times New Roman" w:hAnsi="Times New Roman" w:cs="Times New Roman"/>
                <w:b/>
                <w:i/>
                <w:sz w:val="24"/>
                <w:szCs w:val="24"/>
                <w:lang w:val="en-US"/>
              </w:rPr>
              <w:t xml:space="preserve"> I, </w:t>
            </w:r>
            <w:proofErr w:type="spellStart"/>
            <w:r w:rsidR="00B67B62" w:rsidRPr="00C024E2">
              <w:rPr>
                <w:rFonts w:ascii="Times New Roman" w:hAnsi="Times New Roman" w:cs="Times New Roman"/>
                <w:b/>
                <w:i/>
                <w:sz w:val="24"/>
                <w:szCs w:val="24"/>
                <w:lang w:val="en-US"/>
              </w:rPr>
              <w:t>nivel</w:t>
            </w:r>
            <w:proofErr w:type="spellEnd"/>
            <w:r w:rsidR="00B67B62" w:rsidRPr="00C024E2">
              <w:rPr>
                <w:rFonts w:ascii="Times New Roman" w:hAnsi="Times New Roman" w:cs="Times New Roman"/>
                <w:b/>
                <w:i/>
                <w:sz w:val="24"/>
                <w:szCs w:val="24"/>
                <w:lang w:val="en-US"/>
              </w:rPr>
              <w:t xml:space="preserve"> de </w:t>
            </w:r>
            <w:proofErr w:type="spellStart"/>
            <w:r w:rsidR="00B67B62" w:rsidRPr="00C024E2">
              <w:rPr>
                <w:rFonts w:ascii="Times New Roman" w:hAnsi="Times New Roman" w:cs="Times New Roman"/>
                <w:b/>
                <w:i/>
                <w:sz w:val="24"/>
                <w:szCs w:val="24"/>
                <w:lang w:val="en-US"/>
              </w:rPr>
              <w:t>evidența</w:t>
            </w:r>
            <w:proofErr w:type="spellEnd"/>
            <w:r w:rsidR="00B67B62" w:rsidRPr="00C024E2">
              <w:rPr>
                <w:rFonts w:ascii="Times New Roman" w:hAnsi="Times New Roman" w:cs="Times New Roman"/>
                <w:b/>
                <w:i/>
                <w:sz w:val="24"/>
                <w:szCs w:val="24"/>
                <w:lang w:val="en-US"/>
              </w:rPr>
              <w:t xml:space="preserve"> A</w:t>
            </w:r>
            <w:r w:rsidR="00B67B62" w:rsidRPr="00C024E2">
              <w:rPr>
                <w:rFonts w:ascii="Times New Roman" w:hAnsi="Times New Roman" w:cs="Times New Roman"/>
                <w:sz w:val="24"/>
                <w:szCs w:val="24"/>
                <w:lang w:val="ro-RO"/>
              </w:rPr>
              <w:t xml:space="preserve">). </w:t>
            </w:r>
          </w:p>
          <w:p w14:paraId="7A5D3882" w14:textId="22786090" w:rsidR="00535012" w:rsidRPr="00C024E2" w:rsidRDefault="00FF51D9" w:rsidP="001A759C">
            <w:pPr>
              <w:numPr>
                <w:ilvl w:val="0"/>
                <w:numId w:val="30"/>
              </w:numPr>
              <w:spacing w:after="120"/>
              <w:ind w:left="459" w:right="31"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Intervenții</w:t>
            </w:r>
            <w:r w:rsidR="00D51AF7">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chirurgicale convenționale și </w:t>
            </w:r>
            <w:proofErr w:type="spellStart"/>
            <w:r w:rsidRPr="00C024E2">
              <w:rPr>
                <w:rFonts w:ascii="Times New Roman" w:hAnsi="Times New Roman" w:cs="Times New Roman"/>
                <w:sz w:val="24"/>
                <w:szCs w:val="24"/>
                <w:lang w:val="ro-RO"/>
              </w:rPr>
              <w:t>endovenoase</w:t>
            </w:r>
            <w:proofErr w:type="spellEnd"/>
            <w:r w:rsidRPr="00C024E2">
              <w:rPr>
                <w:rFonts w:ascii="Times New Roman" w:hAnsi="Times New Roman" w:cs="Times New Roman"/>
                <w:sz w:val="24"/>
                <w:szCs w:val="24"/>
                <w:lang w:val="ro-RO"/>
              </w:rPr>
              <w:t xml:space="preserve"> se asociază cu riscul dezvoltării trombozei venoase profunde postoperatorii în 0,35-5,2% din cazuri. Tromboza frecvent are evoluție asimptomatică și poate duce la embolism pulmonar, uneori fatal. Utilizarea </w:t>
            </w:r>
            <w:proofErr w:type="spellStart"/>
            <w:r w:rsidRPr="00C024E2">
              <w:rPr>
                <w:rFonts w:ascii="Times New Roman" w:hAnsi="Times New Roman" w:cs="Times New Roman"/>
                <w:sz w:val="24"/>
                <w:szCs w:val="24"/>
                <w:lang w:val="ro-RO"/>
              </w:rPr>
              <w:t>tromboprofilaxiei</w:t>
            </w:r>
            <w:proofErr w:type="spellEnd"/>
            <w:r w:rsidRPr="00C024E2">
              <w:rPr>
                <w:rFonts w:ascii="Times New Roman" w:hAnsi="Times New Roman" w:cs="Times New Roman"/>
                <w:sz w:val="24"/>
                <w:szCs w:val="24"/>
                <w:lang w:val="ro-RO"/>
              </w:rPr>
              <w:t xml:space="preserve"> prin administrarea anticoagulantelor (heparine cu mas</w:t>
            </w:r>
            <w:r w:rsidR="00D51AF7">
              <w:rPr>
                <w:rFonts w:ascii="Times New Roman" w:hAnsi="Times New Roman" w:cs="Times New Roman"/>
                <w:sz w:val="24"/>
                <w:szCs w:val="24"/>
                <w:lang w:val="ro-RO"/>
              </w:rPr>
              <w:t>ă</w:t>
            </w:r>
            <w:r w:rsidRPr="00C024E2">
              <w:rPr>
                <w:rFonts w:ascii="Times New Roman" w:hAnsi="Times New Roman" w:cs="Times New Roman"/>
                <w:sz w:val="24"/>
                <w:szCs w:val="24"/>
                <w:lang w:val="ro-RO"/>
              </w:rPr>
              <w:t xml:space="preserve"> moleculară mică sau anticoagulante orale directe) este efectivă la pacienții cu risc elevat al complicațiilor venoase tromboembolice </w:t>
            </w:r>
            <w:r w:rsidR="002F4CA5" w:rsidRPr="00C024E2">
              <w:rPr>
                <w:rFonts w:ascii="Times New Roman" w:hAnsi="Times New Roman" w:cs="Times New Roman"/>
                <w:sz w:val="24"/>
                <w:szCs w:val="24"/>
                <w:lang w:val="ro-RO"/>
              </w:rPr>
              <w:t xml:space="preserve">(istoricul personal sau familial de tromboze, obezitatea, stări </w:t>
            </w:r>
            <w:proofErr w:type="spellStart"/>
            <w:r w:rsidR="002F4CA5" w:rsidRPr="00C024E2">
              <w:rPr>
                <w:rFonts w:ascii="Times New Roman" w:hAnsi="Times New Roman" w:cs="Times New Roman"/>
                <w:sz w:val="24"/>
                <w:szCs w:val="24"/>
                <w:lang w:val="ro-RO"/>
              </w:rPr>
              <w:t>trombofilice</w:t>
            </w:r>
            <w:proofErr w:type="spellEnd"/>
            <w:r w:rsidR="002F4CA5" w:rsidRPr="00C024E2">
              <w:rPr>
                <w:rFonts w:ascii="Times New Roman" w:hAnsi="Times New Roman" w:cs="Times New Roman"/>
                <w:sz w:val="24"/>
                <w:szCs w:val="24"/>
                <w:lang w:val="ro-RO"/>
              </w:rPr>
              <w:t>, neoplazii, inflamații acute etc)</w:t>
            </w:r>
            <w:r w:rsidRPr="00C024E2">
              <w:rPr>
                <w:rFonts w:ascii="Times New Roman" w:hAnsi="Times New Roman" w:cs="Times New Roman"/>
                <w:sz w:val="24"/>
                <w:szCs w:val="24"/>
                <w:lang w:val="ro-RO"/>
              </w:rPr>
              <w:t>. La pacienții cu risc mediu sau scăzut administrarea anticoagulantelor nu aduce beneficii, însă mărește rata complicațiilor hemoragice. Se recomandă evaluarea riscului individual al complicațiilor venoase tromboembolice postoperatorii la fiecare pacient supus intervenției pentru BV</w:t>
            </w:r>
            <w:r w:rsidR="00535012" w:rsidRPr="00C024E2">
              <w:rPr>
                <w:rFonts w:ascii="Times New Roman" w:hAnsi="Times New Roman" w:cs="Times New Roman"/>
                <w:sz w:val="24"/>
                <w:szCs w:val="24"/>
                <w:lang w:val="ro-RO"/>
              </w:rPr>
              <w:t xml:space="preserve"> </w:t>
            </w:r>
            <w:r w:rsidRPr="00C024E2">
              <w:rPr>
                <w:rFonts w:ascii="Times New Roman" w:hAnsi="Times New Roman" w:cs="Times New Roman"/>
                <w:sz w:val="24"/>
                <w:szCs w:val="24"/>
                <w:lang w:val="ro-RO"/>
              </w:rPr>
              <w:t>(</w:t>
            </w:r>
            <w:proofErr w:type="spellStart"/>
            <w:r w:rsidRPr="00C024E2">
              <w:rPr>
                <w:rFonts w:ascii="Times New Roman" w:hAnsi="Times New Roman" w:cs="Times New Roman"/>
                <w:b/>
                <w:i/>
                <w:sz w:val="24"/>
                <w:szCs w:val="24"/>
                <w:lang w:val="en-US"/>
              </w:rPr>
              <w:t>clasa</w:t>
            </w:r>
            <w:proofErr w:type="spellEnd"/>
            <w:r w:rsidRPr="00C024E2">
              <w:rPr>
                <w:rFonts w:ascii="Times New Roman" w:hAnsi="Times New Roman" w:cs="Times New Roman"/>
                <w:b/>
                <w:i/>
                <w:sz w:val="24"/>
                <w:szCs w:val="24"/>
                <w:lang w:val="en-US"/>
              </w:rPr>
              <w:t xml:space="preserve"> de </w:t>
            </w:r>
            <w:proofErr w:type="spellStart"/>
            <w:r w:rsidRPr="00C024E2">
              <w:rPr>
                <w:rFonts w:ascii="Times New Roman" w:hAnsi="Times New Roman" w:cs="Times New Roman"/>
                <w:b/>
                <w:i/>
                <w:sz w:val="24"/>
                <w:szCs w:val="24"/>
                <w:lang w:val="en-US"/>
              </w:rPr>
              <w:t>recomandare</w:t>
            </w:r>
            <w:proofErr w:type="spellEnd"/>
            <w:r w:rsidRPr="00C024E2">
              <w:rPr>
                <w:rFonts w:ascii="Times New Roman" w:hAnsi="Times New Roman" w:cs="Times New Roman"/>
                <w:b/>
                <w:i/>
                <w:sz w:val="24"/>
                <w:szCs w:val="24"/>
                <w:lang w:val="en-US"/>
              </w:rPr>
              <w:t xml:space="preserve"> I, </w:t>
            </w:r>
            <w:proofErr w:type="spellStart"/>
            <w:r w:rsidRPr="00C024E2">
              <w:rPr>
                <w:rFonts w:ascii="Times New Roman" w:hAnsi="Times New Roman" w:cs="Times New Roman"/>
                <w:b/>
                <w:i/>
                <w:sz w:val="24"/>
                <w:szCs w:val="24"/>
                <w:lang w:val="en-US"/>
              </w:rPr>
              <w:t>nivel</w:t>
            </w:r>
            <w:proofErr w:type="spellEnd"/>
            <w:r w:rsidRPr="00C024E2">
              <w:rPr>
                <w:rFonts w:ascii="Times New Roman" w:hAnsi="Times New Roman" w:cs="Times New Roman"/>
                <w:b/>
                <w:i/>
                <w:sz w:val="24"/>
                <w:szCs w:val="24"/>
                <w:lang w:val="en-US"/>
              </w:rPr>
              <w:t xml:space="preserve"> de </w:t>
            </w:r>
            <w:proofErr w:type="spellStart"/>
            <w:r w:rsidRPr="00C024E2">
              <w:rPr>
                <w:rFonts w:ascii="Times New Roman" w:hAnsi="Times New Roman" w:cs="Times New Roman"/>
                <w:b/>
                <w:i/>
                <w:sz w:val="24"/>
                <w:szCs w:val="24"/>
                <w:lang w:val="en-US"/>
              </w:rPr>
              <w:t>evidența</w:t>
            </w:r>
            <w:proofErr w:type="spellEnd"/>
            <w:r w:rsidRPr="00C024E2">
              <w:rPr>
                <w:rFonts w:ascii="Times New Roman" w:hAnsi="Times New Roman" w:cs="Times New Roman"/>
                <w:b/>
                <w:i/>
                <w:sz w:val="24"/>
                <w:szCs w:val="24"/>
                <w:lang w:val="en-US"/>
              </w:rPr>
              <w:t xml:space="preserve"> </w:t>
            </w:r>
            <w:r w:rsidR="002F4CA5" w:rsidRPr="00C024E2">
              <w:rPr>
                <w:rFonts w:ascii="Times New Roman" w:hAnsi="Times New Roman" w:cs="Times New Roman"/>
                <w:b/>
                <w:i/>
                <w:sz w:val="24"/>
                <w:szCs w:val="24"/>
                <w:lang w:val="en-US"/>
              </w:rPr>
              <w:t>C</w:t>
            </w:r>
            <w:r w:rsidRPr="00C024E2">
              <w:rPr>
                <w:rFonts w:ascii="Times New Roman" w:hAnsi="Times New Roman" w:cs="Times New Roman"/>
                <w:sz w:val="24"/>
                <w:szCs w:val="24"/>
                <w:lang w:val="ro-RO"/>
              </w:rPr>
              <w:t xml:space="preserve">). Pentru estimarea riscului </w:t>
            </w:r>
            <w:r w:rsidR="002F4CA5" w:rsidRPr="00C024E2">
              <w:rPr>
                <w:rFonts w:ascii="Times New Roman" w:hAnsi="Times New Roman" w:cs="Times New Roman"/>
                <w:sz w:val="24"/>
                <w:szCs w:val="24"/>
                <w:lang w:val="ro-RO"/>
              </w:rPr>
              <w:t>se recomandă de</w:t>
            </w:r>
            <w:r w:rsidRPr="00C024E2">
              <w:rPr>
                <w:rFonts w:ascii="Times New Roman" w:hAnsi="Times New Roman" w:cs="Times New Roman"/>
                <w:sz w:val="24"/>
                <w:szCs w:val="24"/>
                <w:lang w:val="ro-RO"/>
              </w:rPr>
              <w:t xml:space="preserve"> utilizat instrumente</w:t>
            </w:r>
            <w:r w:rsidR="002F4CA5" w:rsidRPr="00C024E2">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validate</w:t>
            </w:r>
            <w:r w:rsidR="002F4CA5" w:rsidRPr="00C024E2">
              <w:rPr>
                <w:rFonts w:ascii="Times New Roman" w:hAnsi="Times New Roman" w:cs="Times New Roman"/>
                <w:sz w:val="24"/>
                <w:szCs w:val="24"/>
                <w:lang w:val="ro-RO"/>
              </w:rPr>
              <w:t xml:space="preserve"> științific</w:t>
            </w:r>
            <w:r w:rsidRPr="00C024E2">
              <w:rPr>
                <w:rFonts w:ascii="Times New Roman" w:hAnsi="Times New Roman" w:cs="Times New Roman"/>
                <w:sz w:val="24"/>
                <w:szCs w:val="24"/>
                <w:lang w:val="ro-RO"/>
              </w:rPr>
              <w:t xml:space="preserve"> – spre exemplu scorul Caprini (Anexa </w:t>
            </w:r>
            <w:r w:rsidR="00E0197D" w:rsidRPr="00C024E2">
              <w:rPr>
                <w:rFonts w:ascii="Times New Roman" w:hAnsi="Times New Roman" w:cs="Times New Roman"/>
                <w:sz w:val="24"/>
                <w:szCs w:val="24"/>
                <w:lang w:val="ro-RO"/>
              </w:rPr>
              <w:t>5</w:t>
            </w:r>
            <w:r w:rsidRPr="00C024E2">
              <w:rPr>
                <w:rFonts w:ascii="Times New Roman" w:hAnsi="Times New Roman" w:cs="Times New Roman"/>
                <w:sz w:val="24"/>
                <w:szCs w:val="24"/>
                <w:lang w:val="ro-RO"/>
              </w:rPr>
              <w:t xml:space="preserve">). Decizia privind necesitatea </w:t>
            </w:r>
            <w:proofErr w:type="spellStart"/>
            <w:r w:rsidRPr="00C024E2">
              <w:rPr>
                <w:rFonts w:ascii="Times New Roman" w:hAnsi="Times New Roman" w:cs="Times New Roman"/>
                <w:sz w:val="24"/>
                <w:szCs w:val="24"/>
                <w:lang w:val="ro-RO"/>
              </w:rPr>
              <w:t>tromboprofilaxiei</w:t>
            </w:r>
            <w:proofErr w:type="spellEnd"/>
            <w:r w:rsidRPr="00C024E2">
              <w:rPr>
                <w:rFonts w:ascii="Times New Roman" w:hAnsi="Times New Roman" w:cs="Times New Roman"/>
                <w:sz w:val="24"/>
                <w:szCs w:val="24"/>
                <w:lang w:val="ro-RO"/>
              </w:rPr>
              <w:t xml:space="preserve"> farmacologice, precum și selectarea </w:t>
            </w:r>
            <w:r w:rsidR="00D51AF7">
              <w:rPr>
                <w:rFonts w:ascii="Times New Roman" w:hAnsi="Times New Roman" w:cs="Times New Roman"/>
                <w:sz w:val="24"/>
                <w:szCs w:val="24"/>
                <w:lang w:val="ro-RO"/>
              </w:rPr>
              <w:t xml:space="preserve">unui </w:t>
            </w:r>
            <w:r w:rsidRPr="00C024E2">
              <w:rPr>
                <w:rFonts w:ascii="Times New Roman" w:hAnsi="Times New Roman" w:cs="Times New Roman"/>
                <w:sz w:val="24"/>
                <w:szCs w:val="24"/>
                <w:lang w:val="ro-RO"/>
              </w:rPr>
              <w:t>preparat anticoagulant anumit și a duratei administrării acestuia</w:t>
            </w:r>
            <w:r w:rsidR="002F4CA5" w:rsidRPr="00C024E2">
              <w:rPr>
                <w:rFonts w:ascii="Times New Roman" w:hAnsi="Times New Roman" w:cs="Times New Roman"/>
                <w:sz w:val="24"/>
                <w:szCs w:val="24"/>
                <w:lang w:val="ro-RO"/>
              </w:rPr>
              <w:t xml:space="preserve"> se face în fiecare caz individual (</w:t>
            </w:r>
            <w:proofErr w:type="spellStart"/>
            <w:r w:rsidR="002F4CA5" w:rsidRPr="00C024E2">
              <w:rPr>
                <w:rFonts w:ascii="Times New Roman" w:hAnsi="Times New Roman" w:cs="Times New Roman"/>
                <w:b/>
                <w:i/>
                <w:sz w:val="24"/>
                <w:szCs w:val="24"/>
                <w:lang w:val="en-US"/>
              </w:rPr>
              <w:t>clasa</w:t>
            </w:r>
            <w:proofErr w:type="spellEnd"/>
            <w:r w:rsidR="002F4CA5" w:rsidRPr="00C024E2">
              <w:rPr>
                <w:rFonts w:ascii="Times New Roman" w:hAnsi="Times New Roman" w:cs="Times New Roman"/>
                <w:b/>
                <w:i/>
                <w:sz w:val="24"/>
                <w:szCs w:val="24"/>
                <w:lang w:val="en-US"/>
              </w:rPr>
              <w:t xml:space="preserve"> de </w:t>
            </w:r>
            <w:proofErr w:type="spellStart"/>
            <w:r w:rsidR="002F4CA5" w:rsidRPr="00C024E2">
              <w:rPr>
                <w:rFonts w:ascii="Times New Roman" w:hAnsi="Times New Roman" w:cs="Times New Roman"/>
                <w:b/>
                <w:i/>
                <w:sz w:val="24"/>
                <w:szCs w:val="24"/>
                <w:lang w:val="en-US"/>
              </w:rPr>
              <w:t>recomandare</w:t>
            </w:r>
            <w:proofErr w:type="spellEnd"/>
            <w:r w:rsidR="002F4CA5" w:rsidRPr="00C024E2">
              <w:rPr>
                <w:rFonts w:ascii="Times New Roman" w:hAnsi="Times New Roman" w:cs="Times New Roman"/>
                <w:b/>
                <w:i/>
                <w:sz w:val="24"/>
                <w:szCs w:val="24"/>
                <w:lang w:val="en-US"/>
              </w:rPr>
              <w:t xml:space="preserve"> </w:t>
            </w:r>
            <w:proofErr w:type="spellStart"/>
            <w:r w:rsidR="002F4CA5" w:rsidRPr="00C024E2">
              <w:rPr>
                <w:rFonts w:ascii="Times New Roman" w:hAnsi="Times New Roman" w:cs="Times New Roman"/>
                <w:b/>
                <w:i/>
                <w:sz w:val="24"/>
                <w:szCs w:val="24"/>
                <w:lang w:val="en-US"/>
              </w:rPr>
              <w:t>IIa</w:t>
            </w:r>
            <w:proofErr w:type="spellEnd"/>
            <w:r w:rsidR="002F4CA5" w:rsidRPr="00C024E2">
              <w:rPr>
                <w:rFonts w:ascii="Times New Roman" w:hAnsi="Times New Roman" w:cs="Times New Roman"/>
                <w:b/>
                <w:i/>
                <w:sz w:val="24"/>
                <w:szCs w:val="24"/>
                <w:lang w:val="en-US"/>
              </w:rPr>
              <w:t xml:space="preserve">, </w:t>
            </w:r>
            <w:proofErr w:type="spellStart"/>
            <w:r w:rsidR="002F4CA5" w:rsidRPr="00C024E2">
              <w:rPr>
                <w:rFonts w:ascii="Times New Roman" w:hAnsi="Times New Roman" w:cs="Times New Roman"/>
                <w:b/>
                <w:i/>
                <w:sz w:val="24"/>
                <w:szCs w:val="24"/>
                <w:lang w:val="en-US"/>
              </w:rPr>
              <w:t>nivel</w:t>
            </w:r>
            <w:proofErr w:type="spellEnd"/>
            <w:r w:rsidR="002F4CA5" w:rsidRPr="00C024E2">
              <w:rPr>
                <w:rFonts w:ascii="Times New Roman" w:hAnsi="Times New Roman" w:cs="Times New Roman"/>
                <w:b/>
                <w:i/>
                <w:sz w:val="24"/>
                <w:szCs w:val="24"/>
                <w:lang w:val="en-US"/>
              </w:rPr>
              <w:t xml:space="preserve"> de </w:t>
            </w:r>
            <w:proofErr w:type="spellStart"/>
            <w:r w:rsidR="002F4CA5" w:rsidRPr="00C024E2">
              <w:rPr>
                <w:rFonts w:ascii="Times New Roman" w:hAnsi="Times New Roman" w:cs="Times New Roman"/>
                <w:b/>
                <w:i/>
                <w:sz w:val="24"/>
                <w:szCs w:val="24"/>
                <w:lang w:val="en-US"/>
              </w:rPr>
              <w:t>evidența</w:t>
            </w:r>
            <w:proofErr w:type="spellEnd"/>
            <w:r w:rsidR="002F4CA5" w:rsidRPr="00C024E2">
              <w:rPr>
                <w:rFonts w:ascii="Times New Roman" w:hAnsi="Times New Roman" w:cs="Times New Roman"/>
                <w:b/>
                <w:i/>
                <w:sz w:val="24"/>
                <w:szCs w:val="24"/>
                <w:lang w:val="en-US"/>
              </w:rPr>
              <w:t xml:space="preserve"> B</w:t>
            </w:r>
            <w:r w:rsidR="002F4CA5" w:rsidRPr="00C024E2">
              <w:rPr>
                <w:rFonts w:ascii="Times New Roman" w:hAnsi="Times New Roman" w:cs="Times New Roman"/>
                <w:sz w:val="24"/>
                <w:szCs w:val="24"/>
                <w:lang w:val="ro-RO"/>
              </w:rPr>
              <w:t xml:space="preserve">). La pacienții cu risc înalt durata </w:t>
            </w:r>
            <w:proofErr w:type="spellStart"/>
            <w:r w:rsidR="002F4CA5" w:rsidRPr="00C024E2">
              <w:rPr>
                <w:rFonts w:ascii="Times New Roman" w:hAnsi="Times New Roman" w:cs="Times New Roman"/>
                <w:sz w:val="24"/>
                <w:szCs w:val="24"/>
                <w:lang w:val="ro-RO"/>
              </w:rPr>
              <w:t>tromboprofilaxiei</w:t>
            </w:r>
            <w:proofErr w:type="spellEnd"/>
            <w:r w:rsidR="002F4CA5" w:rsidRPr="00C024E2">
              <w:rPr>
                <w:rFonts w:ascii="Times New Roman" w:hAnsi="Times New Roman" w:cs="Times New Roman"/>
                <w:sz w:val="24"/>
                <w:szCs w:val="24"/>
                <w:lang w:val="ro-RO"/>
              </w:rPr>
              <w:t xml:space="preserve"> farmacologice postoperatorii variază între 7-10 zile. Toți pacienții care au suportat intervenție pentru BV trebuie să fie încurajați pentru mobilizarea precoce și regim activ (dacă nu există contraindicații).</w:t>
            </w:r>
            <w:r w:rsidR="00D51AF7">
              <w:rPr>
                <w:rFonts w:ascii="Times New Roman" w:hAnsi="Times New Roman" w:cs="Times New Roman"/>
                <w:sz w:val="24"/>
                <w:szCs w:val="24"/>
                <w:lang w:val="ro-RO"/>
              </w:rPr>
              <w:t xml:space="preserve"> </w:t>
            </w:r>
          </w:p>
          <w:p w14:paraId="25006FD4" w14:textId="4F53E5B0" w:rsidR="00DA0FD6" w:rsidRPr="00C024E2" w:rsidRDefault="00DA0FD6" w:rsidP="001A759C">
            <w:pPr>
              <w:numPr>
                <w:ilvl w:val="0"/>
                <w:numId w:val="30"/>
              </w:numPr>
              <w:spacing w:after="120"/>
              <w:ind w:left="459" w:right="31"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Deși operații</w:t>
            </w:r>
            <w:r w:rsidR="00B32494">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pe sistem</w:t>
            </w:r>
            <w:r w:rsidR="00B32494">
              <w:rPr>
                <w:rFonts w:ascii="Times New Roman" w:hAnsi="Times New Roman" w:cs="Times New Roman"/>
                <w:sz w:val="24"/>
                <w:szCs w:val="24"/>
                <w:lang w:val="ro-RO"/>
              </w:rPr>
              <w:t>ul</w:t>
            </w:r>
            <w:r w:rsidRPr="00C024E2">
              <w:rPr>
                <w:rFonts w:ascii="Times New Roman" w:hAnsi="Times New Roman" w:cs="Times New Roman"/>
                <w:sz w:val="24"/>
                <w:szCs w:val="24"/>
                <w:lang w:val="ro-RO"/>
              </w:rPr>
              <w:t xml:space="preserve"> venos superficial se referă la clasa I de risc al infecțiilor plăgii operatorii, </w:t>
            </w:r>
            <w:r w:rsidR="00B32494">
              <w:rPr>
                <w:rFonts w:ascii="Times New Roman" w:hAnsi="Times New Roman" w:cs="Times New Roman"/>
                <w:sz w:val="24"/>
                <w:szCs w:val="24"/>
                <w:lang w:val="ro-RO"/>
              </w:rPr>
              <w:t xml:space="preserve">pentru </w:t>
            </w:r>
            <w:r w:rsidRPr="00C024E2">
              <w:rPr>
                <w:rFonts w:ascii="Times New Roman" w:hAnsi="Times New Roman" w:cs="Times New Roman"/>
                <w:sz w:val="24"/>
                <w:szCs w:val="24"/>
                <w:lang w:val="ro-RO"/>
              </w:rPr>
              <w:t>pacienți</w:t>
            </w:r>
            <w:r w:rsidR="00B32494">
              <w:rPr>
                <w:rFonts w:ascii="Times New Roman" w:hAnsi="Times New Roman" w:cs="Times New Roman"/>
                <w:sz w:val="24"/>
                <w:szCs w:val="24"/>
                <w:lang w:val="ro-RO"/>
              </w:rPr>
              <w:t>i</w:t>
            </w:r>
            <w:r w:rsidRPr="00C024E2">
              <w:rPr>
                <w:rFonts w:ascii="Times New Roman" w:hAnsi="Times New Roman" w:cs="Times New Roman"/>
                <w:sz w:val="24"/>
                <w:szCs w:val="24"/>
                <w:lang w:val="ro-RO"/>
              </w:rPr>
              <w:t xml:space="preserve"> la care este planificată </w:t>
            </w:r>
            <w:proofErr w:type="spellStart"/>
            <w:r w:rsidRPr="00C024E2">
              <w:rPr>
                <w:rFonts w:ascii="Times New Roman" w:hAnsi="Times New Roman" w:cs="Times New Roman"/>
                <w:sz w:val="24"/>
                <w:szCs w:val="24"/>
                <w:lang w:val="ro-RO"/>
              </w:rPr>
              <w:t>crosectomia</w:t>
            </w:r>
            <w:proofErr w:type="spellEnd"/>
            <w:r w:rsidRPr="00C024E2">
              <w:rPr>
                <w:rFonts w:ascii="Times New Roman" w:hAnsi="Times New Roman" w:cs="Times New Roman"/>
                <w:sz w:val="24"/>
                <w:szCs w:val="24"/>
                <w:lang w:val="ro-RO"/>
              </w:rPr>
              <w:t xml:space="preserve"> JSF (incizia chirurgicală în regiunea inghinală) se recomandă efectuarea </w:t>
            </w:r>
            <w:proofErr w:type="spellStart"/>
            <w:r w:rsidRPr="00C024E2">
              <w:rPr>
                <w:rFonts w:ascii="Times New Roman" w:hAnsi="Times New Roman" w:cs="Times New Roman"/>
                <w:sz w:val="24"/>
                <w:szCs w:val="24"/>
                <w:lang w:val="ro-RO"/>
              </w:rPr>
              <w:t>antibioticoprofilaxiei</w:t>
            </w:r>
            <w:proofErr w:type="spellEnd"/>
            <w:r w:rsidRPr="00C024E2">
              <w:rPr>
                <w:rFonts w:ascii="Times New Roman" w:hAnsi="Times New Roman" w:cs="Times New Roman"/>
                <w:sz w:val="24"/>
                <w:szCs w:val="24"/>
                <w:lang w:val="ro-RO"/>
              </w:rPr>
              <w:t>. Antibioticoprofilaxia este în special recomandată în prezența factorilor de risc a</w:t>
            </w:r>
            <w:r w:rsidR="00B32494">
              <w:rPr>
                <w:rFonts w:ascii="Times New Roman" w:hAnsi="Times New Roman" w:cs="Times New Roman"/>
                <w:sz w:val="24"/>
                <w:szCs w:val="24"/>
                <w:lang w:val="ro-RO"/>
              </w:rPr>
              <w:t>i</w:t>
            </w:r>
            <w:r w:rsidRPr="00C024E2">
              <w:rPr>
                <w:rFonts w:ascii="Times New Roman" w:hAnsi="Times New Roman" w:cs="Times New Roman"/>
                <w:sz w:val="24"/>
                <w:szCs w:val="24"/>
                <w:lang w:val="ro-RO"/>
              </w:rPr>
              <w:t xml:space="preserve"> infecției plăgii operatorii: obezitate, diabetul zaharat, prezența ulcerului venos activ (</w:t>
            </w:r>
            <w:proofErr w:type="spellStart"/>
            <w:r w:rsidRPr="00C024E2">
              <w:rPr>
                <w:rFonts w:ascii="Times New Roman" w:hAnsi="Times New Roman" w:cs="Times New Roman"/>
                <w:b/>
                <w:i/>
                <w:sz w:val="24"/>
                <w:szCs w:val="24"/>
                <w:lang w:val="en-US"/>
              </w:rPr>
              <w:t>clasa</w:t>
            </w:r>
            <w:proofErr w:type="spellEnd"/>
            <w:r w:rsidRPr="00C024E2">
              <w:rPr>
                <w:rFonts w:ascii="Times New Roman" w:hAnsi="Times New Roman" w:cs="Times New Roman"/>
                <w:b/>
                <w:i/>
                <w:sz w:val="24"/>
                <w:szCs w:val="24"/>
                <w:lang w:val="en-US"/>
              </w:rPr>
              <w:t xml:space="preserve"> de </w:t>
            </w:r>
            <w:proofErr w:type="spellStart"/>
            <w:r w:rsidRPr="00C024E2">
              <w:rPr>
                <w:rFonts w:ascii="Times New Roman" w:hAnsi="Times New Roman" w:cs="Times New Roman"/>
                <w:b/>
                <w:i/>
                <w:sz w:val="24"/>
                <w:szCs w:val="24"/>
                <w:lang w:val="en-US"/>
              </w:rPr>
              <w:t>recomandare</w:t>
            </w:r>
            <w:proofErr w:type="spellEnd"/>
            <w:r w:rsidRPr="00C024E2">
              <w:rPr>
                <w:rFonts w:ascii="Times New Roman" w:hAnsi="Times New Roman" w:cs="Times New Roman"/>
                <w:b/>
                <w:i/>
                <w:sz w:val="24"/>
                <w:szCs w:val="24"/>
                <w:lang w:val="en-US"/>
              </w:rPr>
              <w:t xml:space="preserve"> I, </w:t>
            </w:r>
            <w:proofErr w:type="spellStart"/>
            <w:r w:rsidRPr="00C024E2">
              <w:rPr>
                <w:rFonts w:ascii="Times New Roman" w:hAnsi="Times New Roman" w:cs="Times New Roman"/>
                <w:b/>
                <w:i/>
                <w:sz w:val="24"/>
                <w:szCs w:val="24"/>
                <w:lang w:val="en-US"/>
              </w:rPr>
              <w:t>nivel</w:t>
            </w:r>
            <w:proofErr w:type="spellEnd"/>
            <w:r w:rsidRPr="00C024E2">
              <w:rPr>
                <w:rFonts w:ascii="Times New Roman" w:hAnsi="Times New Roman" w:cs="Times New Roman"/>
                <w:b/>
                <w:i/>
                <w:sz w:val="24"/>
                <w:szCs w:val="24"/>
                <w:lang w:val="en-US"/>
              </w:rPr>
              <w:t xml:space="preserve"> de </w:t>
            </w:r>
            <w:proofErr w:type="spellStart"/>
            <w:r w:rsidRPr="00C024E2">
              <w:rPr>
                <w:rFonts w:ascii="Times New Roman" w:hAnsi="Times New Roman" w:cs="Times New Roman"/>
                <w:b/>
                <w:i/>
                <w:sz w:val="24"/>
                <w:szCs w:val="24"/>
                <w:lang w:val="en-US"/>
              </w:rPr>
              <w:t>evidența</w:t>
            </w:r>
            <w:proofErr w:type="spellEnd"/>
            <w:r w:rsidRPr="00C024E2">
              <w:rPr>
                <w:rFonts w:ascii="Times New Roman" w:hAnsi="Times New Roman" w:cs="Times New Roman"/>
                <w:b/>
                <w:i/>
                <w:sz w:val="24"/>
                <w:szCs w:val="24"/>
                <w:lang w:val="en-US"/>
              </w:rPr>
              <w:t xml:space="preserve"> C</w:t>
            </w:r>
            <w:r w:rsidRPr="00C024E2">
              <w:rPr>
                <w:rFonts w:ascii="Times New Roman" w:hAnsi="Times New Roman" w:cs="Times New Roman"/>
                <w:sz w:val="24"/>
                <w:szCs w:val="24"/>
                <w:lang w:val="ro-RO"/>
              </w:rPr>
              <w:t>).</w:t>
            </w:r>
          </w:p>
          <w:p w14:paraId="654DCA49" w14:textId="0B526FA1" w:rsidR="00535012" w:rsidRPr="00C024E2" w:rsidRDefault="000225E8" w:rsidP="001A759C">
            <w:pPr>
              <w:numPr>
                <w:ilvl w:val="0"/>
                <w:numId w:val="30"/>
              </w:numPr>
              <w:spacing w:after="120"/>
              <w:ind w:left="459" w:right="31"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lastRenderedPageBreak/>
              <w:t xml:space="preserve">După efectuarea tratamentului chirurgical al BV cu utilizarea metodelor </w:t>
            </w:r>
            <w:proofErr w:type="spellStart"/>
            <w:r w:rsidRPr="00C024E2">
              <w:rPr>
                <w:rFonts w:ascii="Times New Roman" w:hAnsi="Times New Roman" w:cs="Times New Roman"/>
                <w:sz w:val="24"/>
                <w:szCs w:val="24"/>
                <w:lang w:val="ro-RO"/>
              </w:rPr>
              <w:t>endovenoase</w:t>
            </w:r>
            <w:proofErr w:type="spellEnd"/>
            <w:r w:rsidRPr="00C024E2">
              <w:rPr>
                <w:rFonts w:ascii="Times New Roman" w:hAnsi="Times New Roman" w:cs="Times New Roman"/>
                <w:sz w:val="24"/>
                <w:szCs w:val="24"/>
                <w:lang w:val="ro-RO"/>
              </w:rPr>
              <w:t xml:space="preserve"> </w:t>
            </w:r>
            <w:r w:rsidR="00F4447F" w:rsidRPr="00C024E2">
              <w:rPr>
                <w:rFonts w:ascii="Times New Roman" w:hAnsi="Times New Roman" w:cs="Times New Roman"/>
                <w:sz w:val="24"/>
                <w:szCs w:val="24"/>
                <w:lang w:val="ro-RO"/>
              </w:rPr>
              <w:t>se recomandă efectuarea USGD de control la interval 1-4 săptămâni după operație pentru evaluarea rezultatului intervenției și excluderea trombozei venoase profunde (</w:t>
            </w:r>
            <w:proofErr w:type="spellStart"/>
            <w:r w:rsidR="00F4447F" w:rsidRPr="00C024E2">
              <w:rPr>
                <w:rFonts w:ascii="Times New Roman" w:hAnsi="Times New Roman" w:cs="Times New Roman"/>
                <w:b/>
                <w:i/>
                <w:sz w:val="24"/>
                <w:szCs w:val="24"/>
                <w:lang w:val="en-US"/>
              </w:rPr>
              <w:t>clasa</w:t>
            </w:r>
            <w:proofErr w:type="spellEnd"/>
            <w:r w:rsidR="00F4447F" w:rsidRPr="00C024E2">
              <w:rPr>
                <w:rFonts w:ascii="Times New Roman" w:hAnsi="Times New Roman" w:cs="Times New Roman"/>
                <w:b/>
                <w:i/>
                <w:sz w:val="24"/>
                <w:szCs w:val="24"/>
                <w:lang w:val="en-US"/>
              </w:rPr>
              <w:t xml:space="preserve"> de </w:t>
            </w:r>
            <w:proofErr w:type="spellStart"/>
            <w:r w:rsidR="00F4447F" w:rsidRPr="00C024E2">
              <w:rPr>
                <w:rFonts w:ascii="Times New Roman" w:hAnsi="Times New Roman" w:cs="Times New Roman"/>
                <w:b/>
                <w:i/>
                <w:sz w:val="24"/>
                <w:szCs w:val="24"/>
                <w:lang w:val="en-US"/>
              </w:rPr>
              <w:t>recomandare</w:t>
            </w:r>
            <w:proofErr w:type="spellEnd"/>
            <w:r w:rsidR="00F4447F" w:rsidRPr="00C024E2">
              <w:rPr>
                <w:rFonts w:ascii="Times New Roman" w:hAnsi="Times New Roman" w:cs="Times New Roman"/>
                <w:b/>
                <w:i/>
                <w:sz w:val="24"/>
                <w:szCs w:val="24"/>
                <w:lang w:val="en-US"/>
              </w:rPr>
              <w:t xml:space="preserve"> </w:t>
            </w:r>
            <w:proofErr w:type="spellStart"/>
            <w:r w:rsidR="00F4447F" w:rsidRPr="00C024E2">
              <w:rPr>
                <w:rFonts w:ascii="Times New Roman" w:hAnsi="Times New Roman" w:cs="Times New Roman"/>
                <w:b/>
                <w:i/>
                <w:sz w:val="24"/>
                <w:szCs w:val="24"/>
                <w:lang w:val="en-US"/>
              </w:rPr>
              <w:t>IIa</w:t>
            </w:r>
            <w:proofErr w:type="spellEnd"/>
            <w:r w:rsidR="00F4447F" w:rsidRPr="00C024E2">
              <w:rPr>
                <w:rFonts w:ascii="Times New Roman" w:hAnsi="Times New Roman" w:cs="Times New Roman"/>
                <w:b/>
                <w:i/>
                <w:sz w:val="24"/>
                <w:szCs w:val="24"/>
                <w:lang w:val="en-US"/>
              </w:rPr>
              <w:t xml:space="preserve">, </w:t>
            </w:r>
            <w:proofErr w:type="spellStart"/>
            <w:r w:rsidR="00F4447F" w:rsidRPr="00C024E2">
              <w:rPr>
                <w:rFonts w:ascii="Times New Roman" w:hAnsi="Times New Roman" w:cs="Times New Roman"/>
                <w:b/>
                <w:i/>
                <w:sz w:val="24"/>
                <w:szCs w:val="24"/>
                <w:lang w:val="en-US"/>
              </w:rPr>
              <w:t>nivel</w:t>
            </w:r>
            <w:proofErr w:type="spellEnd"/>
            <w:r w:rsidR="00F4447F" w:rsidRPr="00C024E2">
              <w:rPr>
                <w:rFonts w:ascii="Times New Roman" w:hAnsi="Times New Roman" w:cs="Times New Roman"/>
                <w:b/>
                <w:i/>
                <w:sz w:val="24"/>
                <w:szCs w:val="24"/>
                <w:lang w:val="en-US"/>
              </w:rPr>
              <w:t xml:space="preserve"> de </w:t>
            </w:r>
            <w:proofErr w:type="spellStart"/>
            <w:r w:rsidR="00F4447F" w:rsidRPr="00C024E2">
              <w:rPr>
                <w:rFonts w:ascii="Times New Roman" w:hAnsi="Times New Roman" w:cs="Times New Roman"/>
                <w:b/>
                <w:i/>
                <w:sz w:val="24"/>
                <w:szCs w:val="24"/>
                <w:lang w:val="en-US"/>
              </w:rPr>
              <w:t>evidența</w:t>
            </w:r>
            <w:proofErr w:type="spellEnd"/>
            <w:r w:rsidR="00F4447F" w:rsidRPr="00C024E2">
              <w:rPr>
                <w:rFonts w:ascii="Times New Roman" w:hAnsi="Times New Roman" w:cs="Times New Roman"/>
                <w:b/>
                <w:i/>
                <w:sz w:val="24"/>
                <w:szCs w:val="24"/>
                <w:lang w:val="en-US"/>
              </w:rPr>
              <w:t xml:space="preserve"> C</w:t>
            </w:r>
            <w:r w:rsidR="00F4447F" w:rsidRPr="00C024E2">
              <w:rPr>
                <w:rFonts w:ascii="Times New Roman" w:hAnsi="Times New Roman" w:cs="Times New Roman"/>
                <w:sz w:val="24"/>
                <w:szCs w:val="24"/>
                <w:lang w:val="ro-RO"/>
              </w:rPr>
              <w:t>)</w:t>
            </w:r>
            <w:r w:rsidR="00535012" w:rsidRPr="00C024E2">
              <w:rPr>
                <w:rFonts w:ascii="Times New Roman" w:hAnsi="Times New Roman" w:cs="Times New Roman"/>
                <w:sz w:val="24"/>
                <w:szCs w:val="24"/>
                <w:lang w:val="ro-RO"/>
              </w:rPr>
              <w:t xml:space="preserve">. </w:t>
            </w:r>
            <w:r w:rsidR="00C01EC3" w:rsidRPr="00C024E2">
              <w:rPr>
                <w:rFonts w:ascii="Times New Roman" w:hAnsi="Times New Roman" w:cs="Times New Roman"/>
                <w:sz w:val="24"/>
                <w:szCs w:val="24"/>
                <w:lang w:val="ro-RO"/>
              </w:rPr>
              <w:t xml:space="preserve">Tromboza venoasă profundă, provocată de utilizarea metodelor termice de ablație </w:t>
            </w:r>
            <w:proofErr w:type="spellStart"/>
            <w:r w:rsidR="00C01EC3" w:rsidRPr="00C024E2">
              <w:rPr>
                <w:rFonts w:ascii="Times New Roman" w:hAnsi="Times New Roman" w:cs="Times New Roman"/>
                <w:sz w:val="24"/>
                <w:szCs w:val="24"/>
                <w:lang w:val="ro-RO"/>
              </w:rPr>
              <w:t>safeniană</w:t>
            </w:r>
            <w:proofErr w:type="spellEnd"/>
            <w:r w:rsidR="00C01EC3" w:rsidRPr="00C024E2">
              <w:rPr>
                <w:rFonts w:ascii="Times New Roman" w:hAnsi="Times New Roman" w:cs="Times New Roman"/>
                <w:sz w:val="24"/>
                <w:szCs w:val="24"/>
                <w:lang w:val="ro-RO"/>
              </w:rPr>
              <w:t xml:space="preserve"> – așa</w:t>
            </w:r>
            <w:r w:rsidR="00B32494">
              <w:rPr>
                <w:rFonts w:ascii="Times New Roman" w:hAnsi="Times New Roman" w:cs="Times New Roman"/>
                <w:sz w:val="24"/>
                <w:szCs w:val="24"/>
                <w:lang w:val="ro-RO"/>
              </w:rPr>
              <w:t>-</w:t>
            </w:r>
            <w:r w:rsidR="00C01EC3" w:rsidRPr="00C024E2">
              <w:rPr>
                <w:rFonts w:ascii="Times New Roman" w:hAnsi="Times New Roman" w:cs="Times New Roman"/>
                <w:sz w:val="24"/>
                <w:szCs w:val="24"/>
                <w:lang w:val="ro-RO"/>
              </w:rPr>
              <w:t>numit</w:t>
            </w:r>
            <w:r w:rsidR="00B32494">
              <w:rPr>
                <w:rFonts w:ascii="Times New Roman" w:hAnsi="Times New Roman" w:cs="Times New Roman"/>
                <w:sz w:val="24"/>
                <w:szCs w:val="24"/>
                <w:lang w:val="ro-RO"/>
              </w:rPr>
              <w:t>a</w:t>
            </w:r>
            <w:r w:rsidR="00C01EC3" w:rsidRPr="00C024E2">
              <w:rPr>
                <w:rFonts w:ascii="Times New Roman" w:hAnsi="Times New Roman" w:cs="Times New Roman"/>
                <w:sz w:val="24"/>
                <w:szCs w:val="24"/>
                <w:lang w:val="ro-RO"/>
              </w:rPr>
              <w:t xml:space="preserve"> EHIT (</w:t>
            </w:r>
            <w:proofErr w:type="spellStart"/>
            <w:r w:rsidR="00C01EC3" w:rsidRPr="00C024E2">
              <w:rPr>
                <w:rFonts w:ascii="Times New Roman" w:hAnsi="Times New Roman" w:cs="Times New Roman"/>
                <w:i/>
                <w:iCs/>
                <w:sz w:val="24"/>
                <w:szCs w:val="24"/>
                <w:lang w:val="ro-RO"/>
              </w:rPr>
              <w:t>endovenous</w:t>
            </w:r>
            <w:proofErr w:type="spellEnd"/>
            <w:r w:rsidR="00C01EC3" w:rsidRPr="00C024E2">
              <w:rPr>
                <w:rFonts w:ascii="Times New Roman" w:hAnsi="Times New Roman" w:cs="Times New Roman"/>
                <w:i/>
                <w:iCs/>
                <w:sz w:val="24"/>
                <w:szCs w:val="24"/>
                <w:lang w:val="ro-RO"/>
              </w:rPr>
              <w:t xml:space="preserve"> </w:t>
            </w:r>
            <w:proofErr w:type="spellStart"/>
            <w:r w:rsidR="00C01EC3" w:rsidRPr="00C024E2">
              <w:rPr>
                <w:rFonts w:ascii="Times New Roman" w:hAnsi="Times New Roman" w:cs="Times New Roman"/>
                <w:i/>
                <w:iCs/>
                <w:sz w:val="24"/>
                <w:szCs w:val="24"/>
                <w:lang w:val="ro-RO"/>
              </w:rPr>
              <w:t>heat</w:t>
            </w:r>
            <w:proofErr w:type="spellEnd"/>
            <w:r w:rsidR="00C01EC3" w:rsidRPr="00C024E2">
              <w:rPr>
                <w:rFonts w:ascii="Times New Roman" w:hAnsi="Times New Roman" w:cs="Times New Roman"/>
                <w:i/>
                <w:iCs/>
                <w:sz w:val="24"/>
                <w:szCs w:val="24"/>
                <w:lang w:val="ro-RO"/>
              </w:rPr>
              <w:t xml:space="preserve"> </w:t>
            </w:r>
            <w:proofErr w:type="spellStart"/>
            <w:r w:rsidR="00C01EC3" w:rsidRPr="00C024E2">
              <w:rPr>
                <w:rFonts w:ascii="Times New Roman" w:hAnsi="Times New Roman" w:cs="Times New Roman"/>
                <w:i/>
                <w:iCs/>
                <w:sz w:val="24"/>
                <w:szCs w:val="24"/>
                <w:lang w:val="ro-RO"/>
              </w:rPr>
              <w:t>induced</w:t>
            </w:r>
            <w:proofErr w:type="spellEnd"/>
            <w:r w:rsidR="00C01EC3" w:rsidRPr="00C024E2">
              <w:rPr>
                <w:rFonts w:ascii="Times New Roman" w:hAnsi="Times New Roman" w:cs="Times New Roman"/>
                <w:i/>
                <w:iCs/>
                <w:sz w:val="24"/>
                <w:szCs w:val="24"/>
                <w:lang w:val="ro-RO"/>
              </w:rPr>
              <w:t xml:space="preserve"> </w:t>
            </w:r>
            <w:proofErr w:type="spellStart"/>
            <w:r w:rsidR="00C01EC3" w:rsidRPr="00C024E2">
              <w:rPr>
                <w:rFonts w:ascii="Times New Roman" w:hAnsi="Times New Roman" w:cs="Times New Roman"/>
                <w:i/>
                <w:iCs/>
                <w:sz w:val="24"/>
                <w:szCs w:val="24"/>
                <w:lang w:val="ro-RO"/>
              </w:rPr>
              <w:t>thrombosis</w:t>
            </w:r>
            <w:proofErr w:type="spellEnd"/>
            <w:r w:rsidR="00C01EC3" w:rsidRPr="00C024E2">
              <w:rPr>
                <w:rFonts w:ascii="Times New Roman" w:hAnsi="Times New Roman" w:cs="Times New Roman"/>
                <w:sz w:val="24"/>
                <w:szCs w:val="24"/>
                <w:lang w:val="ro-RO"/>
              </w:rPr>
              <w:t xml:space="preserve">) se dezvoltă în aproximativ 1-2% cazuri. Severitatea EHIT se clasifică în patru clase care necesită abordarea terapeutică diferită </w:t>
            </w:r>
            <w:r w:rsidR="00C01EC3" w:rsidRPr="00C024E2">
              <w:rPr>
                <w:rFonts w:ascii="Times New Roman" w:hAnsi="Times New Roman" w:cs="Times New Roman"/>
                <w:b/>
                <w:bCs/>
                <w:sz w:val="24"/>
                <w:szCs w:val="24"/>
                <w:lang w:val="ro-RO"/>
              </w:rPr>
              <w:t>(Tabelul 9)</w:t>
            </w:r>
            <w:r w:rsidR="00C01EC3" w:rsidRPr="00C024E2">
              <w:rPr>
                <w:rFonts w:ascii="Times New Roman" w:hAnsi="Times New Roman" w:cs="Times New Roman"/>
                <w:sz w:val="24"/>
                <w:szCs w:val="24"/>
                <w:lang w:val="ro-RO"/>
              </w:rPr>
              <w:t xml:space="preserve">. </w:t>
            </w:r>
            <w:r w:rsidR="00F4447F" w:rsidRPr="00C024E2">
              <w:rPr>
                <w:rFonts w:ascii="Times New Roman" w:hAnsi="Times New Roman" w:cs="Times New Roman"/>
                <w:sz w:val="24"/>
                <w:szCs w:val="24"/>
                <w:lang w:val="ro-RO"/>
              </w:rPr>
              <w:t xml:space="preserve">Efectuarea USGD după </w:t>
            </w:r>
            <w:proofErr w:type="spellStart"/>
            <w:r w:rsidR="00F4447F" w:rsidRPr="00C024E2">
              <w:rPr>
                <w:rFonts w:ascii="Times New Roman" w:hAnsi="Times New Roman" w:cs="Times New Roman"/>
                <w:sz w:val="24"/>
                <w:szCs w:val="24"/>
                <w:lang w:val="ro-RO"/>
              </w:rPr>
              <w:t>strip</w:t>
            </w:r>
            <w:r w:rsidR="00B32494">
              <w:rPr>
                <w:rFonts w:ascii="Times New Roman" w:hAnsi="Times New Roman" w:cs="Times New Roman"/>
                <w:sz w:val="24"/>
                <w:szCs w:val="24"/>
                <w:lang w:val="ro-RO"/>
              </w:rPr>
              <w:t>p</w:t>
            </w:r>
            <w:r w:rsidR="00F4447F" w:rsidRPr="00C024E2">
              <w:rPr>
                <w:rFonts w:ascii="Times New Roman" w:hAnsi="Times New Roman" w:cs="Times New Roman"/>
                <w:sz w:val="24"/>
                <w:szCs w:val="24"/>
                <w:lang w:val="ro-RO"/>
              </w:rPr>
              <w:t>ing</w:t>
            </w:r>
            <w:proofErr w:type="spellEnd"/>
            <w:r w:rsidR="00F4447F" w:rsidRPr="00C024E2">
              <w:rPr>
                <w:rFonts w:ascii="Times New Roman" w:hAnsi="Times New Roman" w:cs="Times New Roman"/>
                <w:sz w:val="24"/>
                <w:szCs w:val="24"/>
                <w:lang w:val="ro-RO"/>
              </w:rPr>
              <w:t xml:space="preserve"> </w:t>
            </w:r>
            <w:proofErr w:type="spellStart"/>
            <w:r w:rsidR="00F4447F" w:rsidRPr="00C024E2">
              <w:rPr>
                <w:rFonts w:ascii="Times New Roman" w:hAnsi="Times New Roman" w:cs="Times New Roman"/>
                <w:sz w:val="24"/>
                <w:szCs w:val="24"/>
                <w:lang w:val="ro-RO"/>
              </w:rPr>
              <w:t>safenian</w:t>
            </w:r>
            <w:proofErr w:type="spellEnd"/>
            <w:r w:rsidR="00F4447F" w:rsidRPr="00C024E2">
              <w:rPr>
                <w:rFonts w:ascii="Times New Roman" w:hAnsi="Times New Roman" w:cs="Times New Roman"/>
                <w:sz w:val="24"/>
                <w:szCs w:val="24"/>
                <w:lang w:val="ro-RO"/>
              </w:rPr>
              <w:t xml:space="preserve"> poate fi considerată însă nu este obligatorie. </w:t>
            </w:r>
          </w:p>
        </w:tc>
      </w:tr>
    </w:tbl>
    <w:p w14:paraId="2C8E2D74" w14:textId="1CBD7E33" w:rsidR="00535012" w:rsidRPr="00C024E2" w:rsidRDefault="00535012" w:rsidP="00535012">
      <w:pPr>
        <w:rPr>
          <w:rFonts w:ascii="Times New Roman" w:hAnsi="Times New Roman" w:cs="Times New Roman"/>
          <w:b/>
          <w:i/>
          <w:sz w:val="28"/>
          <w:szCs w:val="24"/>
          <w:lang w:val="ro-RO"/>
        </w:rPr>
      </w:pPr>
    </w:p>
    <w:p w14:paraId="3A43981C" w14:textId="74912BC2" w:rsidR="00C01EC3" w:rsidRPr="00C024E2" w:rsidRDefault="00C01EC3" w:rsidP="00C01EC3">
      <w:pPr>
        <w:spacing w:after="120"/>
        <w:rPr>
          <w:rFonts w:ascii="Times New Roman" w:hAnsi="Times New Roman" w:cs="Times New Roman"/>
          <w:b/>
          <w:i/>
          <w:sz w:val="24"/>
          <w:szCs w:val="24"/>
          <w:lang w:val="ro-RO"/>
        </w:rPr>
      </w:pPr>
      <w:r w:rsidRPr="00C024E2">
        <w:rPr>
          <w:rFonts w:ascii="Times New Roman" w:hAnsi="Times New Roman" w:cs="Times New Roman"/>
          <w:b/>
          <w:sz w:val="24"/>
          <w:szCs w:val="24"/>
          <w:lang w:val="ro-RO"/>
        </w:rPr>
        <w:t xml:space="preserve">Tabelul 9. </w:t>
      </w:r>
      <w:r w:rsidRPr="00C024E2">
        <w:rPr>
          <w:rFonts w:ascii="Times New Roman" w:hAnsi="Times New Roman" w:cs="Times New Roman"/>
          <w:b/>
          <w:i/>
          <w:sz w:val="24"/>
          <w:szCs w:val="24"/>
          <w:lang w:val="ro-RO"/>
        </w:rPr>
        <w:t>Clasificarea EHIT (</w:t>
      </w:r>
      <w:proofErr w:type="spellStart"/>
      <w:r w:rsidRPr="00C024E2">
        <w:rPr>
          <w:rFonts w:ascii="Times New Roman" w:hAnsi="Times New Roman" w:cs="Times New Roman"/>
          <w:b/>
          <w:i/>
          <w:sz w:val="24"/>
          <w:szCs w:val="24"/>
          <w:lang w:val="ro-RO"/>
        </w:rPr>
        <w:t>endovenous</w:t>
      </w:r>
      <w:proofErr w:type="spellEnd"/>
      <w:r w:rsidRPr="00C024E2">
        <w:rPr>
          <w:rFonts w:ascii="Times New Roman" w:hAnsi="Times New Roman" w:cs="Times New Roman"/>
          <w:b/>
          <w:i/>
          <w:sz w:val="24"/>
          <w:szCs w:val="24"/>
          <w:lang w:val="ro-RO"/>
        </w:rPr>
        <w:t xml:space="preserve"> </w:t>
      </w:r>
      <w:proofErr w:type="spellStart"/>
      <w:r w:rsidRPr="00C024E2">
        <w:rPr>
          <w:rFonts w:ascii="Times New Roman" w:hAnsi="Times New Roman" w:cs="Times New Roman"/>
          <w:b/>
          <w:i/>
          <w:sz w:val="24"/>
          <w:szCs w:val="24"/>
          <w:lang w:val="ro-RO"/>
        </w:rPr>
        <w:t>heat</w:t>
      </w:r>
      <w:proofErr w:type="spellEnd"/>
      <w:r w:rsidRPr="00C024E2">
        <w:rPr>
          <w:rFonts w:ascii="Times New Roman" w:hAnsi="Times New Roman" w:cs="Times New Roman"/>
          <w:b/>
          <w:i/>
          <w:sz w:val="24"/>
          <w:szCs w:val="24"/>
          <w:lang w:val="ro-RO"/>
        </w:rPr>
        <w:t xml:space="preserve"> </w:t>
      </w:r>
      <w:proofErr w:type="spellStart"/>
      <w:r w:rsidRPr="00C024E2">
        <w:rPr>
          <w:rFonts w:ascii="Times New Roman" w:hAnsi="Times New Roman" w:cs="Times New Roman"/>
          <w:b/>
          <w:i/>
          <w:sz w:val="24"/>
          <w:szCs w:val="24"/>
          <w:lang w:val="ro-RO"/>
        </w:rPr>
        <w:t>induced</w:t>
      </w:r>
      <w:proofErr w:type="spellEnd"/>
      <w:r w:rsidRPr="00C024E2">
        <w:rPr>
          <w:rFonts w:ascii="Times New Roman" w:hAnsi="Times New Roman" w:cs="Times New Roman"/>
          <w:b/>
          <w:i/>
          <w:sz w:val="24"/>
          <w:szCs w:val="24"/>
          <w:lang w:val="ro-RO"/>
        </w:rPr>
        <w:t xml:space="preserve"> </w:t>
      </w:r>
      <w:proofErr w:type="spellStart"/>
      <w:r w:rsidRPr="00C024E2">
        <w:rPr>
          <w:rFonts w:ascii="Times New Roman" w:hAnsi="Times New Roman" w:cs="Times New Roman"/>
          <w:b/>
          <w:i/>
          <w:sz w:val="24"/>
          <w:szCs w:val="24"/>
          <w:lang w:val="ro-RO"/>
        </w:rPr>
        <w:t>thrombosis</w:t>
      </w:r>
      <w:proofErr w:type="spellEnd"/>
      <w:r w:rsidRPr="00C024E2">
        <w:rPr>
          <w:rFonts w:ascii="Times New Roman" w:hAnsi="Times New Roman" w:cs="Times New Roman"/>
          <w:b/>
          <w:i/>
          <w:sz w:val="24"/>
          <w:szCs w:val="24"/>
          <w:lang w:val="ro-RO"/>
        </w:rPr>
        <w:t>) conform Forumului Venos American și abordare</w:t>
      </w:r>
      <w:r w:rsidR="00B32494">
        <w:rPr>
          <w:rFonts w:ascii="Times New Roman" w:hAnsi="Times New Roman" w:cs="Times New Roman"/>
          <w:b/>
          <w:i/>
          <w:sz w:val="24"/>
          <w:szCs w:val="24"/>
          <w:lang w:val="ro-RO"/>
        </w:rPr>
        <w:t>a</w:t>
      </w:r>
      <w:r w:rsidRPr="00C024E2">
        <w:rPr>
          <w:rFonts w:ascii="Times New Roman" w:hAnsi="Times New Roman" w:cs="Times New Roman"/>
          <w:b/>
          <w:i/>
          <w:sz w:val="24"/>
          <w:szCs w:val="24"/>
          <w:lang w:val="ro-RO"/>
        </w:rPr>
        <w:t xml:space="preserve"> terapeutică recomandată (</w:t>
      </w:r>
      <w:proofErr w:type="spellStart"/>
      <w:r w:rsidRPr="00C024E2">
        <w:rPr>
          <w:rFonts w:ascii="Times New Roman" w:hAnsi="Times New Roman" w:cs="Times New Roman"/>
          <w:b/>
          <w:i/>
          <w:sz w:val="24"/>
          <w:szCs w:val="24"/>
          <w:lang w:val="ro-RO"/>
        </w:rPr>
        <w:t>Kabnick</w:t>
      </w:r>
      <w:proofErr w:type="spellEnd"/>
      <w:r w:rsidRPr="00C024E2">
        <w:rPr>
          <w:rFonts w:ascii="Times New Roman" w:hAnsi="Times New Roman" w:cs="Times New Roman"/>
          <w:b/>
          <w:i/>
          <w:sz w:val="24"/>
          <w:szCs w:val="24"/>
          <w:lang w:val="ro-RO"/>
        </w:rPr>
        <w:t xml:space="preserve"> LS et al, 2021).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103"/>
        <w:gridCol w:w="3685"/>
      </w:tblGrid>
      <w:tr w:rsidR="00C01EC3" w:rsidRPr="00C024E2" w14:paraId="069315CB" w14:textId="171F5D5D" w:rsidTr="000B3083">
        <w:tc>
          <w:tcPr>
            <w:tcW w:w="993" w:type="dxa"/>
            <w:tcBorders>
              <w:top w:val="single" w:sz="4" w:space="0" w:color="auto"/>
              <w:left w:val="single" w:sz="4" w:space="0" w:color="auto"/>
              <w:bottom w:val="single" w:sz="4" w:space="0" w:color="auto"/>
              <w:right w:val="single" w:sz="4" w:space="0" w:color="auto"/>
            </w:tcBorders>
          </w:tcPr>
          <w:p w14:paraId="4E2F45BC" w14:textId="684955FF" w:rsidR="00C01EC3" w:rsidRPr="00C024E2" w:rsidRDefault="00C01EC3" w:rsidP="00C01EC3">
            <w:pPr>
              <w:jc w:val="center"/>
              <w:rPr>
                <w:rFonts w:ascii="Times New Roman" w:hAnsi="Times New Roman" w:cs="Times New Roman"/>
                <w:b/>
                <w:sz w:val="24"/>
                <w:szCs w:val="24"/>
              </w:rPr>
            </w:pPr>
            <w:proofErr w:type="spellStart"/>
            <w:r w:rsidRPr="00C024E2">
              <w:rPr>
                <w:rFonts w:ascii="Times New Roman" w:hAnsi="Times New Roman" w:cs="Times New Roman"/>
                <w:b/>
                <w:sz w:val="24"/>
                <w:szCs w:val="24"/>
              </w:rPr>
              <w:t>Clasa</w:t>
            </w:r>
            <w:proofErr w:type="spellEnd"/>
            <w:r w:rsidRPr="00C024E2">
              <w:rPr>
                <w:rFonts w:ascii="Times New Roman" w:hAnsi="Times New Roman" w:cs="Times New Roman"/>
                <w:b/>
                <w:sz w:val="24"/>
                <w:szCs w:val="24"/>
              </w:rPr>
              <w:t xml:space="preserve"> EHIT</w:t>
            </w:r>
          </w:p>
        </w:tc>
        <w:tc>
          <w:tcPr>
            <w:tcW w:w="5103" w:type="dxa"/>
            <w:tcBorders>
              <w:top w:val="single" w:sz="4" w:space="0" w:color="auto"/>
              <w:left w:val="single" w:sz="4" w:space="0" w:color="auto"/>
              <w:bottom w:val="single" w:sz="4" w:space="0" w:color="auto"/>
              <w:right w:val="single" w:sz="4" w:space="0" w:color="auto"/>
            </w:tcBorders>
          </w:tcPr>
          <w:p w14:paraId="68374E18" w14:textId="50CDCFAA" w:rsidR="00C01EC3" w:rsidRPr="00C024E2" w:rsidRDefault="00C01EC3" w:rsidP="00B96D1C">
            <w:pPr>
              <w:jc w:val="center"/>
              <w:rPr>
                <w:rFonts w:ascii="Times New Roman" w:hAnsi="Times New Roman" w:cs="Times New Roman"/>
                <w:b/>
                <w:sz w:val="24"/>
                <w:szCs w:val="24"/>
              </w:rPr>
            </w:pPr>
            <w:proofErr w:type="spellStart"/>
            <w:r w:rsidRPr="00C024E2">
              <w:rPr>
                <w:rFonts w:ascii="Times New Roman" w:hAnsi="Times New Roman" w:cs="Times New Roman"/>
                <w:b/>
                <w:sz w:val="24"/>
                <w:szCs w:val="24"/>
              </w:rPr>
              <w:t>Definiție</w:t>
            </w:r>
            <w:proofErr w:type="spellEnd"/>
          </w:p>
        </w:tc>
        <w:tc>
          <w:tcPr>
            <w:tcW w:w="3685" w:type="dxa"/>
            <w:tcBorders>
              <w:top w:val="single" w:sz="4" w:space="0" w:color="auto"/>
              <w:left w:val="single" w:sz="4" w:space="0" w:color="auto"/>
              <w:bottom w:val="single" w:sz="4" w:space="0" w:color="auto"/>
              <w:right w:val="single" w:sz="4" w:space="0" w:color="auto"/>
            </w:tcBorders>
          </w:tcPr>
          <w:p w14:paraId="294D7840" w14:textId="7F895F94" w:rsidR="00C01EC3" w:rsidRPr="00C024E2" w:rsidRDefault="00C01EC3" w:rsidP="00B96D1C">
            <w:pPr>
              <w:jc w:val="center"/>
              <w:rPr>
                <w:rFonts w:ascii="Times New Roman" w:hAnsi="Times New Roman" w:cs="Times New Roman"/>
                <w:b/>
                <w:sz w:val="24"/>
                <w:szCs w:val="24"/>
              </w:rPr>
            </w:pPr>
            <w:proofErr w:type="spellStart"/>
            <w:r w:rsidRPr="00C024E2">
              <w:rPr>
                <w:rFonts w:ascii="Times New Roman" w:hAnsi="Times New Roman" w:cs="Times New Roman"/>
                <w:b/>
                <w:sz w:val="24"/>
                <w:szCs w:val="24"/>
              </w:rPr>
              <w:t>Abordare</w:t>
            </w:r>
            <w:proofErr w:type="spellEnd"/>
            <w:r w:rsidRPr="00C024E2">
              <w:rPr>
                <w:rFonts w:ascii="Times New Roman" w:hAnsi="Times New Roman" w:cs="Times New Roman"/>
                <w:b/>
                <w:sz w:val="24"/>
                <w:szCs w:val="24"/>
              </w:rPr>
              <w:t xml:space="preserve"> </w:t>
            </w:r>
            <w:proofErr w:type="spellStart"/>
            <w:r w:rsidRPr="00C024E2">
              <w:rPr>
                <w:rFonts w:ascii="Times New Roman" w:hAnsi="Times New Roman" w:cs="Times New Roman"/>
                <w:b/>
                <w:sz w:val="24"/>
                <w:szCs w:val="24"/>
              </w:rPr>
              <w:t>recomandată</w:t>
            </w:r>
            <w:proofErr w:type="spellEnd"/>
          </w:p>
        </w:tc>
      </w:tr>
      <w:tr w:rsidR="00C01EC3" w:rsidRPr="00B04337" w14:paraId="48901C52" w14:textId="4DFE3410" w:rsidTr="000B3083">
        <w:tc>
          <w:tcPr>
            <w:tcW w:w="993" w:type="dxa"/>
            <w:tcBorders>
              <w:top w:val="single" w:sz="4" w:space="0" w:color="auto"/>
              <w:left w:val="single" w:sz="4" w:space="0" w:color="auto"/>
              <w:bottom w:val="single" w:sz="4" w:space="0" w:color="auto"/>
              <w:right w:val="single" w:sz="4" w:space="0" w:color="auto"/>
            </w:tcBorders>
          </w:tcPr>
          <w:p w14:paraId="53B7ADB7" w14:textId="5424B2D7" w:rsidR="00C01EC3" w:rsidRPr="00C024E2" w:rsidRDefault="00C01EC3" w:rsidP="006C3B1A">
            <w:pPr>
              <w:rPr>
                <w:rFonts w:ascii="Times New Roman" w:hAnsi="Times New Roman" w:cs="Times New Roman"/>
                <w:bCs/>
                <w:sz w:val="24"/>
                <w:szCs w:val="24"/>
              </w:rPr>
            </w:pPr>
            <w:r w:rsidRPr="00C024E2">
              <w:rPr>
                <w:rFonts w:ascii="Times New Roman" w:hAnsi="Times New Roman" w:cs="Times New Roman"/>
                <w:bCs/>
                <w:sz w:val="24"/>
                <w:szCs w:val="24"/>
              </w:rPr>
              <w:t>I</w:t>
            </w:r>
          </w:p>
        </w:tc>
        <w:tc>
          <w:tcPr>
            <w:tcW w:w="5103" w:type="dxa"/>
            <w:tcBorders>
              <w:top w:val="single" w:sz="4" w:space="0" w:color="auto"/>
              <w:left w:val="single" w:sz="4" w:space="0" w:color="auto"/>
              <w:bottom w:val="single" w:sz="4" w:space="0" w:color="auto"/>
              <w:right w:val="single" w:sz="4" w:space="0" w:color="auto"/>
            </w:tcBorders>
          </w:tcPr>
          <w:p w14:paraId="3F0C213F" w14:textId="0D9B6781" w:rsidR="00C01EC3" w:rsidRPr="00C024E2" w:rsidRDefault="00C01EC3" w:rsidP="006C3B1A">
            <w:pPr>
              <w:rPr>
                <w:rFonts w:ascii="Times New Roman" w:hAnsi="Times New Roman" w:cs="Times New Roman"/>
                <w:bCs/>
                <w:sz w:val="24"/>
                <w:szCs w:val="24"/>
                <w:lang w:val="en-US"/>
              </w:rPr>
            </w:pPr>
            <w:r w:rsidRPr="00C024E2">
              <w:rPr>
                <w:rFonts w:ascii="Times New Roman" w:hAnsi="Times New Roman" w:cs="Times New Roman"/>
                <w:bCs/>
                <w:sz w:val="24"/>
                <w:szCs w:val="24"/>
                <w:lang w:val="en-US"/>
              </w:rPr>
              <w:t xml:space="preserve">Ia – </w:t>
            </w:r>
            <w:proofErr w:type="spellStart"/>
            <w:r w:rsidRPr="00C024E2">
              <w:rPr>
                <w:rFonts w:ascii="Times New Roman" w:hAnsi="Times New Roman" w:cs="Times New Roman"/>
                <w:bCs/>
                <w:sz w:val="24"/>
                <w:szCs w:val="24"/>
                <w:lang w:val="en-US"/>
              </w:rPr>
              <w:t>extinderea</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trombului</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în</w:t>
            </w:r>
            <w:proofErr w:type="spellEnd"/>
            <w:r w:rsidRPr="00C024E2">
              <w:rPr>
                <w:rFonts w:ascii="Times New Roman" w:hAnsi="Times New Roman" w:cs="Times New Roman"/>
                <w:bCs/>
                <w:sz w:val="24"/>
                <w:szCs w:val="24"/>
                <w:lang w:val="en-US"/>
              </w:rPr>
              <w:t xml:space="preserve"> JSF, </w:t>
            </w:r>
            <w:proofErr w:type="spellStart"/>
            <w:r w:rsidR="00B96D1C" w:rsidRPr="00C024E2">
              <w:rPr>
                <w:rFonts w:ascii="Times New Roman" w:hAnsi="Times New Roman" w:cs="Times New Roman"/>
                <w:bCs/>
                <w:sz w:val="24"/>
                <w:szCs w:val="24"/>
                <w:lang w:val="en-US"/>
              </w:rPr>
              <w:t>până</w:t>
            </w:r>
            <w:proofErr w:type="spellEnd"/>
            <w:r w:rsidRPr="00C024E2">
              <w:rPr>
                <w:rFonts w:ascii="Times New Roman" w:hAnsi="Times New Roman" w:cs="Times New Roman"/>
                <w:bCs/>
                <w:sz w:val="24"/>
                <w:szCs w:val="24"/>
                <w:lang w:val="en-US"/>
              </w:rPr>
              <w:t xml:space="preserve"> la </w:t>
            </w:r>
            <w:proofErr w:type="spellStart"/>
            <w:r w:rsidRPr="00C024E2">
              <w:rPr>
                <w:rFonts w:ascii="Times New Roman" w:hAnsi="Times New Roman" w:cs="Times New Roman"/>
                <w:bCs/>
                <w:sz w:val="24"/>
                <w:szCs w:val="24"/>
                <w:lang w:val="en-US"/>
              </w:rPr>
              <w:t>nivelul</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venei</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epigastrice</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superficiale</w:t>
            </w:r>
            <w:proofErr w:type="spellEnd"/>
          </w:p>
          <w:p w14:paraId="236A250B" w14:textId="02631C33" w:rsidR="00C01EC3" w:rsidRPr="00C024E2" w:rsidRDefault="00C01EC3" w:rsidP="006C3B1A">
            <w:pPr>
              <w:rPr>
                <w:rFonts w:ascii="Times New Roman" w:hAnsi="Times New Roman" w:cs="Times New Roman"/>
                <w:bCs/>
                <w:sz w:val="24"/>
                <w:szCs w:val="24"/>
                <w:lang w:val="en-US"/>
              </w:rPr>
            </w:pPr>
            <w:proofErr w:type="spellStart"/>
            <w:r w:rsidRPr="00C024E2">
              <w:rPr>
                <w:rFonts w:ascii="Times New Roman" w:hAnsi="Times New Roman" w:cs="Times New Roman"/>
                <w:bCs/>
                <w:sz w:val="24"/>
                <w:szCs w:val="24"/>
                <w:lang w:val="en-US"/>
              </w:rPr>
              <w:t>Ib</w:t>
            </w:r>
            <w:proofErr w:type="spellEnd"/>
            <w:r w:rsidRPr="00C024E2">
              <w:rPr>
                <w:rFonts w:ascii="Times New Roman" w:hAnsi="Times New Roman" w:cs="Times New Roman"/>
                <w:bCs/>
                <w:sz w:val="24"/>
                <w:szCs w:val="24"/>
                <w:lang w:val="en-US"/>
              </w:rPr>
              <w:t xml:space="preserve"> </w:t>
            </w:r>
            <w:r w:rsidR="00B96D1C" w:rsidRPr="00C024E2">
              <w:rPr>
                <w:rFonts w:ascii="Times New Roman" w:hAnsi="Times New Roman" w:cs="Times New Roman"/>
                <w:bCs/>
                <w:sz w:val="24"/>
                <w:szCs w:val="24"/>
                <w:lang w:val="en-US"/>
              </w:rPr>
              <w:t>–</w:t>
            </w:r>
            <w:r w:rsidRPr="00C024E2">
              <w:rPr>
                <w:rFonts w:ascii="Times New Roman" w:hAnsi="Times New Roman" w:cs="Times New Roman"/>
                <w:bCs/>
                <w:sz w:val="24"/>
                <w:szCs w:val="24"/>
                <w:lang w:val="en-US"/>
              </w:rPr>
              <w:t xml:space="preserve"> </w:t>
            </w:r>
            <w:proofErr w:type="spellStart"/>
            <w:r w:rsidR="00B96D1C" w:rsidRPr="00C024E2">
              <w:rPr>
                <w:rFonts w:ascii="Times New Roman" w:hAnsi="Times New Roman" w:cs="Times New Roman"/>
                <w:bCs/>
                <w:sz w:val="24"/>
                <w:szCs w:val="24"/>
                <w:lang w:val="en-US"/>
              </w:rPr>
              <w:t>extinderea</w:t>
            </w:r>
            <w:proofErr w:type="spellEnd"/>
            <w:r w:rsidR="00B96D1C" w:rsidRPr="00C024E2">
              <w:rPr>
                <w:rFonts w:ascii="Times New Roman" w:hAnsi="Times New Roman" w:cs="Times New Roman"/>
                <w:bCs/>
                <w:sz w:val="24"/>
                <w:szCs w:val="24"/>
                <w:lang w:val="en-US"/>
              </w:rPr>
              <w:t xml:space="preserve"> </w:t>
            </w:r>
            <w:proofErr w:type="spellStart"/>
            <w:r w:rsidR="00B96D1C" w:rsidRPr="00C024E2">
              <w:rPr>
                <w:rFonts w:ascii="Times New Roman" w:hAnsi="Times New Roman" w:cs="Times New Roman"/>
                <w:bCs/>
                <w:sz w:val="24"/>
                <w:szCs w:val="24"/>
                <w:lang w:val="en-US"/>
              </w:rPr>
              <w:t>trombului</w:t>
            </w:r>
            <w:proofErr w:type="spellEnd"/>
            <w:r w:rsidR="00B96D1C" w:rsidRPr="00C024E2">
              <w:rPr>
                <w:rFonts w:ascii="Times New Roman" w:hAnsi="Times New Roman" w:cs="Times New Roman"/>
                <w:bCs/>
                <w:sz w:val="24"/>
                <w:szCs w:val="24"/>
                <w:lang w:val="en-US"/>
              </w:rPr>
              <w:t xml:space="preserve"> </w:t>
            </w:r>
            <w:proofErr w:type="spellStart"/>
            <w:r w:rsidR="00B96D1C" w:rsidRPr="00C024E2">
              <w:rPr>
                <w:rFonts w:ascii="Times New Roman" w:hAnsi="Times New Roman" w:cs="Times New Roman"/>
                <w:bCs/>
                <w:sz w:val="24"/>
                <w:szCs w:val="24"/>
                <w:lang w:val="en-US"/>
              </w:rPr>
              <w:t>până</w:t>
            </w:r>
            <w:proofErr w:type="spellEnd"/>
            <w:r w:rsidR="00B96D1C" w:rsidRPr="00C024E2">
              <w:rPr>
                <w:rFonts w:ascii="Times New Roman" w:hAnsi="Times New Roman" w:cs="Times New Roman"/>
                <w:bCs/>
                <w:sz w:val="24"/>
                <w:szCs w:val="24"/>
                <w:lang w:val="en-US"/>
              </w:rPr>
              <w:t xml:space="preserve"> la </w:t>
            </w:r>
            <w:proofErr w:type="spellStart"/>
            <w:r w:rsidR="000B3083" w:rsidRPr="00C024E2">
              <w:rPr>
                <w:rFonts w:ascii="Times New Roman" w:hAnsi="Times New Roman" w:cs="Times New Roman"/>
                <w:bCs/>
                <w:sz w:val="24"/>
                <w:szCs w:val="24"/>
                <w:lang w:val="en-US"/>
              </w:rPr>
              <w:t>venele</w:t>
            </w:r>
            <w:proofErr w:type="spellEnd"/>
            <w:r w:rsidR="000B3083" w:rsidRPr="00C024E2">
              <w:rPr>
                <w:rFonts w:ascii="Times New Roman" w:hAnsi="Times New Roman" w:cs="Times New Roman"/>
                <w:bCs/>
                <w:sz w:val="24"/>
                <w:szCs w:val="24"/>
                <w:lang w:val="en-US"/>
              </w:rPr>
              <w:t xml:space="preserve"> </w:t>
            </w:r>
            <w:proofErr w:type="spellStart"/>
            <w:r w:rsidR="000B3083" w:rsidRPr="00C024E2">
              <w:rPr>
                <w:rFonts w:ascii="Times New Roman" w:hAnsi="Times New Roman" w:cs="Times New Roman"/>
                <w:bCs/>
                <w:sz w:val="24"/>
                <w:szCs w:val="24"/>
                <w:lang w:val="en-US"/>
              </w:rPr>
              <w:t>profunde</w:t>
            </w:r>
            <w:proofErr w:type="spellEnd"/>
            <w:r w:rsidR="000B3083" w:rsidRPr="00C024E2">
              <w:rPr>
                <w:rFonts w:ascii="Times New Roman" w:hAnsi="Times New Roman" w:cs="Times New Roman"/>
                <w:bCs/>
                <w:sz w:val="24"/>
                <w:szCs w:val="24"/>
                <w:lang w:val="en-US"/>
              </w:rPr>
              <w:t xml:space="preserve"> (</w:t>
            </w:r>
            <w:r w:rsidR="00B96D1C" w:rsidRPr="00C024E2">
              <w:rPr>
                <w:rFonts w:ascii="Times New Roman" w:hAnsi="Times New Roman" w:cs="Times New Roman"/>
                <w:bCs/>
                <w:sz w:val="24"/>
                <w:szCs w:val="24"/>
                <w:lang w:val="en-US"/>
              </w:rPr>
              <w:t>VFC</w:t>
            </w:r>
            <w:r w:rsidR="000B3083" w:rsidRPr="00C024E2">
              <w:rPr>
                <w:rFonts w:ascii="Times New Roman" w:hAnsi="Times New Roman" w:cs="Times New Roman"/>
                <w:bCs/>
                <w:sz w:val="24"/>
                <w:szCs w:val="24"/>
                <w:lang w:val="en-US"/>
              </w:rPr>
              <w:t xml:space="preserve"> </w:t>
            </w:r>
            <w:proofErr w:type="spellStart"/>
            <w:r w:rsidR="000B3083" w:rsidRPr="00C024E2">
              <w:rPr>
                <w:rFonts w:ascii="Times New Roman" w:hAnsi="Times New Roman" w:cs="Times New Roman"/>
                <w:bCs/>
                <w:sz w:val="24"/>
                <w:szCs w:val="24"/>
                <w:lang w:val="en-US"/>
              </w:rPr>
              <w:t>sau</w:t>
            </w:r>
            <w:proofErr w:type="spellEnd"/>
            <w:r w:rsidR="000B3083" w:rsidRPr="00C024E2">
              <w:rPr>
                <w:rFonts w:ascii="Times New Roman" w:hAnsi="Times New Roman" w:cs="Times New Roman"/>
                <w:bCs/>
                <w:sz w:val="24"/>
                <w:szCs w:val="24"/>
                <w:lang w:val="en-US"/>
              </w:rPr>
              <w:t xml:space="preserve"> VP)</w:t>
            </w:r>
          </w:p>
        </w:tc>
        <w:tc>
          <w:tcPr>
            <w:tcW w:w="3685" w:type="dxa"/>
            <w:tcBorders>
              <w:top w:val="single" w:sz="4" w:space="0" w:color="auto"/>
              <w:left w:val="single" w:sz="4" w:space="0" w:color="auto"/>
              <w:bottom w:val="single" w:sz="4" w:space="0" w:color="auto"/>
              <w:right w:val="single" w:sz="4" w:space="0" w:color="auto"/>
            </w:tcBorders>
          </w:tcPr>
          <w:p w14:paraId="2C202381" w14:textId="0D6626BC" w:rsidR="00C01EC3" w:rsidRPr="00C024E2" w:rsidRDefault="000B3083" w:rsidP="006C3B1A">
            <w:pPr>
              <w:rPr>
                <w:rFonts w:ascii="Times New Roman" w:hAnsi="Times New Roman" w:cs="Times New Roman"/>
                <w:bCs/>
                <w:sz w:val="24"/>
                <w:szCs w:val="24"/>
                <w:lang w:val="en-US"/>
              </w:rPr>
            </w:pPr>
            <w:proofErr w:type="spellStart"/>
            <w:r w:rsidRPr="00C024E2">
              <w:rPr>
                <w:rFonts w:ascii="Times New Roman" w:hAnsi="Times New Roman" w:cs="Times New Roman"/>
                <w:bCs/>
                <w:sz w:val="24"/>
                <w:szCs w:val="24"/>
                <w:lang w:val="en-US"/>
              </w:rPr>
              <w:t>Fără</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acțiuni</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sau</w:t>
            </w:r>
            <w:proofErr w:type="spellEnd"/>
            <w:r w:rsidRPr="00C024E2">
              <w:rPr>
                <w:rFonts w:ascii="Times New Roman" w:hAnsi="Times New Roman" w:cs="Times New Roman"/>
                <w:bCs/>
                <w:sz w:val="24"/>
                <w:szCs w:val="24"/>
                <w:lang w:val="en-US"/>
              </w:rPr>
              <w:t xml:space="preserve"> </w:t>
            </w:r>
            <w:r w:rsidR="00B96D1C" w:rsidRPr="00C024E2">
              <w:rPr>
                <w:rFonts w:ascii="Times New Roman" w:hAnsi="Times New Roman" w:cs="Times New Roman"/>
                <w:bCs/>
                <w:sz w:val="24"/>
                <w:szCs w:val="24"/>
                <w:lang w:val="en-US"/>
              </w:rPr>
              <w:t xml:space="preserve">USGD </w:t>
            </w:r>
            <w:proofErr w:type="spellStart"/>
            <w:r w:rsidR="00B96D1C" w:rsidRPr="00C024E2">
              <w:rPr>
                <w:rFonts w:ascii="Times New Roman" w:hAnsi="Times New Roman" w:cs="Times New Roman"/>
                <w:bCs/>
                <w:sz w:val="24"/>
                <w:szCs w:val="24"/>
                <w:lang w:val="en-US"/>
              </w:rPr>
              <w:t>în</w:t>
            </w:r>
            <w:proofErr w:type="spellEnd"/>
            <w:r w:rsidR="00B96D1C" w:rsidRPr="00C024E2">
              <w:rPr>
                <w:rFonts w:ascii="Times New Roman" w:hAnsi="Times New Roman" w:cs="Times New Roman"/>
                <w:bCs/>
                <w:sz w:val="24"/>
                <w:szCs w:val="24"/>
                <w:lang w:val="en-US"/>
              </w:rPr>
              <w:t xml:space="preserve"> </w:t>
            </w:r>
            <w:proofErr w:type="spellStart"/>
            <w:r w:rsidR="00B96D1C" w:rsidRPr="00C024E2">
              <w:rPr>
                <w:rFonts w:ascii="Times New Roman" w:hAnsi="Times New Roman" w:cs="Times New Roman"/>
                <w:bCs/>
                <w:sz w:val="24"/>
                <w:szCs w:val="24"/>
                <w:lang w:val="en-US"/>
              </w:rPr>
              <w:t>dinamică</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săptămânal</w:t>
            </w:r>
            <w:proofErr w:type="spellEnd"/>
          </w:p>
        </w:tc>
      </w:tr>
      <w:tr w:rsidR="00C01EC3" w:rsidRPr="00B04337" w14:paraId="734A22A1" w14:textId="630114DF" w:rsidTr="000B3083">
        <w:tc>
          <w:tcPr>
            <w:tcW w:w="993" w:type="dxa"/>
            <w:tcBorders>
              <w:top w:val="single" w:sz="4" w:space="0" w:color="auto"/>
              <w:left w:val="single" w:sz="4" w:space="0" w:color="auto"/>
              <w:bottom w:val="single" w:sz="4" w:space="0" w:color="auto"/>
              <w:right w:val="single" w:sz="4" w:space="0" w:color="auto"/>
            </w:tcBorders>
          </w:tcPr>
          <w:p w14:paraId="5B9B63A2" w14:textId="2332EEDC" w:rsidR="00C01EC3" w:rsidRPr="00C024E2" w:rsidRDefault="00C01EC3" w:rsidP="006C3B1A">
            <w:pPr>
              <w:rPr>
                <w:rFonts w:ascii="Times New Roman" w:hAnsi="Times New Roman" w:cs="Times New Roman"/>
                <w:bCs/>
                <w:sz w:val="24"/>
                <w:szCs w:val="24"/>
              </w:rPr>
            </w:pPr>
            <w:r w:rsidRPr="00C024E2">
              <w:rPr>
                <w:rFonts w:ascii="Times New Roman" w:hAnsi="Times New Roman" w:cs="Times New Roman"/>
                <w:bCs/>
                <w:sz w:val="24"/>
                <w:szCs w:val="24"/>
              </w:rPr>
              <w:t>II</w:t>
            </w:r>
          </w:p>
        </w:tc>
        <w:tc>
          <w:tcPr>
            <w:tcW w:w="5103" w:type="dxa"/>
            <w:tcBorders>
              <w:top w:val="single" w:sz="4" w:space="0" w:color="auto"/>
              <w:left w:val="single" w:sz="4" w:space="0" w:color="auto"/>
              <w:bottom w:val="single" w:sz="4" w:space="0" w:color="auto"/>
              <w:right w:val="single" w:sz="4" w:space="0" w:color="auto"/>
            </w:tcBorders>
          </w:tcPr>
          <w:p w14:paraId="79A56AE5" w14:textId="4AC877E9" w:rsidR="00C01EC3" w:rsidRPr="00C024E2" w:rsidRDefault="00B96D1C" w:rsidP="006C3B1A">
            <w:pPr>
              <w:rPr>
                <w:rFonts w:ascii="Times New Roman" w:hAnsi="Times New Roman" w:cs="Times New Roman"/>
                <w:bCs/>
                <w:sz w:val="24"/>
                <w:szCs w:val="24"/>
                <w:lang w:val="en-US"/>
              </w:rPr>
            </w:pPr>
            <w:proofErr w:type="spellStart"/>
            <w:r w:rsidRPr="00C024E2">
              <w:rPr>
                <w:rFonts w:ascii="Times New Roman" w:hAnsi="Times New Roman" w:cs="Times New Roman"/>
                <w:bCs/>
                <w:sz w:val="24"/>
                <w:szCs w:val="24"/>
                <w:lang w:val="en-US"/>
              </w:rPr>
              <w:t>Propagarea</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trombului</w:t>
            </w:r>
            <w:proofErr w:type="spellEnd"/>
            <w:r w:rsidRPr="00C024E2">
              <w:rPr>
                <w:rFonts w:ascii="Times New Roman" w:hAnsi="Times New Roman" w:cs="Times New Roman"/>
                <w:bCs/>
                <w:sz w:val="24"/>
                <w:szCs w:val="24"/>
                <w:lang w:val="en-US"/>
              </w:rPr>
              <w:t xml:space="preserve"> din VSM</w:t>
            </w:r>
            <w:r w:rsidR="000B3083" w:rsidRPr="00C024E2">
              <w:rPr>
                <w:rFonts w:ascii="Times New Roman" w:hAnsi="Times New Roman" w:cs="Times New Roman"/>
                <w:bCs/>
                <w:sz w:val="24"/>
                <w:szCs w:val="24"/>
                <w:lang w:val="en-US"/>
              </w:rPr>
              <w:t xml:space="preserve"> / VSP</w:t>
            </w:r>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în</w:t>
            </w:r>
            <w:proofErr w:type="spellEnd"/>
            <w:r w:rsidRPr="00C024E2">
              <w:rPr>
                <w:rFonts w:ascii="Times New Roman" w:hAnsi="Times New Roman" w:cs="Times New Roman"/>
                <w:bCs/>
                <w:sz w:val="24"/>
                <w:szCs w:val="24"/>
                <w:lang w:val="en-US"/>
              </w:rPr>
              <w:t xml:space="preserve"> </w:t>
            </w:r>
            <w:proofErr w:type="spellStart"/>
            <w:r w:rsidR="000B3083" w:rsidRPr="00C024E2">
              <w:rPr>
                <w:rFonts w:ascii="Times New Roman" w:hAnsi="Times New Roman" w:cs="Times New Roman"/>
                <w:bCs/>
                <w:sz w:val="24"/>
                <w:szCs w:val="24"/>
                <w:lang w:val="en-US"/>
              </w:rPr>
              <w:t>venele</w:t>
            </w:r>
            <w:proofErr w:type="spellEnd"/>
            <w:r w:rsidR="000B3083" w:rsidRPr="00C024E2">
              <w:rPr>
                <w:rFonts w:ascii="Times New Roman" w:hAnsi="Times New Roman" w:cs="Times New Roman"/>
                <w:bCs/>
                <w:sz w:val="24"/>
                <w:szCs w:val="24"/>
                <w:lang w:val="en-US"/>
              </w:rPr>
              <w:t xml:space="preserve"> </w:t>
            </w:r>
            <w:proofErr w:type="spellStart"/>
            <w:r w:rsidR="000B3083" w:rsidRPr="00C024E2">
              <w:rPr>
                <w:rFonts w:ascii="Times New Roman" w:hAnsi="Times New Roman" w:cs="Times New Roman"/>
                <w:bCs/>
                <w:sz w:val="24"/>
                <w:szCs w:val="24"/>
                <w:lang w:val="en-US"/>
              </w:rPr>
              <w:t>profunde</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trombul</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ocupă</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mai</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puțin</w:t>
            </w:r>
            <w:proofErr w:type="spellEnd"/>
            <w:r w:rsidRPr="00C024E2">
              <w:rPr>
                <w:rFonts w:ascii="Times New Roman" w:hAnsi="Times New Roman" w:cs="Times New Roman"/>
                <w:bCs/>
                <w:sz w:val="24"/>
                <w:szCs w:val="24"/>
                <w:lang w:val="en-US"/>
              </w:rPr>
              <w:t xml:space="preserve"> de 50% din </w:t>
            </w:r>
            <w:proofErr w:type="spellStart"/>
            <w:r w:rsidRPr="00C024E2">
              <w:rPr>
                <w:rFonts w:ascii="Times New Roman" w:hAnsi="Times New Roman" w:cs="Times New Roman"/>
                <w:bCs/>
                <w:sz w:val="24"/>
                <w:szCs w:val="24"/>
                <w:lang w:val="en-US"/>
              </w:rPr>
              <w:t>lumenul</w:t>
            </w:r>
            <w:proofErr w:type="spellEnd"/>
            <w:r w:rsidRPr="00C024E2">
              <w:rPr>
                <w:rFonts w:ascii="Times New Roman" w:hAnsi="Times New Roman" w:cs="Times New Roman"/>
                <w:bCs/>
                <w:sz w:val="24"/>
                <w:szCs w:val="24"/>
                <w:lang w:val="en-US"/>
              </w:rPr>
              <w:t xml:space="preserve"> </w:t>
            </w:r>
            <w:r w:rsidR="009E59DA" w:rsidRPr="00C024E2">
              <w:rPr>
                <w:rFonts w:ascii="Times New Roman" w:hAnsi="Times New Roman" w:cs="Times New Roman"/>
                <w:bCs/>
                <w:sz w:val="24"/>
                <w:szCs w:val="24"/>
                <w:lang w:val="en-US"/>
              </w:rPr>
              <w:t xml:space="preserve">VFC </w:t>
            </w:r>
            <w:proofErr w:type="spellStart"/>
            <w:r w:rsidR="009E59DA" w:rsidRPr="00C024E2">
              <w:rPr>
                <w:rFonts w:ascii="Times New Roman" w:hAnsi="Times New Roman" w:cs="Times New Roman"/>
                <w:bCs/>
                <w:sz w:val="24"/>
                <w:szCs w:val="24"/>
                <w:lang w:val="en-US"/>
              </w:rPr>
              <w:t>sau</w:t>
            </w:r>
            <w:proofErr w:type="spellEnd"/>
            <w:r w:rsidR="009E59DA" w:rsidRPr="00C024E2">
              <w:rPr>
                <w:rFonts w:ascii="Times New Roman" w:hAnsi="Times New Roman" w:cs="Times New Roman"/>
                <w:bCs/>
                <w:sz w:val="24"/>
                <w:szCs w:val="24"/>
                <w:lang w:val="en-US"/>
              </w:rPr>
              <w:t xml:space="preserve"> VP</w:t>
            </w:r>
          </w:p>
        </w:tc>
        <w:tc>
          <w:tcPr>
            <w:tcW w:w="3685" w:type="dxa"/>
            <w:tcBorders>
              <w:top w:val="single" w:sz="4" w:space="0" w:color="auto"/>
              <w:left w:val="single" w:sz="4" w:space="0" w:color="auto"/>
              <w:bottom w:val="single" w:sz="4" w:space="0" w:color="auto"/>
              <w:right w:val="single" w:sz="4" w:space="0" w:color="auto"/>
            </w:tcBorders>
          </w:tcPr>
          <w:p w14:paraId="3B8A9331" w14:textId="00489B21" w:rsidR="00C01EC3" w:rsidRPr="00C024E2" w:rsidRDefault="000B3083" w:rsidP="006C3B1A">
            <w:pPr>
              <w:rPr>
                <w:rFonts w:ascii="Times New Roman" w:hAnsi="Times New Roman" w:cs="Times New Roman"/>
                <w:bCs/>
                <w:sz w:val="24"/>
                <w:szCs w:val="24"/>
                <w:lang w:val="en-US"/>
              </w:rPr>
            </w:pPr>
            <w:r w:rsidRPr="00C024E2">
              <w:rPr>
                <w:rFonts w:ascii="Times New Roman" w:hAnsi="Times New Roman" w:cs="Times New Roman"/>
                <w:bCs/>
                <w:sz w:val="24"/>
                <w:szCs w:val="24"/>
                <w:lang w:val="en-US"/>
              </w:rPr>
              <w:t xml:space="preserve">USGD </w:t>
            </w:r>
            <w:proofErr w:type="spellStart"/>
            <w:r w:rsidRPr="00C024E2">
              <w:rPr>
                <w:rFonts w:ascii="Times New Roman" w:hAnsi="Times New Roman" w:cs="Times New Roman"/>
                <w:bCs/>
                <w:sz w:val="24"/>
                <w:szCs w:val="24"/>
                <w:lang w:val="en-US"/>
              </w:rPr>
              <w:t>în</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dinamică</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săptămânal</w:t>
            </w:r>
            <w:proofErr w:type="spellEnd"/>
            <w:r w:rsidRPr="00C024E2">
              <w:rPr>
                <w:rFonts w:ascii="Times New Roman" w:hAnsi="Times New Roman" w:cs="Times New Roman"/>
                <w:bCs/>
                <w:sz w:val="24"/>
                <w:szCs w:val="24"/>
                <w:lang w:val="en-US"/>
              </w:rPr>
              <w:t xml:space="preserve"> +/- </w:t>
            </w:r>
            <w:proofErr w:type="spellStart"/>
            <w:r w:rsidRPr="00C024E2">
              <w:rPr>
                <w:rFonts w:ascii="Times New Roman" w:hAnsi="Times New Roman" w:cs="Times New Roman"/>
                <w:bCs/>
                <w:sz w:val="24"/>
                <w:szCs w:val="24"/>
                <w:lang w:val="en-US"/>
              </w:rPr>
              <w:t>aspirin</w:t>
            </w:r>
            <w:r w:rsidR="00B32494">
              <w:rPr>
                <w:rFonts w:ascii="Times New Roman" w:hAnsi="Times New Roman" w:cs="Times New Roman"/>
                <w:bCs/>
                <w:sz w:val="24"/>
                <w:szCs w:val="24"/>
                <w:lang w:val="en-US"/>
              </w:rPr>
              <w:t>a</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sau</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anticoagulante</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în</w:t>
            </w:r>
            <w:proofErr w:type="spellEnd"/>
            <w:r w:rsidRPr="00C024E2">
              <w:rPr>
                <w:rFonts w:ascii="Times New Roman" w:hAnsi="Times New Roman" w:cs="Times New Roman"/>
                <w:bCs/>
                <w:sz w:val="24"/>
                <w:szCs w:val="24"/>
                <w:lang w:val="en-US"/>
              </w:rPr>
              <w:t xml:space="preserve"> doze </w:t>
            </w:r>
            <w:proofErr w:type="spellStart"/>
            <w:r w:rsidRPr="00C024E2">
              <w:rPr>
                <w:rFonts w:ascii="Times New Roman" w:hAnsi="Times New Roman" w:cs="Times New Roman"/>
                <w:bCs/>
                <w:sz w:val="24"/>
                <w:szCs w:val="24"/>
                <w:lang w:val="en-US"/>
              </w:rPr>
              <w:t>profilactice</w:t>
            </w:r>
            <w:proofErr w:type="spellEnd"/>
            <w:r w:rsidRPr="00C024E2">
              <w:rPr>
                <w:rFonts w:ascii="Times New Roman" w:hAnsi="Times New Roman" w:cs="Times New Roman"/>
                <w:bCs/>
                <w:sz w:val="24"/>
                <w:szCs w:val="24"/>
                <w:lang w:val="en-US"/>
              </w:rPr>
              <w:t xml:space="preserve"> </w:t>
            </w:r>
          </w:p>
        </w:tc>
      </w:tr>
      <w:tr w:rsidR="00C01EC3" w:rsidRPr="00B04337" w14:paraId="14B637E3" w14:textId="1E68CFEB" w:rsidTr="000B3083">
        <w:tc>
          <w:tcPr>
            <w:tcW w:w="993" w:type="dxa"/>
            <w:tcBorders>
              <w:top w:val="single" w:sz="4" w:space="0" w:color="auto"/>
              <w:left w:val="single" w:sz="4" w:space="0" w:color="auto"/>
              <w:bottom w:val="single" w:sz="4" w:space="0" w:color="auto"/>
              <w:right w:val="single" w:sz="4" w:space="0" w:color="auto"/>
            </w:tcBorders>
          </w:tcPr>
          <w:p w14:paraId="7E1F6016" w14:textId="07D67343" w:rsidR="00C01EC3" w:rsidRPr="00C024E2" w:rsidRDefault="00C01EC3" w:rsidP="006C3B1A">
            <w:pPr>
              <w:rPr>
                <w:rFonts w:ascii="Times New Roman" w:hAnsi="Times New Roman" w:cs="Times New Roman"/>
                <w:bCs/>
                <w:sz w:val="24"/>
                <w:szCs w:val="24"/>
              </w:rPr>
            </w:pPr>
            <w:r w:rsidRPr="00C024E2">
              <w:rPr>
                <w:rFonts w:ascii="Times New Roman" w:hAnsi="Times New Roman" w:cs="Times New Roman"/>
                <w:bCs/>
                <w:sz w:val="24"/>
                <w:szCs w:val="24"/>
              </w:rPr>
              <w:t>III</w:t>
            </w:r>
          </w:p>
        </w:tc>
        <w:tc>
          <w:tcPr>
            <w:tcW w:w="5103" w:type="dxa"/>
            <w:tcBorders>
              <w:top w:val="single" w:sz="4" w:space="0" w:color="auto"/>
              <w:left w:val="single" w:sz="4" w:space="0" w:color="auto"/>
              <w:bottom w:val="single" w:sz="4" w:space="0" w:color="auto"/>
              <w:right w:val="single" w:sz="4" w:space="0" w:color="auto"/>
            </w:tcBorders>
          </w:tcPr>
          <w:p w14:paraId="0C52215F" w14:textId="752C4473" w:rsidR="00C01EC3" w:rsidRPr="00C024E2" w:rsidRDefault="009E59DA" w:rsidP="006C3B1A">
            <w:pPr>
              <w:rPr>
                <w:rFonts w:ascii="Times New Roman" w:hAnsi="Times New Roman" w:cs="Times New Roman"/>
                <w:bCs/>
                <w:sz w:val="24"/>
                <w:szCs w:val="24"/>
                <w:lang w:val="en-US"/>
              </w:rPr>
            </w:pPr>
            <w:proofErr w:type="spellStart"/>
            <w:r w:rsidRPr="00C024E2">
              <w:rPr>
                <w:rFonts w:ascii="Times New Roman" w:hAnsi="Times New Roman" w:cs="Times New Roman"/>
                <w:bCs/>
                <w:sz w:val="24"/>
                <w:szCs w:val="24"/>
                <w:lang w:val="en-US"/>
              </w:rPr>
              <w:t>Propagarea</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trombului</w:t>
            </w:r>
            <w:proofErr w:type="spellEnd"/>
            <w:r w:rsidRPr="00C024E2">
              <w:rPr>
                <w:rFonts w:ascii="Times New Roman" w:hAnsi="Times New Roman" w:cs="Times New Roman"/>
                <w:bCs/>
                <w:sz w:val="24"/>
                <w:szCs w:val="24"/>
                <w:lang w:val="en-US"/>
              </w:rPr>
              <w:t xml:space="preserve"> din VSM / VSP </w:t>
            </w:r>
            <w:proofErr w:type="spellStart"/>
            <w:r w:rsidRPr="00C024E2">
              <w:rPr>
                <w:rFonts w:ascii="Times New Roman" w:hAnsi="Times New Roman" w:cs="Times New Roman"/>
                <w:bCs/>
                <w:sz w:val="24"/>
                <w:szCs w:val="24"/>
                <w:lang w:val="en-US"/>
              </w:rPr>
              <w:t>în</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venele</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profunde</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trombul</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ocupă</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mai</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mult</w:t>
            </w:r>
            <w:proofErr w:type="spellEnd"/>
            <w:r w:rsidRPr="00C024E2">
              <w:rPr>
                <w:rFonts w:ascii="Times New Roman" w:hAnsi="Times New Roman" w:cs="Times New Roman"/>
                <w:bCs/>
                <w:sz w:val="24"/>
                <w:szCs w:val="24"/>
                <w:lang w:val="en-US"/>
              </w:rPr>
              <w:t xml:space="preserve"> de 50% din </w:t>
            </w:r>
            <w:proofErr w:type="spellStart"/>
            <w:r w:rsidRPr="00C024E2">
              <w:rPr>
                <w:rFonts w:ascii="Times New Roman" w:hAnsi="Times New Roman" w:cs="Times New Roman"/>
                <w:bCs/>
                <w:sz w:val="24"/>
                <w:szCs w:val="24"/>
                <w:lang w:val="en-US"/>
              </w:rPr>
              <w:t>lumenul</w:t>
            </w:r>
            <w:proofErr w:type="spellEnd"/>
            <w:r w:rsidRPr="00C024E2">
              <w:rPr>
                <w:rFonts w:ascii="Times New Roman" w:hAnsi="Times New Roman" w:cs="Times New Roman"/>
                <w:bCs/>
                <w:sz w:val="24"/>
                <w:szCs w:val="24"/>
                <w:lang w:val="en-US"/>
              </w:rPr>
              <w:t xml:space="preserve"> VFC </w:t>
            </w:r>
            <w:proofErr w:type="spellStart"/>
            <w:r w:rsidRPr="00C024E2">
              <w:rPr>
                <w:rFonts w:ascii="Times New Roman" w:hAnsi="Times New Roman" w:cs="Times New Roman"/>
                <w:bCs/>
                <w:sz w:val="24"/>
                <w:szCs w:val="24"/>
                <w:lang w:val="en-US"/>
              </w:rPr>
              <w:t>sau</w:t>
            </w:r>
            <w:proofErr w:type="spellEnd"/>
            <w:r w:rsidRPr="00C024E2">
              <w:rPr>
                <w:rFonts w:ascii="Times New Roman" w:hAnsi="Times New Roman" w:cs="Times New Roman"/>
                <w:bCs/>
                <w:sz w:val="24"/>
                <w:szCs w:val="24"/>
                <w:lang w:val="en-US"/>
              </w:rPr>
              <w:t xml:space="preserve"> VP</w:t>
            </w:r>
          </w:p>
        </w:tc>
        <w:tc>
          <w:tcPr>
            <w:tcW w:w="3685" w:type="dxa"/>
            <w:tcBorders>
              <w:top w:val="single" w:sz="4" w:space="0" w:color="auto"/>
              <w:left w:val="single" w:sz="4" w:space="0" w:color="auto"/>
              <w:bottom w:val="single" w:sz="4" w:space="0" w:color="auto"/>
              <w:right w:val="single" w:sz="4" w:space="0" w:color="auto"/>
            </w:tcBorders>
          </w:tcPr>
          <w:p w14:paraId="35FD1ADA" w14:textId="34AB939A" w:rsidR="00C01EC3" w:rsidRPr="00C024E2" w:rsidRDefault="000B3083" w:rsidP="006C3B1A">
            <w:pPr>
              <w:rPr>
                <w:rFonts w:ascii="Times New Roman" w:hAnsi="Times New Roman" w:cs="Times New Roman"/>
                <w:bCs/>
                <w:sz w:val="24"/>
                <w:szCs w:val="24"/>
                <w:lang w:val="en-US"/>
              </w:rPr>
            </w:pPr>
            <w:r w:rsidRPr="00C024E2">
              <w:rPr>
                <w:rFonts w:ascii="Times New Roman" w:hAnsi="Times New Roman" w:cs="Times New Roman"/>
                <w:bCs/>
                <w:sz w:val="24"/>
                <w:szCs w:val="24"/>
                <w:lang w:val="en-US"/>
              </w:rPr>
              <w:t xml:space="preserve">USGD </w:t>
            </w:r>
            <w:proofErr w:type="spellStart"/>
            <w:r w:rsidRPr="00C024E2">
              <w:rPr>
                <w:rFonts w:ascii="Times New Roman" w:hAnsi="Times New Roman" w:cs="Times New Roman"/>
                <w:bCs/>
                <w:sz w:val="24"/>
                <w:szCs w:val="24"/>
                <w:lang w:val="en-US"/>
              </w:rPr>
              <w:t>în</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dinamică</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săptămânal</w:t>
            </w:r>
            <w:proofErr w:type="spellEnd"/>
            <w:r w:rsidRPr="00C024E2">
              <w:rPr>
                <w:rFonts w:ascii="Times New Roman" w:hAnsi="Times New Roman" w:cs="Times New Roman"/>
                <w:bCs/>
                <w:sz w:val="24"/>
                <w:szCs w:val="24"/>
                <w:lang w:val="en-US"/>
              </w:rPr>
              <w:t xml:space="preserve"> + </w:t>
            </w:r>
            <w:proofErr w:type="spellStart"/>
            <w:r w:rsidRPr="00C024E2">
              <w:rPr>
                <w:rFonts w:ascii="Times New Roman" w:hAnsi="Times New Roman" w:cs="Times New Roman"/>
                <w:bCs/>
                <w:sz w:val="24"/>
                <w:szCs w:val="24"/>
                <w:lang w:val="en-US"/>
              </w:rPr>
              <w:t>anticoagulante</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în</w:t>
            </w:r>
            <w:proofErr w:type="spellEnd"/>
            <w:r w:rsidRPr="00C024E2">
              <w:rPr>
                <w:rFonts w:ascii="Times New Roman" w:hAnsi="Times New Roman" w:cs="Times New Roman"/>
                <w:bCs/>
                <w:sz w:val="24"/>
                <w:szCs w:val="24"/>
                <w:lang w:val="en-US"/>
              </w:rPr>
              <w:t xml:space="preserve"> doze </w:t>
            </w:r>
            <w:proofErr w:type="spellStart"/>
            <w:r w:rsidRPr="00C024E2">
              <w:rPr>
                <w:rFonts w:ascii="Times New Roman" w:hAnsi="Times New Roman" w:cs="Times New Roman"/>
                <w:bCs/>
                <w:sz w:val="24"/>
                <w:szCs w:val="24"/>
                <w:lang w:val="en-US"/>
              </w:rPr>
              <w:t>terapeutice</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până</w:t>
            </w:r>
            <w:proofErr w:type="spellEnd"/>
            <w:r w:rsidRPr="00C024E2">
              <w:rPr>
                <w:rFonts w:ascii="Times New Roman" w:hAnsi="Times New Roman" w:cs="Times New Roman"/>
                <w:bCs/>
                <w:sz w:val="24"/>
                <w:szCs w:val="24"/>
                <w:lang w:val="en-US"/>
              </w:rPr>
              <w:t xml:space="preserve"> la </w:t>
            </w:r>
            <w:proofErr w:type="spellStart"/>
            <w:r w:rsidRPr="00C024E2">
              <w:rPr>
                <w:rFonts w:ascii="Times New Roman" w:hAnsi="Times New Roman" w:cs="Times New Roman"/>
                <w:bCs/>
                <w:sz w:val="24"/>
                <w:szCs w:val="24"/>
                <w:lang w:val="en-US"/>
              </w:rPr>
              <w:t>retracția</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trombului</w:t>
            </w:r>
            <w:proofErr w:type="spellEnd"/>
          </w:p>
        </w:tc>
      </w:tr>
      <w:tr w:rsidR="00C01EC3" w:rsidRPr="00B04337" w14:paraId="3DB790F2" w14:textId="4D1F7EA4" w:rsidTr="000B3083">
        <w:tc>
          <w:tcPr>
            <w:tcW w:w="993" w:type="dxa"/>
            <w:tcBorders>
              <w:top w:val="single" w:sz="4" w:space="0" w:color="auto"/>
              <w:left w:val="single" w:sz="4" w:space="0" w:color="auto"/>
              <w:bottom w:val="single" w:sz="4" w:space="0" w:color="auto"/>
              <w:right w:val="single" w:sz="4" w:space="0" w:color="auto"/>
            </w:tcBorders>
          </w:tcPr>
          <w:p w14:paraId="2D8AB7BD" w14:textId="1C171CD4" w:rsidR="00C01EC3" w:rsidRPr="00C024E2" w:rsidRDefault="00C01EC3" w:rsidP="006C3B1A">
            <w:pPr>
              <w:rPr>
                <w:rFonts w:ascii="Times New Roman" w:hAnsi="Times New Roman" w:cs="Times New Roman"/>
                <w:bCs/>
                <w:sz w:val="24"/>
                <w:szCs w:val="24"/>
              </w:rPr>
            </w:pPr>
            <w:r w:rsidRPr="00C024E2">
              <w:rPr>
                <w:rFonts w:ascii="Times New Roman" w:hAnsi="Times New Roman" w:cs="Times New Roman"/>
                <w:bCs/>
                <w:sz w:val="24"/>
                <w:szCs w:val="24"/>
              </w:rPr>
              <w:t>IV</w:t>
            </w:r>
          </w:p>
        </w:tc>
        <w:tc>
          <w:tcPr>
            <w:tcW w:w="5103" w:type="dxa"/>
            <w:tcBorders>
              <w:top w:val="single" w:sz="4" w:space="0" w:color="auto"/>
              <w:left w:val="single" w:sz="4" w:space="0" w:color="auto"/>
              <w:bottom w:val="single" w:sz="4" w:space="0" w:color="auto"/>
              <w:right w:val="single" w:sz="4" w:space="0" w:color="auto"/>
            </w:tcBorders>
          </w:tcPr>
          <w:p w14:paraId="023FA9BB" w14:textId="441723E0" w:rsidR="00C01EC3" w:rsidRPr="00C024E2" w:rsidRDefault="00B96D1C" w:rsidP="006C3B1A">
            <w:pPr>
              <w:rPr>
                <w:rFonts w:ascii="Times New Roman" w:hAnsi="Times New Roman" w:cs="Times New Roman"/>
                <w:bCs/>
                <w:sz w:val="24"/>
                <w:szCs w:val="24"/>
                <w:lang w:val="en-US"/>
              </w:rPr>
            </w:pPr>
            <w:proofErr w:type="spellStart"/>
            <w:r w:rsidRPr="00C024E2">
              <w:rPr>
                <w:rFonts w:ascii="Times New Roman" w:hAnsi="Times New Roman" w:cs="Times New Roman"/>
                <w:bCs/>
                <w:sz w:val="24"/>
                <w:szCs w:val="24"/>
                <w:lang w:val="en-US"/>
              </w:rPr>
              <w:t>Tromboza</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ocluzivă</w:t>
            </w:r>
            <w:proofErr w:type="spellEnd"/>
            <w:r w:rsidRPr="00C024E2">
              <w:rPr>
                <w:rFonts w:ascii="Times New Roman" w:hAnsi="Times New Roman" w:cs="Times New Roman"/>
                <w:bCs/>
                <w:sz w:val="24"/>
                <w:szCs w:val="24"/>
                <w:lang w:val="en-US"/>
              </w:rPr>
              <w:t xml:space="preserve"> a </w:t>
            </w:r>
            <w:proofErr w:type="spellStart"/>
            <w:r w:rsidR="009E59DA" w:rsidRPr="00C024E2">
              <w:rPr>
                <w:rFonts w:ascii="Times New Roman" w:hAnsi="Times New Roman" w:cs="Times New Roman"/>
                <w:bCs/>
                <w:sz w:val="24"/>
                <w:szCs w:val="24"/>
                <w:lang w:val="en-US"/>
              </w:rPr>
              <w:t>venelor</w:t>
            </w:r>
            <w:proofErr w:type="spellEnd"/>
            <w:r w:rsidR="009E59DA" w:rsidRPr="00C024E2">
              <w:rPr>
                <w:rFonts w:ascii="Times New Roman" w:hAnsi="Times New Roman" w:cs="Times New Roman"/>
                <w:bCs/>
                <w:sz w:val="24"/>
                <w:szCs w:val="24"/>
                <w:lang w:val="en-US"/>
              </w:rPr>
              <w:t xml:space="preserve"> </w:t>
            </w:r>
            <w:proofErr w:type="spellStart"/>
            <w:r w:rsidR="009E59DA" w:rsidRPr="00C024E2">
              <w:rPr>
                <w:rFonts w:ascii="Times New Roman" w:hAnsi="Times New Roman" w:cs="Times New Roman"/>
                <w:bCs/>
                <w:sz w:val="24"/>
                <w:szCs w:val="24"/>
                <w:lang w:val="en-US"/>
              </w:rPr>
              <w:t>profunde</w:t>
            </w:r>
            <w:proofErr w:type="spellEnd"/>
            <w:r w:rsidR="009E59DA" w:rsidRPr="00C024E2">
              <w:rPr>
                <w:rFonts w:ascii="Times New Roman" w:hAnsi="Times New Roman" w:cs="Times New Roman"/>
                <w:bCs/>
                <w:sz w:val="24"/>
                <w:szCs w:val="24"/>
                <w:lang w:val="en-US"/>
              </w:rPr>
              <w:t xml:space="preserve"> (</w:t>
            </w:r>
            <w:r w:rsidRPr="00C024E2">
              <w:rPr>
                <w:rFonts w:ascii="Times New Roman" w:hAnsi="Times New Roman" w:cs="Times New Roman"/>
                <w:bCs/>
                <w:sz w:val="24"/>
                <w:szCs w:val="24"/>
                <w:lang w:val="en-US"/>
              </w:rPr>
              <w:t>VFC</w:t>
            </w:r>
            <w:r w:rsidR="009E59DA" w:rsidRPr="00C024E2">
              <w:rPr>
                <w:rFonts w:ascii="Times New Roman" w:hAnsi="Times New Roman" w:cs="Times New Roman"/>
                <w:bCs/>
                <w:sz w:val="24"/>
                <w:szCs w:val="24"/>
                <w:lang w:val="en-US"/>
              </w:rPr>
              <w:t xml:space="preserve"> </w:t>
            </w:r>
            <w:proofErr w:type="spellStart"/>
            <w:r w:rsidR="009E59DA" w:rsidRPr="00C024E2">
              <w:rPr>
                <w:rFonts w:ascii="Times New Roman" w:hAnsi="Times New Roman" w:cs="Times New Roman"/>
                <w:bCs/>
                <w:sz w:val="24"/>
                <w:szCs w:val="24"/>
                <w:lang w:val="en-US"/>
              </w:rPr>
              <w:t>sau</w:t>
            </w:r>
            <w:proofErr w:type="spellEnd"/>
            <w:r w:rsidR="009E59DA" w:rsidRPr="00C024E2">
              <w:rPr>
                <w:rFonts w:ascii="Times New Roman" w:hAnsi="Times New Roman" w:cs="Times New Roman"/>
                <w:bCs/>
                <w:sz w:val="24"/>
                <w:szCs w:val="24"/>
                <w:lang w:val="en-US"/>
              </w:rPr>
              <w:t xml:space="preserve"> VP)</w:t>
            </w:r>
          </w:p>
        </w:tc>
        <w:tc>
          <w:tcPr>
            <w:tcW w:w="3685" w:type="dxa"/>
            <w:tcBorders>
              <w:top w:val="single" w:sz="4" w:space="0" w:color="auto"/>
              <w:left w:val="single" w:sz="4" w:space="0" w:color="auto"/>
              <w:bottom w:val="single" w:sz="4" w:space="0" w:color="auto"/>
              <w:right w:val="single" w:sz="4" w:space="0" w:color="auto"/>
            </w:tcBorders>
          </w:tcPr>
          <w:p w14:paraId="4C4A3C42" w14:textId="7C73F8F5" w:rsidR="00C01EC3" w:rsidRPr="00C024E2" w:rsidRDefault="000B3083" w:rsidP="006C3B1A">
            <w:pPr>
              <w:rPr>
                <w:rFonts w:ascii="Times New Roman" w:hAnsi="Times New Roman" w:cs="Times New Roman"/>
                <w:bCs/>
                <w:sz w:val="24"/>
                <w:szCs w:val="24"/>
                <w:lang w:val="en-US"/>
              </w:rPr>
            </w:pPr>
            <w:proofErr w:type="spellStart"/>
            <w:r w:rsidRPr="00C024E2">
              <w:rPr>
                <w:rFonts w:ascii="Times New Roman" w:hAnsi="Times New Roman" w:cs="Times New Roman"/>
                <w:bCs/>
                <w:sz w:val="24"/>
                <w:szCs w:val="24"/>
                <w:lang w:val="en-US"/>
              </w:rPr>
              <w:t>Tratament</w:t>
            </w:r>
            <w:proofErr w:type="spellEnd"/>
            <w:r w:rsidRPr="00C024E2">
              <w:rPr>
                <w:rFonts w:ascii="Times New Roman" w:hAnsi="Times New Roman" w:cs="Times New Roman"/>
                <w:bCs/>
                <w:sz w:val="24"/>
                <w:szCs w:val="24"/>
                <w:lang w:val="en-US"/>
              </w:rPr>
              <w:t xml:space="preserve"> anticoagulant standard a</w:t>
            </w:r>
            <w:r w:rsidR="00B32494">
              <w:rPr>
                <w:rFonts w:ascii="Times New Roman" w:hAnsi="Times New Roman" w:cs="Times New Roman"/>
                <w:bCs/>
                <w:sz w:val="24"/>
                <w:szCs w:val="24"/>
                <w:lang w:val="en-US"/>
              </w:rPr>
              <w:t>l</w:t>
            </w:r>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trombozei</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venoase</w:t>
            </w:r>
            <w:proofErr w:type="spellEnd"/>
            <w:r w:rsidRPr="00C024E2">
              <w:rPr>
                <w:rFonts w:ascii="Times New Roman" w:hAnsi="Times New Roman" w:cs="Times New Roman"/>
                <w:bCs/>
                <w:sz w:val="24"/>
                <w:szCs w:val="24"/>
                <w:lang w:val="en-US"/>
              </w:rPr>
              <w:t xml:space="preserve"> </w:t>
            </w:r>
            <w:proofErr w:type="spellStart"/>
            <w:r w:rsidRPr="00C024E2">
              <w:rPr>
                <w:rFonts w:ascii="Times New Roman" w:hAnsi="Times New Roman" w:cs="Times New Roman"/>
                <w:bCs/>
                <w:sz w:val="24"/>
                <w:szCs w:val="24"/>
                <w:lang w:val="en-US"/>
              </w:rPr>
              <w:t>profunde</w:t>
            </w:r>
            <w:proofErr w:type="spellEnd"/>
          </w:p>
        </w:tc>
      </w:tr>
    </w:tbl>
    <w:p w14:paraId="2C9F293E" w14:textId="70FE0AA2" w:rsidR="00C01EC3" w:rsidRPr="00C024E2" w:rsidRDefault="00C01EC3" w:rsidP="00535012">
      <w:pPr>
        <w:rPr>
          <w:rFonts w:ascii="Times New Roman" w:hAnsi="Times New Roman" w:cs="Times New Roman"/>
          <w:b/>
          <w:i/>
          <w:sz w:val="28"/>
          <w:szCs w:val="24"/>
          <w:lang w:val="ro-RO"/>
        </w:rPr>
      </w:pPr>
    </w:p>
    <w:p w14:paraId="36A19EDC" w14:textId="3F9E2D77" w:rsidR="00997BD2" w:rsidRPr="00C024E2" w:rsidRDefault="00997BD2" w:rsidP="00997BD2">
      <w:pPr>
        <w:spacing w:after="120"/>
        <w:rPr>
          <w:rFonts w:ascii="Times New Roman" w:hAnsi="Times New Roman" w:cs="Times New Roman"/>
          <w:b/>
          <w:i/>
          <w:sz w:val="28"/>
          <w:szCs w:val="28"/>
          <w:lang w:val="ro-RO"/>
        </w:rPr>
      </w:pPr>
      <w:r w:rsidRPr="00C024E2">
        <w:rPr>
          <w:rFonts w:ascii="Times New Roman" w:hAnsi="Times New Roman" w:cs="Times New Roman"/>
          <w:b/>
          <w:i/>
          <w:sz w:val="28"/>
          <w:szCs w:val="24"/>
          <w:lang w:val="ro-RO"/>
        </w:rPr>
        <w:t>C.2.4.7.2.2.</w:t>
      </w:r>
      <w:r w:rsidRPr="00C024E2">
        <w:rPr>
          <w:rFonts w:ascii="Times New Roman" w:hAnsi="Times New Roman" w:cs="Times New Roman"/>
          <w:b/>
          <w:i/>
          <w:sz w:val="24"/>
          <w:szCs w:val="24"/>
          <w:lang w:val="ro-RO"/>
        </w:rPr>
        <w:t xml:space="preserve"> </w:t>
      </w:r>
      <w:r w:rsidR="00054CE9" w:rsidRPr="00C024E2">
        <w:rPr>
          <w:rFonts w:ascii="Times New Roman" w:hAnsi="Times New Roman" w:cs="Times New Roman"/>
          <w:b/>
          <w:i/>
          <w:sz w:val="28"/>
          <w:szCs w:val="28"/>
          <w:lang w:val="ro-RO"/>
        </w:rPr>
        <w:t>Intervenții</w:t>
      </w:r>
      <w:r w:rsidR="00CD39C7" w:rsidRPr="00C024E2">
        <w:rPr>
          <w:rFonts w:ascii="Times New Roman" w:hAnsi="Times New Roman" w:cs="Times New Roman"/>
          <w:b/>
          <w:i/>
          <w:sz w:val="28"/>
          <w:szCs w:val="28"/>
          <w:lang w:val="ro-RO"/>
        </w:rPr>
        <w:t xml:space="preserve"> pentru eliminarea refluxului în trunchiul </w:t>
      </w:r>
      <w:proofErr w:type="spellStart"/>
      <w:r w:rsidR="00CD39C7" w:rsidRPr="00C024E2">
        <w:rPr>
          <w:rFonts w:ascii="Times New Roman" w:hAnsi="Times New Roman" w:cs="Times New Roman"/>
          <w:b/>
          <w:i/>
          <w:sz w:val="28"/>
          <w:szCs w:val="28"/>
          <w:lang w:val="ro-RO"/>
        </w:rPr>
        <w:t>safenian</w:t>
      </w:r>
      <w:proofErr w:type="spellEnd"/>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5012" w:rsidRPr="00B04337" w14:paraId="7414EF25" w14:textId="77777777" w:rsidTr="00C1013E">
        <w:tc>
          <w:tcPr>
            <w:tcW w:w="9781" w:type="dxa"/>
          </w:tcPr>
          <w:p w14:paraId="65727DE6" w14:textId="0822C326" w:rsidR="00535012" w:rsidRPr="00C024E2" w:rsidRDefault="00535012" w:rsidP="00C1013E">
            <w:pPr>
              <w:spacing w:after="120"/>
              <w:ind w:left="457"/>
              <w:rPr>
                <w:rFonts w:ascii="Times New Roman" w:hAnsi="Times New Roman" w:cs="Times New Roman"/>
                <w:b/>
                <w:i/>
                <w:sz w:val="24"/>
                <w:szCs w:val="24"/>
                <w:lang w:val="ro-RO"/>
              </w:rPr>
            </w:pPr>
            <w:r w:rsidRPr="00C024E2">
              <w:rPr>
                <w:rFonts w:ascii="Times New Roman" w:hAnsi="Times New Roman" w:cs="Times New Roman"/>
                <w:b/>
                <w:sz w:val="24"/>
                <w:szCs w:val="24"/>
                <w:lang w:val="ro-RO"/>
              </w:rPr>
              <w:t>Caseta 1</w:t>
            </w:r>
            <w:r w:rsidR="003A5161" w:rsidRPr="00C024E2">
              <w:rPr>
                <w:rFonts w:ascii="Times New Roman" w:hAnsi="Times New Roman" w:cs="Times New Roman"/>
                <w:b/>
                <w:sz w:val="24"/>
                <w:szCs w:val="24"/>
                <w:lang w:val="ro-RO"/>
              </w:rPr>
              <w:t>6</w:t>
            </w:r>
            <w:r w:rsidRPr="00C024E2">
              <w:rPr>
                <w:rFonts w:ascii="Times New Roman" w:hAnsi="Times New Roman" w:cs="Times New Roman"/>
                <w:b/>
                <w:sz w:val="24"/>
                <w:szCs w:val="24"/>
                <w:lang w:val="ro-RO"/>
              </w:rPr>
              <w:t xml:space="preserve">. </w:t>
            </w:r>
            <w:r w:rsidR="00BE11C3" w:rsidRPr="00C024E2">
              <w:rPr>
                <w:rFonts w:ascii="Times New Roman" w:hAnsi="Times New Roman" w:cs="Times New Roman"/>
                <w:b/>
                <w:i/>
                <w:iCs/>
                <w:sz w:val="24"/>
                <w:szCs w:val="24"/>
                <w:lang w:val="ro-RO"/>
              </w:rPr>
              <w:t>Evidența științifică privind eficacitatea și siguranța</w:t>
            </w:r>
            <w:r w:rsidR="00145603" w:rsidRPr="00C024E2">
              <w:rPr>
                <w:rFonts w:ascii="Times New Roman" w:hAnsi="Times New Roman" w:cs="Times New Roman"/>
                <w:b/>
                <w:i/>
                <w:iCs/>
                <w:sz w:val="24"/>
                <w:szCs w:val="24"/>
                <w:lang w:val="ro-RO"/>
              </w:rPr>
              <w:t xml:space="preserve"> m</w:t>
            </w:r>
            <w:r w:rsidR="00145603" w:rsidRPr="00C024E2">
              <w:rPr>
                <w:rFonts w:ascii="Times New Roman" w:hAnsi="Times New Roman" w:cs="Times New Roman"/>
                <w:b/>
                <w:i/>
                <w:sz w:val="24"/>
                <w:szCs w:val="24"/>
                <w:lang w:val="ro-RO"/>
              </w:rPr>
              <w:t>etode</w:t>
            </w:r>
            <w:r w:rsidR="00BE11C3" w:rsidRPr="00C024E2">
              <w:rPr>
                <w:rFonts w:ascii="Times New Roman" w:hAnsi="Times New Roman" w:cs="Times New Roman"/>
                <w:b/>
                <w:i/>
                <w:sz w:val="24"/>
                <w:szCs w:val="24"/>
                <w:lang w:val="ro-RO"/>
              </w:rPr>
              <w:t>lor</w:t>
            </w:r>
            <w:r w:rsidR="00145603" w:rsidRPr="00C024E2">
              <w:rPr>
                <w:rFonts w:ascii="Times New Roman" w:hAnsi="Times New Roman" w:cs="Times New Roman"/>
                <w:b/>
                <w:i/>
                <w:sz w:val="24"/>
                <w:szCs w:val="24"/>
                <w:lang w:val="ro-RO"/>
              </w:rPr>
              <w:t xml:space="preserve"> de eliminare</w:t>
            </w:r>
            <w:r w:rsidR="00A953BD" w:rsidRPr="00C024E2">
              <w:rPr>
                <w:rFonts w:ascii="Times New Roman" w:hAnsi="Times New Roman" w:cs="Times New Roman"/>
                <w:b/>
                <w:i/>
                <w:sz w:val="24"/>
                <w:szCs w:val="24"/>
                <w:lang w:val="ro-RO"/>
              </w:rPr>
              <w:t xml:space="preserve"> </w:t>
            </w:r>
            <w:r w:rsidR="00145603" w:rsidRPr="00C024E2">
              <w:rPr>
                <w:rFonts w:ascii="Times New Roman" w:hAnsi="Times New Roman" w:cs="Times New Roman"/>
                <w:b/>
                <w:i/>
                <w:sz w:val="24"/>
                <w:szCs w:val="24"/>
                <w:lang w:val="ro-RO"/>
              </w:rPr>
              <w:t xml:space="preserve">a refluxului în trunchiul </w:t>
            </w:r>
            <w:proofErr w:type="spellStart"/>
            <w:r w:rsidR="00145603" w:rsidRPr="00C024E2">
              <w:rPr>
                <w:rFonts w:ascii="Times New Roman" w:hAnsi="Times New Roman" w:cs="Times New Roman"/>
                <w:b/>
                <w:i/>
                <w:sz w:val="24"/>
                <w:szCs w:val="24"/>
                <w:lang w:val="ro-RO"/>
              </w:rPr>
              <w:t>safenian</w:t>
            </w:r>
            <w:proofErr w:type="spellEnd"/>
            <w:r w:rsidR="00B32494">
              <w:rPr>
                <w:rFonts w:ascii="Times New Roman" w:hAnsi="Times New Roman" w:cs="Times New Roman"/>
                <w:b/>
                <w:i/>
                <w:sz w:val="24"/>
                <w:szCs w:val="24"/>
                <w:lang w:val="ro-RO"/>
              </w:rPr>
              <w:t xml:space="preserve"> </w:t>
            </w:r>
          </w:p>
          <w:p w14:paraId="7454DAAF" w14:textId="311827FC" w:rsidR="00535012" w:rsidRPr="00C024E2" w:rsidRDefault="00A953BD" w:rsidP="00B32494">
            <w:pPr>
              <w:numPr>
                <w:ilvl w:val="0"/>
                <w:numId w:val="31"/>
              </w:numPr>
              <w:spacing w:after="120"/>
              <w:ind w:left="459" w:right="172"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Pentru eliminarea refluxului venos patologic prin trunchiul </w:t>
            </w:r>
            <w:proofErr w:type="spellStart"/>
            <w:r w:rsidRPr="00C024E2">
              <w:rPr>
                <w:rFonts w:ascii="Times New Roman" w:hAnsi="Times New Roman" w:cs="Times New Roman"/>
                <w:sz w:val="24"/>
                <w:szCs w:val="24"/>
                <w:lang w:val="ro-RO"/>
              </w:rPr>
              <w:t>safenian</w:t>
            </w:r>
            <w:proofErr w:type="spellEnd"/>
            <w:r w:rsidRPr="00C024E2">
              <w:rPr>
                <w:rFonts w:ascii="Times New Roman" w:hAnsi="Times New Roman" w:cs="Times New Roman"/>
                <w:sz w:val="24"/>
                <w:szCs w:val="24"/>
                <w:lang w:val="ro-RO"/>
              </w:rPr>
              <w:t xml:space="preserve"> pot fi utilizate următoarele </w:t>
            </w:r>
            <w:r w:rsidR="00EE1CF6" w:rsidRPr="00C024E2">
              <w:rPr>
                <w:rFonts w:ascii="Times New Roman" w:hAnsi="Times New Roman" w:cs="Times New Roman"/>
                <w:sz w:val="24"/>
                <w:szCs w:val="24"/>
                <w:lang w:val="ro-RO"/>
              </w:rPr>
              <w:t>procedee</w:t>
            </w:r>
            <w:r w:rsidRPr="00C024E2">
              <w:rPr>
                <w:rFonts w:ascii="Times New Roman" w:hAnsi="Times New Roman" w:cs="Times New Roman"/>
                <w:sz w:val="24"/>
                <w:szCs w:val="24"/>
                <w:lang w:val="ro-RO"/>
              </w:rPr>
              <w:t xml:space="preserve"> </w:t>
            </w:r>
            <w:r w:rsidR="00EE1CF6" w:rsidRPr="00C024E2">
              <w:rPr>
                <w:rFonts w:ascii="Times New Roman" w:hAnsi="Times New Roman" w:cs="Times New Roman"/>
                <w:sz w:val="24"/>
                <w:szCs w:val="24"/>
                <w:lang w:val="ro-RO"/>
              </w:rPr>
              <w:t xml:space="preserve">chirurgicale </w:t>
            </w:r>
            <w:r w:rsidRPr="00C024E2">
              <w:rPr>
                <w:rFonts w:ascii="Times New Roman" w:hAnsi="Times New Roman" w:cs="Times New Roman"/>
                <w:sz w:val="24"/>
                <w:szCs w:val="24"/>
                <w:lang w:val="ro-RO"/>
              </w:rPr>
              <w:t xml:space="preserve">(tipuri de intervenție): (1) tratamentul chirurgical convențional – </w:t>
            </w:r>
            <w:proofErr w:type="spellStart"/>
            <w:r w:rsidRPr="00C024E2">
              <w:rPr>
                <w:rFonts w:ascii="Times New Roman" w:hAnsi="Times New Roman" w:cs="Times New Roman"/>
                <w:sz w:val="24"/>
                <w:szCs w:val="24"/>
                <w:lang w:val="ro-RO"/>
              </w:rPr>
              <w:t>crosectomia</w:t>
            </w:r>
            <w:proofErr w:type="spellEnd"/>
            <w:r w:rsidRPr="00C024E2">
              <w:rPr>
                <w:rFonts w:ascii="Times New Roman" w:hAnsi="Times New Roman" w:cs="Times New Roman"/>
                <w:sz w:val="24"/>
                <w:szCs w:val="24"/>
                <w:lang w:val="ro-RO"/>
              </w:rPr>
              <w:t xml:space="preserve"> și </w:t>
            </w:r>
            <w:proofErr w:type="spellStart"/>
            <w:r w:rsidRPr="00C024E2">
              <w:rPr>
                <w:rFonts w:ascii="Times New Roman" w:hAnsi="Times New Roman" w:cs="Times New Roman"/>
                <w:sz w:val="24"/>
                <w:szCs w:val="24"/>
                <w:lang w:val="ro-RO"/>
              </w:rPr>
              <w:t>stripping</w:t>
            </w:r>
            <w:proofErr w:type="spellEnd"/>
            <w:r w:rsidRPr="00C024E2">
              <w:rPr>
                <w:rFonts w:ascii="Times New Roman" w:hAnsi="Times New Roman" w:cs="Times New Roman"/>
                <w:sz w:val="24"/>
                <w:szCs w:val="24"/>
                <w:lang w:val="ro-RO"/>
              </w:rPr>
              <w:t xml:space="preserve">-ul </w:t>
            </w:r>
            <w:proofErr w:type="spellStart"/>
            <w:r w:rsidRPr="00C024E2">
              <w:rPr>
                <w:rFonts w:ascii="Times New Roman" w:hAnsi="Times New Roman" w:cs="Times New Roman"/>
                <w:sz w:val="24"/>
                <w:szCs w:val="24"/>
                <w:lang w:val="ro-RO"/>
              </w:rPr>
              <w:t>safenian</w:t>
            </w:r>
            <w:proofErr w:type="spellEnd"/>
            <w:r w:rsidR="00535012" w:rsidRPr="00C024E2">
              <w:rPr>
                <w:rFonts w:ascii="Times New Roman" w:hAnsi="Times New Roman" w:cs="Times New Roman"/>
                <w:sz w:val="24"/>
                <w:szCs w:val="24"/>
                <w:lang w:val="ro-RO"/>
              </w:rPr>
              <w:t>;</w:t>
            </w:r>
            <w:r w:rsidRPr="00C024E2">
              <w:rPr>
                <w:rFonts w:ascii="Times New Roman" w:hAnsi="Times New Roman" w:cs="Times New Roman"/>
                <w:sz w:val="24"/>
                <w:szCs w:val="24"/>
                <w:lang w:val="ro-RO"/>
              </w:rPr>
              <w:t xml:space="preserve"> (2) metode de ablație endovenoasă termică (EVLA, RFA, metode termice alternative – ablație cu aburi, prin electrocoagulare); (3) metode de ablație endovenoasă non-termică (</w:t>
            </w:r>
            <w:proofErr w:type="spellStart"/>
            <w:r w:rsidR="00EE1CF6" w:rsidRPr="00C024E2">
              <w:rPr>
                <w:rFonts w:ascii="Times New Roman" w:hAnsi="Times New Roman" w:cs="Times New Roman"/>
                <w:sz w:val="24"/>
                <w:szCs w:val="24"/>
                <w:lang w:val="ro-RO"/>
              </w:rPr>
              <w:t>scleroterapie</w:t>
            </w:r>
            <w:proofErr w:type="spellEnd"/>
            <w:r w:rsidR="00EE1CF6" w:rsidRPr="00C024E2">
              <w:rPr>
                <w:rFonts w:ascii="Times New Roman" w:hAnsi="Times New Roman" w:cs="Times New Roman"/>
                <w:sz w:val="24"/>
                <w:szCs w:val="24"/>
                <w:lang w:val="ro-RO"/>
              </w:rPr>
              <w:t xml:space="preserve"> cu spumă, MOCA, </w:t>
            </w:r>
            <w:r w:rsidRPr="00C024E2">
              <w:rPr>
                <w:rFonts w:ascii="Times New Roman" w:hAnsi="Times New Roman" w:cs="Times New Roman"/>
                <w:sz w:val="24"/>
                <w:szCs w:val="24"/>
                <w:lang w:val="ro-RO"/>
              </w:rPr>
              <w:t xml:space="preserve">ablația cu </w:t>
            </w:r>
            <w:proofErr w:type="spellStart"/>
            <w:r w:rsidRPr="00C024E2">
              <w:rPr>
                <w:rFonts w:ascii="Times New Roman" w:hAnsi="Times New Roman" w:cs="Times New Roman"/>
                <w:sz w:val="24"/>
                <w:szCs w:val="24"/>
                <w:lang w:val="ro-RO"/>
              </w:rPr>
              <w:t>cianoacrilat</w:t>
            </w:r>
            <w:proofErr w:type="spellEnd"/>
            <w:r w:rsidRPr="00C024E2">
              <w:rPr>
                <w:rFonts w:ascii="Times New Roman" w:hAnsi="Times New Roman" w:cs="Times New Roman"/>
                <w:sz w:val="24"/>
                <w:szCs w:val="24"/>
                <w:lang w:val="ro-RO"/>
              </w:rPr>
              <w:t xml:space="preserve">); (4) operații chirurgicale cu prezervarea venelor </w:t>
            </w:r>
            <w:proofErr w:type="spellStart"/>
            <w:r w:rsidRPr="00C024E2">
              <w:rPr>
                <w:rFonts w:ascii="Times New Roman" w:hAnsi="Times New Roman" w:cs="Times New Roman"/>
                <w:sz w:val="24"/>
                <w:szCs w:val="24"/>
                <w:lang w:val="ro-RO"/>
              </w:rPr>
              <w:t>safene</w:t>
            </w:r>
            <w:proofErr w:type="spellEnd"/>
            <w:r w:rsidRPr="00C024E2">
              <w:rPr>
                <w:rFonts w:ascii="Times New Roman" w:hAnsi="Times New Roman" w:cs="Times New Roman"/>
                <w:sz w:val="24"/>
                <w:szCs w:val="24"/>
                <w:lang w:val="ro-RO"/>
              </w:rPr>
              <w:t xml:space="preserve"> (strategiile ASVAL, CHIVA)</w:t>
            </w:r>
            <w:r w:rsidR="00E22DF9" w:rsidRPr="00C024E2">
              <w:rPr>
                <w:rFonts w:ascii="Times New Roman" w:hAnsi="Times New Roman" w:cs="Times New Roman"/>
                <w:sz w:val="24"/>
                <w:szCs w:val="24"/>
                <w:lang w:val="ro-RO"/>
              </w:rPr>
              <w:t>.</w:t>
            </w:r>
            <w:r w:rsidR="003C0D52">
              <w:rPr>
                <w:rFonts w:ascii="Times New Roman" w:hAnsi="Times New Roman" w:cs="Times New Roman"/>
                <w:sz w:val="24"/>
                <w:szCs w:val="24"/>
                <w:lang w:val="ro-RO"/>
              </w:rPr>
              <w:t xml:space="preserve"> </w:t>
            </w:r>
          </w:p>
          <w:p w14:paraId="12346394" w14:textId="214070AE" w:rsidR="008E066E" w:rsidRPr="00C024E2" w:rsidRDefault="004E0825" w:rsidP="003C0D52">
            <w:pPr>
              <w:numPr>
                <w:ilvl w:val="0"/>
                <w:numId w:val="31"/>
              </w:numPr>
              <w:spacing w:after="120"/>
              <w:ind w:left="459" w:right="172"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Tratamentul chirurgical convențional rămâne o metodă care este cel mai frecvent utilizată în practică autohtonă la pacienții cu BV. Mai multe studii clinice randomizate mari și meta-analize au demonstrat eficacitatea clinică cel puțin similară (sau chiar superioară) a tratamentului prin </w:t>
            </w:r>
            <w:proofErr w:type="spellStart"/>
            <w:r w:rsidRPr="00C024E2">
              <w:rPr>
                <w:rFonts w:ascii="Times New Roman" w:hAnsi="Times New Roman" w:cs="Times New Roman"/>
                <w:sz w:val="24"/>
                <w:szCs w:val="24"/>
                <w:lang w:val="ro-RO"/>
              </w:rPr>
              <w:t>crosectomie</w:t>
            </w:r>
            <w:proofErr w:type="spellEnd"/>
            <w:r w:rsidRPr="00C024E2">
              <w:rPr>
                <w:rFonts w:ascii="Times New Roman" w:hAnsi="Times New Roman" w:cs="Times New Roman"/>
                <w:sz w:val="24"/>
                <w:szCs w:val="24"/>
                <w:lang w:val="ro-RO"/>
              </w:rPr>
              <w:t xml:space="preserve"> și </w:t>
            </w:r>
            <w:proofErr w:type="spellStart"/>
            <w:r w:rsidRPr="00C024E2">
              <w:rPr>
                <w:rFonts w:ascii="Times New Roman" w:hAnsi="Times New Roman" w:cs="Times New Roman"/>
                <w:sz w:val="24"/>
                <w:szCs w:val="24"/>
                <w:lang w:val="ro-RO"/>
              </w:rPr>
              <w:t>stripping</w:t>
            </w:r>
            <w:proofErr w:type="spellEnd"/>
            <w:r w:rsidRPr="00C024E2">
              <w:rPr>
                <w:rFonts w:ascii="Times New Roman" w:hAnsi="Times New Roman" w:cs="Times New Roman"/>
                <w:sz w:val="24"/>
                <w:szCs w:val="24"/>
                <w:lang w:val="ro-RO"/>
              </w:rPr>
              <w:t xml:space="preserve"> în comparație cu ablație endovenoasă termică. Pe termen lung rata recurenței refluxului venos patologic la nivelul JSF este </w:t>
            </w:r>
            <w:r w:rsidR="00FA144E" w:rsidRPr="00C024E2">
              <w:rPr>
                <w:rFonts w:ascii="Times New Roman" w:hAnsi="Times New Roman" w:cs="Times New Roman"/>
                <w:sz w:val="24"/>
                <w:szCs w:val="24"/>
                <w:lang w:val="ro-RO"/>
              </w:rPr>
              <w:t>ceva</w:t>
            </w:r>
            <w:r w:rsidRPr="00C024E2">
              <w:rPr>
                <w:rFonts w:ascii="Times New Roman" w:hAnsi="Times New Roman" w:cs="Times New Roman"/>
                <w:sz w:val="24"/>
                <w:szCs w:val="24"/>
                <w:lang w:val="ro-RO"/>
              </w:rPr>
              <w:t xml:space="preserve"> mai mică după tratament chirurgical deschis (aproximativ 12%) vs ablația endovenoasă termică (aproximativ </w:t>
            </w:r>
            <w:r w:rsidR="00FA144E" w:rsidRPr="00C024E2">
              <w:rPr>
                <w:rFonts w:ascii="Times New Roman" w:hAnsi="Times New Roman" w:cs="Times New Roman"/>
                <w:sz w:val="24"/>
                <w:szCs w:val="24"/>
                <w:lang w:val="ro-RO"/>
              </w:rPr>
              <w:t>17</w:t>
            </w:r>
            <w:r w:rsidRPr="00C024E2">
              <w:rPr>
                <w:rFonts w:ascii="Times New Roman" w:hAnsi="Times New Roman" w:cs="Times New Roman"/>
                <w:sz w:val="24"/>
                <w:szCs w:val="24"/>
                <w:lang w:val="ro-RO"/>
              </w:rPr>
              <w:t>% după EVLA). Dezavantajul relativ a</w:t>
            </w:r>
            <w:r w:rsidR="003C0D52">
              <w:rPr>
                <w:rFonts w:ascii="Times New Roman" w:hAnsi="Times New Roman" w:cs="Times New Roman"/>
                <w:sz w:val="24"/>
                <w:szCs w:val="24"/>
                <w:lang w:val="ro-RO"/>
              </w:rPr>
              <w:t>l</w:t>
            </w:r>
            <w:r w:rsidRPr="00C024E2">
              <w:rPr>
                <w:rFonts w:ascii="Times New Roman" w:hAnsi="Times New Roman" w:cs="Times New Roman"/>
                <w:sz w:val="24"/>
                <w:szCs w:val="24"/>
                <w:lang w:val="ro-RO"/>
              </w:rPr>
              <w:t xml:space="preserve"> tratamentului „clasic” fața de metode</w:t>
            </w:r>
            <w:r w:rsidR="003C0D52">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w:t>
            </w:r>
            <w:proofErr w:type="spellStart"/>
            <w:r w:rsidRPr="00C024E2">
              <w:rPr>
                <w:rFonts w:ascii="Times New Roman" w:hAnsi="Times New Roman" w:cs="Times New Roman"/>
                <w:sz w:val="24"/>
                <w:szCs w:val="24"/>
                <w:lang w:val="ro-RO"/>
              </w:rPr>
              <w:t>miniminvazive</w:t>
            </w:r>
            <w:proofErr w:type="spellEnd"/>
            <w:r w:rsidRPr="00C024E2">
              <w:rPr>
                <w:rFonts w:ascii="Times New Roman" w:hAnsi="Times New Roman" w:cs="Times New Roman"/>
                <w:sz w:val="24"/>
                <w:szCs w:val="24"/>
                <w:lang w:val="ro-RO"/>
              </w:rPr>
              <w:t xml:space="preserve"> reprezintă rata mai mare a complicațiilor hemoragice (</w:t>
            </w:r>
            <w:r w:rsidR="00FB0B02" w:rsidRPr="00C024E2">
              <w:rPr>
                <w:rFonts w:ascii="Times New Roman" w:hAnsi="Times New Roman" w:cs="Times New Roman"/>
                <w:sz w:val="24"/>
                <w:szCs w:val="24"/>
                <w:lang w:val="ro-RO"/>
              </w:rPr>
              <w:t>4-5% vs 1-2%</w:t>
            </w:r>
            <w:r w:rsidRPr="00C024E2">
              <w:rPr>
                <w:rFonts w:ascii="Times New Roman" w:hAnsi="Times New Roman" w:cs="Times New Roman"/>
                <w:sz w:val="24"/>
                <w:szCs w:val="24"/>
                <w:lang w:val="ro-RO"/>
              </w:rPr>
              <w:t>), infecțiilor de plagă chirurgicală (</w:t>
            </w:r>
            <w:r w:rsidR="00FB0B02" w:rsidRPr="00C024E2">
              <w:rPr>
                <w:rFonts w:ascii="Times New Roman" w:hAnsi="Times New Roman" w:cs="Times New Roman"/>
                <w:sz w:val="24"/>
                <w:szCs w:val="24"/>
                <w:lang w:val="ro-RO"/>
              </w:rPr>
              <w:t>1-2% vs 0-0,5%</w:t>
            </w:r>
            <w:r w:rsidRPr="00C024E2">
              <w:rPr>
                <w:rFonts w:ascii="Times New Roman" w:hAnsi="Times New Roman" w:cs="Times New Roman"/>
                <w:sz w:val="24"/>
                <w:szCs w:val="24"/>
                <w:lang w:val="ro-RO"/>
              </w:rPr>
              <w:t xml:space="preserve">) și a </w:t>
            </w:r>
            <w:proofErr w:type="spellStart"/>
            <w:r w:rsidR="00FB0B02" w:rsidRPr="00C024E2">
              <w:rPr>
                <w:rFonts w:ascii="Times New Roman" w:hAnsi="Times New Roman" w:cs="Times New Roman"/>
                <w:sz w:val="24"/>
                <w:szCs w:val="24"/>
                <w:lang w:val="ro-RO"/>
              </w:rPr>
              <w:t>neurapraxiilor</w:t>
            </w:r>
            <w:proofErr w:type="spellEnd"/>
            <w:r w:rsidR="00FB0B02" w:rsidRPr="00C024E2">
              <w:rPr>
                <w:rFonts w:ascii="Times New Roman" w:hAnsi="Times New Roman" w:cs="Times New Roman"/>
                <w:sz w:val="24"/>
                <w:szCs w:val="24"/>
                <w:lang w:val="ro-RO"/>
              </w:rPr>
              <w:t xml:space="preserve"> (11-12% vs 6-7%). Spre deosebire de metode</w:t>
            </w:r>
            <w:r w:rsidR="003C0D52">
              <w:rPr>
                <w:rFonts w:ascii="Times New Roman" w:hAnsi="Times New Roman" w:cs="Times New Roman"/>
                <w:sz w:val="24"/>
                <w:szCs w:val="24"/>
                <w:lang w:val="ro-RO"/>
              </w:rPr>
              <w:t>le</w:t>
            </w:r>
            <w:r w:rsidR="00FB0B02" w:rsidRPr="00C024E2">
              <w:rPr>
                <w:rFonts w:ascii="Times New Roman" w:hAnsi="Times New Roman" w:cs="Times New Roman"/>
                <w:sz w:val="24"/>
                <w:szCs w:val="24"/>
                <w:lang w:val="ro-RO"/>
              </w:rPr>
              <w:t xml:space="preserve"> </w:t>
            </w:r>
            <w:proofErr w:type="spellStart"/>
            <w:r w:rsidR="00FB0B02" w:rsidRPr="00C024E2">
              <w:rPr>
                <w:rFonts w:ascii="Times New Roman" w:hAnsi="Times New Roman" w:cs="Times New Roman"/>
                <w:sz w:val="24"/>
                <w:szCs w:val="24"/>
                <w:lang w:val="ro-RO"/>
              </w:rPr>
              <w:t>endovenoase</w:t>
            </w:r>
            <w:proofErr w:type="spellEnd"/>
            <w:r w:rsidR="00FB0B02" w:rsidRPr="00C024E2">
              <w:rPr>
                <w:rFonts w:ascii="Times New Roman" w:hAnsi="Times New Roman" w:cs="Times New Roman"/>
                <w:sz w:val="24"/>
                <w:szCs w:val="24"/>
                <w:lang w:val="ro-RO"/>
              </w:rPr>
              <w:t xml:space="preserve"> </w:t>
            </w:r>
            <w:proofErr w:type="spellStart"/>
            <w:r w:rsidR="00FB0B02" w:rsidRPr="00C024E2">
              <w:rPr>
                <w:rFonts w:ascii="Times New Roman" w:hAnsi="Times New Roman" w:cs="Times New Roman"/>
                <w:sz w:val="24"/>
                <w:szCs w:val="24"/>
                <w:lang w:val="ro-RO"/>
              </w:rPr>
              <w:t>crosectomia</w:t>
            </w:r>
            <w:proofErr w:type="spellEnd"/>
            <w:r w:rsidR="00FB0B02" w:rsidRPr="00C024E2">
              <w:rPr>
                <w:rFonts w:ascii="Times New Roman" w:hAnsi="Times New Roman" w:cs="Times New Roman"/>
                <w:sz w:val="24"/>
                <w:szCs w:val="24"/>
                <w:lang w:val="ro-RO"/>
              </w:rPr>
              <w:t xml:space="preserve"> și </w:t>
            </w:r>
            <w:proofErr w:type="spellStart"/>
            <w:r w:rsidR="00FB0B02" w:rsidRPr="00C024E2">
              <w:rPr>
                <w:rFonts w:ascii="Times New Roman" w:hAnsi="Times New Roman" w:cs="Times New Roman"/>
                <w:sz w:val="24"/>
                <w:szCs w:val="24"/>
                <w:lang w:val="ro-RO"/>
              </w:rPr>
              <w:t>stri</w:t>
            </w:r>
            <w:r w:rsidR="003C0D52">
              <w:rPr>
                <w:rFonts w:ascii="Times New Roman" w:hAnsi="Times New Roman" w:cs="Times New Roman"/>
                <w:sz w:val="24"/>
                <w:szCs w:val="24"/>
                <w:lang w:val="ro-RO"/>
              </w:rPr>
              <w:t>p</w:t>
            </w:r>
            <w:r w:rsidR="00FB0B02" w:rsidRPr="00C024E2">
              <w:rPr>
                <w:rFonts w:ascii="Times New Roman" w:hAnsi="Times New Roman" w:cs="Times New Roman"/>
                <w:sz w:val="24"/>
                <w:szCs w:val="24"/>
                <w:lang w:val="ro-RO"/>
              </w:rPr>
              <w:t>ping</w:t>
            </w:r>
            <w:proofErr w:type="spellEnd"/>
            <w:r w:rsidR="003C0D52">
              <w:rPr>
                <w:rFonts w:ascii="Times New Roman" w:hAnsi="Times New Roman" w:cs="Times New Roman"/>
                <w:sz w:val="24"/>
                <w:szCs w:val="24"/>
                <w:lang w:val="ro-RO"/>
              </w:rPr>
              <w:t>-</w:t>
            </w:r>
            <w:r w:rsidR="00FB0B02" w:rsidRPr="00C024E2">
              <w:rPr>
                <w:rFonts w:ascii="Times New Roman" w:hAnsi="Times New Roman" w:cs="Times New Roman"/>
                <w:sz w:val="24"/>
                <w:szCs w:val="24"/>
                <w:lang w:val="ro-RO"/>
              </w:rPr>
              <w:t xml:space="preserve">ul în mod standard se efectuează sub anestezia regională sau generală și necesită spitalizarea pacientului. Utilizarea </w:t>
            </w:r>
            <w:r w:rsidR="00D372CB" w:rsidRPr="00C024E2">
              <w:rPr>
                <w:rFonts w:ascii="Times New Roman" w:hAnsi="Times New Roman" w:cs="Times New Roman"/>
                <w:sz w:val="24"/>
                <w:szCs w:val="24"/>
                <w:lang w:val="ro-RO"/>
              </w:rPr>
              <w:t xml:space="preserve">pentru </w:t>
            </w:r>
            <w:r w:rsidR="00D372CB" w:rsidRPr="00C024E2">
              <w:rPr>
                <w:rFonts w:ascii="Times New Roman" w:hAnsi="Times New Roman" w:cs="Times New Roman"/>
                <w:sz w:val="24"/>
                <w:szCs w:val="24"/>
                <w:lang w:val="ro-RO"/>
              </w:rPr>
              <w:lastRenderedPageBreak/>
              <w:t xml:space="preserve">tratament chirurgical deschis a </w:t>
            </w:r>
            <w:r w:rsidR="00FB0B02" w:rsidRPr="00C024E2">
              <w:rPr>
                <w:rFonts w:ascii="Times New Roman" w:hAnsi="Times New Roman" w:cs="Times New Roman"/>
                <w:sz w:val="24"/>
                <w:szCs w:val="24"/>
                <w:lang w:val="ro-RO"/>
              </w:rPr>
              <w:t>a</w:t>
            </w:r>
            <w:r w:rsidR="00D372CB" w:rsidRPr="00C024E2">
              <w:rPr>
                <w:rFonts w:ascii="Times New Roman" w:hAnsi="Times New Roman" w:cs="Times New Roman"/>
                <w:sz w:val="24"/>
                <w:szCs w:val="24"/>
                <w:lang w:val="ro-RO"/>
              </w:rPr>
              <w:t>n</w:t>
            </w:r>
            <w:r w:rsidR="00FB0B02" w:rsidRPr="00C024E2">
              <w:rPr>
                <w:rFonts w:ascii="Times New Roman" w:hAnsi="Times New Roman" w:cs="Times New Roman"/>
                <w:sz w:val="24"/>
                <w:szCs w:val="24"/>
                <w:lang w:val="ro-RO"/>
              </w:rPr>
              <w:t xml:space="preserve">esteziei locale </w:t>
            </w:r>
            <w:proofErr w:type="spellStart"/>
            <w:r w:rsidR="00FB0B02" w:rsidRPr="00C024E2">
              <w:rPr>
                <w:rFonts w:ascii="Times New Roman" w:hAnsi="Times New Roman" w:cs="Times New Roman"/>
                <w:sz w:val="24"/>
                <w:szCs w:val="24"/>
                <w:lang w:val="ro-RO"/>
              </w:rPr>
              <w:t>infiltrative</w:t>
            </w:r>
            <w:proofErr w:type="spellEnd"/>
            <w:r w:rsidR="00FB0B02" w:rsidRPr="00C024E2">
              <w:rPr>
                <w:rFonts w:ascii="Times New Roman" w:hAnsi="Times New Roman" w:cs="Times New Roman"/>
                <w:sz w:val="24"/>
                <w:szCs w:val="24"/>
                <w:lang w:val="ro-RO"/>
              </w:rPr>
              <w:t xml:space="preserve"> cu ghidare </w:t>
            </w:r>
            <w:proofErr w:type="spellStart"/>
            <w:r w:rsidR="00FB0B02" w:rsidRPr="00C024E2">
              <w:rPr>
                <w:rFonts w:ascii="Times New Roman" w:hAnsi="Times New Roman" w:cs="Times New Roman"/>
                <w:sz w:val="24"/>
                <w:szCs w:val="24"/>
                <w:lang w:val="ro-RO"/>
              </w:rPr>
              <w:t>ultrasonografică</w:t>
            </w:r>
            <w:proofErr w:type="spellEnd"/>
            <w:r w:rsidR="00FB0B02" w:rsidRPr="00C024E2">
              <w:rPr>
                <w:rFonts w:ascii="Times New Roman" w:hAnsi="Times New Roman" w:cs="Times New Roman"/>
                <w:sz w:val="24"/>
                <w:szCs w:val="24"/>
                <w:lang w:val="ro-RO"/>
              </w:rPr>
              <w:t xml:space="preserve"> poate servi ca o metod</w:t>
            </w:r>
            <w:r w:rsidR="003C0D52">
              <w:rPr>
                <w:rFonts w:ascii="Times New Roman" w:hAnsi="Times New Roman" w:cs="Times New Roman"/>
                <w:sz w:val="24"/>
                <w:szCs w:val="24"/>
                <w:lang w:val="ro-RO"/>
              </w:rPr>
              <w:t>ă</w:t>
            </w:r>
            <w:r w:rsidR="00FB0B02" w:rsidRPr="00C024E2">
              <w:rPr>
                <w:rFonts w:ascii="Times New Roman" w:hAnsi="Times New Roman" w:cs="Times New Roman"/>
                <w:sz w:val="24"/>
                <w:szCs w:val="24"/>
                <w:lang w:val="ro-RO"/>
              </w:rPr>
              <w:t xml:space="preserve"> alternativă care înlătură dezavantajul respectiv.</w:t>
            </w:r>
            <w:r w:rsidR="003C0D52">
              <w:rPr>
                <w:rFonts w:ascii="Times New Roman" w:hAnsi="Times New Roman" w:cs="Times New Roman"/>
                <w:sz w:val="24"/>
                <w:szCs w:val="24"/>
                <w:lang w:val="ro-RO"/>
              </w:rPr>
              <w:t xml:space="preserve"> </w:t>
            </w:r>
          </w:p>
          <w:p w14:paraId="79914D5B" w14:textId="6507ECEB" w:rsidR="00FA144E" w:rsidRPr="00C024E2" w:rsidRDefault="008E066E" w:rsidP="003C0D52">
            <w:pPr>
              <w:numPr>
                <w:ilvl w:val="0"/>
                <w:numId w:val="31"/>
              </w:numPr>
              <w:spacing w:after="120"/>
              <w:ind w:left="459" w:right="172"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Procedura de ablație endovenoasă termică prevede introducerea în lumenul trunchiului </w:t>
            </w:r>
            <w:proofErr w:type="spellStart"/>
            <w:r w:rsidRPr="00C024E2">
              <w:rPr>
                <w:rFonts w:ascii="Times New Roman" w:hAnsi="Times New Roman" w:cs="Times New Roman"/>
                <w:sz w:val="24"/>
                <w:szCs w:val="24"/>
                <w:lang w:val="ro-RO"/>
              </w:rPr>
              <w:t>safenian</w:t>
            </w:r>
            <w:proofErr w:type="spellEnd"/>
            <w:r w:rsidRPr="00C024E2">
              <w:rPr>
                <w:rFonts w:ascii="Times New Roman" w:hAnsi="Times New Roman" w:cs="Times New Roman"/>
                <w:sz w:val="24"/>
                <w:szCs w:val="24"/>
                <w:lang w:val="ro-RO"/>
              </w:rPr>
              <w:t xml:space="preserve"> a unui dispozitiv (fibra optică în cazul EVLA sau sonda specială în cazul RFA), care este conectat la o sursă de producere și emanare a energiei. După poziționarea corectă a fibrei / sondei în apropierea joncțiunii trunchiului </w:t>
            </w:r>
            <w:proofErr w:type="spellStart"/>
            <w:r w:rsidRPr="00C024E2">
              <w:rPr>
                <w:rFonts w:ascii="Times New Roman" w:hAnsi="Times New Roman" w:cs="Times New Roman"/>
                <w:sz w:val="24"/>
                <w:szCs w:val="24"/>
                <w:lang w:val="ro-RO"/>
              </w:rPr>
              <w:t>safenian</w:t>
            </w:r>
            <w:proofErr w:type="spellEnd"/>
            <w:r w:rsidRPr="00C024E2">
              <w:rPr>
                <w:rFonts w:ascii="Times New Roman" w:hAnsi="Times New Roman" w:cs="Times New Roman"/>
                <w:sz w:val="24"/>
                <w:szCs w:val="24"/>
                <w:lang w:val="ro-RO"/>
              </w:rPr>
              <w:t xml:space="preserve"> cu venele profunde (JSF sau JSP) și după infiltrarea </w:t>
            </w:r>
            <w:proofErr w:type="spellStart"/>
            <w:r w:rsidRPr="00C024E2">
              <w:rPr>
                <w:rFonts w:ascii="Times New Roman" w:hAnsi="Times New Roman" w:cs="Times New Roman"/>
                <w:sz w:val="24"/>
                <w:szCs w:val="24"/>
                <w:lang w:val="ro-RO"/>
              </w:rPr>
              <w:t>perivenoasă</w:t>
            </w:r>
            <w:proofErr w:type="spellEnd"/>
            <w:r w:rsidRPr="00C024E2">
              <w:rPr>
                <w:rFonts w:ascii="Times New Roman" w:hAnsi="Times New Roman" w:cs="Times New Roman"/>
                <w:sz w:val="24"/>
                <w:szCs w:val="24"/>
                <w:lang w:val="ro-RO"/>
              </w:rPr>
              <w:t xml:space="preserve"> cu soluție anestezică se activează sursa de energie și fibra / cateterul se extrage gradual, producând transmiterea energiei și alterarea termică ireversibilă a peretelui venos.</w:t>
            </w:r>
            <w:r w:rsidR="001423A5" w:rsidRPr="00C024E2">
              <w:rPr>
                <w:rFonts w:ascii="Times New Roman" w:hAnsi="Times New Roman" w:cs="Times New Roman"/>
                <w:sz w:val="24"/>
                <w:szCs w:val="24"/>
                <w:lang w:val="ro-RO"/>
              </w:rPr>
              <w:t xml:space="preserve"> </w:t>
            </w:r>
          </w:p>
          <w:p w14:paraId="7D82C2AD" w14:textId="12068C8A" w:rsidR="00040F06" w:rsidRPr="00C024E2" w:rsidRDefault="001423A5" w:rsidP="003C0D52">
            <w:pPr>
              <w:numPr>
                <w:ilvl w:val="0"/>
                <w:numId w:val="31"/>
              </w:numPr>
              <w:spacing w:after="120"/>
              <w:ind w:left="459" w:right="172"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D</w:t>
            </w:r>
            <w:r w:rsidR="00040F06" w:rsidRPr="00C024E2">
              <w:rPr>
                <w:rFonts w:ascii="Times New Roman" w:hAnsi="Times New Roman" w:cs="Times New Roman"/>
                <w:sz w:val="24"/>
                <w:szCs w:val="24"/>
                <w:lang w:val="ro-RO"/>
              </w:rPr>
              <w:t>ovezi</w:t>
            </w:r>
            <w:r w:rsidR="003C0D52">
              <w:rPr>
                <w:rFonts w:ascii="Times New Roman" w:hAnsi="Times New Roman" w:cs="Times New Roman"/>
                <w:sz w:val="24"/>
                <w:szCs w:val="24"/>
                <w:lang w:val="ro-RO"/>
              </w:rPr>
              <w:t>le</w:t>
            </w:r>
            <w:r w:rsidR="00040F06" w:rsidRPr="00C024E2">
              <w:rPr>
                <w:rFonts w:ascii="Times New Roman" w:hAnsi="Times New Roman" w:cs="Times New Roman"/>
                <w:sz w:val="24"/>
                <w:szCs w:val="24"/>
                <w:lang w:val="ro-RO"/>
              </w:rPr>
              <w:t xml:space="preserve"> </w:t>
            </w:r>
            <w:r w:rsidRPr="00C024E2">
              <w:rPr>
                <w:rFonts w:ascii="Times New Roman" w:hAnsi="Times New Roman" w:cs="Times New Roman"/>
                <w:sz w:val="24"/>
                <w:szCs w:val="24"/>
                <w:lang w:val="ro-RO"/>
              </w:rPr>
              <w:t xml:space="preserve">științifice existente demonstrează </w:t>
            </w:r>
            <w:r w:rsidR="003C0D52">
              <w:rPr>
                <w:rFonts w:ascii="Times New Roman" w:hAnsi="Times New Roman" w:cs="Times New Roman"/>
                <w:sz w:val="24"/>
                <w:szCs w:val="24"/>
                <w:lang w:val="ro-RO"/>
              </w:rPr>
              <w:t xml:space="preserve">o </w:t>
            </w:r>
            <w:r w:rsidRPr="00C024E2">
              <w:rPr>
                <w:rFonts w:ascii="Times New Roman" w:hAnsi="Times New Roman" w:cs="Times New Roman"/>
                <w:sz w:val="24"/>
                <w:szCs w:val="24"/>
                <w:lang w:val="ro-RO"/>
              </w:rPr>
              <w:t>eficacitate</w:t>
            </w:r>
            <w:r w:rsidR="00FA144E" w:rsidRPr="00C024E2">
              <w:rPr>
                <w:rFonts w:ascii="Times New Roman" w:hAnsi="Times New Roman" w:cs="Times New Roman"/>
                <w:sz w:val="24"/>
                <w:szCs w:val="24"/>
                <w:lang w:val="ro-RO"/>
              </w:rPr>
              <w:t xml:space="preserve"> (rata succesului tehnic – adică </w:t>
            </w:r>
            <w:r w:rsidR="00026F64" w:rsidRPr="00C024E2">
              <w:rPr>
                <w:rFonts w:ascii="Times New Roman" w:hAnsi="Times New Roman" w:cs="Times New Roman"/>
                <w:sz w:val="24"/>
                <w:szCs w:val="24"/>
                <w:lang w:val="ro-RO"/>
              </w:rPr>
              <w:t xml:space="preserve">a </w:t>
            </w:r>
            <w:r w:rsidR="00FA144E" w:rsidRPr="00C024E2">
              <w:rPr>
                <w:rFonts w:ascii="Times New Roman" w:hAnsi="Times New Roman" w:cs="Times New Roman"/>
                <w:sz w:val="24"/>
                <w:szCs w:val="24"/>
                <w:lang w:val="ro-RO"/>
              </w:rPr>
              <w:t xml:space="preserve">ocluziei </w:t>
            </w:r>
            <w:r w:rsidR="00026F64" w:rsidRPr="00C024E2">
              <w:rPr>
                <w:rFonts w:ascii="Times New Roman" w:hAnsi="Times New Roman" w:cs="Times New Roman"/>
                <w:sz w:val="24"/>
                <w:szCs w:val="24"/>
                <w:lang w:val="ro-RO"/>
              </w:rPr>
              <w:t xml:space="preserve">post-procedurale a </w:t>
            </w:r>
            <w:r w:rsidR="00FA144E" w:rsidRPr="00C024E2">
              <w:rPr>
                <w:rFonts w:ascii="Times New Roman" w:hAnsi="Times New Roman" w:cs="Times New Roman"/>
                <w:sz w:val="24"/>
                <w:szCs w:val="24"/>
                <w:lang w:val="ro-RO"/>
              </w:rPr>
              <w:t xml:space="preserve">trunchiului </w:t>
            </w:r>
            <w:proofErr w:type="spellStart"/>
            <w:r w:rsidR="00FA144E" w:rsidRPr="00C024E2">
              <w:rPr>
                <w:rFonts w:ascii="Times New Roman" w:hAnsi="Times New Roman" w:cs="Times New Roman"/>
                <w:sz w:val="24"/>
                <w:szCs w:val="24"/>
                <w:lang w:val="ro-RO"/>
              </w:rPr>
              <w:t>safenian</w:t>
            </w:r>
            <w:proofErr w:type="spellEnd"/>
            <w:r w:rsidR="00FA144E" w:rsidRPr="00C024E2">
              <w:rPr>
                <w:rFonts w:ascii="Times New Roman" w:hAnsi="Times New Roman" w:cs="Times New Roman"/>
                <w:sz w:val="24"/>
                <w:szCs w:val="24"/>
                <w:lang w:val="ro-RO"/>
              </w:rPr>
              <w:t>, rata recanalizării</w:t>
            </w:r>
            <w:r w:rsidRPr="00C024E2">
              <w:rPr>
                <w:rFonts w:ascii="Times New Roman" w:hAnsi="Times New Roman" w:cs="Times New Roman"/>
                <w:sz w:val="24"/>
                <w:szCs w:val="24"/>
                <w:lang w:val="ro-RO"/>
              </w:rPr>
              <w:t xml:space="preserve"> </w:t>
            </w:r>
            <w:r w:rsidR="00026F64" w:rsidRPr="00C024E2">
              <w:rPr>
                <w:rFonts w:ascii="Times New Roman" w:hAnsi="Times New Roman" w:cs="Times New Roman"/>
                <w:sz w:val="24"/>
                <w:szCs w:val="24"/>
                <w:lang w:val="ro-RO"/>
              </w:rPr>
              <w:t>la distanț</w:t>
            </w:r>
            <w:r w:rsidR="003C0D52">
              <w:rPr>
                <w:rFonts w:ascii="Times New Roman" w:hAnsi="Times New Roman" w:cs="Times New Roman"/>
                <w:sz w:val="24"/>
                <w:szCs w:val="24"/>
                <w:lang w:val="ro-RO"/>
              </w:rPr>
              <w:t>ă</w:t>
            </w:r>
            <w:r w:rsidR="00026F64" w:rsidRPr="00C024E2">
              <w:rPr>
                <w:rFonts w:ascii="Times New Roman" w:hAnsi="Times New Roman" w:cs="Times New Roman"/>
                <w:sz w:val="24"/>
                <w:szCs w:val="24"/>
                <w:lang w:val="ro-RO"/>
              </w:rPr>
              <w:t xml:space="preserve">) </w:t>
            </w:r>
            <w:r w:rsidRPr="00C024E2">
              <w:rPr>
                <w:rFonts w:ascii="Times New Roman" w:hAnsi="Times New Roman" w:cs="Times New Roman"/>
                <w:sz w:val="24"/>
                <w:szCs w:val="24"/>
                <w:lang w:val="ro-RO"/>
              </w:rPr>
              <w:t>și siguranț</w:t>
            </w:r>
            <w:r w:rsidR="003C0D52">
              <w:rPr>
                <w:rFonts w:ascii="Times New Roman" w:hAnsi="Times New Roman" w:cs="Times New Roman"/>
                <w:sz w:val="24"/>
                <w:szCs w:val="24"/>
                <w:lang w:val="ro-RO"/>
              </w:rPr>
              <w:t>ă</w:t>
            </w:r>
            <w:r w:rsidRPr="00C024E2">
              <w:rPr>
                <w:rFonts w:ascii="Times New Roman" w:hAnsi="Times New Roman" w:cs="Times New Roman"/>
                <w:sz w:val="24"/>
                <w:szCs w:val="24"/>
                <w:lang w:val="ro-RO"/>
              </w:rPr>
              <w:t xml:space="preserve"> similare ale </w:t>
            </w:r>
            <w:r w:rsidR="00026F64" w:rsidRPr="00C024E2">
              <w:rPr>
                <w:rFonts w:ascii="Times New Roman" w:hAnsi="Times New Roman" w:cs="Times New Roman"/>
                <w:sz w:val="24"/>
                <w:szCs w:val="24"/>
                <w:lang w:val="ro-RO"/>
              </w:rPr>
              <w:t xml:space="preserve">tehnicelor </w:t>
            </w:r>
            <w:r w:rsidRPr="00C024E2">
              <w:rPr>
                <w:rFonts w:ascii="Times New Roman" w:hAnsi="Times New Roman" w:cs="Times New Roman"/>
                <w:sz w:val="24"/>
                <w:szCs w:val="24"/>
                <w:lang w:val="ro-RO"/>
              </w:rPr>
              <w:t xml:space="preserve">EVLA și RFA în eliminarea refluxului </w:t>
            </w:r>
            <w:proofErr w:type="spellStart"/>
            <w:r w:rsidRPr="00C024E2">
              <w:rPr>
                <w:rFonts w:ascii="Times New Roman" w:hAnsi="Times New Roman" w:cs="Times New Roman"/>
                <w:sz w:val="24"/>
                <w:szCs w:val="24"/>
                <w:lang w:val="ro-RO"/>
              </w:rPr>
              <w:t>safenian</w:t>
            </w:r>
            <w:proofErr w:type="spellEnd"/>
            <w:r w:rsidRPr="00C024E2">
              <w:rPr>
                <w:rFonts w:ascii="Times New Roman" w:hAnsi="Times New Roman" w:cs="Times New Roman"/>
                <w:sz w:val="24"/>
                <w:szCs w:val="24"/>
                <w:lang w:val="ro-RO"/>
              </w:rPr>
              <w:t>. Mai multe date sunt necesare pentru a concluzi</w:t>
            </w:r>
            <w:r w:rsidR="003C0D52">
              <w:rPr>
                <w:rFonts w:ascii="Times New Roman" w:hAnsi="Times New Roman" w:cs="Times New Roman"/>
                <w:sz w:val="24"/>
                <w:szCs w:val="24"/>
                <w:lang w:val="ro-RO"/>
              </w:rPr>
              <w:t>ona</w:t>
            </w:r>
            <w:r w:rsidRPr="00C024E2">
              <w:rPr>
                <w:rFonts w:ascii="Times New Roman" w:hAnsi="Times New Roman" w:cs="Times New Roman"/>
                <w:sz w:val="24"/>
                <w:szCs w:val="24"/>
                <w:lang w:val="ro-RO"/>
              </w:rPr>
              <w:t xml:space="preserve"> privind</w:t>
            </w:r>
            <w:r w:rsidR="00040F06" w:rsidRPr="00C024E2">
              <w:rPr>
                <w:rFonts w:ascii="Times New Roman" w:hAnsi="Times New Roman" w:cs="Times New Roman"/>
                <w:sz w:val="24"/>
                <w:szCs w:val="24"/>
                <w:lang w:val="ro-RO"/>
              </w:rPr>
              <w:t xml:space="preserve"> eficacitatea metodelor alternative de ablați</w:t>
            </w:r>
            <w:r w:rsidR="000D24D8" w:rsidRPr="00C024E2">
              <w:rPr>
                <w:rFonts w:ascii="Times New Roman" w:hAnsi="Times New Roman" w:cs="Times New Roman"/>
                <w:sz w:val="24"/>
                <w:szCs w:val="24"/>
                <w:lang w:val="ro-RO"/>
              </w:rPr>
              <w:t>e</w:t>
            </w:r>
            <w:r w:rsidR="00040F06" w:rsidRPr="00C024E2">
              <w:rPr>
                <w:rFonts w:ascii="Times New Roman" w:hAnsi="Times New Roman" w:cs="Times New Roman"/>
                <w:sz w:val="24"/>
                <w:szCs w:val="24"/>
                <w:lang w:val="ro-RO"/>
              </w:rPr>
              <w:t xml:space="preserve"> termică – metode cu aburi și cu electrocoagulare.</w:t>
            </w:r>
            <w:r w:rsidR="004F4E39" w:rsidRPr="00C024E2">
              <w:rPr>
                <w:rFonts w:ascii="Times New Roman" w:hAnsi="Times New Roman" w:cs="Times New Roman"/>
                <w:sz w:val="24"/>
                <w:szCs w:val="24"/>
                <w:lang w:val="ro-RO"/>
              </w:rPr>
              <w:t xml:space="preserve"> Ambele metode de ablație termică (EVLA, RFA) demonstrează </w:t>
            </w:r>
            <w:r w:rsidR="003C0D52">
              <w:rPr>
                <w:rFonts w:ascii="Times New Roman" w:hAnsi="Times New Roman" w:cs="Times New Roman"/>
                <w:sz w:val="24"/>
                <w:szCs w:val="24"/>
                <w:lang w:val="ro-RO"/>
              </w:rPr>
              <w:t xml:space="preserve">o </w:t>
            </w:r>
            <w:r w:rsidR="004F4E39" w:rsidRPr="00C024E2">
              <w:rPr>
                <w:rFonts w:ascii="Times New Roman" w:hAnsi="Times New Roman" w:cs="Times New Roman"/>
                <w:sz w:val="24"/>
                <w:szCs w:val="24"/>
                <w:lang w:val="ro-RO"/>
              </w:rPr>
              <w:t>calitate</w:t>
            </w:r>
            <w:r w:rsidR="003C0D52">
              <w:rPr>
                <w:rFonts w:ascii="Times New Roman" w:hAnsi="Times New Roman" w:cs="Times New Roman"/>
                <w:sz w:val="24"/>
                <w:szCs w:val="24"/>
                <w:lang w:val="ro-RO"/>
              </w:rPr>
              <w:t xml:space="preserve"> </w:t>
            </w:r>
            <w:r w:rsidR="004F4E39" w:rsidRPr="00C024E2">
              <w:rPr>
                <w:rFonts w:ascii="Times New Roman" w:hAnsi="Times New Roman" w:cs="Times New Roman"/>
                <w:sz w:val="24"/>
                <w:szCs w:val="24"/>
                <w:lang w:val="ro-RO"/>
              </w:rPr>
              <w:t xml:space="preserve">a vieții ceva mai bună a bolnavilor cu BV în primul an după operație în comparație cu </w:t>
            </w:r>
            <w:proofErr w:type="spellStart"/>
            <w:r w:rsidR="004F4E39" w:rsidRPr="00C024E2">
              <w:rPr>
                <w:rFonts w:ascii="Times New Roman" w:hAnsi="Times New Roman" w:cs="Times New Roman"/>
                <w:sz w:val="24"/>
                <w:szCs w:val="24"/>
                <w:lang w:val="ro-RO"/>
              </w:rPr>
              <w:t>crosectomia</w:t>
            </w:r>
            <w:proofErr w:type="spellEnd"/>
            <w:r w:rsidR="004F4E39" w:rsidRPr="00C024E2">
              <w:rPr>
                <w:rFonts w:ascii="Times New Roman" w:hAnsi="Times New Roman" w:cs="Times New Roman"/>
                <w:sz w:val="24"/>
                <w:szCs w:val="24"/>
                <w:lang w:val="ro-RO"/>
              </w:rPr>
              <w:t xml:space="preserve"> și </w:t>
            </w:r>
            <w:proofErr w:type="spellStart"/>
            <w:r w:rsidR="004F4E39" w:rsidRPr="00C024E2">
              <w:rPr>
                <w:rFonts w:ascii="Times New Roman" w:hAnsi="Times New Roman" w:cs="Times New Roman"/>
                <w:sz w:val="24"/>
                <w:szCs w:val="24"/>
                <w:lang w:val="ro-RO"/>
              </w:rPr>
              <w:t>stripping</w:t>
            </w:r>
            <w:proofErr w:type="spellEnd"/>
            <w:r w:rsidR="004F4E39" w:rsidRPr="00C024E2">
              <w:rPr>
                <w:rFonts w:ascii="Times New Roman" w:hAnsi="Times New Roman" w:cs="Times New Roman"/>
                <w:sz w:val="24"/>
                <w:szCs w:val="24"/>
                <w:lang w:val="ro-RO"/>
              </w:rPr>
              <w:t xml:space="preserve">-ul </w:t>
            </w:r>
            <w:proofErr w:type="spellStart"/>
            <w:r w:rsidR="004F4E39" w:rsidRPr="00C024E2">
              <w:rPr>
                <w:rFonts w:ascii="Times New Roman" w:hAnsi="Times New Roman" w:cs="Times New Roman"/>
                <w:sz w:val="24"/>
                <w:szCs w:val="24"/>
                <w:lang w:val="ro-RO"/>
              </w:rPr>
              <w:t>safenian</w:t>
            </w:r>
            <w:proofErr w:type="spellEnd"/>
            <w:r w:rsidR="004F4E39" w:rsidRPr="00C024E2">
              <w:rPr>
                <w:rFonts w:ascii="Times New Roman" w:hAnsi="Times New Roman" w:cs="Times New Roman"/>
                <w:sz w:val="24"/>
                <w:szCs w:val="24"/>
                <w:lang w:val="ro-RO"/>
              </w:rPr>
              <w:t>. Însă, aceast</w:t>
            </w:r>
            <w:r w:rsidR="003C0D52">
              <w:rPr>
                <w:rFonts w:ascii="Times New Roman" w:hAnsi="Times New Roman" w:cs="Times New Roman"/>
                <w:sz w:val="24"/>
                <w:szCs w:val="24"/>
                <w:lang w:val="ro-RO"/>
              </w:rPr>
              <w:t>ă</w:t>
            </w:r>
            <w:r w:rsidR="004F4E39" w:rsidRPr="00C024E2">
              <w:rPr>
                <w:rFonts w:ascii="Times New Roman" w:hAnsi="Times New Roman" w:cs="Times New Roman"/>
                <w:sz w:val="24"/>
                <w:szCs w:val="24"/>
                <w:lang w:val="ro-RO"/>
              </w:rPr>
              <w:t xml:space="preserve"> diferenț</w:t>
            </w:r>
            <w:r w:rsidR="003C0D52">
              <w:rPr>
                <w:rFonts w:ascii="Times New Roman" w:hAnsi="Times New Roman" w:cs="Times New Roman"/>
                <w:sz w:val="24"/>
                <w:szCs w:val="24"/>
                <w:lang w:val="ro-RO"/>
              </w:rPr>
              <w:t>ă</w:t>
            </w:r>
            <w:r w:rsidR="004F4E39" w:rsidRPr="00C024E2">
              <w:rPr>
                <w:rFonts w:ascii="Times New Roman" w:hAnsi="Times New Roman" w:cs="Times New Roman"/>
                <w:sz w:val="24"/>
                <w:szCs w:val="24"/>
                <w:lang w:val="ro-RO"/>
              </w:rPr>
              <w:t xml:space="preserve"> nu există dacă tratamentul chirurgical convențional se efectuează sub anestezia locală </w:t>
            </w:r>
            <w:proofErr w:type="spellStart"/>
            <w:r w:rsidR="004F4E39" w:rsidRPr="00C024E2">
              <w:rPr>
                <w:rFonts w:ascii="Times New Roman" w:hAnsi="Times New Roman" w:cs="Times New Roman"/>
                <w:sz w:val="24"/>
                <w:szCs w:val="24"/>
                <w:lang w:val="ro-RO"/>
              </w:rPr>
              <w:t>echoghidată</w:t>
            </w:r>
            <w:proofErr w:type="spellEnd"/>
            <w:r w:rsidR="004F4E39" w:rsidRPr="00C024E2">
              <w:rPr>
                <w:rFonts w:ascii="Times New Roman" w:hAnsi="Times New Roman" w:cs="Times New Roman"/>
                <w:sz w:val="24"/>
                <w:szCs w:val="24"/>
                <w:lang w:val="ro-RO"/>
              </w:rPr>
              <w:t xml:space="preserve">. </w:t>
            </w:r>
          </w:p>
          <w:p w14:paraId="06A53E1E" w14:textId="4BA5F1A6" w:rsidR="00B063B2" w:rsidRPr="00C024E2" w:rsidRDefault="000D24D8" w:rsidP="003C0D52">
            <w:pPr>
              <w:numPr>
                <w:ilvl w:val="0"/>
                <w:numId w:val="31"/>
              </w:numPr>
              <w:spacing w:after="120"/>
              <w:ind w:left="459" w:right="172"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Ablați</w:t>
            </w:r>
            <w:r w:rsidR="003C0D52">
              <w:rPr>
                <w:rFonts w:ascii="Times New Roman" w:hAnsi="Times New Roman" w:cs="Times New Roman"/>
                <w:sz w:val="24"/>
                <w:szCs w:val="24"/>
                <w:lang w:val="ro-RO"/>
              </w:rPr>
              <w:t>a</w:t>
            </w:r>
            <w:r w:rsidRPr="00C024E2">
              <w:rPr>
                <w:rFonts w:ascii="Times New Roman" w:hAnsi="Times New Roman" w:cs="Times New Roman"/>
                <w:sz w:val="24"/>
                <w:szCs w:val="24"/>
                <w:lang w:val="ro-RO"/>
              </w:rPr>
              <w:t xml:space="preserve"> chimică a trunchiului </w:t>
            </w:r>
            <w:proofErr w:type="spellStart"/>
            <w:r w:rsidRPr="00C024E2">
              <w:rPr>
                <w:rFonts w:ascii="Times New Roman" w:hAnsi="Times New Roman" w:cs="Times New Roman"/>
                <w:sz w:val="24"/>
                <w:szCs w:val="24"/>
                <w:lang w:val="ro-RO"/>
              </w:rPr>
              <w:t>safenian</w:t>
            </w:r>
            <w:proofErr w:type="spellEnd"/>
            <w:r w:rsidRPr="00C024E2">
              <w:rPr>
                <w:rFonts w:ascii="Times New Roman" w:hAnsi="Times New Roman" w:cs="Times New Roman"/>
                <w:sz w:val="24"/>
                <w:szCs w:val="24"/>
                <w:lang w:val="ro-RO"/>
              </w:rPr>
              <w:t xml:space="preserve"> incompetent se realizează prin administrarea intravenoasă a preparatelor </w:t>
            </w:r>
            <w:proofErr w:type="spellStart"/>
            <w:r w:rsidRPr="00C024E2">
              <w:rPr>
                <w:rFonts w:ascii="Times New Roman" w:hAnsi="Times New Roman" w:cs="Times New Roman"/>
                <w:sz w:val="24"/>
                <w:szCs w:val="24"/>
                <w:lang w:val="ro-RO"/>
              </w:rPr>
              <w:t>sclerozante</w:t>
            </w:r>
            <w:proofErr w:type="spellEnd"/>
            <w:r w:rsidRPr="00C024E2">
              <w:rPr>
                <w:rFonts w:ascii="Times New Roman" w:hAnsi="Times New Roman" w:cs="Times New Roman"/>
                <w:sz w:val="24"/>
                <w:szCs w:val="24"/>
                <w:lang w:val="ro-RO"/>
              </w:rPr>
              <w:t xml:space="preserve"> – </w:t>
            </w:r>
            <w:proofErr w:type="spellStart"/>
            <w:r w:rsidR="00D241E7" w:rsidRPr="00D241E7">
              <w:rPr>
                <w:rFonts w:ascii="Times New Roman" w:hAnsi="Times New Roman" w:cs="Times New Roman"/>
                <w:sz w:val="24"/>
                <w:szCs w:val="24"/>
                <w:lang w:val="ro-RO"/>
              </w:rPr>
              <w:t>Polidocanolum</w:t>
            </w:r>
            <w:proofErr w:type="spellEnd"/>
            <w:r w:rsidR="00D241E7" w:rsidRPr="00D241E7">
              <w:rPr>
                <w:rFonts w:ascii="Times New Roman" w:hAnsi="Times New Roman" w:cs="Times New Roman"/>
                <w:sz w:val="24"/>
                <w:szCs w:val="24"/>
                <w:lang w:val="ro-RO"/>
              </w:rPr>
              <w:t>*</w:t>
            </w:r>
            <w:r w:rsidRPr="00C024E2">
              <w:rPr>
                <w:rFonts w:ascii="Times New Roman" w:hAnsi="Times New Roman" w:cs="Times New Roman"/>
                <w:sz w:val="24"/>
                <w:szCs w:val="24"/>
                <w:lang w:val="ro-RO"/>
              </w:rPr>
              <w:t xml:space="preserve"> sau </w:t>
            </w:r>
            <w:r w:rsidR="00D241E7" w:rsidRPr="00D241E7">
              <w:rPr>
                <w:rFonts w:ascii="Times New Roman" w:hAnsi="Times New Roman" w:cs="Times New Roman"/>
                <w:sz w:val="24"/>
                <w:szCs w:val="24"/>
                <w:lang w:val="ro-RO"/>
              </w:rPr>
              <w:t xml:space="preserve">Natrii </w:t>
            </w:r>
            <w:proofErr w:type="spellStart"/>
            <w:r w:rsidR="00D241E7" w:rsidRPr="00D241E7">
              <w:rPr>
                <w:rFonts w:ascii="Times New Roman" w:hAnsi="Times New Roman" w:cs="Times New Roman"/>
                <w:sz w:val="24"/>
                <w:szCs w:val="24"/>
                <w:lang w:val="ro-RO"/>
              </w:rPr>
              <w:t>tetradecylis</w:t>
            </w:r>
            <w:proofErr w:type="spellEnd"/>
            <w:r w:rsidR="00D241E7" w:rsidRPr="00D241E7">
              <w:rPr>
                <w:rFonts w:ascii="Times New Roman" w:hAnsi="Times New Roman" w:cs="Times New Roman"/>
                <w:sz w:val="24"/>
                <w:szCs w:val="24"/>
                <w:lang w:val="ro-RO"/>
              </w:rPr>
              <w:t xml:space="preserve"> sulfas*</w:t>
            </w:r>
            <w:r w:rsidRPr="00C024E2">
              <w:rPr>
                <w:rFonts w:ascii="Times New Roman" w:hAnsi="Times New Roman" w:cs="Times New Roman"/>
                <w:sz w:val="24"/>
                <w:szCs w:val="24"/>
                <w:lang w:val="ro-RO"/>
              </w:rPr>
              <w:t xml:space="preserve">. </w:t>
            </w:r>
            <w:r w:rsidR="00B063B2" w:rsidRPr="00C024E2">
              <w:rPr>
                <w:rFonts w:ascii="Times New Roman" w:hAnsi="Times New Roman" w:cs="Times New Roman"/>
                <w:b/>
                <w:i/>
                <w:sz w:val="24"/>
                <w:szCs w:val="24"/>
                <w:lang w:val="ro-RO"/>
              </w:rPr>
              <w:t>Nota:</w:t>
            </w:r>
            <w:r w:rsidRPr="00C024E2">
              <w:rPr>
                <w:rFonts w:ascii="Times New Roman" w:hAnsi="Times New Roman" w:cs="Times New Roman"/>
                <w:sz w:val="24"/>
                <w:szCs w:val="24"/>
                <w:lang w:val="ro-RO"/>
              </w:rPr>
              <w:t xml:space="preserve"> </w:t>
            </w:r>
            <w:r w:rsidRPr="00D02BE9">
              <w:rPr>
                <w:rFonts w:ascii="Times New Roman" w:hAnsi="Times New Roman" w:cs="Times New Roman"/>
                <w:sz w:val="24"/>
                <w:szCs w:val="24"/>
                <w:lang w:val="ro-RO"/>
              </w:rPr>
              <w:t xml:space="preserve">la momentul întocmirii Protocolului în cauză, nici un preparat </w:t>
            </w:r>
            <w:proofErr w:type="spellStart"/>
            <w:r w:rsidRPr="00D02BE9">
              <w:rPr>
                <w:rFonts w:ascii="Times New Roman" w:hAnsi="Times New Roman" w:cs="Times New Roman"/>
                <w:sz w:val="24"/>
                <w:szCs w:val="24"/>
                <w:lang w:val="ro-RO"/>
              </w:rPr>
              <w:t>sclerozant</w:t>
            </w:r>
            <w:proofErr w:type="spellEnd"/>
            <w:r w:rsidRPr="00D02BE9">
              <w:rPr>
                <w:rFonts w:ascii="Times New Roman" w:hAnsi="Times New Roman" w:cs="Times New Roman"/>
                <w:sz w:val="24"/>
                <w:szCs w:val="24"/>
                <w:lang w:val="ro-RO"/>
              </w:rPr>
              <w:t xml:space="preserve"> nu a fost înregistrat în Republica Moldova!</w:t>
            </w:r>
            <w:r w:rsidRPr="00C024E2">
              <w:rPr>
                <w:rFonts w:ascii="Times New Roman" w:hAnsi="Times New Roman" w:cs="Times New Roman"/>
                <w:sz w:val="24"/>
                <w:szCs w:val="24"/>
                <w:lang w:val="ro-RO"/>
              </w:rPr>
              <w:t xml:space="preserve"> </w:t>
            </w:r>
          </w:p>
          <w:p w14:paraId="76B187E3" w14:textId="20507F9C" w:rsidR="00B063B2" w:rsidRPr="00C024E2" w:rsidRDefault="00EF6E79" w:rsidP="003C0D52">
            <w:pPr>
              <w:numPr>
                <w:ilvl w:val="0"/>
                <w:numId w:val="31"/>
              </w:numPr>
              <w:spacing w:after="120"/>
              <w:ind w:left="459" w:right="172"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Cu scop de </w:t>
            </w:r>
            <w:r w:rsidR="000D24D8" w:rsidRPr="00C024E2">
              <w:rPr>
                <w:rFonts w:ascii="Times New Roman" w:hAnsi="Times New Roman" w:cs="Times New Roman"/>
                <w:sz w:val="24"/>
                <w:szCs w:val="24"/>
                <w:lang w:val="ro-RO"/>
              </w:rPr>
              <w:t xml:space="preserve">a evita injectarea </w:t>
            </w:r>
            <w:proofErr w:type="spellStart"/>
            <w:r w:rsidR="000D24D8" w:rsidRPr="00C024E2">
              <w:rPr>
                <w:rFonts w:ascii="Times New Roman" w:hAnsi="Times New Roman" w:cs="Times New Roman"/>
                <w:sz w:val="24"/>
                <w:szCs w:val="24"/>
                <w:lang w:val="ro-RO"/>
              </w:rPr>
              <w:t>intraarterială</w:t>
            </w:r>
            <w:proofErr w:type="spellEnd"/>
            <w:r w:rsidR="000D24D8" w:rsidRPr="00C024E2">
              <w:rPr>
                <w:rFonts w:ascii="Times New Roman" w:hAnsi="Times New Roman" w:cs="Times New Roman"/>
                <w:sz w:val="24"/>
                <w:szCs w:val="24"/>
                <w:lang w:val="ro-RO"/>
              </w:rPr>
              <w:t xml:space="preserve"> a </w:t>
            </w:r>
            <w:proofErr w:type="spellStart"/>
            <w:r w:rsidR="000D24D8" w:rsidRPr="00C024E2">
              <w:rPr>
                <w:rFonts w:ascii="Times New Roman" w:hAnsi="Times New Roman" w:cs="Times New Roman"/>
                <w:sz w:val="24"/>
                <w:szCs w:val="24"/>
                <w:lang w:val="ro-RO"/>
              </w:rPr>
              <w:t>sclerozantului</w:t>
            </w:r>
            <w:proofErr w:type="spellEnd"/>
            <w:r w:rsidR="000D24D8" w:rsidRPr="00C024E2">
              <w:rPr>
                <w:rFonts w:ascii="Times New Roman" w:hAnsi="Times New Roman" w:cs="Times New Roman"/>
                <w:sz w:val="24"/>
                <w:szCs w:val="24"/>
                <w:lang w:val="ro-RO"/>
              </w:rPr>
              <w:t xml:space="preserve"> sau propagarea nedorită a acestuia în venele profunde procedura de ablație chimică trebuie să fie efectuată sub control </w:t>
            </w:r>
            <w:r w:rsidRPr="00C024E2">
              <w:rPr>
                <w:rFonts w:ascii="Times New Roman" w:hAnsi="Times New Roman" w:cs="Times New Roman"/>
                <w:sz w:val="24"/>
                <w:szCs w:val="24"/>
                <w:lang w:val="ro-RO"/>
              </w:rPr>
              <w:t>ecografic</w:t>
            </w:r>
            <w:r w:rsidR="000D24D8" w:rsidRPr="00C024E2">
              <w:rPr>
                <w:rFonts w:ascii="Times New Roman" w:hAnsi="Times New Roman" w:cs="Times New Roman"/>
                <w:sz w:val="24"/>
                <w:szCs w:val="24"/>
                <w:lang w:val="ro-RO"/>
              </w:rPr>
              <w:t xml:space="preserve"> continuu. </w:t>
            </w:r>
            <w:r w:rsidRPr="00C024E2">
              <w:rPr>
                <w:rFonts w:ascii="Times New Roman" w:hAnsi="Times New Roman" w:cs="Times New Roman"/>
                <w:sz w:val="24"/>
                <w:szCs w:val="24"/>
                <w:lang w:val="ro-RO"/>
              </w:rPr>
              <w:t xml:space="preserve">Pentru vizibilitatea agentului </w:t>
            </w:r>
            <w:proofErr w:type="spellStart"/>
            <w:r w:rsidRPr="00C024E2">
              <w:rPr>
                <w:rFonts w:ascii="Times New Roman" w:hAnsi="Times New Roman" w:cs="Times New Roman"/>
                <w:sz w:val="24"/>
                <w:szCs w:val="24"/>
                <w:lang w:val="ro-RO"/>
              </w:rPr>
              <w:t>sclerozant</w:t>
            </w:r>
            <w:proofErr w:type="spellEnd"/>
            <w:r w:rsidRPr="00C024E2">
              <w:rPr>
                <w:rFonts w:ascii="Times New Roman" w:hAnsi="Times New Roman" w:cs="Times New Roman"/>
                <w:sz w:val="24"/>
                <w:szCs w:val="24"/>
                <w:lang w:val="ro-RO"/>
              </w:rPr>
              <w:t xml:space="preserve"> în timpul ultrasonografiei acesta se administrează sub formă de spumă („</w:t>
            </w:r>
            <w:r w:rsidRPr="00C024E2">
              <w:rPr>
                <w:rFonts w:ascii="Times New Roman" w:hAnsi="Times New Roman" w:cs="Times New Roman"/>
                <w:i/>
                <w:iCs/>
                <w:sz w:val="24"/>
                <w:szCs w:val="24"/>
                <w:lang w:val="en-US"/>
              </w:rPr>
              <w:t>foam</w:t>
            </w:r>
            <w:r w:rsidRPr="00C024E2">
              <w:rPr>
                <w:rFonts w:ascii="Times New Roman" w:hAnsi="Times New Roman" w:cs="Times New Roman"/>
                <w:sz w:val="24"/>
                <w:szCs w:val="24"/>
                <w:lang w:val="ro-RO"/>
              </w:rPr>
              <w:t>”)</w:t>
            </w:r>
            <w:r w:rsidR="003C0D52">
              <w:rPr>
                <w:rFonts w:ascii="Times New Roman" w:hAnsi="Times New Roman" w:cs="Times New Roman"/>
                <w:sz w:val="24"/>
                <w:szCs w:val="24"/>
                <w:lang w:val="ro-RO"/>
              </w:rPr>
              <w:t>,</w:t>
            </w:r>
            <w:r w:rsidRPr="00C024E2">
              <w:rPr>
                <w:rFonts w:ascii="Times New Roman" w:hAnsi="Times New Roman" w:cs="Times New Roman"/>
                <w:sz w:val="24"/>
                <w:szCs w:val="24"/>
                <w:lang w:val="ro-RO"/>
              </w:rPr>
              <w:t xml:space="preserve"> fiind amestecat extemporaneu cu aerul atmosferic sau bioxidul de carbon. Administrarea </w:t>
            </w:r>
            <w:proofErr w:type="spellStart"/>
            <w:r w:rsidRPr="00C024E2">
              <w:rPr>
                <w:rFonts w:ascii="Times New Roman" w:hAnsi="Times New Roman" w:cs="Times New Roman"/>
                <w:sz w:val="24"/>
                <w:szCs w:val="24"/>
                <w:lang w:val="ro-RO"/>
              </w:rPr>
              <w:t>sclerozantului</w:t>
            </w:r>
            <w:proofErr w:type="spellEnd"/>
            <w:r w:rsidRPr="00C024E2">
              <w:rPr>
                <w:rFonts w:ascii="Times New Roman" w:hAnsi="Times New Roman" w:cs="Times New Roman"/>
                <w:sz w:val="24"/>
                <w:szCs w:val="24"/>
                <w:lang w:val="ro-RO"/>
              </w:rPr>
              <w:t xml:space="preserve"> în formă de spumă micșorează diluarea lui cu sânge în lumenul venei și contribuie și la un contact mai bun al preparatului cu endoteliu</w:t>
            </w:r>
            <w:r w:rsidR="003C0D52">
              <w:rPr>
                <w:rFonts w:ascii="Times New Roman" w:hAnsi="Times New Roman" w:cs="Times New Roman"/>
                <w:sz w:val="24"/>
                <w:szCs w:val="24"/>
                <w:lang w:val="ro-RO"/>
              </w:rPr>
              <w:t>l</w:t>
            </w:r>
            <w:r w:rsidRPr="00C024E2">
              <w:rPr>
                <w:rFonts w:ascii="Times New Roman" w:hAnsi="Times New Roman" w:cs="Times New Roman"/>
                <w:sz w:val="24"/>
                <w:szCs w:val="24"/>
                <w:lang w:val="ro-RO"/>
              </w:rPr>
              <w:t xml:space="preserve"> vascular. </w:t>
            </w:r>
            <w:r w:rsidR="00124891" w:rsidRPr="00C024E2">
              <w:rPr>
                <w:rFonts w:ascii="Times New Roman" w:hAnsi="Times New Roman" w:cs="Times New Roman"/>
                <w:sz w:val="24"/>
                <w:szCs w:val="24"/>
                <w:lang w:val="ro-RO"/>
              </w:rPr>
              <w:t xml:space="preserve">Avantajele metodei includ: lipsa durerii (respectiv a necesității în anestezie) în timpul procedurii, posibilitatea efectuării în regim ambulator, </w:t>
            </w:r>
            <w:r w:rsidR="0004494A" w:rsidRPr="00C024E2">
              <w:rPr>
                <w:rFonts w:ascii="Times New Roman" w:hAnsi="Times New Roman" w:cs="Times New Roman"/>
                <w:sz w:val="24"/>
                <w:szCs w:val="24"/>
                <w:lang w:val="ro-RO"/>
              </w:rPr>
              <w:t xml:space="preserve">posibilitatea utilizării în anatomia venoasă nepotrivită pentru alte metode (trunchiuri venoase tortuoase sau cu </w:t>
            </w:r>
            <w:proofErr w:type="spellStart"/>
            <w:r w:rsidR="0004494A" w:rsidRPr="00C024E2">
              <w:rPr>
                <w:rFonts w:ascii="Times New Roman" w:hAnsi="Times New Roman" w:cs="Times New Roman"/>
                <w:sz w:val="24"/>
                <w:szCs w:val="24"/>
                <w:lang w:val="ro-RO"/>
              </w:rPr>
              <w:t>sinehii</w:t>
            </w:r>
            <w:proofErr w:type="spellEnd"/>
            <w:r w:rsidR="0004494A" w:rsidRPr="00C024E2">
              <w:rPr>
                <w:rFonts w:ascii="Times New Roman" w:hAnsi="Times New Roman" w:cs="Times New Roman"/>
                <w:sz w:val="24"/>
                <w:szCs w:val="24"/>
                <w:lang w:val="ro-RO"/>
              </w:rPr>
              <w:t xml:space="preserve"> </w:t>
            </w:r>
            <w:proofErr w:type="spellStart"/>
            <w:r w:rsidR="0004494A" w:rsidRPr="00C024E2">
              <w:rPr>
                <w:rFonts w:ascii="Times New Roman" w:hAnsi="Times New Roman" w:cs="Times New Roman"/>
                <w:sz w:val="24"/>
                <w:szCs w:val="24"/>
                <w:lang w:val="ro-RO"/>
              </w:rPr>
              <w:t>intraluminale</w:t>
            </w:r>
            <w:proofErr w:type="spellEnd"/>
            <w:r w:rsidR="0004494A" w:rsidRPr="00C024E2">
              <w:rPr>
                <w:rFonts w:ascii="Times New Roman" w:hAnsi="Times New Roman" w:cs="Times New Roman"/>
                <w:sz w:val="24"/>
                <w:szCs w:val="24"/>
                <w:lang w:val="ro-RO"/>
              </w:rPr>
              <w:t>). Trebuie de ținut cont de fapt</w:t>
            </w:r>
            <w:r w:rsidR="003C0D52">
              <w:rPr>
                <w:rFonts w:ascii="Times New Roman" w:hAnsi="Times New Roman" w:cs="Times New Roman"/>
                <w:sz w:val="24"/>
                <w:szCs w:val="24"/>
                <w:lang w:val="ro-RO"/>
              </w:rPr>
              <w:t>ul</w:t>
            </w:r>
            <w:r w:rsidR="0004494A" w:rsidRPr="00C024E2">
              <w:rPr>
                <w:rFonts w:ascii="Times New Roman" w:hAnsi="Times New Roman" w:cs="Times New Roman"/>
                <w:sz w:val="24"/>
                <w:szCs w:val="24"/>
                <w:lang w:val="ro-RO"/>
              </w:rPr>
              <w:t xml:space="preserve"> că </w:t>
            </w:r>
            <w:proofErr w:type="spellStart"/>
            <w:r w:rsidR="0004494A" w:rsidRPr="00C024E2">
              <w:rPr>
                <w:rFonts w:ascii="Times New Roman" w:hAnsi="Times New Roman" w:cs="Times New Roman"/>
                <w:sz w:val="24"/>
                <w:szCs w:val="24"/>
                <w:lang w:val="ro-RO"/>
              </w:rPr>
              <w:t>scleroterapia</w:t>
            </w:r>
            <w:proofErr w:type="spellEnd"/>
            <w:r w:rsidR="0004494A" w:rsidRPr="00C024E2">
              <w:rPr>
                <w:rFonts w:ascii="Times New Roman" w:hAnsi="Times New Roman" w:cs="Times New Roman"/>
                <w:sz w:val="24"/>
                <w:szCs w:val="24"/>
                <w:lang w:val="ro-RO"/>
              </w:rPr>
              <w:t xml:space="preserve"> cu spum</w:t>
            </w:r>
            <w:r w:rsidR="003C0D52">
              <w:rPr>
                <w:rFonts w:ascii="Times New Roman" w:hAnsi="Times New Roman" w:cs="Times New Roman"/>
                <w:sz w:val="24"/>
                <w:szCs w:val="24"/>
                <w:lang w:val="ro-RO"/>
              </w:rPr>
              <w:t>ă</w:t>
            </w:r>
            <w:r w:rsidR="0004494A" w:rsidRPr="00C024E2">
              <w:rPr>
                <w:rFonts w:ascii="Times New Roman" w:hAnsi="Times New Roman" w:cs="Times New Roman"/>
                <w:sz w:val="24"/>
                <w:szCs w:val="24"/>
                <w:lang w:val="ro-RO"/>
              </w:rPr>
              <w:t xml:space="preserve"> este mai puțin efectivă dacă diametrul trunchiului venos este mai mare de 6 mm în poziția ortostatică a pacientului. </w:t>
            </w:r>
            <w:r w:rsidR="003D3550" w:rsidRPr="00C024E2">
              <w:rPr>
                <w:rFonts w:ascii="Times New Roman" w:hAnsi="Times New Roman" w:cs="Times New Roman"/>
                <w:sz w:val="24"/>
                <w:szCs w:val="24"/>
                <w:lang w:val="ro-RO"/>
              </w:rPr>
              <w:t>Complicații</w:t>
            </w:r>
            <w:r w:rsidR="003C0D52">
              <w:rPr>
                <w:rFonts w:ascii="Times New Roman" w:hAnsi="Times New Roman" w:cs="Times New Roman"/>
                <w:sz w:val="24"/>
                <w:szCs w:val="24"/>
                <w:lang w:val="ro-RO"/>
              </w:rPr>
              <w:t>le</w:t>
            </w:r>
            <w:r w:rsidR="003D3550" w:rsidRPr="00C024E2">
              <w:rPr>
                <w:rFonts w:ascii="Times New Roman" w:hAnsi="Times New Roman" w:cs="Times New Roman"/>
                <w:sz w:val="24"/>
                <w:szCs w:val="24"/>
                <w:lang w:val="ro-RO"/>
              </w:rPr>
              <w:t xml:space="preserve"> ablației chimice de regulă sunt minore: </w:t>
            </w:r>
            <w:proofErr w:type="spellStart"/>
            <w:r w:rsidR="003D3550" w:rsidRPr="00C024E2">
              <w:rPr>
                <w:rFonts w:ascii="Times New Roman" w:hAnsi="Times New Roman" w:cs="Times New Roman"/>
                <w:sz w:val="24"/>
                <w:szCs w:val="24"/>
                <w:lang w:val="ro-RO"/>
              </w:rPr>
              <w:t>hipe</w:t>
            </w:r>
            <w:r w:rsidR="003C0D52">
              <w:rPr>
                <w:rFonts w:ascii="Times New Roman" w:hAnsi="Times New Roman" w:cs="Times New Roman"/>
                <w:sz w:val="24"/>
                <w:szCs w:val="24"/>
                <w:lang w:val="ro-RO"/>
              </w:rPr>
              <w:t>r</w:t>
            </w:r>
            <w:r w:rsidR="003D3550" w:rsidRPr="00C024E2">
              <w:rPr>
                <w:rFonts w:ascii="Times New Roman" w:hAnsi="Times New Roman" w:cs="Times New Roman"/>
                <w:sz w:val="24"/>
                <w:szCs w:val="24"/>
                <w:lang w:val="ro-RO"/>
              </w:rPr>
              <w:t>pigmentarea</w:t>
            </w:r>
            <w:proofErr w:type="spellEnd"/>
            <w:r w:rsidR="003D3550" w:rsidRPr="00C024E2">
              <w:rPr>
                <w:rFonts w:ascii="Times New Roman" w:hAnsi="Times New Roman" w:cs="Times New Roman"/>
                <w:sz w:val="24"/>
                <w:szCs w:val="24"/>
                <w:lang w:val="ro-RO"/>
              </w:rPr>
              <w:t xml:space="preserve"> tegumentelor (10-15% cazuri), tromboza venoasă superficială simptomatică (6-14%), evenimente neurologice minore tranzitorii de tip migrenă, cefaleea, dereglări de vedere (mai puțin de 1%). Complicații</w:t>
            </w:r>
            <w:r w:rsidR="003C0D52">
              <w:rPr>
                <w:rFonts w:ascii="Times New Roman" w:hAnsi="Times New Roman" w:cs="Times New Roman"/>
                <w:sz w:val="24"/>
                <w:szCs w:val="24"/>
                <w:lang w:val="ro-RO"/>
              </w:rPr>
              <w:t>le</w:t>
            </w:r>
            <w:r w:rsidR="003D3550" w:rsidRPr="00C024E2">
              <w:rPr>
                <w:rFonts w:ascii="Times New Roman" w:hAnsi="Times New Roman" w:cs="Times New Roman"/>
                <w:sz w:val="24"/>
                <w:szCs w:val="24"/>
                <w:lang w:val="ro-RO"/>
              </w:rPr>
              <w:t xml:space="preserve"> severe sunt provocate de migrare</w:t>
            </w:r>
            <w:r w:rsidR="003271A1" w:rsidRPr="00C024E2">
              <w:rPr>
                <w:rFonts w:ascii="Times New Roman" w:hAnsi="Times New Roman" w:cs="Times New Roman"/>
                <w:sz w:val="24"/>
                <w:szCs w:val="24"/>
                <w:lang w:val="ro-RO"/>
              </w:rPr>
              <w:t>a</w:t>
            </w:r>
            <w:r w:rsidR="003D3550" w:rsidRPr="00C024E2">
              <w:rPr>
                <w:rFonts w:ascii="Times New Roman" w:hAnsi="Times New Roman" w:cs="Times New Roman"/>
                <w:sz w:val="24"/>
                <w:szCs w:val="24"/>
                <w:lang w:val="ro-RO"/>
              </w:rPr>
              <w:t xml:space="preserve"> </w:t>
            </w:r>
            <w:r w:rsidR="003271A1" w:rsidRPr="00C024E2">
              <w:rPr>
                <w:rFonts w:ascii="Times New Roman" w:hAnsi="Times New Roman" w:cs="Times New Roman"/>
                <w:sz w:val="24"/>
                <w:szCs w:val="24"/>
                <w:lang w:val="ro-RO"/>
              </w:rPr>
              <w:t>s</w:t>
            </w:r>
            <w:r w:rsidR="003D3550" w:rsidRPr="00C024E2">
              <w:rPr>
                <w:rFonts w:ascii="Times New Roman" w:hAnsi="Times New Roman" w:cs="Times New Roman"/>
                <w:sz w:val="24"/>
                <w:szCs w:val="24"/>
                <w:lang w:val="ro-RO"/>
              </w:rPr>
              <w:t xml:space="preserve">pumei – în venele profunde cu dezvoltarea trombozei </w:t>
            </w:r>
            <w:r w:rsidR="003271A1" w:rsidRPr="00C024E2">
              <w:rPr>
                <w:rFonts w:ascii="Times New Roman" w:hAnsi="Times New Roman" w:cs="Times New Roman"/>
                <w:sz w:val="24"/>
                <w:szCs w:val="24"/>
                <w:lang w:val="ro-RO"/>
              </w:rPr>
              <w:t xml:space="preserve">acestora </w:t>
            </w:r>
            <w:r w:rsidR="003D3550" w:rsidRPr="00C024E2">
              <w:rPr>
                <w:rFonts w:ascii="Times New Roman" w:hAnsi="Times New Roman" w:cs="Times New Roman"/>
                <w:sz w:val="24"/>
                <w:szCs w:val="24"/>
                <w:lang w:val="ro-RO"/>
              </w:rPr>
              <w:t>(</w:t>
            </w:r>
            <w:r w:rsidR="003271A1" w:rsidRPr="00C024E2">
              <w:rPr>
                <w:rFonts w:ascii="Times New Roman" w:hAnsi="Times New Roman" w:cs="Times New Roman"/>
                <w:sz w:val="24"/>
                <w:szCs w:val="24"/>
                <w:lang w:val="ro-RO"/>
              </w:rPr>
              <w:t xml:space="preserve">rata estimată &lt; 0,6%) sau în circuitul mare prin șunt </w:t>
            </w:r>
            <w:proofErr w:type="spellStart"/>
            <w:r w:rsidR="003271A1" w:rsidRPr="00C024E2">
              <w:rPr>
                <w:rFonts w:ascii="Times New Roman" w:hAnsi="Times New Roman" w:cs="Times New Roman"/>
                <w:sz w:val="24"/>
                <w:szCs w:val="24"/>
                <w:lang w:val="ro-RO"/>
              </w:rPr>
              <w:t>intracardiac</w:t>
            </w:r>
            <w:proofErr w:type="spellEnd"/>
            <w:r w:rsidR="003271A1" w:rsidRPr="00C024E2">
              <w:rPr>
                <w:rFonts w:ascii="Times New Roman" w:hAnsi="Times New Roman" w:cs="Times New Roman"/>
                <w:sz w:val="24"/>
                <w:szCs w:val="24"/>
                <w:lang w:val="ro-RO"/>
              </w:rPr>
              <w:t xml:space="preserve"> dreapta-stânga cu dezvoltarea atacului cerebral ischemic </w:t>
            </w:r>
            <w:proofErr w:type="spellStart"/>
            <w:r w:rsidR="003271A1" w:rsidRPr="00C024E2">
              <w:rPr>
                <w:rFonts w:ascii="Times New Roman" w:hAnsi="Times New Roman" w:cs="Times New Roman"/>
                <w:sz w:val="24"/>
                <w:szCs w:val="24"/>
                <w:lang w:val="ro-RO"/>
              </w:rPr>
              <w:t>tranzitor</w:t>
            </w:r>
            <w:proofErr w:type="spellEnd"/>
            <w:r w:rsidR="003271A1" w:rsidRPr="00C024E2">
              <w:rPr>
                <w:rFonts w:ascii="Times New Roman" w:hAnsi="Times New Roman" w:cs="Times New Roman"/>
                <w:sz w:val="24"/>
                <w:szCs w:val="24"/>
                <w:lang w:val="ro-RO"/>
              </w:rPr>
              <w:t xml:space="preserve"> sau a ictusului (extrem de rar).</w:t>
            </w:r>
            <w:r w:rsidR="004E5940" w:rsidRPr="00C024E2">
              <w:rPr>
                <w:rFonts w:ascii="Times New Roman" w:hAnsi="Times New Roman" w:cs="Times New Roman"/>
                <w:sz w:val="24"/>
                <w:szCs w:val="24"/>
                <w:lang w:val="ro-RO"/>
              </w:rPr>
              <w:t xml:space="preserve"> </w:t>
            </w:r>
          </w:p>
          <w:p w14:paraId="53B4702C" w14:textId="6B1D74D9" w:rsidR="00A230F5" w:rsidRPr="00C024E2" w:rsidRDefault="004E5940" w:rsidP="003C0D52">
            <w:pPr>
              <w:numPr>
                <w:ilvl w:val="0"/>
                <w:numId w:val="31"/>
              </w:numPr>
              <w:spacing w:after="120"/>
              <w:ind w:left="459" w:right="172"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În termeni precoce rezultatele (anatomice și clinice) a</w:t>
            </w:r>
            <w:r w:rsidR="009F3E3A" w:rsidRPr="00C024E2">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w:t>
            </w:r>
            <w:proofErr w:type="spellStart"/>
            <w:r w:rsidR="009F3E3A" w:rsidRPr="00C024E2">
              <w:rPr>
                <w:rFonts w:ascii="Times New Roman" w:hAnsi="Times New Roman" w:cs="Times New Roman"/>
                <w:sz w:val="24"/>
                <w:szCs w:val="24"/>
                <w:lang w:val="ro-RO"/>
              </w:rPr>
              <w:t>scleroterapiei</w:t>
            </w:r>
            <w:proofErr w:type="spellEnd"/>
            <w:r w:rsidRPr="00C024E2">
              <w:rPr>
                <w:rFonts w:ascii="Times New Roman" w:hAnsi="Times New Roman" w:cs="Times New Roman"/>
                <w:sz w:val="24"/>
                <w:szCs w:val="24"/>
                <w:lang w:val="ro-RO"/>
              </w:rPr>
              <w:t xml:space="preserve"> trunchiului </w:t>
            </w:r>
            <w:proofErr w:type="spellStart"/>
            <w:r w:rsidRPr="00C024E2">
              <w:rPr>
                <w:rFonts w:ascii="Times New Roman" w:hAnsi="Times New Roman" w:cs="Times New Roman"/>
                <w:sz w:val="24"/>
                <w:szCs w:val="24"/>
                <w:lang w:val="ro-RO"/>
              </w:rPr>
              <w:t>safenian</w:t>
            </w:r>
            <w:proofErr w:type="spellEnd"/>
            <w:r w:rsidRPr="00C024E2">
              <w:rPr>
                <w:rFonts w:ascii="Times New Roman" w:hAnsi="Times New Roman" w:cs="Times New Roman"/>
                <w:sz w:val="24"/>
                <w:szCs w:val="24"/>
                <w:lang w:val="ro-RO"/>
              </w:rPr>
              <w:t xml:space="preserve"> sunt comparabile </w:t>
            </w:r>
            <w:r w:rsidR="009F3E3A" w:rsidRPr="00C024E2">
              <w:rPr>
                <w:rFonts w:ascii="Times New Roman" w:hAnsi="Times New Roman" w:cs="Times New Roman"/>
                <w:sz w:val="24"/>
                <w:szCs w:val="24"/>
                <w:lang w:val="ro-RO"/>
              </w:rPr>
              <w:t>cu cele ale metodelor de ablație termică. Însă eficacitatea la distanță a metodei de ablație chimică este semnificativ mai mică, eliminarea definitivă a refluxului fiind posibilă în doar aproximativ o treime d</w:t>
            </w:r>
            <w:r w:rsidR="00AF5A3D">
              <w:rPr>
                <w:rFonts w:ascii="Times New Roman" w:hAnsi="Times New Roman" w:cs="Times New Roman"/>
                <w:sz w:val="24"/>
                <w:szCs w:val="24"/>
                <w:lang w:val="ro-RO"/>
              </w:rPr>
              <w:t>in</w:t>
            </w:r>
            <w:r w:rsidR="009F3E3A" w:rsidRPr="00C024E2">
              <w:rPr>
                <w:rFonts w:ascii="Times New Roman" w:hAnsi="Times New Roman" w:cs="Times New Roman"/>
                <w:sz w:val="24"/>
                <w:szCs w:val="24"/>
                <w:lang w:val="ro-RO"/>
              </w:rPr>
              <w:t xml:space="preserve"> cazuri. </w:t>
            </w:r>
            <w:r w:rsidR="0000492F" w:rsidRPr="00C024E2">
              <w:rPr>
                <w:rFonts w:ascii="Times New Roman" w:hAnsi="Times New Roman" w:cs="Times New Roman"/>
                <w:sz w:val="24"/>
                <w:szCs w:val="24"/>
                <w:lang w:val="ro-RO"/>
              </w:rPr>
              <w:t xml:space="preserve">Pentru a mări eficacitatea </w:t>
            </w:r>
            <w:proofErr w:type="spellStart"/>
            <w:r w:rsidR="0000492F" w:rsidRPr="00C024E2">
              <w:rPr>
                <w:rFonts w:ascii="Times New Roman" w:hAnsi="Times New Roman" w:cs="Times New Roman"/>
                <w:sz w:val="24"/>
                <w:szCs w:val="24"/>
                <w:lang w:val="ro-RO"/>
              </w:rPr>
              <w:t>scleroterapiei</w:t>
            </w:r>
            <w:proofErr w:type="spellEnd"/>
            <w:r w:rsidR="0000492F" w:rsidRPr="00C024E2">
              <w:rPr>
                <w:rFonts w:ascii="Times New Roman" w:hAnsi="Times New Roman" w:cs="Times New Roman"/>
                <w:sz w:val="24"/>
                <w:szCs w:val="24"/>
                <w:lang w:val="ro-RO"/>
              </w:rPr>
              <w:t xml:space="preserve"> aceasta poate fi combinată cu alterarea (denudarea) mecanică a endoteliului vascular cu ajutorul dispozitivului special care asigură rotații rapide a unui fir-ghid intravascular – metoda MOCA. Evidența științifică privind rezultatele la distanța după MOCA este extrem de limitată. </w:t>
            </w:r>
          </w:p>
          <w:p w14:paraId="164394CB" w14:textId="6EBFE584" w:rsidR="005839C3" w:rsidRPr="00C024E2" w:rsidRDefault="00000F4C" w:rsidP="003C0D52">
            <w:pPr>
              <w:numPr>
                <w:ilvl w:val="0"/>
                <w:numId w:val="31"/>
              </w:numPr>
              <w:spacing w:after="120"/>
              <w:ind w:left="459" w:right="172" w:hanging="459"/>
              <w:jc w:val="both"/>
              <w:rPr>
                <w:lang w:val="ro-RO"/>
              </w:rPr>
            </w:pPr>
            <w:r w:rsidRPr="00C024E2">
              <w:rPr>
                <w:rFonts w:ascii="Times New Roman" w:hAnsi="Times New Roman" w:cs="Times New Roman"/>
                <w:sz w:val="24"/>
                <w:szCs w:val="24"/>
                <w:lang w:val="ro-RO"/>
              </w:rPr>
              <w:lastRenderedPageBreak/>
              <w:t xml:space="preserve">Administrarea intravenoasă a adezivului </w:t>
            </w:r>
            <w:proofErr w:type="spellStart"/>
            <w:r w:rsidRPr="00C024E2">
              <w:rPr>
                <w:rFonts w:ascii="Times New Roman" w:hAnsi="Times New Roman" w:cs="Times New Roman"/>
                <w:sz w:val="24"/>
                <w:szCs w:val="24"/>
                <w:lang w:val="ro-RO"/>
              </w:rPr>
              <w:t>cianoacrilat</w:t>
            </w:r>
            <w:proofErr w:type="spellEnd"/>
            <w:r w:rsidRPr="00C024E2">
              <w:rPr>
                <w:rFonts w:ascii="Times New Roman" w:hAnsi="Times New Roman" w:cs="Times New Roman"/>
                <w:sz w:val="24"/>
                <w:szCs w:val="24"/>
                <w:lang w:val="ro-RO"/>
              </w:rPr>
              <w:t xml:space="preserve"> duce la polimerizarea intravasculară rapidă a acestuia, ocluzia lumenului venei și dezvoltarea reacției inflamatorii care asigură evoluți</w:t>
            </w:r>
            <w:r w:rsidR="00AF5A3D">
              <w:rPr>
                <w:rFonts w:ascii="Times New Roman" w:hAnsi="Times New Roman" w:cs="Times New Roman"/>
                <w:sz w:val="24"/>
                <w:szCs w:val="24"/>
                <w:lang w:val="ro-RO"/>
              </w:rPr>
              <w:t>a</w:t>
            </w:r>
            <w:r w:rsidRPr="00C024E2">
              <w:rPr>
                <w:rFonts w:ascii="Times New Roman" w:hAnsi="Times New Roman" w:cs="Times New Roman"/>
                <w:sz w:val="24"/>
                <w:szCs w:val="24"/>
                <w:lang w:val="ro-RO"/>
              </w:rPr>
              <w:t xml:space="preserve"> spre scleroza venoasă definitivă. Deși datele încă sunt limitate, rezultatele aplicării </w:t>
            </w:r>
            <w:proofErr w:type="spellStart"/>
            <w:r w:rsidRPr="00C024E2">
              <w:rPr>
                <w:rFonts w:ascii="Times New Roman" w:hAnsi="Times New Roman" w:cs="Times New Roman"/>
                <w:sz w:val="24"/>
                <w:szCs w:val="24"/>
                <w:lang w:val="ro-RO"/>
              </w:rPr>
              <w:t>cianoacrilatului</w:t>
            </w:r>
            <w:proofErr w:type="spellEnd"/>
            <w:r w:rsidRPr="00C024E2">
              <w:rPr>
                <w:rFonts w:ascii="Times New Roman" w:hAnsi="Times New Roman" w:cs="Times New Roman"/>
                <w:sz w:val="24"/>
                <w:szCs w:val="24"/>
                <w:lang w:val="ro-RO"/>
              </w:rPr>
              <w:t xml:space="preserve"> pentru tratamentul BV, atât pe termen scurt cât și pe termen lung, sunt comparabile cu cele ale metodelor de ablație termică. Ca și în cazul </w:t>
            </w:r>
            <w:proofErr w:type="spellStart"/>
            <w:r w:rsidRPr="00C024E2">
              <w:rPr>
                <w:rFonts w:ascii="Times New Roman" w:hAnsi="Times New Roman" w:cs="Times New Roman"/>
                <w:sz w:val="24"/>
                <w:szCs w:val="24"/>
                <w:lang w:val="ro-RO"/>
              </w:rPr>
              <w:t>scleroterapiei</w:t>
            </w:r>
            <w:proofErr w:type="spellEnd"/>
            <w:r w:rsidRPr="00C024E2">
              <w:rPr>
                <w:rFonts w:ascii="Times New Roman" w:hAnsi="Times New Roman" w:cs="Times New Roman"/>
                <w:sz w:val="24"/>
                <w:szCs w:val="24"/>
                <w:lang w:val="ro-RO"/>
              </w:rPr>
              <w:t xml:space="preserve">, eficacitatea metodei este dependentă de diametrul venei, fiind </w:t>
            </w:r>
            <w:r w:rsidR="004F580F" w:rsidRPr="00C024E2">
              <w:rPr>
                <w:rFonts w:ascii="Times New Roman" w:hAnsi="Times New Roman" w:cs="Times New Roman"/>
                <w:sz w:val="24"/>
                <w:szCs w:val="24"/>
                <w:lang w:val="ro-RO"/>
              </w:rPr>
              <w:t xml:space="preserve">în descreștere la valorile </w:t>
            </w:r>
            <w:r w:rsidR="004F580F" w:rsidRPr="00C024E2">
              <w:rPr>
                <w:rFonts w:ascii="Times New Roman" w:hAnsi="Times New Roman" w:cs="Times New Roman"/>
                <w:sz w:val="24"/>
                <w:szCs w:val="24"/>
                <w:lang w:val="en-US"/>
              </w:rPr>
              <w:t xml:space="preserve">&gt; 8 mm. </w:t>
            </w:r>
            <w:r w:rsidR="004F580F" w:rsidRPr="00C024E2">
              <w:rPr>
                <w:rFonts w:ascii="Times New Roman" w:hAnsi="Times New Roman" w:cs="Times New Roman"/>
                <w:sz w:val="24"/>
                <w:szCs w:val="24"/>
                <w:lang w:val="ro-RO"/>
              </w:rPr>
              <w:t xml:space="preserve">Câteva studii recente au demonstrat severitatea semnificativ mai mică a durerii postoperatorii și recuperarea semnificativ mai rapidă după utilizarea </w:t>
            </w:r>
            <w:proofErr w:type="spellStart"/>
            <w:r w:rsidR="004F580F" w:rsidRPr="00C024E2">
              <w:rPr>
                <w:rFonts w:ascii="Times New Roman" w:hAnsi="Times New Roman" w:cs="Times New Roman"/>
                <w:sz w:val="24"/>
                <w:szCs w:val="24"/>
                <w:lang w:val="ro-RO"/>
              </w:rPr>
              <w:t>cianoacrilatului</w:t>
            </w:r>
            <w:proofErr w:type="spellEnd"/>
            <w:r w:rsidR="004F580F" w:rsidRPr="00C024E2">
              <w:rPr>
                <w:rFonts w:ascii="Times New Roman" w:hAnsi="Times New Roman" w:cs="Times New Roman"/>
                <w:sz w:val="24"/>
                <w:szCs w:val="24"/>
                <w:lang w:val="ro-RO"/>
              </w:rPr>
              <w:t xml:space="preserve"> în comparație cu EVLA or</w:t>
            </w:r>
            <w:r w:rsidR="00AF5A3D">
              <w:rPr>
                <w:rFonts w:ascii="Times New Roman" w:hAnsi="Times New Roman" w:cs="Times New Roman"/>
                <w:sz w:val="24"/>
                <w:szCs w:val="24"/>
                <w:lang w:val="ro-RO"/>
              </w:rPr>
              <w:t>i</w:t>
            </w:r>
            <w:r w:rsidR="004F580F" w:rsidRPr="00C024E2">
              <w:rPr>
                <w:rFonts w:ascii="Times New Roman" w:hAnsi="Times New Roman" w:cs="Times New Roman"/>
                <w:sz w:val="24"/>
                <w:szCs w:val="24"/>
                <w:lang w:val="ro-RO"/>
              </w:rPr>
              <w:t xml:space="preserve"> RFA. Complicații</w:t>
            </w:r>
            <w:r w:rsidR="00AF5A3D">
              <w:rPr>
                <w:rFonts w:ascii="Times New Roman" w:hAnsi="Times New Roman" w:cs="Times New Roman"/>
                <w:sz w:val="24"/>
                <w:szCs w:val="24"/>
                <w:lang w:val="ro-RO"/>
              </w:rPr>
              <w:t>le</w:t>
            </w:r>
            <w:r w:rsidR="004F580F" w:rsidRPr="00C024E2">
              <w:rPr>
                <w:rFonts w:ascii="Times New Roman" w:hAnsi="Times New Roman" w:cs="Times New Roman"/>
                <w:sz w:val="24"/>
                <w:szCs w:val="24"/>
                <w:lang w:val="ro-RO"/>
              </w:rPr>
              <w:t xml:space="preserve"> de regulă sunt minore și relativ rare: reacția inflamatorie locală de tip flebită (</w:t>
            </w:r>
            <w:r w:rsidR="00527B27" w:rsidRPr="00C024E2">
              <w:rPr>
                <w:rFonts w:ascii="Times New Roman" w:hAnsi="Times New Roman" w:cs="Times New Roman"/>
                <w:sz w:val="24"/>
                <w:szCs w:val="24"/>
                <w:lang w:val="ro-RO"/>
              </w:rPr>
              <w:t>0,5-20%</w:t>
            </w:r>
            <w:r w:rsidR="004F580F" w:rsidRPr="00C024E2">
              <w:rPr>
                <w:rFonts w:ascii="Times New Roman" w:hAnsi="Times New Roman" w:cs="Times New Roman"/>
                <w:sz w:val="24"/>
                <w:szCs w:val="24"/>
                <w:lang w:val="ro-RO"/>
              </w:rPr>
              <w:t xml:space="preserve">), </w:t>
            </w:r>
            <w:proofErr w:type="spellStart"/>
            <w:r w:rsidR="004F580F" w:rsidRPr="00C024E2">
              <w:rPr>
                <w:rFonts w:ascii="Times New Roman" w:hAnsi="Times New Roman" w:cs="Times New Roman"/>
                <w:sz w:val="24"/>
                <w:szCs w:val="24"/>
                <w:lang w:val="ro-RO"/>
              </w:rPr>
              <w:t>hiperpigmentarea</w:t>
            </w:r>
            <w:proofErr w:type="spellEnd"/>
            <w:r w:rsidR="004F580F" w:rsidRPr="00C024E2">
              <w:rPr>
                <w:rFonts w:ascii="Times New Roman" w:hAnsi="Times New Roman" w:cs="Times New Roman"/>
                <w:sz w:val="24"/>
                <w:szCs w:val="24"/>
                <w:lang w:val="ro-RO"/>
              </w:rPr>
              <w:t xml:space="preserve"> (1,5-3%), hematoame (1-1,5%), infecții (1,5-3%), parestezii (0-2%). Complicații severe sunt tromboza venoasă profundă (</w:t>
            </w:r>
            <w:r w:rsidR="00527B27" w:rsidRPr="00C024E2">
              <w:rPr>
                <w:rFonts w:ascii="Times New Roman" w:hAnsi="Times New Roman" w:cs="Times New Roman"/>
                <w:sz w:val="24"/>
                <w:szCs w:val="24"/>
                <w:lang w:val="ro-RO"/>
              </w:rPr>
              <w:t>0-3%</w:t>
            </w:r>
            <w:r w:rsidR="004F580F" w:rsidRPr="00C024E2">
              <w:rPr>
                <w:rFonts w:ascii="Times New Roman" w:hAnsi="Times New Roman" w:cs="Times New Roman"/>
                <w:sz w:val="24"/>
                <w:szCs w:val="24"/>
                <w:lang w:val="ro-RO"/>
              </w:rPr>
              <w:t>) și reacții</w:t>
            </w:r>
            <w:r w:rsidR="00AF5A3D">
              <w:rPr>
                <w:rFonts w:ascii="Times New Roman" w:hAnsi="Times New Roman" w:cs="Times New Roman"/>
                <w:sz w:val="24"/>
                <w:szCs w:val="24"/>
                <w:lang w:val="ro-RO"/>
              </w:rPr>
              <w:t>le</w:t>
            </w:r>
            <w:r w:rsidR="004F580F" w:rsidRPr="00C024E2">
              <w:rPr>
                <w:rFonts w:ascii="Times New Roman" w:hAnsi="Times New Roman" w:cs="Times New Roman"/>
                <w:sz w:val="24"/>
                <w:szCs w:val="24"/>
                <w:lang w:val="ro-RO"/>
              </w:rPr>
              <w:t xml:space="preserve"> tardive de hipersensibilitate cu formarea granuloamelor specifice (</w:t>
            </w:r>
            <w:r w:rsidR="00527B27" w:rsidRPr="00C024E2">
              <w:rPr>
                <w:rFonts w:ascii="Times New Roman" w:hAnsi="Times New Roman" w:cs="Times New Roman"/>
                <w:sz w:val="24"/>
                <w:szCs w:val="24"/>
                <w:lang w:val="ro-RO"/>
              </w:rPr>
              <w:t>0,3%</w:t>
            </w:r>
            <w:r w:rsidR="004F580F" w:rsidRPr="00C024E2">
              <w:rPr>
                <w:rFonts w:ascii="Times New Roman" w:hAnsi="Times New Roman" w:cs="Times New Roman"/>
                <w:sz w:val="24"/>
                <w:szCs w:val="24"/>
                <w:lang w:val="ro-RO"/>
              </w:rPr>
              <w:t>).</w:t>
            </w:r>
            <w:r w:rsidR="00527B27" w:rsidRPr="00C024E2">
              <w:rPr>
                <w:rFonts w:ascii="Times New Roman" w:hAnsi="Times New Roman" w:cs="Times New Roman"/>
                <w:sz w:val="24"/>
                <w:szCs w:val="24"/>
                <w:lang w:val="ro-RO"/>
              </w:rPr>
              <w:t xml:space="preserve"> Dezavantajul relativ al metodei </w:t>
            </w:r>
            <w:r w:rsidR="00AF5A3D">
              <w:rPr>
                <w:rFonts w:ascii="Times New Roman" w:hAnsi="Times New Roman" w:cs="Times New Roman"/>
                <w:sz w:val="24"/>
                <w:szCs w:val="24"/>
                <w:lang w:val="ro-RO"/>
              </w:rPr>
              <w:t xml:space="preserve">îl </w:t>
            </w:r>
            <w:r w:rsidR="00527B27" w:rsidRPr="00C024E2">
              <w:rPr>
                <w:rFonts w:ascii="Times New Roman" w:hAnsi="Times New Roman" w:cs="Times New Roman"/>
                <w:sz w:val="24"/>
                <w:szCs w:val="24"/>
                <w:lang w:val="ro-RO"/>
              </w:rPr>
              <w:t>reprezintă costul semnificativ a</w:t>
            </w:r>
            <w:r w:rsidR="00AF5A3D">
              <w:rPr>
                <w:rFonts w:ascii="Times New Roman" w:hAnsi="Times New Roman" w:cs="Times New Roman"/>
                <w:sz w:val="24"/>
                <w:szCs w:val="24"/>
                <w:lang w:val="ro-RO"/>
              </w:rPr>
              <w:t>l</w:t>
            </w:r>
            <w:r w:rsidR="00527B27" w:rsidRPr="00C024E2">
              <w:rPr>
                <w:rFonts w:ascii="Times New Roman" w:hAnsi="Times New Roman" w:cs="Times New Roman"/>
                <w:sz w:val="24"/>
                <w:szCs w:val="24"/>
                <w:lang w:val="ro-RO"/>
              </w:rPr>
              <w:t xml:space="preserve"> tratamentului și variabilitatea compoziției </w:t>
            </w:r>
            <w:proofErr w:type="spellStart"/>
            <w:r w:rsidR="00527B27" w:rsidRPr="00C024E2">
              <w:rPr>
                <w:rFonts w:ascii="Times New Roman" w:hAnsi="Times New Roman" w:cs="Times New Roman"/>
                <w:sz w:val="24"/>
                <w:szCs w:val="24"/>
                <w:lang w:val="ro-RO"/>
              </w:rPr>
              <w:t>cianoacrilatului</w:t>
            </w:r>
            <w:proofErr w:type="spellEnd"/>
            <w:r w:rsidR="00527B27" w:rsidRPr="00C024E2">
              <w:rPr>
                <w:rFonts w:ascii="Times New Roman" w:hAnsi="Times New Roman" w:cs="Times New Roman"/>
                <w:sz w:val="24"/>
                <w:szCs w:val="24"/>
                <w:lang w:val="ro-RO"/>
              </w:rPr>
              <w:t xml:space="preserve"> la producători diferiți. </w:t>
            </w:r>
          </w:p>
          <w:p w14:paraId="7CA65A36" w14:textId="4D47FDCC" w:rsidR="005839C3" w:rsidRPr="00C024E2" w:rsidRDefault="005839C3" w:rsidP="003C0D52">
            <w:pPr>
              <w:numPr>
                <w:ilvl w:val="0"/>
                <w:numId w:val="31"/>
              </w:numPr>
              <w:spacing w:after="120"/>
              <w:ind w:left="459" w:right="172"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Implementarea pe larg a USDG a condus la abordarea diferențiată a variațiilor particulare de reflux venos patologic, în unele cazuri fiind posibilă înlăturarea sau diminuarea acestuia fără înlăturarea trunchiului </w:t>
            </w:r>
            <w:proofErr w:type="spellStart"/>
            <w:r w:rsidRPr="00C024E2">
              <w:rPr>
                <w:rFonts w:ascii="Times New Roman" w:hAnsi="Times New Roman" w:cs="Times New Roman"/>
                <w:sz w:val="24"/>
                <w:szCs w:val="24"/>
                <w:lang w:val="ro-RO"/>
              </w:rPr>
              <w:t>safenian</w:t>
            </w:r>
            <w:proofErr w:type="spellEnd"/>
            <w:r w:rsidRPr="00C024E2">
              <w:rPr>
                <w:rFonts w:ascii="Times New Roman" w:hAnsi="Times New Roman" w:cs="Times New Roman"/>
                <w:sz w:val="24"/>
                <w:szCs w:val="24"/>
                <w:lang w:val="ro-RO"/>
              </w:rPr>
              <w:t xml:space="preserve">. La momentul actual sunt descrise și aplicate în practică două strategii de „prezervare </w:t>
            </w:r>
            <w:proofErr w:type="spellStart"/>
            <w:r w:rsidRPr="00C024E2">
              <w:rPr>
                <w:rFonts w:ascii="Times New Roman" w:hAnsi="Times New Roman" w:cs="Times New Roman"/>
                <w:sz w:val="24"/>
                <w:szCs w:val="24"/>
                <w:lang w:val="ro-RO"/>
              </w:rPr>
              <w:t>safeniană</w:t>
            </w:r>
            <w:proofErr w:type="spellEnd"/>
            <w:r w:rsidRPr="00C024E2">
              <w:rPr>
                <w:rFonts w:ascii="Times New Roman" w:hAnsi="Times New Roman" w:cs="Times New Roman"/>
                <w:sz w:val="24"/>
                <w:szCs w:val="24"/>
                <w:lang w:val="ro-RO"/>
              </w:rPr>
              <w:t xml:space="preserve">” – ASVAL și CHIVA. Avantajul ambelor metode constă în volumul și traumatismul semnificativ mai mic al intervenției, rata extrem de mică a complicațiilor și păstrarea materialului venos autolog pentru eventuale operații de bypass arterial periferic sau coronarian. </w:t>
            </w:r>
          </w:p>
          <w:p w14:paraId="0513B5B1" w14:textId="510B8F01" w:rsidR="005839C3" w:rsidRPr="00C024E2" w:rsidRDefault="005839C3" w:rsidP="003C0D52">
            <w:pPr>
              <w:numPr>
                <w:ilvl w:val="0"/>
                <w:numId w:val="31"/>
              </w:numPr>
              <w:spacing w:after="120"/>
              <w:ind w:left="459" w:right="172"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Metoda ASVAL constă în înlăturarea izolată prin incizii minime a tuturor tributare</w:t>
            </w:r>
            <w:r w:rsidR="00AF5A3D">
              <w:rPr>
                <w:rFonts w:ascii="Times New Roman" w:hAnsi="Times New Roman" w:cs="Times New Roman"/>
                <w:sz w:val="24"/>
                <w:szCs w:val="24"/>
                <w:lang w:val="ro-RO"/>
              </w:rPr>
              <w:t>lor</w:t>
            </w:r>
            <w:r w:rsidRPr="00C024E2">
              <w:rPr>
                <w:rFonts w:ascii="Times New Roman" w:hAnsi="Times New Roman" w:cs="Times New Roman"/>
                <w:sz w:val="24"/>
                <w:szCs w:val="24"/>
                <w:lang w:val="ro-RO"/>
              </w:rPr>
              <w:t xml:space="preserve"> varicoase incompetente confluente cu trunchiul </w:t>
            </w:r>
            <w:proofErr w:type="spellStart"/>
            <w:r w:rsidRPr="00C024E2">
              <w:rPr>
                <w:rFonts w:ascii="Times New Roman" w:hAnsi="Times New Roman" w:cs="Times New Roman"/>
                <w:sz w:val="24"/>
                <w:szCs w:val="24"/>
                <w:lang w:val="ro-RO"/>
              </w:rPr>
              <w:t>safenian</w:t>
            </w:r>
            <w:proofErr w:type="spellEnd"/>
            <w:r w:rsidRPr="00C024E2">
              <w:rPr>
                <w:rFonts w:ascii="Times New Roman" w:hAnsi="Times New Roman" w:cs="Times New Roman"/>
                <w:sz w:val="24"/>
                <w:szCs w:val="24"/>
                <w:lang w:val="ro-RO"/>
              </w:rPr>
              <w:t>, fără nici-o manipulație pe trunchiul propriu zis sau pe joncțiune</w:t>
            </w:r>
            <w:r w:rsidR="00AF5A3D">
              <w:rPr>
                <w:rFonts w:ascii="Times New Roman" w:hAnsi="Times New Roman" w:cs="Times New Roman"/>
                <w:sz w:val="24"/>
                <w:szCs w:val="24"/>
                <w:lang w:val="ro-RO"/>
              </w:rPr>
              <w:t>a</w:t>
            </w:r>
            <w:r w:rsidRPr="00C024E2">
              <w:rPr>
                <w:rFonts w:ascii="Times New Roman" w:hAnsi="Times New Roman" w:cs="Times New Roman"/>
                <w:sz w:val="24"/>
                <w:szCs w:val="24"/>
                <w:lang w:val="ro-RO"/>
              </w:rPr>
              <w:t xml:space="preserve"> cu venele profunde. În varianta clasică operația se efectuează sub anestezie locală </w:t>
            </w:r>
            <w:proofErr w:type="spellStart"/>
            <w:r w:rsidRPr="00C024E2">
              <w:rPr>
                <w:rFonts w:ascii="Times New Roman" w:hAnsi="Times New Roman" w:cs="Times New Roman"/>
                <w:sz w:val="24"/>
                <w:szCs w:val="24"/>
                <w:lang w:val="ro-RO"/>
              </w:rPr>
              <w:t>infiltrativă</w:t>
            </w:r>
            <w:proofErr w:type="spellEnd"/>
            <w:r w:rsidRPr="00C024E2">
              <w:rPr>
                <w:rFonts w:ascii="Times New Roman" w:hAnsi="Times New Roman" w:cs="Times New Roman"/>
                <w:sz w:val="24"/>
                <w:szCs w:val="24"/>
                <w:lang w:val="ro-RO"/>
              </w:rPr>
              <w:t xml:space="preserve">, în condiții ambulatorii („chirurgia de o zi”). Metoda se bazează pe conceptul dispariției refluxului în trunchiul </w:t>
            </w:r>
            <w:proofErr w:type="spellStart"/>
            <w:r w:rsidRPr="00C024E2">
              <w:rPr>
                <w:rFonts w:ascii="Times New Roman" w:hAnsi="Times New Roman" w:cs="Times New Roman"/>
                <w:sz w:val="24"/>
                <w:szCs w:val="24"/>
                <w:lang w:val="ro-RO"/>
              </w:rPr>
              <w:t>safenian</w:t>
            </w:r>
            <w:proofErr w:type="spellEnd"/>
            <w:r w:rsidRPr="00C024E2">
              <w:rPr>
                <w:rFonts w:ascii="Times New Roman" w:hAnsi="Times New Roman" w:cs="Times New Roman"/>
                <w:sz w:val="24"/>
                <w:szCs w:val="24"/>
                <w:lang w:val="ro-RO"/>
              </w:rPr>
              <w:t xml:space="preserve"> și restabilirea competenței acestuia după înlăturarea așa</w:t>
            </w:r>
            <w:r w:rsidR="00AF5A3D">
              <w:rPr>
                <w:rFonts w:ascii="Times New Roman" w:hAnsi="Times New Roman" w:cs="Times New Roman"/>
                <w:sz w:val="24"/>
                <w:szCs w:val="24"/>
                <w:lang w:val="ro-RO"/>
              </w:rPr>
              <w:t>-</w:t>
            </w:r>
            <w:r w:rsidRPr="00C024E2">
              <w:rPr>
                <w:rFonts w:ascii="Times New Roman" w:hAnsi="Times New Roman" w:cs="Times New Roman"/>
                <w:sz w:val="24"/>
                <w:szCs w:val="24"/>
                <w:lang w:val="ro-RO"/>
              </w:rPr>
              <w:t>numitului „rezervor varicos”, care reprezintă calea de propagare și de drenaj al fluxului venos retrograd. Studiile prospective și analize</w:t>
            </w:r>
            <w:r w:rsidR="00AF5A3D">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sistematice au demonstrat restabilirea completă a competenței trunchiului </w:t>
            </w:r>
            <w:proofErr w:type="spellStart"/>
            <w:r w:rsidRPr="00C024E2">
              <w:rPr>
                <w:rFonts w:ascii="Times New Roman" w:hAnsi="Times New Roman" w:cs="Times New Roman"/>
                <w:sz w:val="24"/>
                <w:szCs w:val="24"/>
                <w:lang w:val="ro-RO"/>
              </w:rPr>
              <w:t>safenian</w:t>
            </w:r>
            <w:proofErr w:type="spellEnd"/>
            <w:r w:rsidRPr="00C024E2">
              <w:rPr>
                <w:rFonts w:ascii="Times New Roman" w:hAnsi="Times New Roman" w:cs="Times New Roman"/>
                <w:sz w:val="24"/>
                <w:szCs w:val="24"/>
                <w:lang w:val="ro-RO"/>
              </w:rPr>
              <w:t xml:space="preserve"> în termen de la 1 la 4 ani la aproximativ 65% din</w:t>
            </w:r>
            <w:r w:rsidR="00AF5A3D">
              <w:rPr>
                <w:rFonts w:ascii="Times New Roman" w:hAnsi="Times New Roman" w:cs="Times New Roman"/>
                <w:sz w:val="24"/>
                <w:szCs w:val="24"/>
                <w:lang w:val="ro-RO"/>
              </w:rPr>
              <w:t>tre</w:t>
            </w:r>
            <w:r w:rsidRPr="00C024E2">
              <w:rPr>
                <w:rFonts w:ascii="Times New Roman" w:hAnsi="Times New Roman" w:cs="Times New Roman"/>
                <w:sz w:val="24"/>
                <w:szCs w:val="24"/>
                <w:lang w:val="ro-RO"/>
              </w:rPr>
              <w:t xml:space="preserve"> bolnavi, ameliorare clinică la 78% și recurența varicelor în aproximativ 10% cazuri. Toate studiile remarcă micșorarea semnificativă a diametrului trunchiului </w:t>
            </w:r>
            <w:proofErr w:type="spellStart"/>
            <w:r w:rsidRPr="00C024E2">
              <w:rPr>
                <w:rFonts w:ascii="Times New Roman" w:hAnsi="Times New Roman" w:cs="Times New Roman"/>
                <w:sz w:val="24"/>
                <w:szCs w:val="24"/>
                <w:lang w:val="ro-RO"/>
              </w:rPr>
              <w:t>safenian</w:t>
            </w:r>
            <w:proofErr w:type="spellEnd"/>
            <w:r w:rsidRPr="00C024E2">
              <w:rPr>
                <w:rFonts w:ascii="Times New Roman" w:hAnsi="Times New Roman" w:cs="Times New Roman"/>
                <w:sz w:val="24"/>
                <w:szCs w:val="24"/>
                <w:lang w:val="ro-RO"/>
              </w:rPr>
              <w:t xml:space="preserve"> după ASVAL. Eficacitatea metodei este mai mare în stadiile incipiente ale BV și </w:t>
            </w:r>
            <w:r w:rsidR="00AF5A3D" w:rsidRPr="00C024E2">
              <w:rPr>
                <w:rFonts w:ascii="Times New Roman" w:hAnsi="Times New Roman" w:cs="Times New Roman"/>
                <w:sz w:val="24"/>
                <w:szCs w:val="24"/>
                <w:lang w:val="ro-RO"/>
              </w:rPr>
              <w:t xml:space="preserve">anumite </w:t>
            </w:r>
            <w:r w:rsidRPr="00C024E2">
              <w:rPr>
                <w:rFonts w:ascii="Times New Roman" w:hAnsi="Times New Roman" w:cs="Times New Roman"/>
                <w:sz w:val="24"/>
                <w:szCs w:val="24"/>
                <w:lang w:val="ro-RO"/>
              </w:rPr>
              <w:t>configurații ale</w:t>
            </w:r>
            <w:r w:rsidR="00AF5A3D">
              <w:rPr>
                <w:rFonts w:ascii="Times New Roman" w:hAnsi="Times New Roman" w:cs="Times New Roman"/>
                <w:sz w:val="24"/>
                <w:szCs w:val="24"/>
                <w:lang w:val="ro-RO"/>
              </w:rPr>
              <w:t xml:space="preserve"> </w:t>
            </w:r>
            <w:r w:rsidRPr="00C024E2">
              <w:rPr>
                <w:rFonts w:ascii="Times New Roman" w:hAnsi="Times New Roman" w:cs="Times New Roman"/>
                <w:sz w:val="24"/>
                <w:szCs w:val="24"/>
                <w:lang w:val="ro-RO"/>
              </w:rPr>
              <w:t>refluxului venos, ceea ce dictează necesitatea selecției riguroase a cazurilor pentru aplicarea acestei strategii.</w:t>
            </w:r>
            <w:r w:rsidR="00AF5A3D">
              <w:rPr>
                <w:rFonts w:ascii="Times New Roman" w:hAnsi="Times New Roman" w:cs="Times New Roman"/>
                <w:sz w:val="24"/>
                <w:szCs w:val="24"/>
                <w:lang w:val="ro-RO"/>
              </w:rPr>
              <w:t xml:space="preserve"> </w:t>
            </w:r>
          </w:p>
          <w:p w14:paraId="71931CD9" w14:textId="0E6420E4" w:rsidR="00B063B2" w:rsidRPr="00C024E2" w:rsidRDefault="005839C3" w:rsidP="003C0D52">
            <w:pPr>
              <w:numPr>
                <w:ilvl w:val="0"/>
                <w:numId w:val="31"/>
              </w:numPr>
              <w:spacing w:after="120"/>
              <w:ind w:left="459" w:right="172"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Strategia CHIVA este una mai complexă și propune nu eliminarea completă a refluxului venos patologic ci micșorarea volumului acestuia și reducerea presiunii venoase excesive prin redirecționarea circulației din venele superficiale în venele profunde prin intermediu</w:t>
            </w:r>
            <w:r w:rsidR="00AF5A3D">
              <w:rPr>
                <w:rFonts w:ascii="Times New Roman" w:hAnsi="Times New Roman" w:cs="Times New Roman"/>
                <w:sz w:val="24"/>
                <w:szCs w:val="24"/>
                <w:lang w:val="ro-RO"/>
              </w:rPr>
              <w:t>l</w:t>
            </w:r>
            <w:r w:rsidRPr="00C024E2">
              <w:rPr>
                <w:rFonts w:ascii="Times New Roman" w:hAnsi="Times New Roman" w:cs="Times New Roman"/>
                <w:sz w:val="24"/>
                <w:szCs w:val="24"/>
                <w:lang w:val="ro-RO"/>
              </w:rPr>
              <w:t xml:space="preserve"> venelor perforante de tip „re-</w:t>
            </w:r>
            <w:proofErr w:type="spellStart"/>
            <w:r w:rsidRPr="00C024E2">
              <w:rPr>
                <w:rFonts w:ascii="Times New Roman" w:hAnsi="Times New Roman" w:cs="Times New Roman"/>
                <w:sz w:val="24"/>
                <w:szCs w:val="24"/>
                <w:lang w:val="ro-RO"/>
              </w:rPr>
              <w:t>entry</w:t>
            </w:r>
            <w:proofErr w:type="spellEnd"/>
            <w:r w:rsidRPr="00C024E2">
              <w:rPr>
                <w:rFonts w:ascii="Times New Roman" w:hAnsi="Times New Roman" w:cs="Times New Roman"/>
                <w:sz w:val="24"/>
                <w:szCs w:val="24"/>
                <w:lang w:val="ro-RO"/>
              </w:rPr>
              <w:t>” (de reintrare). Efectuarea metodei necesită investigație comprehensivă prin USGD cu determinarea punctelor de pornire („</w:t>
            </w:r>
            <w:proofErr w:type="spellStart"/>
            <w:r w:rsidRPr="00C024E2">
              <w:rPr>
                <w:rFonts w:ascii="Times New Roman" w:hAnsi="Times New Roman" w:cs="Times New Roman"/>
                <w:sz w:val="24"/>
                <w:szCs w:val="24"/>
                <w:lang w:val="ro-RO"/>
              </w:rPr>
              <w:t>escape</w:t>
            </w:r>
            <w:proofErr w:type="spellEnd"/>
            <w:r w:rsidRPr="00C024E2">
              <w:rPr>
                <w:rFonts w:ascii="Times New Roman" w:hAnsi="Times New Roman" w:cs="Times New Roman"/>
                <w:sz w:val="24"/>
                <w:szCs w:val="24"/>
                <w:lang w:val="ro-RO"/>
              </w:rPr>
              <w:t xml:space="preserve"> </w:t>
            </w:r>
            <w:proofErr w:type="spellStart"/>
            <w:r w:rsidRPr="00C024E2">
              <w:rPr>
                <w:rFonts w:ascii="Times New Roman" w:hAnsi="Times New Roman" w:cs="Times New Roman"/>
                <w:sz w:val="24"/>
                <w:szCs w:val="24"/>
                <w:lang w:val="ro-RO"/>
              </w:rPr>
              <w:t>points</w:t>
            </w:r>
            <w:proofErr w:type="spellEnd"/>
            <w:r w:rsidRPr="00C024E2">
              <w:rPr>
                <w:rFonts w:ascii="Times New Roman" w:hAnsi="Times New Roman" w:cs="Times New Roman"/>
                <w:sz w:val="24"/>
                <w:szCs w:val="24"/>
                <w:lang w:val="ro-RO"/>
              </w:rPr>
              <w:t>”), de răspândire și de drenaj al refluxului venos. Elementul de bază al intervenției chirurgicale în majoritatea cazurilor reprezintă așa</w:t>
            </w:r>
            <w:r w:rsidR="00AF5A3D">
              <w:rPr>
                <w:rFonts w:ascii="Times New Roman" w:hAnsi="Times New Roman" w:cs="Times New Roman"/>
                <w:sz w:val="24"/>
                <w:szCs w:val="24"/>
                <w:lang w:val="ro-RO"/>
              </w:rPr>
              <w:t>-</w:t>
            </w:r>
            <w:r w:rsidRPr="00C024E2">
              <w:rPr>
                <w:rFonts w:ascii="Times New Roman" w:hAnsi="Times New Roman" w:cs="Times New Roman"/>
                <w:sz w:val="24"/>
                <w:szCs w:val="24"/>
                <w:lang w:val="ro-RO"/>
              </w:rPr>
              <w:t>numit</w:t>
            </w:r>
            <w:r w:rsidR="00AF5A3D">
              <w:rPr>
                <w:rFonts w:ascii="Times New Roman" w:hAnsi="Times New Roman" w:cs="Times New Roman"/>
                <w:sz w:val="24"/>
                <w:szCs w:val="24"/>
                <w:lang w:val="ro-RO"/>
              </w:rPr>
              <w:t>a</w:t>
            </w:r>
            <w:r w:rsidRPr="00C024E2">
              <w:rPr>
                <w:rFonts w:ascii="Times New Roman" w:hAnsi="Times New Roman" w:cs="Times New Roman"/>
                <w:sz w:val="24"/>
                <w:szCs w:val="24"/>
                <w:lang w:val="ro-RO"/>
              </w:rPr>
              <w:t xml:space="preserve"> „</w:t>
            </w:r>
            <w:proofErr w:type="spellStart"/>
            <w:r w:rsidRPr="00C024E2">
              <w:rPr>
                <w:rFonts w:ascii="Times New Roman" w:hAnsi="Times New Roman" w:cs="Times New Roman"/>
                <w:sz w:val="24"/>
                <w:szCs w:val="24"/>
                <w:lang w:val="ro-RO"/>
              </w:rPr>
              <w:t>crosotomie</w:t>
            </w:r>
            <w:proofErr w:type="spellEnd"/>
            <w:r w:rsidRPr="00C024E2">
              <w:rPr>
                <w:rFonts w:ascii="Times New Roman" w:hAnsi="Times New Roman" w:cs="Times New Roman"/>
                <w:sz w:val="24"/>
                <w:szCs w:val="24"/>
                <w:lang w:val="ro-RO"/>
              </w:rPr>
              <w:t xml:space="preserve">” – </w:t>
            </w:r>
            <w:proofErr w:type="spellStart"/>
            <w:r w:rsidRPr="00C024E2">
              <w:rPr>
                <w:rFonts w:ascii="Times New Roman" w:hAnsi="Times New Roman" w:cs="Times New Roman"/>
                <w:sz w:val="24"/>
                <w:szCs w:val="24"/>
                <w:lang w:val="ro-RO"/>
              </w:rPr>
              <w:t>ligaturarea</w:t>
            </w:r>
            <w:proofErr w:type="spellEnd"/>
            <w:r w:rsidRPr="00C024E2">
              <w:rPr>
                <w:rFonts w:ascii="Times New Roman" w:hAnsi="Times New Roman" w:cs="Times New Roman"/>
                <w:sz w:val="24"/>
                <w:szCs w:val="24"/>
                <w:lang w:val="ro-RO"/>
              </w:rPr>
              <w:t xml:space="preserve"> înaltă a JSF la nivel</w:t>
            </w:r>
            <w:r w:rsidR="00AF5A3D">
              <w:rPr>
                <w:rFonts w:ascii="Times New Roman" w:hAnsi="Times New Roman" w:cs="Times New Roman"/>
                <w:sz w:val="24"/>
                <w:szCs w:val="24"/>
                <w:lang w:val="ro-RO"/>
              </w:rPr>
              <w:t>ul</w:t>
            </w:r>
            <w:r w:rsidRPr="00C024E2">
              <w:rPr>
                <w:rFonts w:ascii="Times New Roman" w:hAnsi="Times New Roman" w:cs="Times New Roman"/>
                <w:sz w:val="24"/>
                <w:szCs w:val="24"/>
                <w:lang w:val="ro-RO"/>
              </w:rPr>
              <w:t xml:space="preserve"> între vena femurală și tributarele crosei </w:t>
            </w:r>
            <w:proofErr w:type="spellStart"/>
            <w:r w:rsidRPr="00C024E2">
              <w:rPr>
                <w:rFonts w:ascii="Times New Roman" w:hAnsi="Times New Roman" w:cs="Times New Roman"/>
                <w:sz w:val="24"/>
                <w:szCs w:val="24"/>
                <w:lang w:val="ro-RO"/>
              </w:rPr>
              <w:t>safeniene</w:t>
            </w:r>
            <w:proofErr w:type="spellEnd"/>
            <w:r w:rsidRPr="00C024E2">
              <w:rPr>
                <w:rFonts w:ascii="Times New Roman" w:hAnsi="Times New Roman" w:cs="Times New Roman"/>
                <w:sz w:val="24"/>
                <w:szCs w:val="24"/>
                <w:lang w:val="ro-RO"/>
              </w:rPr>
              <w:t xml:space="preserve">. Astfel, se elimină sursa de reflux din sistemul venos profund, însă se păstrează un flux minim retrograd în trunchiul </w:t>
            </w:r>
            <w:proofErr w:type="spellStart"/>
            <w:r w:rsidRPr="00C024E2">
              <w:rPr>
                <w:rFonts w:ascii="Times New Roman" w:hAnsi="Times New Roman" w:cs="Times New Roman"/>
                <w:sz w:val="24"/>
                <w:szCs w:val="24"/>
                <w:lang w:val="ro-RO"/>
              </w:rPr>
              <w:t>safenian</w:t>
            </w:r>
            <w:proofErr w:type="spellEnd"/>
            <w:r w:rsidRPr="00C024E2">
              <w:rPr>
                <w:rFonts w:ascii="Times New Roman" w:hAnsi="Times New Roman" w:cs="Times New Roman"/>
                <w:sz w:val="24"/>
                <w:szCs w:val="24"/>
                <w:lang w:val="ro-RO"/>
              </w:rPr>
              <w:t xml:space="preserve">, suficient pentru a preveni tromboza postoperatorie a acestuia. </w:t>
            </w:r>
          </w:p>
          <w:p w14:paraId="03164D4F" w14:textId="5A5F5963" w:rsidR="00535012" w:rsidRPr="00C024E2" w:rsidRDefault="005839C3" w:rsidP="00AF5A3D">
            <w:pPr>
              <w:numPr>
                <w:ilvl w:val="0"/>
                <w:numId w:val="31"/>
              </w:numPr>
              <w:spacing w:after="120"/>
              <w:ind w:left="459" w:right="172"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Deși numărul studiilor comparative este mic iar calitatea metodologică a acestora este limitată, analiza grupului Cochrane din 2021 concluzionează despre eficacitatea comparabilă a strategiei CHIVA și a metodelor ablative (chirurgia deschisă, EVLA, RFA) în ceea ce privește rata de recurenț</w:t>
            </w:r>
            <w:r w:rsidR="00AF5A3D">
              <w:rPr>
                <w:rFonts w:ascii="Times New Roman" w:hAnsi="Times New Roman" w:cs="Times New Roman"/>
                <w:sz w:val="24"/>
                <w:szCs w:val="24"/>
                <w:lang w:val="ro-RO"/>
              </w:rPr>
              <w:t>ă</w:t>
            </w:r>
            <w:r w:rsidRPr="00C024E2">
              <w:rPr>
                <w:rFonts w:ascii="Times New Roman" w:hAnsi="Times New Roman" w:cs="Times New Roman"/>
                <w:sz w:val="24"/>
                <w:szCs w:val="24"/>
                <w:lang w:val="ro-RO"/>
              </w:rPr>
              <w:t xml:space="preserve"> postoperatorie a varicelor. În prezent nu există studii randomizate controlate care au comparat strategia CHIVA cu metode</w:t>
            </w:r>
            <w:r w:rsidR="00AF5A3D">
              <w:rPr>
                <w:rFonts w:ascii="Times New Roman" w:hAnsi="Times New Roman" w:cs="Times New Roman"/>
                <w:sz w:val="24"/>
                <w:szCs w:val="24"/>
                <w:lang w:val="ro-RO"/>
              </w:rPr>
              <w:t>le</w:t>
            </w:r>
            <w:r w:rsidRPr="00C024E2">
              <w:rPr>
                <w:rFonts w:ascii="Times New Roman" w:hAnsi="Times New Roman" w:cs="Times New Roman"/>
                <w:sz w:val="24"/>
                <w:szCs w:val="24"/>
                <w:lang w:val="ro-RO"/>
              </w:rPr>
              <w:t xml:space="preserve"> de ablație non-termică. Momentul cheie în </w:t>
            </w:r>
            <w:r w:rsidRPr="00C024E2">
              <w:rPr>
                <w:rFonts w:ascii="Times New Roman" w:hAnsi="Times New Roman" w:cs="Times New Roman"/>
                <w:sz w:val="24"/>
                <w:szCs w:val="24"/>
                <w:lang w:val="ro-RO"/>
              </w:rPr>
              <w:lastRenderedPageBreak/>
              <w:t xml:space="preserve">realizarea cu succes a intervenției CHIVA este pregătirea bună a operatorului care trebuie să fie complet familiarizat cu tehnica examinării USDG, clasificarea </w:t>
            </w:r>
            <w:r w:rsidR="00BE11C3" w:rsidRPr="00C024E2">
              <w:rPr>
                <w:rFonts w:ascii="Times New Roman" w:hAnsi="Times New Roman" w:cs="Times New Roman"/>
                <w:sz w:val="24"/>
                <w:szCs w:val="24"/>
                <w:lang w:val="ro-RO"/>
              </w:rPr>
              <w:t xml:space="preserve">specială a </w:t>
            </w:r>
            <w:r w:rsidRPr="00C024E2">
              <w:rPr>
                <w:rFonts w:ascii="Times New Roman" w:hAnsi="Times New Roman" w:cs="Times New Roman"/>
                <w:sz w:val="24"/>
                <w:szCs w:val="24"/>
                <w:lang w:val="ro-RO"/>
              </w:rPr>
              <w:t>variantelor de reflux venos și variantele de corecție a circulației venoase dereglate. O analiză retrospectivă care a inclus 1489 de pacienți cu BV a demonstrat că rezultatele după intervenția CHIVA efectuată de către un chirurg fără pregătire specială sunt mult mai inferioare decât după operații chirurgicale convenționale.</w:t>
            </w:r>
            <w:r w:rsidR="00AF5A3D">
              <w:rPr>
                <w:rFonts w:ascii="Times New Roman" w:hAnsi="Times New Roman" w:cs="Times New Roman"/>
                <w:sz w:val="24"/>
                <w:szCs w:val="24"/>
                <w:lang w:val="ro-RO"/>
              </w:rPr>
              <w:t xml:space="preserve"> </w:t>
            </w:r>
          </w:p>
          <w:p w14:paraId="3EB30007" w14:textId="05961CA9" w:rsidR="00CE3D94" w:rsidRPr="00C024E2" w:rsidRDefault="00CE3D94" w:rsidP="00AF5A3D">
            <w:pPr>
              <w:numPr>
                <w:ilvl w:val="0"/>
                <w:numId w:val="31"/>
              </w:numPr>
              <w:spacing w:after="120"/>
              <w:ind w:left="459" w:right="172" w:hanging="459"/>
              <w:jc w:val="both"/>
              <w:rPr>
                <w:rFonts w:ascii="Times New Roman" w:hAnsi="Times New Roman" w:cs="Times New Roman"/>
                <w:sz w:val="24"/>
                <w:szCs w:val="24"/>
                <w:lang w:val="ro-RO"/>
              </w:rPr>
            </w:pPr>
            <w:r w:rsidRPr="00C024E2">
              <w:rPr>
                <w:rFonts w:ascii="Times New Roman" w:hAnsi="Times New Roman" w:cs="Times New Roman"/>
                <w:sz w:val="24"/>
                <w:szCs w:val="24"/>
                <w:lang w:val="ro-RO"/>
              </w:rPr>
              <w:t xml:space="preserve">Caracteristica scurtă a metodelor enumerate este reflectată în </w:t>
            </w:r>
            <w:r w:rsidRPr="00C024E2">
              <w:rPr>
                <w:rFonts w:ascii="Times New Roman" w:hAnsi="Times New Roman" w:cs="Times New Roman"/>
                <w:b/>
                <w:bCs/>
                <w:sz w:val="24"/>
                <w:szCs w:val="24"/>
                <w:lang w:val="ro-RO"/>
              </w:rPr>
              <w:t>Tabelul 10</w:t>
            </w:r>
            <w:r w:rsidRPr="00C024E2">
              <w:rPr>
                <w:rFonts w:ascii="Times New Roman" w:hAnsi="Times New Roman" w:cs="Times New Roman"/>
                <w:sz w:val="24"/>
                <w:szCs w:val="24"/>
                <w:lang w:val="ro-RO"/>
              </w:rPr>
              <w:t xml:space="preserve">. </w:t>
            </w:r>
          </w:p>
        </w:tc>
      </w:tr>
    </w:tbl>
    <w:p w14:paraId="62276024" w14:textId="6A55CD85" w:rsidR="00535012" w:rsidRDefault="00535012" w:rsidP="00535012">
      <w:pPr>
        <w:rPr>
          <w:rFonts w:ascii="Times New Roman" w:hAnsi="Times New Roman" w:cs="Times New Roman"/>
          <w:b/>
          <w:i/>
          <w:sz w:val="28"/>
          <w:szCs w:val="24"/>
          <w:lang w:val="ro-RO"/>
        </w:rPr>
      </w:pPr>
    </w:p>
    <w:p w14:paraId="70BB62ED" w14:textId="5A4A0351" w:rsidR="0016104A" w:rsidRPr="00D02BE9" w:rsidRDefault="0016104A" w:rsidP="0016104A">
      <w:pPr>
        <w:spacing w:after="120"/>
        <w:rPr>
          <w:rFonts w:ascii="Times New Roman" w:hAnsi="Times New Roman" w:cs="Times New Roman"/>
          <w:b/>
          <w:i/>
          <w:sz w:val="24"/>
          <w:szCs w:val="24"/>
          <w:lang w:val="ro-RO"/>
        </w:rPr>
      </w:pPr>
      <w:r w:rsidRPr="00D02BE9">
        <w:rPr>
          <w:rFonts w:ascii="Times New Roman" w:hAnsi="Times New Roman" w:cs="Times New Roman"/>
          <w:b/>
          <w:sz w:val="24"/>
          <w:szCs w:val="24"/>
          <w:lang w:val="ro-RO"/>
        </w:rPr>
        <w:t xml:space="preserve">Tabelul 10. </w:t>
      </w:r>
      <w:r w:rsidRPr="00D02BE9">
        <w:rPr>
          <w:rFonts w:ascii="Times New Roman" w:hAnsi="Times New Roman" w:cs="Times New Roman"/>
          <w:b/>
          <w:i/>
          <w:sz w:val="24"/>
          <w:szCs w:val="24"/>
          <w:lang w:val="ro-RO"/>
        </w:rPr>
        <w:t>Caracteristica sumativă a metodelor utilizate pentru eliminarea refluxului venos în trunchiul VSM</w:t>
      </w:r>
      <w:r w:rsidRPr="00D02BE9">
        <w:rPr>
          <w:rFonts w:ascii="Times New Roman" w:hAnsi="Times New Roman" w:cs="Times New Roman"/>
          <w:b/>
          <w:i/>
          <w:sz w:val="24"/>
          <w:szCs w:val="24"/>
          <w:vertAlign w:val="superscript"/>
          <w:lang w:val="ro-RO"/>
        </w:rPr>
        <w:t>*</w:t>
      </w:r>
      <w:r w:rsidRPr="00D02BE9">
        <w:rPr>
          <w:rFonts w:ascii="Times New Roman" w:hAnsi="Times New Roman" w:cs="Times New Roman"/>
          <w:b/>
          <w:i/>
          <w:sz w:val="24"/>
          <w:szCs w:val="24"/>
          <w:lang w:val="ro-RO"/>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913"/>
        <w:gridCol w:w="1914"/>
        <w:gridCol w:w="1913"/>
        <w:gridCol w:w="1914"/>
      </w:tblGrid>
      <w:tr w:rsidR="0016104A" w:rsidRPr="00D02BE9" w14:paraId="440008A5" w14:textId="7E5573CC" w:rsidTr="003455BB">
        <w:tc>
          <w:tcPr>
            <w:tcW w:w="2127" w:type="dxa"/>
            <w:tcBorders>
              <w:top w:val="single" w:sz="4" w:space="0" w:color="auto"/>
              <w:left w:val="single" w:sz="4" w:space="0" w:color="auto"/>
              <w:bottom w:val="single" w:sz="4" w:space="0" w:color="auto"/>
              <w:right w:val="single" w:sz="4" w:space="0" w:color="auto"/>
            </w:tcBorders>
          </w:tcPr>
          <w:p w14:paraId="5FCF1FA6" w14:textId="6052D78B" w:rsidR="0016104A" w:rsidRPr="00D02BE9" w:rsidRDefault="0016104A" w:rsidP="00306DA0">
            <w:pPr>
              <w:jc w:val="center"/>
              <w:rPr>
                <w:rFonts w:ascii="Times New Roman" w:hAnsi="Times New Roman" w:cs="Times New Roman"/>
                <w:b/>
                <w:sz w:val="24"/>
                <w:szCs w:val="24"/>
              </w:rPr>
            </w:pPr>
            <w:proofErr w:type="spellStart"/>
            <w:r w:rsidRPr="00D02BE9">
              <w:rPr>
                <w:rFonts w:ascii="Times New Roman" w:hAnsi="Times New Roman" w:cs="Times New Roman"/>
                <w:b/>
                <w:sz w:val="24"/>
                <w:szCs w:val="24"/>
              </w:rPr>
              <w:t>Metoda</w:t>
            </w:r>
            <w:proofErr w:type="spellEnd"/>
          </w:p>
        </w:tc>
        <w:tc>
          <w:tcPr>
            <w:tcW w:w="1913" w:type="dxa"/>
            <w:tcBorders>
              <w:top w:val="single" w:sz="4" w:space="0" w:color="auto"/>
              <w:left w:val="single" w:sz="4" w:space="0" w:color="auto"/>
              <w:bottom w:val="single" w:sz="4" w:space="0" w:color="auto"/>
              <w:right w:val="single" w:sz="4" w:space="0" w:color="auto"/>
            </w:tcBorders>
          </w:tcPr>
          <w:p w14:paraId="27FDFF65" w14:textId="25DCA38B" w:rsidR="0016104A" w:rsidRPr="00D02BE9" w:rsidRDefault="0016104A" w:rsidP="00306DA0">
            <w:pPr>
              <w:jc w:val="center"/>
              <w:rPr>
                <w:rFonts w:ascii="Times New Roman" w:hAnsi="Times New Roman" w:cs="Times New Roman"/>
                <w:b/>
                <w:sz w:val="24"/>
                <w:szCs w:val="24"/>
              </w:rPr>
            </w:pPr>
            <w:proofErr w:type="spellStart"/>
            <w:r w:rsidRPr="00D02BE9">
              <w:rPr>
                <w:rFonts w:ascii="Times New Roman" w:hAnsi="Times New Roman" w:cs="Times New Roman"/>
                <w:b/>
                <w:sz w:val="24"/>
                <w:szCs w:val="24"/>
              </w:rPr>
              <w:t>Eficacitate</w:t>
            </w:r>
            <w:proofErr w:type="spellEnd"/>
            <w:r w:rsidRPr="00D02BE9">
              <w:rPr>
                <w:rFonts w:ascii="Times New Roman" w:hAnsi="Times New Roman" w:cs="Times New Roman"/>
                <w:b/>
                <w:sz w:val="24"/>
                <w:szCs w:val="24"/>
              </w:rPr>
              <w:t xml:space="preserve"> </w:t>
            </w:r>
            <w:proofErr w:type="spellStart"/>
            <w:r w:rsidRPr="00D02BE9">
              <w:rPr>
                <w:rFonts w:ascii="Times New Roman" w:hAnsi="Times New Roman" w:cs="Times New Roman"/>
                <w:b/>
                <w:sz w:val="24"/>
                <w:szCs w:val="24"/>
              </w:rPr>
              <w:t>în</w:t>
            </w:r>
            <w:proofErr w:type="spellEnd"/>
            <w:r w:rsidRPr="00D02BE9">
              <w:rPr>
                <w:rFonts w:ascii="Times New Roman" w:hAnsi="Times New Roman" w:cs="Times New Roman"/>
                <w:b/>
                <w:sz w:val="24"/>
                <w:szCs w:val="24"/>
              </w:rPr>
              <w:t xml:space="preserve"> </w:t>
            </w:r>
            <w:proofErr w:type="spellStart"/>
            <w:r w:rsidRPr="00D02BE9">
              <w:rPr>
                <w:rFonts w:ascii="Times New Roman" w:hAnsi="Times New Roman" w:cs="Times New Roman"/>
                <w:b/>
                <w:sz w:val="24"/>
                <w:szCs w:val="24"/>
              </w:rPr>
              <w:t>eliminarea</w:t>
            </w:r>
            <w:proofErr w:type="spellEnd"/>
            <w:r w:rsidRPr="00D02BE9">
              <w:rPr>
                <w:rFonts w:ascii="Times New Roman" w:hAnsi="Times New Roman" w:cs="Times New Roman"/>
                <w:b/>
                <w:sz w:val="24"/>
                <w:szCs w:val="24"/>
              </w:rPr>
              <w:t xml:space="preserve"> </w:t>
            </w:r>
            <w:proofErr w:type="spellStart"/>
            <w:r w:rsidRPr="00D02BE9">
              <w:rPr>
                <w:rFonts w:ascii="Times New Roman" w:hAnsi="Times New Roman" w:cs="Times New Roman"/>
                <w:b/>
                <w:sz w:val="24"/>
                <w:szCs w:val="24"/>
              </w:rPr>
              <w:t>refluxului</w:t>
            </w:r>
            <w:proofErr w:type="spellEnd"/>
          </w:p>
        </w:tc>
        <w:tc>
          <w:tcPr>
            <w:tcW w:w="1914" w:type="dxa"/>
            <w:tcBorders>
              <w:top w:val="single" w:sz="4" w:space="0" w:color="auto"/>
              <w:left w:val="single" w:sz="4" w:space="0" w:color="auto"/>
              <w:bottom w:val="single" w:sz="4" w:space="0" w:color="auto"/>
              <w:right w:val="single" w:sz="4" w:space="0" w:color="auto"/>
            </w:tcBorders>
          </w:tcPr>
          <w:p w14:paraId="1B66F1BC" w14:textId="0C46CE73" w:rsidR="0016104A" w:rsidRPr="00D02BE9" w:rsidRDefault="0016104A" w:rsidP="00306DA0">
            <w:pPr>
              <w:jc w:val="center"/>
              <w:rPr>
                <w:rFonts w:ascii="Times New Roman" w:hAnsi="Times New Roman" w:cs="Times New Roman"/>
                <w:b/>
                <w:sz w:val="24"/>
                <w:szCs w:val="24"/>
              </w:rPr>
            </w:pPr>
            <w:proofErr w:type="spellStart"/>
            <w:r w:rsidRPr="00D02BE9">
              <w:rPr>
                <w:rFonts w:ascii="Times New Roman" w:hAnsi="Times New Roman" w:cs="Times New Roman"/>
                <w:b/>
                <w:sz w:val="24"/>
                <w:szCs w:val="24"/>
              </w:rPr>
              <w:t>Ameliorarea</w:t>
            </w:r>
            <w:proofErr w:type="spellEnd"/>
            <w:r w:rsidRPr="00D02BE9">
              <w:rPr>
                <w:rFonts w:ascii="Times New Roman" w:hAnsi="Times New Roman" w:cs="Times New Roman"/>
                <w:b/>
                <w:sz w:val="24"/>
                <w:szCs w:val="24"/>
              </w:rPr>
              <w:t xml:space="preserve"> </w:t>
            </w:r>
            <w:proofErr w:type="spellStart"/>
            <w:r w:rsidRPr="00D02BE9">
              <w:rPr>
                <w:rFonts w:ascii="Times New Roman" w:hAnsi="Times New Roman" w:cs="Times New Roman"/>
                <w:b/>
                <w:sz w:val="24"/>
                <w:szCs w:val="24"/>
              </w:rPr>
              <w:t>calității</w:t>
            </w:r>
            <w:proofErr w:type="spellEnd"/>
            <w:r w:rsidRPr="00D02BE9">
              <w:rPr>
                <w:rFonts w:ascii="Times New Roman" w:hAnsi="Times New Roman" w:cs="Times New Roman"/>
                <w:b/>
                <w:sz w:val="24"/>
                <w:szCs w:val="24"/>
              </w:rPr>
              <w:t xml:space="preserve"> </w:t>
            </w:r>
            <w:proofErr w:type="spellStart"/>
            <w:r w:rsidRPr="00D02BE9">
              <w:rPr>
                <w:rFonts w:ascii="Times New Roman" w:hAnsi="Times New Roman" w:cs="Times New Roman"/>
                <w:b/>
                <w:sz w:val="24"/>
                <w:szCs w:val="24"/>
              </w:rPr>
              <w:t>vieții</w:t>
            </w:r>
            <w:proofErr w:type="spellEnd"/>
          </w:p>
        </w:tc>
        <w:tc>
          <w:tcPr>
            <w:tcW w:w="1913" w:type="dxa"/>
            <w:tcBorders>
              <w:top w:val="single" w:sz="4" w:space="0" w:color="auto"/>
              <w:left w:val="single" w:sz="4" w:space="0" w:color="auto"/>
              <w:bottom w:val="single" w:sz="4" w:space="0" w:color="auto"/>
              <w:right w:val="single" w:sz="4" w:space="0" w:color="auto"/>
            </w:tcBorders>
          </w:tcPr>
          <w:p w14:paraId="563B823C" w14:textId="01CDDF10" w:rsidR="0016104A" w:rsidRPr="00D02BE9" w:rsidRDefault="0016104A" w:rsidP="00306DA0">
            <w:pPr>
              <w:jc w:val="center"/>
              <w:rPr>
                <w:rFonts w:ascii="Times New Roman" w:hAnsi="Times New Roman" w:cs="Times New Roman"/>
                <w:b/>
                <w:sz w:val="24"/>
                <w:szCs w:val="24"/>
              </w:rPr>
            </w:pPr>
            <w:proofErr w:type="spellStart"/>
            <w:r w:rsidRPr="00D02BE9">
              <w:rPr>
                <w:rFonts w:ascii="Times New Roman" w:hAnsi="Times New Roman" w:cs="Times New Roman"/>
                <w:b/>
                <w:sz w:val="24"/>
                <w:szCs w:val="24"/>
              </w:rPr>
              <w:t>Necesitatea</w:t>
            </w:r>
            <w:proofErr w:type="spellEnd"/>
            <w:r w:rsidRPr="00D02BE9">
              <w:rPr>
                <w:rFonts w:ascii="Times New Roman" w:hAnsi="Times New Roman" w:cs="Times New Roman"/>
                <w:b/>
                <w:sz w:val="24"/>
                <w:szCs w:val="24"/>
              </w:rPr>
              <w:t xml:space="preserve"> </w:t>
            </w:r>
            <w:proofErr w:type="spellStart"/>
            <w:r w:rsidRPr="00D02BE9">
              <w:rPr>
                <w:rFonts w:ascii="Times New Roman" w:hAnsi="Times New Roman" w:cs="Times New Roman"/>
                <w:b/>
                <w:sz w:val="24"/>
                <w:szCs w:val="24"/>
              </w:rPr>
              <w:t>în</w:t>
            </w:r>
            <w:proofErr w:type="spellEnd"/>
            <w:r w:rsidRPr="00D02BE9">
              <w:rPr>
                <w:rFonts w:ascii="Times New Roman" w:hAnsi="Times New Roman" w:cs="Times New Roman"/>
                <w:b/>
                <w:sz w:val="24"/>
                <w:szCs w:val="24"/>
              </w:rPr>
              <w:t xml:space="preserve"> </w:t>
            </w:r>
            <w:proofErr w:type="spellStart"/>
            <w:r w:rsidRPr="00D02BE9">
              <w:rPr>
                <w:rFonts w:ascii="Times New Roman" w:hAnsi="Times New Roman" w:cs="Times New Roman"/>
                <w:b/>
                <w:sz w:val="24"/>
                <w:szCs w:val="24"/>
              </w:rPr>
              <w:t>anestezi</w:t>
            </w:r>
            <w:r w:rsidR="003455BB" w:rsidRPr="00D02BE9">
              <w:rPr>
                <w:rFonts w:ascii="Times New Roman" w:hAnsi="Times New Roman" w:cs="Times New Roman"/>
                <w:b/>
                <w:sz w:val="24"/>
                <w:szCs w:val="24"/>
              </w:rPr>
              <w:t>e</w:t>
            </w:r>
            <w:proofErr w:type="spellEnd"/>
            <w:r w:rsidRPr="00D02BE9">
              <w:rPr>
                <w:rFonts w:ascii="Times New Roman" w:hAnsi="Times New Roman" w:cs="Times New Roman"/>
                <w:b/>
                <w:sz w:val="24"/>
                <w:szCs w:val="24"/>
              </w:rPr>
              <w:t xml:space="preserve"> </w:t>
            </w:r>
          </w:p>
        </w:tc>
        <w:tc>
          <w:tcPr>
            <w:tcW w:w="1914" w:type="dxa"/>
            <w:tcBorders>
              <w:top w:val="single" w:sz="4" w:space="0" w:color="auto"/>
              <w:left w:val="single" w:sz="4" w:space="0" w:color="auto"/>
              <w:bottom w:val="single" w:sz="4" w:space="0" w:color="auto"/>
              <w:right w:val="single" w:sz="4" w:space="0" w:color="auto"/>
            </w:tcBorders>
          </w:tcPr>
          <w:p w14:paraId="2F4861B4" w14:textId="6630A46B" w:rsidR="0016104A" w:rsidRPr="00D02BE9" w:rsidRDefault="0016104A" w:rsidP="00306DA0">
            <w:pPr>
              <w:jc w:val="center"/>
              <w:rPr>
                <w:rFonts w:ascii="Times New Roman" w:hAnsi="Times New Roman" w:cs="Times New Roman"/>
                <w:b/>
                <w:sz w:val="24"/>
                <w:szCs w:val="24"/>
              </w:rPr>
            </w:pPr>
            <w:proofErr w:type="spellStart"/>
            <w:r w:rsidRPr="00D02BE9">
              <w:rPr>
                <w:rFonts w:ascii="Times New Roman" w:hAnsi="Times New Roman" w:cs="Times New Roman"/>
                <w:b/>
                <w:sz w:val="24"/>
                <w:szCs w:val="24"/>
              </w:rPr>
              <w:t>Riscul</w:t>
            </w:r>
            <w:proofErr w:type="spellEnd"/>
            <w:r w:rsidRPr="00D02BE9">
              <w:rPr>
                <w:rFonts w:ascii="Times New Roman" w:hAnsi="Times New Roman" w:cs="Times New Roman"/>
                <w:b/>
                <w:sz w:val="24"/>
                <w:szCs w:val="24"/>
              </w:rPr>
              <w:t xml:space="preserve"> </w:t>
            </w:r>
            <w:proofErr w:type="spellStart"/>
            <w:r w:rsidRPr="00D02BE9">
              <w:rPr>
                <w:rFonts w:ascii="Times New Roman" w:hAnsi="Times New Roman" w:cs="Times New Roman"/>
                <w:b/>
                <w:sz w:val="24"/>
                <w:szCs w:val="24"/>
              </w:rPr>
              <w:t>leziunilor</w:t>
            </w:r>
            <w:proofErr w:type="spellEnd"/>
            <w:r w:rsidRPr="00D02BE9">
              <w:rPr>
                <w:rFonts w:ascii="Times New Roman" w:hAnsi="Times New Roman" w:cs="Times New Roman"/>
                <w:b/>
                <w:sz w:val="24"/>
                <w:szCs w:val="24"/>
              </w:rPr>
              <w:t xml:space="preserve"> </w:t>
            </w:r>
            <w:proofErr w:type="spellStart"/>
            <w:r w:rsidRPr="00D02BE9">
              <w:rPr>
                <w:rFonts w:ascii="Times New Roman" w:hAnsi="Times New Roman" w:cs="Times New Roman"/>
                <w:b/>
                <w:sz w:val="24"/>
                <w:szCs w:val="24"/>
              </w:rPr>
              <w:t>nervoase</w:t>
            </w:r>
            <w:proofErr w:type="spellEnd"/>
          </w:p>
        </w:tc>
      </w:tr>
      <w:tr w:rsidR="0016104A" w:rsidRPr="00D02BE9" w14:paraId="4E3AA022" w14:textId="7CAB80F4" w:rsidTr="003455BB">
        <w:tc>
          <w:tcPr>
            <w:tcW w:w="2127" w:type="dxa"/>
            <w:tcBorders>
              <w:top w:val="single" w:sz="4" w:space="0" w:color="auto"/>
              <w:left w:val="single" w:sz="4" w:space="0" w:color="auto"/>
              <w:bottom w:val="single" w:sz="4" w:space="0" w:color="auto"/>
              <w:right w:val="single" w:sz="4" w:space="0" w:color="auto"/>
            </w:tcBorders>
          </w:tcPr>
          <w:p w14:paraId="50587B68" w14:textId="0A8549B4" w:rsidR="0016104A" w:rsidRPr="00D02BE9" w:rsidRDefault="0016104A" w:rsidP="00306DA0">
            <w:pPr>
              <w:rPr>
                <w:rFonts w:ascii="Times New Roman" w:hAnsi="Times New Roman" w:cs="Times New Roman"/>
                <w:bCs/>
                <w:sz w:val="24"/>
                <w:szCs w:val="24"/>
              </w:rPr>
            </w:pPr>
            <w:proofErr w:type="spellStart"/>
            <w:r w:rsidRPr="00D02BE9">
              <w:rPr>
                <w:rFonts w:ascii="Times New Roman" w:hAnsi="Times New Roman" w:cs="Times New Roman"/>
                <w:bCs/>
                <w:sz w:val="24"/>
                <w:szCs w:val="24"/>
              </w:rPr>
              <w:t>Chirurgia</w:t>
            </w:r>
            <w:proofErr w:type="spellEnd"/>
            <w:r w:rsidRPr="00D02BE9">
              <w:rPr>
                <w:rFonts w:ascii="Times New Roman" w:hAnsi="Times New Roman" w:cs="Times New Roman"/>
                <w:bCs/>
                <w:sz w:val="24"/>
                <w:szCs w:val="24"/>
              </w:rPr>
              <w:t xml:space="preserve"> </w:t>
            </w:r>
            <w:proofErr w:type="spellStart"/>
            <w:r w:rsidRPr="00D02BE9">
              <w:rPr>
                <w:rFonts w:ascii="Times New Roman" w:hAnsi="Times New Roman" w:cs="Times New Roman"/>
                <w:bCs/>
                <w:sz w:val="24"/>
                <w:szCs w:val="24"/>
              </w:rPr>
              <w:t>deschisă</w:t>
            </w:r>
            <w:proofErr w:type="spellEnd"/>
          </w:p>
        </w:tc>
        <w:tc>
          <w:tcPr>
            <w:tcW w:w="1913" w:type="dxa"/>
            <w:tcBorders>
              <w:top w:val="single" w:sz="4" w:space="0" w:color="auto"/>
              <w:left w:val="single" w:sz="4" w:space="0" w:color="auto"/>
              <w:bottom w:val="single" w:sz="4" w:space="0" w:color="auto"/>
              <w:right w:val="single" w:sz="4" w:space="0" w:color="auto"/>
            </w:tcBorders>
            <w:vAlign w:val="center"/>
          </w:tcPr>
          <w:p w14:paraId="59885373" w14:textId="403E77F6" w:rsidR="0016104A" w:rsidRPr="00D02BE9" w:rsidRDefault="003455BB" w:rsidP="003455BB">
            <w:pPr>
              <w:jc w:val="center"/>
              <w:rPr>
                <w:rFonts w:ascii="Times New Roman" w:hAnsi="Times New Roman" w:cs="Times New Roman"/>
                <w:bCs/>
                <w:sz w:val="24"/>
                <w:szCs w:val="24"/>
              </w:rPr>
            </w:pPr>
            <w:r w:rsidRPr="00D02BE9">
              <w:rPr>
                <w:rFonts w:ascii="Times New Roman" w:hAnsi="Times New Roman" w:cs="Times New Roman"/>
                <w:bCs/>
                <w:sz w:val="24"/>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14:paraId="4F98D53F" w14:textId="1999E525" w:rsidR="0016104A" w:rsidRPr="00D02BE9" w:rsidRDefault="003455BB" w:rsidP="003455BB">
            <w:pPr>
              <w:jc w:val="center"/>
              <w:rPr>
                <w:rFonts w:ascii="Times New Roman" w:hAnsi="Times New Roman" w:cs="Times New Roman"/>
                <w:bCs/>
                <w:sz w:val="24"/>
                <w:szCs w:val="24"/>
              </w:rPr>
            </w:pPr>
            <w:r w:rsidRPr="00D02BE9">
              <w:rPr>
                <w:rFonts w:ascii="Times New Roman" w:hAnsi="Times New Roman" w:cs="Times New Roman"/>
                <w:bCs/>
                <w:sz w:val="24"/>
                <w:szCs w:val="24"/>
              </w:rPr>
              <w:t>+++</w:t>
            </w:r>
          </w:p>
        </w:tc>
        <w:tc>
          <w:tcPr>
            <w:tcW w:w="1913" w:type="dxa"/>
            <w:tcBorders>
              <w:top w:val="single" w:sz="4" w:space="0" w:color="auto"/>
              <w:left w:val="single" w:sz="4" w:space="0" w:color="auto"/>
              <w:bottom w:val="single" w:sz="4" w:space="0" w:color="auto"/>
              <w:right w:val="single" w:sz="4" w:space="0" w:color="auto"/>
            </w:tcBorders>
            <w:vAlign w:val="center"/>
          </w:tcPr>
          <w:p w14:paraId="5DF6557E" w14:textId="6CBB0580" w:rsidR="0016104A" w:rsidRPr="00D02BE9" w:rsidRDefault="003455BB" w:rsidP="003455BB">
            <w:pPr>
              <w:jc w:val="center"/>
              <w:rPr>
                <w:rFonts w:ascii="Times New Roman" w:hAnsi="Times New Roman" w:cs="Times New Roman"/>
                <w:bCs/>
                <w:sz w:val="24"/>
                <w:szCs w:val="24"/>
              </w:rPr>
            </w:pPr>
            <w:proofErr w:type="spellStart"/>
            <w:r w:rsidRPr="00D02BE9">
              <w:rPr>
                <w:rFonts w:ascii="Times New Roman" w:hAnsi="Times New Roman" w:cs="Times New Roman"/>
                <w:bCs/>
                <w:sz w:val="24"/>
                <w:szCs w:val="24"/>
              </w:rPr>
              <w:t>Regională</w:t>
            </w:r>
            <w:proofErr w:type="spellEnd"/>
            <w:r w:rsidRPr="00D02BE9">
              <w:rPr>
                <w:rFonts w:ascii="Times New Roman" w:hAnsi="Times New Roman" w:cs="Times New Roman"/>
                <w:bCs/>
                <w:sz w:val="24"/>
                <w:szCs w:val="24"/>
              </w:rPr>
              <w:t xml:space="preserve">, </w:t>
            </w:r>
            <w:proofErr w:type="spellStart"/>
            <w:r w:rsidRPr="00D02BE9">
              <w:rPr>
                <w:rFonts w:ascii="Times New Roman" w:hAnsi="Times New Roman" w:cs="Times New Roman"/>
                <w:bCs/>
                <w:sz w:val="24"/>
                <w:szCs w:val="24"/>
              </w:rPr>
              <w:t>Generală</w:t>
            </w:r>
            <w:proofErr w:type="spellEnd"/>
            <w:r w:rsidRPr="00D02BE9">
              <w:rPr>
                <w:rFonts w:ascii="Times New Roman" w:hAnsi="Times New Roman" w:cs="Times New Roman"/>
                <w:bCs/>
                <w:sz w:val="24"/>
                <w:szCs w:val="24"/>
              </w:rPr>
              <w:t xml:space="preserve">, </w:t>
            </w:r>
            <w:proofErr w:type="spellStart"/>
            <w:r w:rsidRPr="00D02BE9">
              <w:rPr>
                <w:rFonts w:ascii="Times New Roman" w:hAnsi="Times New Roman" w:cs="Times New Roman"/>
                <w:bCs/>
                <w:sz w:val="24"/>
                <w:szCs w:val="24"/>
              </w:rPr>
              <w:t>Locală</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A7F1543" w14:textId="68097B96" w:rsidR="0016104A" w:rsidRPr="00D02BE9" w:rsidRDefault="003455BB" w:rsidP="003455BB">
            <w:pPr>
              <w:jc w:val="center"/>
              <w:rPr>
                <w:rFonts w:ascii="Times New Roman" w:hAnsi="Times New Roman" w:cs="Times New Roman"/>
                <w:bCs/>
                <w:sz w:val="24"/>
                <w:szCs w:val="24"/>
              </w:rPr>
            </w:pPr>
            <w:proofErr w:type="spellStart"/>
            <w:r w:rsidRPr="00D02BE9">
              <w:rPr>
                <w:rFonts w:ascii="Times New Roman" w:hAnsi="Times New Roman" w:cs="Times New Roman"/>
                <w:bCs/>
                <w:sz w:val="24"/>
                <w:szCs w:val="24"/>
              </w:rPr>
              <w:t>Da</w:t>
            </w:r>
            <w:proofErr w:type="spellEnd"/>
          </w:p>
        </w:tc>
      </w:tr>
      <w:tr w:rsidR="003455BB" w:rsidRPr="00D02BE9" w14:paraId="64D8E037" w14:textId="7D004730" w:rsidTr="003455BB">
        <w:tc>
          <w:tcPr>
            <w:tcW w:w="2127" w:type="dxa"/>
            <w:tcBorders>
              <w:top w:val="single" w:sz="4" w:space="0" w:color="auto"/>
              <w:left w:val="single" w:sz="4" w:space="0" w:color="auto"/>
              <w:bottom w:val="single" w:sz="4" w:space="0" w:color="auto"/>
              <w:right w:val="single" w:sz="4" w:space="0" w:color="auto"/>
            </w:tcBorders>
          </w:tcPr>
          <w:p w14:paraId="3A1E1EA1" w14:textId="75B74E22" w:rsidR="003455BB" w:rsidRPr="00D02BE9" w:rsidRDefault="003455BB" w:rsidP="003455BB">
            <w:pPr>
              <w:rPr>
                <w:rFonts w:ascii="Times New Roman" w:hAnsi="Times New Roman" w:cs="Times New Roman"/>
                <w:bCs/>
                <w:sz w:val="24"/>
                <w:szCs w:val="24"/>
              </w:rPr>
            </w:pPr>
            <w:r w:rsidRPr="00D02BE9">
              <w:rPr>
                <w:rFonts w:ascii="Times New Roman" w:hAnsi="Times New Roman" w:cs="Times New Roman"/>
                <w:bCs/>
                <w:sz w:val="24"/>
                <w:szCs w:val="24"/>
              </w:rPr>
              <w:t>EVLA / RFA</w:t>
            </w:r>
          </w:p>
        </w:tc>
        <w:tc>
          <w:tcPr>
            <w:tcW w:w="1913" w:type="dxa"/>
            <w:tcBorders>
              <w:top w:val="single" w:sz="4" w:space="0" w:color="auto"/>
              <w:left w:val="single" w:sz="4" w:space="0" w:color="auto"/>
              <w:bottom w:val="single" w:sz="4" w:space="0" w:color="auto"/>
              <w:right w:val="single" w:sz="4" w:space="0" w:color="auto"/>
            </w:tcBorders>
            <w:vAlign w:val="center"/>
          </w:tcPr>
          <w:p w14:paraId="3089DE01" w14:textId="19AD2C77" w:rsidR="003455BB" w:rsidRPr="00D02BE9" w:rsidRDefault="003455BB" w:rsidP="003455BB">
            <w:pPr>
              <w:jc w:val="center"/>
              <w:rPr>
                <w:rFonts w:ascii="Times New Roman" w:hAnsi="Times New Roman" w:cs="Times New Roman"/>
                <w:bCs/>
                <w:sz w:val="24"/>
                <w:szCs w:val="24"/>
              </w:rPr>
            </w:pPr>
            <w:r w:rsidRPr="00D02BE9">
              <w:rPr>
                <w:rFonts w:ascii="Times New Roman" w:hAnsi="Times New Roman" w:cs="Times New Roman"/>
                <w:bCs/>
                <w:sz w:val="24"/>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14:paraId="146EAB79" w14:textId="238F92CB" w:rsidR="003455BB" w:rsidRPr="00D02BE9" w:rsidRDefault="003455BB" w:rsidP="003455BB">
            <w:pPr>
              <w:jc w:val="center"/>
              <w:rPr>
                <w:rFonts w:ascii="Times New Roman" w:hAnsi="Times New Roman" w:cs="Times New Roman"/>
                <w:bCs/>
                <w:sz w:val="24"/>
                <w:szCs w:val="24"/>
              </w:rPr>
            </w:pPr>
            <w:r w:rsidRPr="00D02BE9">
              <w:rPr>
                <w:rFonts w:ascii="Times New Roman" w:hAnsi="Times New Roman" w:cs="Times New Roman"/>
                <w:bCs/>
                <w:sz w:val="24"/>
                <w:szCs w:val="24"/>
              </w:rPr>
              <w:t>+++</w:t>
            </w:r>
          </w:p>
        </w:tc>
        <w:tc>
          <w:tcPr>
            <w:tcW w:w="1913" w:type="dxa"/>
            <w:tcBorders>
              <w:top w:val="single" w:sz="4" w:space="0" w:color="auto"/>
              <w:left w:val="single" w:sz="4" w:space="0" w:color="auto"/>
              <w:bottom w:val="single" w:sz="4" w:space="0" w:color="auto"/>
              <w:right w:val="single" w:sz="4" w:space="0" w:color="auto"/>
            </w:tcBorders>
            <w:vAlign w:val="center"/>
          </w:tcPr>
          <w:p w14:paraId="3416AC33" w14:textId="70E22141" w:rsidR="003455BB" w:rsidRPr="00D02BE9" w:rsidRDefault="003455BB" w:rsidP="003455BB">
            <w:pPr>
              <w:jc w:val="center"/>
              <w:rPr>
                <w:rFonts w:ascii="Times New Roman" w:hAnsi="Times New Roman" w:cs="Times New Roman"/>
                <w:bCs/>
                <w:sz w:val="24"/>
                <w:szCs w:val="24"/>
              </w:rPr>
            </w:pPr>
            <w:proofErr w:type="spellStart"/>
            <w:r w:rsidRPr="00D02BE9">
              <w:rPr>
                <w:rFonts w:ascii="Times New Roman" w:hAnsi="Times New Roman" w:cs="Times New Roman"/>
                <w:bCs/>
                <w:sz w:val="24"/>
                <w:szCs w:val="24"/>
              </w:rPr>
              <w:t>Locală</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0EB807E2" w14:textId="3E3E236F" w:rsidR="003455BB" w:rsidRPr="00D02BE9" w:rsidRDefault="003455BB" w:rsidP="003455BB">
            <w:pPr>
              <w:jc w:val="center"/>
              <w:rPr>
                <w:rFonts w:ascii="Times New Roman" w:hAnsi="Times New Roman" w:cs="Times New Roman"/>
                <w:bCs/>
                <w:sz w:val="24"/>
                <w:szCs w:val="24"/>
              </w:rPr>
            </w:pPr>
            <w:proofErr w:type="spellStart"/>
            <w:r w:rsidRPr="00D02BE9">
              <w:rPr>
                <w:rFonts w:ascii="Times New Roman" w:hAnsi="Times New Roman" w:cs="Times New Roman"/>
                <w:bCs/>
                <w:sz w:val="24"/>
                <w:szCs w:val="24"/>
              </w:rPr>
              <w:t>Da</w:t>
            </w:r>
            <w:proofErr w:type="spellEnd"/>
          </w:p>
        </w:tc>
      </w:tr>
      <w:tr w:rsidR="0016104A" w:rsidRPr="00D02BE9" w14:paraId="03AEEBAA" w14:textId="693D542A" w:rsidTr="003455BB">
        <w:tc>
          <w:tcPr>
            <w:tcW w:w="2127" w:type="dxa"/>
            <w:tcBorders>
              <w:top w:val="single" w:sz="4" w:space="0" w:color="auto"/>
              <w:left w:val="single" w:sz="4" w:space="0" w:color="auto"/>
              <w:bottom w:val="single" w:sz="4" w:space="0" w:color="auto"/>
              <w:right w:val="single" w:sz="4" w:space="0" w:color="auto"/>
            </w:tcBorders>
          </w:tcPr>
          <w:p w14:paraId="6F1E86F4" w14:textId="045D884E" w:rsidR="0016104A" w:rsidRPr="00D02BE9" w:rsidRDefault="00CE3D94" w:rsidP="00306DA0">
            <w:pPr>
              <w:rPr>
                <w:rFonts w:ascii="Times New Roman" w:hAnsi="Times New Roman" w:cs="Times New Roman"/>
                <w:bCs/>
                <w:sz w:val="24"/>
                <w:szCs w:val="24"/>
              </w:rPr>
            </w:pPr>
            <w:proofErr w:type="spellStart"/>
            <w:r w:rsidRPr="00D02BE9">
              <w:rPr>
                <w:rFonts w:ascii="Times New Roman" w:hAnsi="Times New Roman" w:cs="Times New Roman"/>
                <w:bCs/>
                <w:sz w:val="24"/>
                <w:szCs w:val="24"/>
              </w:rPr>
              <w:t>Ablație</w:t>
            </w:r>
            <w:proofErr w:type="spellEnd"/>
            <w:r w:rsidRPr="00D02BE9">
              <w:rPr>
                <w:rFonts w:ascii="Times New Roman" w:hAnsi="Times New Roman" w:cs="Times New Roman"/>
                <w:bCs/>
                <w:sz w:val="24"/>
                <w:szCs w:val="24"/>
              </w:rPr>
              <w:t xml:space="preserve"> </w:t>
            </w:r>
            <w:proofErr w:type="spellStart"/>
            <w:r w:rsidRPr="00D02BE9">
              <w:rPr>
                <w:rFonts w:ascii="Times New Roman" w:hAnsi="Times New Roman" w:cs="Times New Roman"/>
                <w:bCs/>
                <w:sz w:val="24"/>
                <w:szCs w:val="24"/>
              </w:rPr>
              <w:t>chimică</w:t>
            </w:r>
            <w:proofErr w:type="spellEnd"/>
            <w:r w:rsidRPr="00D02BE9">
              <w:rPr>
                <w:rFonts w:ascii="Times New Roman" w:hAnsi="Times New Roman" w:cs="Times New Roman"/>
                <w:bCs/>
                <w:sz w:val="24"/>
                <w:szCs w:val="24"/>
              </w:rPr>
              <w:t>, MOCA</w:t>
            </w:r>
          </w:p>
        </w:tc>
        <w:tc>
          <w:tcPr>
            <w:tcW w:w="1913" w:type="dxa"/>
            <w:tcBorders>
              <w:top w:val="single" w:sz="4" w:space="0" w:color="auto"/>
              <w:left w:val="single" w:sz="4" w:space="0" w:color="auto"/>
              <w:bottom w:val="single" w:sz="4" w:space="0" w:color="auto"/>
              <w:right w:val="single" w:sz="4" w:space="0" w:color="auto"/>
            </w:tcBorders>
            <w:vAlign w:val="center"/>
          </w:tcPr>
          <w:p w14:paraId="012C2AD7" w14:textId="1F9B060B" w:rsidR="0016104A" w:rsidRPr="00D02BE9" w:rsidRDefault="003455BB" w:rsidP="003455BB">
            <w:pPr>
              <w:jc w:val="center"/>
              <w:rPr>
                <w:rFonts w:ascii="Times New Roman" w:hAnsi="Times New Roman" w:cs="Times New Roman"/>
                <w:bCs/>
                <w:sz w:val="24"/>
                <w:szCs w:val="24"/>
              </w:rPr>
            </w:pPr>
            <w:r w:rsidRPr="00D02BE9">
              <w:rPr>
                <w:rFonts w:ascii="Times New Roman" w:hAnsi="Times New Roman" w:cs="Times New Roman"/>
                <w:bCs/>
                <w:sz w:val="24"/>
                <w:szCs w:val="24"/>
              </w:rPr>
              <w:t>+ / ++</w:t>
            </w:r>
            <w:r w:rsidRPr="00D02BE9">
              <w:rPr>
                <w:rFonts w:ascii="Times New Roman" w:hAnsi="Times New Roman" w:cs="Times New Roman"/>
                <w:bCs/>
                <w:sz w:val="24"/>
                <w:szCs w:val="24"/>
                <w:vertAlign w:val="superscript"/>
              </w:rPr>
              <w:t>**</w:t>
            </w:r>
          </w:p>
        </w:tc>
        <w:tc>
          <w:tcPr>
            <w:tcW w:w="1914" w:type="dxa"/>
            <w:tcBorders>
              <w:top w:val="single" w:sz="4" w:space="0" w:color="auto"/>
              <w:left w:val="single" w:sz="4" w:space="0" w:color="auto"/>
              <w:bottom w:val="single" w:sz="4" w:space="0" w:color="auto"/>
              <w:right w:val="single" w:sz="4" w:space="0" w:color="auto"/>
            </w:tcBorders>
            <w:vAlign w:val="center"/>
          </w:tcPr>
          <w:p w14:paraId="7D76E9C8" w14:textId="2D2F6D87" w:rsidR="0016104A" w:rsidRPr="00D02BE9" w:rsidRDefault="003455BB" w:rsidP="003455BB">
            <w:pPr>
              <w:jc w:val="center"/>
              <w:rPr>
                <w:rFonts w:ascii="Times New Roman" w:hAnsi="Times New Roman" w:cs="Times New Roman"/>
                <w:bCs/>
                <w:sz w:val="24"/>
                <w:szCs w:val="24"/>
              </w:rPr>
            </w:pPr>
            <w:r w:rsidRPr="00D02BE9">
              <w:rPr>
                <w:rFonts w:ascii="Times New Roman" w:hAnsi="Times New Roman" w:cs="Times New Roman"/>
                <w:bCs/>
                <w:sz w:val="24"/>
                <w:szCs w:val="24"/>
              </w:rPr>
              <w:t>++ / +++</w:t>
            </w:r>
            <w:r w:rsidRPr="00D02BE9">
              <w:rPr>
                <w:rFonts w:ascii="Times New Roman" w:hAnsi="Times New Roman" w:cs="Times New Roman"/>
                <w:bCs/>
                <w:sz w:val="24"/>
                <w:szCs w:val="24"/>
                <w:vertAlign w:val="superscript"/>
              </w:rPr>
              <w:t>**</w:t>
            </w:r>
          </w:p>
        </w:tc>
        <w:tc>
          <w:tcPr>
            <w:tcW w:w="1913" w:type="dxa"/>
            <w:tcBorders>
              <w:top w:val="single" w:sz="4" w:space="0" w:color="auto"/>
              <w:left w:val="single" w:sz="4" w:space="0" w:color="auto"/>
              <w:bottom w:val="single" w:sz="4" w:space="0" w:color="auto"/>
              <w:right w:val="single" w:sz="4" w:space="0" w:color="auto"/>
            </w:tcBorders>
            <w:vAlign w:val="center"/>
          </w:tcPr>
          <w:p w14:paraId="167438AC" w14:textId="2CBBACFC" w:rsidR="0016104A" w:rsidRPr="00D02BE9" w:rsidRDefault="003455BB" w:rsidP="003455BB">
            <w:pPr>
              <w:jc w:val="center"/>
              <w:rPr>
                <w:rFonts w:ascii="Times New Roman" w:hAnsi="Times New Roman" w:cs="Times New Roman"/>
                <w:bCs/>
                <w:sz w:val="24"/>
                <w:szCs w:val="24"/>
              </w:rPr>
            </w:pPr>
            <w:proofErr w:type="spellStart"/>
            <w:r w:rsidRPr="00D02BE9">
              <w:rPr>
                <w:rFonts w:ascii="Times New Roman" w:hAnsi="Times New Roman" w:cs="Times New Roman"/>
                <w:bCs/>
                <w:sz w:val="24"/>
                <w:szCs w:val="24"/>
              </w:rPr>
              <w:t>Nu</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70D2CE55" w14:textId="0184783E" w:rsidR="0016104A" w:rsidRPr="00D02BE9" w:rsidRDefault="003455BB" w:rsidP="003455BB">
            <w:pPr>
              <w:jc w:val="center"/>
              <w:rPr>
                <w:rFonts w:ascii="Times New Roman" w:hAnsi="Times New Roman" w:cs="Times New Roman"/>
                <w:bCs/>
                <w:sz w:val="24"/>
                <w:szCs w:val="24"/>
              </w:rPr>
            </w:pPr>
            <w:proofErr w:type="spellStart"/>
            <w:r w:rsidRPr="00D02BE9">
              <w:rPr>
                <w:rFonts w:ascii="Times New Roman" w:hAnsi="Times New Roman" w:cs="Times New Roman"/>
                <w:bCs/>
                <w:sz w:val="24"/>
                <w:szCs w:val="24"/>
              </w:rPr>
              <w:t>Nu</w:t>
            </w:r>
            <w:proofErr w:type="spellEnd"/>
          </w:p>
        </w:tc>
      </w:tr>
      <w:tr w:rsidR="003455BB" w:rsidRPr="00D02BE9" w14:paraId="06D0627E" w14:textId="77777777" w:rsidTr="003455BB">
        <w:tc>
          <w:tcPr>
            <w:tcW w:w="2127" w:type="dxa"/>
            <w:tcBorders>
              <w:top w:val="single" w:sz="4" w:space="0" w:color="auto"/>
              <w:left w:val="single" w:sz="4" w:space="0" w:color="auto"/>
              <w:bottom w:val="single" w:sz="4" w:space="0" w:color="auto"/>
              <w:right w:val="single" w:sz="4" w:space="0" w:color="auto"/>
            </w:tcBorders>
          </w:tcPr>
          <w:p w14:paraId="21A492B4" w14:textId="202EFAEC" w:rsidR="003455BB" w:rsidRPr="00D02BE9" w:rsidRDefault="00CE3D94" w:rsidP="003455BB">
            <w:pPr>
              <w:rPr>
                <w:rFonts w:ascii="Times New Roman" w:hAnsi="Times New Roman" w:cs="Times New Roman"/>
                <w:bCs/>
                <w:sz w:val="24"/>
                <w:szCs w:val="24"/>
              </w:rPr>
            </w:pPr>
            <w:proofErr w:type="spellStart"/>
            <w:r w:rsidRPr="00D02BE9">
              <w:rPr>
                <w:rFonts w:ascii="Times New Roman" w:hAnsi="Times New Roman" w:cs="Times New Roman"/>
                <w:bCs/>
                <w:sz w:val="24"/>
                <w:szCs w:val="24"/>
              </w:rPr>
              <w:t>Adezivul</w:t>
            </w:r>
            <w:proofErr w:type="spellEnd"/>
            <w:r w:rsidRPr="00D02BE9">
              <w:rPr>
                <w:rFonts w:ascii="Times New Roman" w:hAnsi="Times New Roman" w:cs="Times New Roman"/>
                <w:bCs/>
                <w:sz w:val="24"/>
                <w:szCs w:val="24"/>
              </w:rPr>
              <w:t xml:space="preserve"> </w:t>
            </w:r>
            <w:proofErr w:type="spellStart"/>
            <w:r w:rsidRPr="00D02BE9">
              <w:rPr>
                <w:rFonts w:ascii="Times New Roman" w:hAnsi="Times New Roman" w:cs="Times New Roman"/>
                <w:bCs/>
                <w:sz w:val="24"/>
                <w:szCs w:val="24"/>
              </w:rPr>
              <w:t>c</w:t>
            </w:r>
            <w:r w:rsidR="003455BB" w:rsidRPr="00D02BE9">
              <w:rPr>
                <w:rFonts w:ascii="Times New Roman" w:hAnsi="Times New Roman" w:cs="Times New Roman"/>
                <w:bCs/>
                <w:sz w:val="24"/>
                <w:szCs w:val="24"/>
              </w:rPr>
              <w:t>ianoacrilat</w:t>
            </w:r>
            <w:proofErr w:type="spellEnd"/>
          </w:p>
        </w:tc>
        <w:tc>
          <w:tcPr>
            <w:tcW w:w="1913" w:type="dxa"/>
            <w:tcBorders>
              <w:top w:val="single" w:sz="4" w:space="0" w:color="auto"/>
              <w:left w:val="single" w:sz="4" w:space="0" w:color="auto"/>
              <w:bottom w:val="single" w:sz="4" w:space="0" w:color="auto"/>
              <w:right w:val="single" w:sz="4" w:space="0" w:color="auto"/>
            </w:tcBorders>
            <w:vAlign w:val="center"/>
          </w:tcPr>
          <w:p w14:paraId="419CC182" w14:textId="5B053F25" w:rsidR="003455BB" w:rsidRPr="00D02BE9" w:rsidRDefault="003455BB" w:rsidP="003455BB">
            <w:pPr>
              <w:jc w:val="center"/>
              <w:rPr>
                <w:rFonts w:ascii="Times New Roman" w:hAnsi="Times New Roman" w:cs="Times New Roman"/>
                <w:bCs/>
                <w:sz w:val="24"/>
                <w:szCs w:val="24"/>
              </w:rPr>
            </w:pPr>
            <w:r w:rsidRPr="00D02BE9">
              <w:rPr>
                <w:rFonts w:ascii="Times New Roman" w:hAnsi="Times New Roman" w:cs="Times New Roman"/>
                <w:bCs/>
                <w:sz w:val="24"/>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14:paraId="35B861F5" w14:textId="735462A7" w:rsidR="003455BB" w:rsidRPr="00D02BE9" w:rsidRDefault="003455BB" w:rsidP="003455BB">
            <w:pPr>
              <w:jc w:val="center"/>
              <w:rPr>
                <w:rFonts w:ascii="Times New Roman" w:hAnsi="Times New Roman" w:cs="Times New Roman"/>
                <w:bCs/>
                <w:sz w:val="24"/>
                <w:szCs w:val="24"/>
              </w:rPr>
            </w:pPr>
            <w:r w:rsidRPr="00D02BE9">
              <w:rPr>
                <w:rFonts w:ascii="Times New Roman" w:hAnsi="Times New Roman" w:cs="Times New Roman"/>
                <w:bCs/>
                <w:sz w:val="24"/>
                <w:szCs w:val="24"/>
              </w:rPr>
              <w:t>+++</w:t>
            </w:r>
          </w:p>
        </w:tc>
        <w:tc>
          <w:tcPr>
            <w:tcW w:w="1913" w:type="dxa"/>
            <w:tcBorders>
              <w:top w:val="single" w:sz="4" w:space="0" w:color="auto"/>
              <w:left w:val="single" w:sz="4" w:space="0" w:color="auto"/>
              <w:bottom w:val="single" w:sz="4" w:space="0" w:color="auto"/>
              <w:right w:val="single" w:sz="4" w:space="0" w:color="auto"/>
            </w:tcBorders>
            <w:vAlign w:val="center"/>
          </w:tcPr>
          <w:p w14:paraId="7D92C3A6" w14:textId="039C5F36" w:rsidR="003455BB" w:rsidRPr="00D02BE9" w:rsidRDefault="003455BB" w:rsidP="003455BB">
            <w:pPr>
              <w:jc w:val="center"/>
              <w:rPr>
                <w:rFonts w:ascii="Times New Roman" w:hAnsi="Times New Roman" w:cs="Times New Roman"/>
                <w:b/>
                <w:sz w:val="24"/>
                <w:szCs w:val="24"/>
              </w:rPr>
            </w:pPr>
            <w:proofErr w:type="spellStart"/>
            <w:r w:rsidRPr="00D02BE9">
              <w:rPr>
                <w:rFonts w:ascii="Times New Roman" w:hAnsi="Times New Roman" w:cs="Times New Roman"/>
                <w:bCs/>
                <w:sz w:val="24"/>
                <w:szCs w:val="24"/>
              </w:rPr>
              <w:t>Nu</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0268BABC" w14:textId="6542C30D" w:rsidR="003455BB" w:rsidRPr="00D02BE9" w:rsidRDefault="003455BB" w:rsidP="003455BB">
            <w:pPr>
              <w:jc w:val="center"/>
              <w:rPr>
                <w:rFonts w:ascii="Times New Roman" w:hAnsi="Times New Roman" w:cs="Times New Roman"/>
                <w:bCs/>
                <w:sz w:val="24"/>
                <w:szCs w:val="24"/>
              </w:rPr>
            </w:pPr>
            <w:proofErr w:type="spellStart"/>
            <w:r w:rsidRPr="00D02BE9">
              <w:rPr>
                <w:rFonts w:ascii="Times New Roman" w:hAnsi="Times New Roman" w:cs="Times New Roman"/>
                <w:bCs/>
                <w:sz w:val="24"/>
                <w:szCs w:val="24"/>
              </w:rPr>
              <w:t>Nu</w:t>
            </w:r>
            <w:proofErr w:type="spellEnd"/>
          </w:p>
        </w:tc>
      </w:tr>
      <w:tr w:rsidR="003455BB" w:rsidRPr="00D02BE9" w14:paraId="497EC323" w14:textId="77777777" w:rsidTr="003455BB">
        <w:tc>
          <w:tcPr>
            <w:tcW w:w="2127" w:type="dxa"/>
            <w:tcBorders>
              <w:top w:val="single" w:sz="4" w:space="0" w:color="auto"/>
              <w:left w:val="single" w:sz="4" w:space="0" w:color="auto"/>
              <w:bottom w:val="single" w:sz="4" w:space="0" w:color="auto"/>
              <w:right w:val="single" w:sz="4" w:space="0" w:color="auto"/>
            </w:tcBorders>
          </w:tcPr>
          <w:p w14:paraId="0AA3DA13" w14:textId="1C7ACC9D" w:rsidR="003455BB" w:rsidRPr="00D02BE9" w:rsidRDefault="003455BB" w:rsidP="00306DA0">
            <w:pPr>
              <w:rPr>
                <w:rFonts w:ascii="Times New Roman" w:hAnsi="Times New Roman" w:cs="Times New Roman"/>
                <w:bCs/>
                <w:sz w:val="24"/>
                <w:szCs w:val="24"/>
              </w:rPr>
            </w:pPr>
            <w:r w:rsidRPr="00D02BE9">
              <w:rPr>
                <w:rFonts w:ascii="Times New Roman" w:hAnsi="Times New Roman" w:cs="Times New Roman"/>
                <w:bCs/>
                <w:sz w:val="24"/>
                <w:szCs w:val="24"/>
              </w:rPr>
              <w:t>ASVAL /</w:t>
            </w:r>
            <w:r w:rsidR="00AF5A3D">
              <w:rPr>
                <w:rFonts w:ascii="Times New Roman" w:hAnsi="Times New Roman" w:cs="Times New Roman"/>
                <w:bCs/>
                <w:sz w:val="24"/>
                <w:szCs w:val="24"/>
                <w:lang w:val="ro-RO"/>
              </w:rPr>
              <w:t xml:space="preserve"> </w:t>
            </w:r>
            <w:r w:rsidRPr="00D02BE9">
              <w:rPr>
                <w:rFonts w:ascii="Times New Roman" w:hAnsi="Times New Roman" w:cs="Times New Roman"/>
                <w:bCs/>
                <w:sz w:val="24"/>
                <w:szCs w:val="24"/>
              </w:rPr>
              <w:t>CHIVA</w:t>
            </w:r>
          </w:p>
        </w:tc>
        <w:tc>
          <w:tcPr>
            <w:tcW w:w="1913" w:type="dxa"/>
            <w:tcBorders>
              <w:top w:val="single" w:sz="4" w:space="0" w:color="auto"/>
              <w:left w:val="single" w:sz="4" w:space="0" w:color="auto"/>
              <w:bottom w:val="single" w:sz="4" w:space="0" w:color="auto"/>
              <w:right w:val="single" w:sz="4" w:space="0" w:color="auto"/>
            </w:tcBorders>
            <w:vAlign w:val="center"/>
          </w:tcPr>
          <w:p w14:paraId="4AF1C319" w14:textId="6D4BB908" w:rsidR="003455BB" w:rsidRPr="00D02BE9" w:rsidRDefault="003455BB" w:rsidP="003455BB">
            <w:pPr>
              <w:jc w:val="center"/>
              <w:rPr>
                <w:rFonts w:ascii="Times New Roman" w:hAnsi="Times New Roman" w:cs="Times New Roman"/>
                <w:bCs/>
                <w:sz w:val="24"/>
                <w:szCs w:val="24"/>
              </w:rPr>
            </w:pPr>
            <w:r w:rsidRPr="00D02BE9">
              <w:rPr>
                <w:rFonts w:ascii="Times New Roman" w:hAnsi="Times New Roman" w:cs="Times New Roman"/>
                <w:bCs/>
                <w:sz w:val="24"/>
                <w:szCs w:val="24"/>
              </w:rPr>
              <w:t>+ / ++</w:t>
            </w:r>
            <w:r w:rsidRPr="00D02BE9">
              <w:rPr>
                <w:rFonts w:ascii="Times New Roman" w:hAnsi="Times New Roman" w:cs="Times New Roman"/>
                <w:bCs/>
                <w:sz w:val="24"/>
                <w:szCs w:val="24"/>
                <w:vertAlign w:val="superscript"/>
              </w:rPr>
              <w:t>**</w:t>
            </w:r>
          </w:p>
        </w:tc>
        <w:tc>
          <w:tcPr>
            <w:tcW w:w="1914" w:type="dxa"/>
            <w:tcBorders>
              <w:top w:val="single" w:sz="4" w:space="0" w:color="auto"/>
              <w:left w:val="single" w:sz="4" w:space="0" w:color="auto"/>
              <w:bottom w:val="single" w:sz="4" w:space="0" w:color="auto"/>
              <w:right w:val="single" w:sz="4" w:space="0" w:color="auto"/>
            </w:tcBorders>
            <w:vAlign w:val="center"/>
          </w:tcPr>
          <w:p w14:paraId="37D678C3" w14:textId="086687B7" w:rsidR="003455BB" w:rsidRPr="00D02BE9" w:rsidRDefault="003455BB" w:rsidP="003455BB">
            <w:pPr>
              <w:jc w:val="center"/>
              <w:rPr>
                <w:rFonts w:ascii="Times New Roman" w:hAnsi="Times New Roman" w:cs="Times New Roman"/>
                <w:bCs/>
                <w:sz w:val="24"/>
                <w:szCs w:val="24"/>
              </w:rPr>
            </w:pPr>
            <w:r w:rsidRPr="00D02BE9">
              <w:rPr>
                <w:rFonts w:ascii="Times New Roman" w:hAnsi="Times New Roman" w:cs="Times New Roman"/>
                <w:bCs/>
                <w:sz w:val="24"/>
                <w:szCs w:val="24"/>
              </w:rPr>
              <w:t>+++</w:t>
            </w:r>
          </w:p>
        </w:tc>
        <w:tc>
          <w:tcPr>
            <w:tcW w:w="1913" w:type="dxa"/>
            <w:tcBorders>
              <w:top w:val="single" w:sz="4" w:space="0" w:color="auto"/>
              <w:left w:val="single" w:sz="4" w:space="0" w:color="auto"/>
              <w:bottom w:val="single" w:sz="4" w:space="0" w:color="auto"/>
              <w:right w:val="single" w:sz="4" w:space="0" w:color="auto"/>
            </w:tcBorders>
            <w:vAlign w:val="center"/>
          </w:tcPr>
          <w:p w14:paraId="39E3B325" w14:textId="137B13C7" w:rsidR="003455BB" w:rsidRPr="00AF5A3D" w:rsidRDefault="003455BB" w:rsidP="003455BB">
            <w:pPr>
              <w:jc w:val="center"/>
              <w:rPr>
                <w:rFonts w:ascii="Times New Roman" w:hAnsi="Times New Roman" w:cs="Times New Roman"/>
                <w:bCs/>
                <w:sz w:val="24"/>
                <w:szCs w:val="24"/>
                <w:lang w:val="ro-RO"/>
              </w:rPr>
            </w:pPr>
            <w:r w:rsidRPr="00D02BE9">
              <w:rPr>
                <w:rFonts w:ascii="Times New Roman" w:hAnsi="Times New Roman" w:cs="Times New Roman"/>
                <w:bCs/>
                <w:sz w:val="24"/>
                <w:szCs w:val="24"/>
              </w:rPr>
              <w:t>Local</w:t>
            </w:r>
            <w:r w:rsidR="00AF5A3D">
              <w:rPr>
                <w:rFonts w:ascii="Times New Roman" w:hAnsi="Times New Roman" w:cs="Times New Roman"/>
                <w:bCs/>
                <w:sz w:val="24"/>
                <w:szCs w:val="24"/>
                <w:lang w:val="ro-RO"/>
              </w:rPr>
              <w:t>ă</w:t>
            </w:r>
          </w:p>
        </w:tc>
        <w:tc>
          <w:tcPr>
            <w:tcW w:w="1914" w:type="dxa"/>
            <w:tcBorders>
              <w:top w:val="single" w:sz="4" w:space="0" w:color="auto"/>
              <w:left w:val="single" w:sz="4" w:space="0" w:color="auto"/>
              <w:bottom w:val="single" w:sz="4" w:space="0" w:color="auto"/>
              <w:right w:val="single" w:sz="4" w:space="0" w:color="auto"/>
            </w:tcBorders>
            <w:vAlign w:val="center"/>
          </w:tcPr>
          <w:p w14:paraId="6F5C7844" w14:textId="0AE44733" w:rsidR="003455BB" w:rsidRPr="00D02BE9" w:rsidRDefault="003455BB" w:rsidP="003455BB">
            <w:pPr>
              <w:jc w:val="center"/>
              <w:rPr>
                <w:rFonts w:ascii="Times New Roman" w:hAnsi="Times New Roman" w:cs="Times New Roman"/>
                <w:bCs/>
                <w:sz w:val="24"/>
                <w:szCs w:val="24"/>
              </w:rPr>
            </w:pPr>
            <w:proofErr w:type="spellStart"/>
            <w:r w:rsidRPr="00D02BE9">
              <w:rPr>
                <w:rFonts w:ascii="Times New Roman" w:hAnsi="Times New Roman" w:cs="Times New Roman"/>
                <w:bCs/>
                <w:sz w:val="24"/>
                <w:szCs w:val="24"/>
              </w:rPr>
              <w:t>Nu</w:t>
            </w:r>
            <w:proofErr w:type="spellEnd"/>
          </w:p>
        </w:tc>
      </w:tr>
      <w:tr w:rsidR="003455BB" w:rsidRPr="00B04337" w14:paraId="5E08E94A" w14:textId="5E6311DA" w:rsidTr="00306DA0">
        <w:tc>
          <w:tcPr>
            <w:tcW w:w="9781" w:type="dxa"/>
            <w:gridSpan w:val="5"/>
            <w:tcBorders>
              <w:top w:val="single" w:sz="4" w:space="0" w:color="auto"/>
              <w:left w:val="single" w:sz="4" w:space="0" w:color="auto"/>
              <w:bottom w:val="single" w:sz="4" w:space="0" w:color="auto"/>
              <w:right w:val="single" w:sz="4" w:space="0" w:color="auto"/>
            </w:tcBorders>
          </w:tcPr>
          <w:p w14:paraId="04F3F15E" w14:textId="68FA9987" w:rsidR="003455BB" w:rsidRPr="00D02BE9" w:rsidRDefault="003455BB" w:rsidP="00306DA0">
            <w:pPr>
              <w:rPr>
                <w:rFonts w:ascii="Times New Roman" w:hAnsi="Times New Roman" w:cs="Times New Roman"/>
                <w:bCs/>
                <w:sz w:val="24"/>
                <w:szCs w:val="24"/>
                <w:lang w:val="en-US"/>
              </w:rPr>
            </w:pPr>
            <w:r w:rsidRPr="00D02BE9">
              <w:rPr>
                <w:rFonts w:ascii="Times New Roman" w:hAnsi="Times New Roman" w:cs="Times New Roman"/>
                <w:bCs/>
                <w:sz w:val="24"/>
                <w:szCs w:val="24"/>
                <w:lang w:val="en-US"/>
              </w:rPr>
              <w:t xml:space="preserve">+++ </w:t>
            </w:r>
            <w:r w:rsidRPr="00D02BE9">
              <w:rPr>
                <w:rFonts w:ascii="Times New Roman" w:hAnsi="Times New Roman" w:cs="Times New Roman"/>
                <w:sz w:val="24"/>
                <w:szCs w:val="24"/>
                <w:lang w:val="ro-RO"/>
              </w:rPr>
              <w:t>–</w:t>
            </w:r>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efect</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puternic</w:t>
            </w:r>
            <w:proofErr w:type="spellEnd"/>
            <w:r w:rsidRPr="00D02BE9">
              <w:rPr>
                <w:rFonts w:ascii="Times New Roman" w:hAnsi="Times New Roman" w:cs="Times New Roman"/>
                <w:bCs/>
                <w:sz w:val="24"/>
                <w:szCs w:val="24"/>
                <w:lang w:val="en-US"/>
              </w:rPr>
              <w:t xml:space="preserve">, ++ </w:t>
            </w:r>
            <w:r w:rsidRPr="00D02BE9">
              <w:rPr>
                <w:rFonts w:ascii="Times New Roman" w:hAnsi="Times New Roman" w:cs="Times New Roman"/>
                <w:sz w:val="24"/>
                <w:szCs w:val="24"/>
                <w:lang w:val="ro-RO"/>
              </w:rPr>
              <w:t>–</w:t>
            </w:r>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efect</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moderat</w:t>
            </w:r>
            <w:proofErr w:type="spellEnd"/>
            <w:r w:rsidRPr="00D02BE9">
              <w:rPr>
                <w:rFonts w:ascii="Times New Roman" w:hAnsi="Times New Roman" w:cs="Times New Roman"/>
                <w:bCs/>
                <w:sz w:val="24"/>
                <w:szCs w:val="24"/>
                <w:lang w:val="en-US"/>
              </w:rPr>
              <w:t xml:space="preserve">, + </w:t>
            </w:r>
            <w:r w:rsidRPr="00D02BE9">
              <w:rPr>
                <w:rFonts w:ascii="Times New Roman" w:hAnsi="Times New Roman" w:cs="Times New Roman"/>
                <w:sz w:val="24"/>
                <w:szCs w:val="24"/>
                <w:lang w:val="ro-RO"/>
              </w:rPr>
              <w:t>–</w:t>
            </w:r>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efect</w:t>
            </w:r>
            <w:proofErr w:type="spellEnd"/>
            <w:r w:rsidRPr="00D02BE9">
              <w:rPr>
                <w:rFonts w:ascii="Times New Roman" w:hAnsi="Times New Roman" w:cs="Times New Roman"/>
                <w:bCs/>
                <w:sz w:val="24"/>
                <w:szCs w:val="24"/>
                <w:lang w:val="en-US"/>
              </w:rPr>
              <w:t xml:space="preserve"> slab;</w:t>
            </w:r>
          </w:p>
          <w:p w14:paraId="132C5AE0" w14:textId="3EC5C8EE" w:rsidR="003455BB" w:rsidRPr="00D02BE9" w:rsidRDefault="003455BB" w:rsidP="00306DA0">
            <w:pPr>
              <w:rPr>
                <w:rFonts w:ascii="Times New Roman" w:hAnsi="Times New Roman" w:cs="Times New Roman"/>
                <w:bCs/>
                <w:sz w:val="24"/>
                <w:szCs w:val="24"/>
                <w:lang w:val="en-US"/>
              </w:rPr>
            </w:pPr>
            <w:r w:rsidRPr="00D02BE9">
              <w:rPr>
                <w:rFonts w:ascii="Times New Roman" w:hAnsi="Times New Roman" w:cs="Times New Roman"/>
                <w:bCs/>
                <w:sz w:val="24"/>
                <w:szCs w:val="24"/>
                <w:lang w:val="en-US"/>
              </w:rPr>
              <w:t xml:space="preserve">* </w:t>
            </w:r>
            <w:r w:rsidRPr="00D02BE9">
              <w:rPr>
                <w:rFonts w:ascii="Times New Roman" w:hAnsi="Times New Roman" w:cs="Times New Roman"/>
                <w:sz w:val="24"/>
                <w:szCs w:val="24"/>
                <w:lang w:val="ro-RO"/>
              </w:rPr>
              <w:t>–</w:t>
            </w:r>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tratamentul</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refluxului</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în</w:t>
            </w:r>
            <w:proofErr w:type="spellEnd"/>
            <w:r w:rsidRPr="00D02BE9">
              <w:rPr>
                <w:rFonts w:ascii="Times New Roman" w:hAnsi="Times New Roman" w:cs="Times New Roman"/>
                <w:bCs/>
                <w:sz w:val="24"/>
                <w:szCs w:val="24"/>
                <w:lang w:val="en-US"/>
              </w:rPr>
              <w:t xml:space="preserve"> </w:t>
            </w:r>
            <w:proofErr w:type="spellStart"/>
            <w:r w:rsidR="00D744E9" w:rsidRPr="00D02BE9">
              <w:rPr>
                <w:rFonts w:ascii="Times New Roman" w:hAnsi="Times New Roman" w:cs="Times New Roman"/>
                <w:bCs/>
                <w:sz w:val="24"/>
                <w:szCs w:val="24"/>
                <w:lang w:val="en-US"/>
              </w:rPr>
              <w:t>alte</w:t>
            </w:r>
            <w:proofErr w:type="spellEnd"/>
            <w:r w:rsidR="00D744E9" w:rsidRPr="00D02BE9">
              <w:rPr>
                <w:rFonts w:ascii="Times New Roman" w:hAnsi="Times New Roman" w:cs="Times New Roman"/>
                <w:bCs/>
                <w:sz w:val="24"/>
                <w:szCs w:val="24"/>
                <w:lang w:val="en-US"/>
              </w:rPr>
              <w:t xml:space="preserve"> </w:t>
            </w:r>
            <w:proofErr w:type="spellStart"/>
            <w:r w:rsidR="00D744E9" w:rsidRPr="00D02BE9">
              <w:rPr>
                <w:rFonts w:ascii="Times New Roman" w:hAnsi="Times New Roman" w:cs="Times New Roman"/>
                <w:bCs/>
                <w:sz w:val="24"/>
                <w:szCs w:val="24"/>
                <w:lang w:val="en-US"/>
              </w:rPr>
              <w:t>vene</w:t>
            </w:r>
            <w:proofErr w:type="spellEnd"/>
            <w:r w:rsidR="00D744E9" w:rsidRPr="00D02BE9">
              <w:rPr>
                <w:rFonts w:ascii="Times New Roman" w:hAnsi="Times New Roman" w:cs="Times New Roman"/>
                <w:bCs/>
                <w:sz w:val="24"/>
                <w:szCs w:val="24"/>
                <w:lang w:val="en-US"/>
              </w:rPr>
              <w:t xml:space="preserve"> </w:t>
            </w:r>
            <w:proofErr w:type="spellStart"/>
            <w:r w:rsidR="00D744E9" w:rsidRPr="00D02BE9">
              <w:rPr>
                <w:rFonts w:ascii="Times New Roman" w:hAnsi="Times New Roman" w:cs="Times New Roman"/>
                <w:bCs/>
                <w:sz w:val="24"/>
                <w:szCs w:val="24"/>
                <w:lang w:val="en-US"/>
              </w:rPr>
              <w:t>axiale</w:t>
            </w:r>
            <w:proofErr w:type="spellEnd"/>
            <w:r w:rsidR="00D744E9" w:rsidRPr="00D02BE9">
              <w:rPr>
                <w:rFonts w:ascii="Times New Roman" w:hAnsi="Times New Roman" w:cs="Times New Roman"/>
                <w:bCs/>
                <w:sz w:val="24"/>
                <w:szCs w:val="24"/>
                <w:lang w:val="en-US"/>
              </w:rPr>
              <w:t xml:space="preserve"> </w:t>
            </w:r>
            <w:proofErr w:type="spellStart"/>
            <w:r w:rsidR="00D744E9" w:rsidRPr="00D02BE9">
              <w:rPr>
                <w:rFonts w:ascii="Times New Roman" w:hAnsi="Times New Roman" w:cs="Times New Roman"/>
                <w:bCs/>
                <w:sz w:val="24"/>
                <w:szCs w:val="24"/>
                <w:lang w:val="en-US"/>
              </w:rPr>
              <w:t>superficiale</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este</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prezentat</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în</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caset</w:t>
            </w:r>
            <w:r w:rsidR="00D744E9" w:rsidRPr="00D02BE9">
              <w:rPr>
                <w:rFonts w:ascii="Times New Roman" w:hAnsi="Times New Roman" w:cs="Times New Roman"/>
                <w:bCs/>
                <w:sz w:val="24"/>
                <w:szCs w:val="24"/>
                <w:lang w:val="en-US"/>
              </w:rPr>
              <w:t>a</w:t>
            </w:r>
            <w:proofErr w:type="spellEnd"/>
            <w:r w:rsidR="00D744E9" w:rsidRPr="00D02BE9">
              <w:rPr>
                <w:rFonts w:ascii="Times New Roman" w:hAnsi="Times New Roman" w:cs="Times New Roman"/>
                <w:bCs/>
                <w:sz w:val="24"/>
                <w:szCs w:val="24"/>
                <w:lang w:val="en-US"/>
              </w:rPr>
              <w:t xml:space="preserve"> 1</w:t>
            </w:r>
            <w:r w:rsidR="00827107" w:rsidRPr="00D02BE9">
              <w:rPr>
                <w:rFonts w:ascii="Times New Roman" w:hAnsi="Times New Roman" w:cs="Times New Roman"/>
                <w:bCs/>
                <w:sz w:val="24"/>
                <w:szCs w:val="24"/>
                <w:lang w:val="en-US"/>
              </w:rPr>
              <w:t>8</w:t>
            </w:r>
            <w:r w:rsidRPr="00D02BE9">
              <w:rPr>
                <w:rFonts w:ascii="Times New Roman" w:hAnsi="Times New Roman" w:cs="Times New Roman"/>
                <w:bCs/>
                <w:sz w:val="24"/>
                <w:szCs w:val="24"/>
                <w:lang w:val="en-US"/>
              </w:rPr>
              <w:t>;</w:t>
            </w:r>
          </w:p>
          <w:p w14:paraId="19B0BFD3" w14:textId="01FB6EF7" w:rsidR="003455BB" w:rsidRPr="00D02BE9" w:rsidRDefault="00CE3D94" w:rsidP="00306DA0">
            <w:pPr>
              <w:rPr>
                <w:rFonts w:ascii="Times New Roman" w:hAnsi="Times New Roman" w:cs="Times New Roman"/>
                <w:bCs/>
                <w:sz w:val="24"/>
                <w:szCs w:val="24"/>
                <w:lang w:val="en-US"/>
              </w:rPr>
            </w:pPr>
            <w:r w:rsidRPr="00D02BE9">
              <w:rPr>
                <w:rFonts w:ascii="Times New Roman" w:hAnsi="Times New Roman" w:cs="Times New Roman"/>
                <w:bCs/>
                <w:sz w:val="24"/>
                <w:szCs w:val="24"/>
                <w:lang w:val="en-US"/>
              </w:rPr>
              <w:t xml:space="preserve">** </w:t>
            </w:r>
            <w:r w:rsidRPr="00D02BE9">
              <w:rPr>
                <w:rFonts w:ascii="Times New Roman" w:hAnsi="Times New Roman" w:cs="Times New Roman"/>
                <w:sz w:val="24"/>
                <w:szCs w:val="24"/>
                <w:lang w:val="ro-RO"/>
              </w:rPr>
              <w:t>–</w:t>
            </w:r>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în</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grupuri</w:t>
            </w:r>
            <w:proofErr w:type="spellEnd"/>
            <w:r w:rsidRPr="00D02BE9">
              <w:rPr>
                <w:rFonts w:ascii="Times New Roman" w:hAnsi="Times New Roman" w:cs="Times New Roman"/>
                <w:bCs/>
                <w:sz w:val="24"/>
                <w:szCs w:val="24"/>
                <w:lang w:val="en-US"/>
              </w:rPr>
              <w:t xml:space="preserve"> bine </w:t>
            </w:r>
            <w:proofErr w:type="spellStart"/>
            <w:r w:rsidRPr="00D02BE9">
              <w:rPr>
                <w:rFonts w:ascii="Times New Roman" w:hAnsi="Times New Roman" w:cs="Times New Roman"/>
                <w:bCs/>
                <w:sz w:val="24"/>
                <w:szCs w:val="24"/>
                <w:lang w:val="en-US"/>
              </w:rPr>
              <w:t>selecta</w:t>
            </w:r>
            <w:r w:rsidR="00AF5A3D">
              <w:rPr>
                <w:rFonts w:ascii="Times New Roman" w:hAnsi="Times New Roman" w:cs="Times New Roman"/>
                <w:bCs/>
                <w:sz w:val="24"/>
                <w:szCs w:val="24"/>
                <w:lang w:val="en-US"/>
              </w:rPr>
              <w:t>te</w:t>
            </w:r>
            <w:proofErr w:type="spellEnd"/>
            <w:r w:rsidR="00AF5A3D">
              <w:rPr>
                <w:rFonts w:ascii="Times New Roman" w:hAnsi="Times New Roman" w:cs="Times New Roman"/>
                <w:bCs/>
                <w:sz w:val="24"/>
                <w:szCs w:val="24"/>
                <w:lang w:val="en-US"/>
              </w:rPr>
              <w:t xml:space="preserve"> </w:t>
            </w:r>
            <w:r w:rsidRPr="00D02BE9">
              <w:rPr>
                <w:rFonts w:ascii="Times New Roman" w:hAnsi="Times New Roman" w:cs="Times New Roman"/>
                <w:bCs/>
                <w:sz w:val="24"/>
                <w:szCs w:val="24"/>
                <w:lang w:val="en-US"/>
              </w:rPr>
              <w:t xml:space="preserve">de </w:t>
            </w:r>
            <w:proofErr w:type="spellStart"/>
            <w:r w:rsidRPr="00D02BE9">
              <w:rPr>
                <w:rFonts w:ascii="Times New Roman" w:hAnsi="Times New Roman" w:cs="Times New Roman"/>
                <w:bCs/>
                <w:sz w:val="24"/>
                <w:szCs w:val="24"/>
                <w:lang w:val="en-US"/>
              </w:rPr>
              <w:t>pacienți</w:t>
            </w:r>
            <w:proofErr w:type="spellEnd"/>
            <w:r w:rsidRPr="00D02BE9">
              <w:rPr>
                <w:rFonts w:ascii="Times New Roman" w:hAnsi="Times New Roman" w:cs="Times New Roman"/>
                <w:bCs/>
                <w:sz w:val="24"/>
                <w:szCs w:val="24"/>
                <w:lang w:val="en-US"/>
              </w:rPr>
              <w:t>.</w:t>
            </w:r>
          </w:p>
        </w:tc>
      </w:tr>
    </w:tbl>
    <w:p w14:paraId="78BA5382" w14:textId="1F22AD85" w:rsidR="0016104A" w:rsidRPr="00D02BE9" w:rsidRDefault="0016104A" w:rsidP="00535012">
      <w:pPr>
        <w:rPr>
          <w:rFonts w:ascii="Times New Roman" w:hAnsi="Times New Roman" w:cs="Times New Roman"/>
          <w:b/>
          <w:i/>
          <w:sz w:val="28"/>
          <w:szCs w:val="24"/>
          <w:lang w:val="ro-RO"/>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5012" w:rsidRPr="003014B0" w14:paraId="408A1A10" w14:textId="77777777" w:rsidTr="00C1013E">
        <w:tc>
          <w:tcPr>
            <w:tcW w:w="9781" w:type="dxa"/>
          </w:tcPr>
          <w:p w14:paraId="35588A5B" w14:textId="65780E41" w:rsidR="00BE11C3" w:rsidRPr="00D02BE9" w:rsidRDefault="00535012" w:rsidP="00BE11C3">
            <w:pPr>
              <w:spacing w:after="120"/>
              <w:ind w:left="459" w:right="172"/>
              <w:rPr>
                <w:rFonts w:ascii="Times New Roman" w:hAnsi="Times New Roman" w:cs="Times New Roman"/>
                <w:sz w:val="24"/>
                <w:szCs w:val="24"/>
                <w:lang w:val="ro-RO"/>
              </w:rPr>
            </w:pPr>
            <w:r w:rsidRPr="00D02BE9">
              <w:rPr>
                <w:rFonts w:ascii="Times New Roman" w:hAnsi="Times New Roman" w:cs="Times New Roman"/>
                <w:b/>
                <w:sz w:val="24"/>
                <w:szCs w:val="24"/>
                <w:lang w:val="ro-RO"/>
              </w:rPr>
              <w:t>Caseta 1</w:t>
            </w:r>
            <w:r w:rsidR="003A5161" w:rsidRPr="00D02BE9">
              <w:rPr>
                <w:rFonts w:ascii="Times New Roman" w:hAnsi="Times New Roman" w:cs="Times New Roman"/>
                <w:b/>
                <w:sz w:val="24"/>
                <w:szCs w:val="24"/>
                <w:lang w:val="ro-RO"/>
              </w:rPr>
              <w:t>7</w:t>
            </w:r>
            <w:r w:rsidRPr="00D02BE9">
              <w:rPr>
                <w:rFonts w:ascii="Times New Roman" w:hAnsi="Times New Roman" w:cs="Times New Roman"/>
                <w:b/>
                <w:sz w:val="24"/>
                <w:szCs w:val="24"/>
                <w:lang w:val="ro-RO"/>
              </w:rPr>
              <w:t xml:space="preserve">. </w:t>
            </w:r>
            <w:r w:rsidR="00585109" w:rsidRPr="00D02BE9">
              <w:rPr>
                <w:rFonts w:ascii="Times New Roman" w:hAnsi="Times New Roman" w:cs="Times New Roman"/>
                <w:b/>
                <w:i/>
                <w:iCs/>
                <w:sz w:val="24"/>
                <w:szCs w:val="24"/>
                <w:lang w:val="ro-RO"/>
              </w:rPr>
              <w:t>Recomandările privind</w:t>
            </w:r>
            <w:r w:rsidR="00585109" w:rsidRPr="00D02BE9">
              <w:rPr>
                <w:rFonts w:ascii="Times New Roman" w:hAnsi="Times New Roman" w:cs="Times New Roman"/>
                <w:b/>
                <w:sz w:val="24"/>
                <w:szCs w:val="24"/>
                <w:lang w:val="ro-RO"/>
              </w:rPr>
              <w:t xml:space="preserve"> s</w:t>
            </w:r>
            <w:r w:rsidR="00BE11C3" w:rsidRPr="00D02BE9">
              <w:rPr>
                <w:rFonts w:ascii="Times New Roman" w:hAnsi="Times New Roman" w:cs="Times New Roman"/>
                <w:b/>
                <w:i/>
                <w:iCs/>
                <w:sz w:val="24"/>
                <w:szCs w:val="24"/>
                <w:lang w:val="ro-RO"/>
              </w:rPr>
              <w:t>electarea m</w:t>
            </w:r>
            <w:r w:rsidR="00BE11C3" w:rsidRPr="00D02BE9">
              <w:rPr>
                <w:rFonts w:ascii="Times New Roman" w:hAnsi="Times New Roman" w:cs="Times New Roman"/>
                <w:b/>
                <w:i/>
                <w:sz w:val="24"/>
                <w:szCs w:val="24"/>
                <w:lang w:val="ro-RO"/>
              </w:rPr>
              <w:t xml:space="preserve">etodei de eliminare a refluxului în trunchiul </w:t>
            </w:r>
            <w:proofErr w:type="spellStart"/>
            <w:r w:rsidR="00BE11C3" w:rsidRPr="00D02BE9">
              <w:rPr>
                <w:rFonts w:ascii="Times New Roman" w:hAnsi="Times New Roman" w:cs="Times New Roman"/>
                <w:b/>
                <w:i/>
                <w:iCs/>
                <w:sz w:val="24"/>
                <w:szCs w:val="24"/>
                <w:lang w:val="ro-RO"/>
              </w:rPr>
              <w:t>safenian</w:t>
            </w:r>
            <w:proofErr w:type="spellEnd"/>
            <w:r w:rsidR="00BE11C3" w:rsidRPr="00D02BE9">
              <w:rPr>
                <w:rFonts w:ascii="Times New Roman" w:hAnsi="Times New Roman" w:cs="Times New Roman"/>
                <w:b/>
                <w:i/>
                <w:iCs/>
                <w:sz w:val="24"/>
                <w:szCs w:val="24"/>
                <w:lang w:val="ro-RO"/>
              </w:rPr>
              <w:t xml:space="preserve"> </w:t>
            </w:r>
            <w:r w:rsidR="00585109" w:rsidRPr="00D02BE9">
              <w:rPr>
                <w:rFonts w:ascii="Times New Roman" w:hAnsi="Times New Roman" w:cs="Times New Roman"/>
                <w:b/>
                <w:i/>
                <w:iCs/>
                <w:sz w:val="24"/>
                <w:szCs w:val="24"/>
                <w:lang w:val="ro-RO"/>
              </w:rPr>
              <w:t>(VSM)</w:t>
            </w:r>
            <w:r w:rsidR="001025B9">
              <w:rPr>
                <w:rFonts w:ascii="Times New Roman" w:hAnsi="Times New Roman" w:cs="Times New Roman"/>
                <w:b/>
                <w:i/>
                <w:iCs/>
                <w:sz w:val="24"/>
                <w:szCs w:val="24"/>
                <w:lang w:val="ro-RO"/>
              </w:rPr>
              <w:t xml:space="preserve"> </w:t>
            </w:r>
          </w:p>
          <w:p w14:paraId="6B3BD31B" w14:textId="35EB4A5A" w:rsidR="00535012" w:rsidRPr="00D02BE9" w:rsidRDefault="000D4921" w:rsidP="001025B9">
            <w:pPr>
              <w:numPr>
                <w:ilvl w:val="0"/>
                <w:numId w:val="32"/>
              </w:numPr>
              <w:spacing w:after="120"/>
              <w:ind w:left="459" w:right="172" w:hanging="459"/>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La pacienții </w:t>
            </w:r>
            <w:r w:rsidR="006B3350" w:rsidRPr="00D02BE9">
              <w:rPr>
                <w:rFonts w:ascii="Times New Roman" w:hAnsi="Times New Roman" w:cs="Times New Roman"/>
                <w:sz w:val="24"/>
                <w:szCs w:val="24"/>
                <w:lang w:val="ro-RO"/>
              </w:rPr>
              <w:t xml:space="preserve">cu </w:t>
            </w:r>
            <w:r w:rsidRPr="00D02BE9">
              <w:rPr>
                <w:rFonts w:ascii="Times New Roman" w:hAnsi="Times New Roman" w:cs="Times New Roman"/>
                <w:sz w:val="24"/>
                <w:szCs w:val="24"/>
                <w:lang w:val="ro-RO"/>
              </w:rPr>
              <w:t xml:space="preserve">incompetența trunchiului </w:t>
            </w:r>
            <w:proofErr w:type="spellStart"/>
            <w:r w:rsidRPr="00D02BE9">
              <w:rPr>
                <w:rFonts w:ascii="Times New Roman" w:hAnsi="Times New Roman" w:cs="Times New Roman"/>
                <w:sz w:val="24"/>
                <w:szCs w:val="24"/>
                <w:lang w:val="ro-RO"/>
              </w:rPr>
              <w:t>safenian</w:t>
            </w:r>
            <w:proofErr w:type="spellEnd"/>
            <w:r w:rsidRPr="00D02BE9">
              <w:rPr>
                <w:rFonts w:ascii="Times New Roman" w:hAnsi="Times New Roman" w:cs="Times New Roman"/>
                <w:sz w:val="24"/>
                <w:szCs w:val="24"/>
                <w:lang w:val="ro-RO"/>
              </w:rPr>
              <w:t xml:space="preserve"> (VSM)</w:t>
            </w:r>
            <w:r w:rsidR="006B3350" w:rsidRPr="00D02BE9">
              <w:rPr>
                <w:rFonts w:ascii="Times New Roman" w:hAnsi="Times New Roman" w:cs="Times New Roman"/>
                <w:sz w:val="24"/>
                <w:szCs w:val="24"/>
                <w:lang w:val="ro-RO"/>
              </w:rPr>
              <w:t xml:space="preserve"> și indicații pentru tratament intervențional al BV ablați</w:t>
            </w:r>
            <w:r w:rsidR="003014B0">
              <w:rPr>
                <w:rFonts w:ascii="Times New Roman" w:hAnsi="Times New Roman" w:cs="Times New Roman"/>
                <w:sz w:val="24"/>
                <w:szCs w:val="24"/>
                <w:lang w:val="ro-RO"/>
              </w:rPr>
              <w:t>a</w:t>
            </w:r>
            <w:r w:rsidR="006B3350" w:rsidRPr="00D02BE9">
              <w:rPr>
                <w:rFonts w:ascii="Times New Roman" w:hAnsi="Times New Roman" w:cs="Times New Roman"/>
                <w:sz w:val="24"/>
                <w:szCs w:val="24"/>
                <w:lang w:val="ro-RO"/>
              </w:rPr>
              <w:t xml:space="preserve"> endovenoasă termică (EVLA sau RFA) se recomandă ca metod</w:t>
            </w:r>
            <w:r w:rsidR="003014B0">
              <w:rPr>
                <w:rFonts w:ascii="Times New Roman" w:hAnsi="Times New Roman" w:cs="Times New Roman"/>
                <w:sz w:val="24"/>
                <w:szCs w:val="24"/>
                <w:lang w:val="ro-RO"/>
              </w:rPr>
              <w:t>ă</w:t>
            </w:r>
            <w:r w:rsidR="006B3350" w:rsidRPr="00D02BE9">
              <w:rPr>
                <w:rFonts w:ascii="Times New Roman" w:hAnsi="Times New Roman" w:cs="Times New Roman"/>
                <w:sz w:val="24"/>
                <w:szCs w:val="24"/>
                <w:lang w:val="ro-RO"/>
              </w:rPr>
              <w:t xml:space="preserve"> de prima intenție (</w:t>
            </w:r>
            <w:proofErr w:type="spellStart"/>
            <w:r w:rsidR="006B3350" w:rsidRPr="00D02BE9">
              <w:rPr>
                <w:rFonts w:ascii="Times New Roman" w:hAnsi="Times New Roman" w:cs="Times New Roman"/>
                <w:b/>
                <w:i/>
                <w:sz w:val="24"/>
                <w:szCs w:val="24"/>
                <w:lang w:val="en-US"/>
              </w:rPr>
              <w:t>clasa</w:t>
            </w:r>
            <w:proofErr w:type="spellEnd"/>
            <w:r w:rsidR="006B3350" w:rsidRPr="00D02BE9">
              <w:rPr>
                <w:rFonts w:ascii="Times New Roman" w:hAnsi="Times New Roman" w:cs="Times New Roman"/>
                <w:b/>
                <w:i/>
                <w:sz w:val="24"/>
                <w:szCs w:val="24"/>
                <w:lang w:val="en-US"/>
              </w:rPr>
              <w:t xml:space="preserve"> de </w:t>
            </w:r>
            <w:proofErr w:type="spellStart"/>
            <w:r w:rsidR="006B3350" w:rsidRPr="00D02BE9">
              <w:rPr>
                <w:rFonts w:ascii="Times New Roman" w:hAnsi="Times New Roman" w:cs="Times New Roman"/>
                <w:b/>
                <w:i/>
                <w:sz w:val="24"/>
                <w:szCs w:val="24"/>
                <w:lang w:val="en-US"/>
              </w:rPr>
              <w:t>recomandare</w:t>
            </w:r>
            <w:proofErr w:type="spellEnd"/>
            <w:r w:rsidR="006B3350" w:rsidRPr="00D02BE9">
              <w:rPr>
                <w:rFonts w:ascii="Times New Roman" w:hAnsi="Times New Roman" w:cs="Times New Roman"/>
                <w:b/>
                <w:i/>
                <w:sz w:val="24"/>
                <w:szCs w:val="24"/>
                <w:lang w:val="en-US"/>
              </w:rPr>
              <w:t xml:space="preserve"> I, </w:t>
            </w:r>
            <w:proofErr w:type="spellStart"/>
            <w:r w:rsidR="006B3350" w:rsidRPr="00D02BE9">
              <w:rPr>
                <w:rFonts w:ascii="Times New Roman" w:hAnsi="Times New Roman" w:cs="Times New Roman"/>
                <w:b/>
                <w:i/>
                <w:sz w:val="24"/>
                <w:szCs w:val="24"/>
                <w:lang w:val="en-US"/>
              </w:rPr>
              <w:t>nivel</w:t>
            </w:r>
            <w:proofErr w:type="spellEnd"/>
            <w:r w:rsidR="006B3350" w:rsidRPr="00D02BE9">
              <w:rPr>
                <w:rFonts w:ascii="Times New Roman" w:hAnsi="Times New Roman" w:cs="Times New Roman"/>
                <w:b/>
                <w:i/>
                <w:sz w:val="24"/>
                <w:szCs w:val="24"/>
                <w:lang w:val="en-US"/>
              </w:rPr>
              <w:t xml:space="preserve"> de </w:t>
            </w:r>
            <w:proofErr w:type="spellStart"/>
            <w:r w:rsidR="006B3350" w:rsidRPr="00D02BE9">
              <w:rPr>
                <w:rFonts w:ascii="Times New Roman" w:hAnsi="Times New Roman" w:cs="Times New Roman"/>
                <w:b/>
                <w:i/>
                <w:sz w:val="24"/>
                <w:szCs w:val="24"/>
                <w:lang w:val="en-US"/>
              </w:rPr>
              <w:t>evidența</w:t>
            </w:r>
            <w:proofErr w:type="spellEnd"/>
            <w:r w:rsidR="006B3350" w:rsidRPr="00D02BE9">
              <w:rPr>
                <w:rFonts w:ascii="Times New Roman" w:hAnsi="Times New Roman" w:cs="Times New Roman"/>
                <w:b/>
                <w:i/>
                <w:sz w:val="24"/>
                <w:szCs w:val="24"/>
                <w:lang w:val="en-US"/>
              </w:rPr>
              <w:t xml:space="preserve"> A</w:t>
            </w:r>
            <w:r w:rsidR="006B3350" w:rsidRPr="00D02BE9">
              <w:rPr>
                <w:rFonts w:ascii="Times New Roman" w:hAnsi="Times New Roman" w:cs="Times New Roman"/>
                <w:sz w:val="24"/>
                <w:szCs w:val="24"/>
                <w:lang w:val="ro-RO"/>
              </w:rPr>
              <w:t xml:space="preserve">). Selectarea unui dispozitiv anumit pentru ablație termică se </w:t>
            </w:r>
            <w:r w:rsidR="003014B0">
              <w:rPr>
                <w:rFonts w:ascii="Times New Roman" w:hAnsi="Times New Roman" w:cs="Times New Roman"/>
                <w:sz w:val="24"/>
                <w:szCs w:val="24"/>
                <w:lang w:val="ro-RO"/>
              </w:rPr>
              <w:t>realizează</w:t>
            </w:r>
            <w:r w:rsidR="006B3350" w:rsidRPr="00D02BE9">
              <w:rPr>
                <w:rFonts w:ascii="Times New Roman" w:hAnsi="Times New Roman" w:cs="Times New Roman"/>
                <w:sz w:val="24"/>
                <w:szCs w:val="24"/>
                <w:lang w:val="ro-RO"/>
              </w:rPr>
              <w:t xml:space="preserve"> la discreția medicului operator (</w:t>
            </w:r>
            <w:proofErr w:type="spellStart"/>
            <w:r w:rsidR="006B3350" w:rsidRPr="00D02BE9">
              <w:rPr>
                <w:rFonts w:ascii="Times New Roman" w:hAnsi="Times New Roman" w:cs="Times New Roman"/>
                <w:b/>
                <w:i/>
                <w:sz w:val="24"/>
                <w:szCs w:val="24"/>
                <w:lang w:val="en-US"/>
              </w:rPr>
              <w:t>clasa</w:t>
            </w:r>
            <w:proofErr w:type="spellEnd"/>
            <w:r w:rsidR="006B3350" w:rsidRPr="00D02BE9">
              <w:rPr>
                <w:rFonts w:ascii="Times New Roman" w:hAnsi="Times New Roman" w:cs="Times New Roman"/>
                <w:b/>
                <w:i/>
                <w:sz w:val="24"/>
                <w:szCs w:val="24"/>
                <w:lang w:val="en-US"/>
              </w:rPr>
              <w:t xml:space="preserve"> de </w:t>
            </w:r>
            <w:proofErr w:type="spellStart"/>
            <w:r w:rsidR="006B3350" w:rsidRPr="00D02BE9">
              <w:rPr>
                <w:rFonts w:ascii="Times New Roman" w:hAnsi="Times New Roman" w:cs="Times New Roman"/>
                <w:b/>
                <w:i/>
                <w:sz w:val="24"/>
                <w:szCs w:val="24"/>
                <w:lang w:val="en-US"/>
              </w:rPr>
              <w:t>recomandare</w:t>
            </w:r>
            <w:proofErr w:type="spellEnd"/>
            <w:r w:rsidR="006B3350" w:rsidRPr="00D02BE9">
              <w:rPr>
                <w:rFonts w:ascii="Times New Roman" w:hAnsi="Times New Roman" w:cs="Times New Roman"/>
                <w:b/>
                <w:i/>
                <w:sz w:val="24"/>
                <w:szCs w:val="24"/>
                <w:lang w:val="en-US"/>
              </w:rPr>
              <w:t xml:space="preserve"> I, </w:t>
            </w:r>
            <w:proofErr w:type="spellStart"/>
            <w:r w:rsidR="006B3350" w:rsidRPr="00D02BE9">
              <w:rPr>
                <w:rFonts w:ascii="Times New Roman" w:hAnsi="Times New Roman" w:cs="Times New Roman"/>
                <w:b/>
                <w:i/>
                <w:sz w:val="24"/>
                <w:szCs w:val="24"/>
                <w:lang w:val="en-US"/>
              </w:rPr>
              <w:t>nivel</w:t>
            </w:r>
            <w:proofErr w:type="spellEnd"/>
            <w:r w:rsidR="006B3350" w:rsidRPr="00D02BE9">
              <w:rPr>
                <w:rFonts w:ascii="Times New Roman" w:hAnsi="Times New Roman" w:cs="Times New Roman"/>
                <w:b/>
                <w:i/>
                <w:sz w:val="24"/>
                <w:szCs w:val="24"/>
                <w:lang w:val="en-US"/>
              </w:rPr>
              <w:t xml:space="preserve"> de </w:t>
            </w:r>
            <w:proofErr w:type="spellStart"/>
            <w:r w:rsidR="006B3350" w:rsidRPr="00D02BE9">
              <w:rPr>
                <w:rFonts w:ascii="Times New Roman" w:hAnsi="Times New Roman" w:cs="Times New Roman"/>
                <w:b/>
                <w:i/>
                <w:sz w:val="24"/>
                <w:szCs w:val="24"/>
                <w:lang w:val="en-US"/>
              </w:rPr>
              <w:t>evidența</w:t>
            </w:r>
            <w:proofErr w:type="spellEnd"/>
            <w:r w:rsidR="006B3350" w:rsidRPr="00D02BE9">
              <w:rPr>
                <w:rFonts w:ascii="Times New Roman" w:hAnsi="Times New Roman" w:cs="Times New Roman"/>
                <w:b/>
                <w:i/>
                <w:sz w:val="24"/>
                <w:szCs w:val="24"/>
                <w:lang w:val="en-US"/>
              </w:rPr>
              <w:t xml:space="preserve"> B</w:t>
            </w:r>
            <w:r w:rsidR="006B3350" w:rsidRPr="00D02BE9">
              <w:rPr>
                <w:rFonts w:ascii="Times New Roman" w:hAnsi="Times New Roman" w:cs="Times New Roman"/>
                <w:sz w:val="24"/>
                <w:szCs w:val="24"/>
                <w:lang w:val="ro-RO"/>
              </w:rPr>
              <w:t>).</w:t>
            </w:r>
            <w:r w:rsidR="003014B0">
              <w:rPr>
                <w:rFonts w:ascii="Times New Roman" w:hAnsi="Times New Roman" w:cs="Times New Roman"/>
                <w:sz w:val="24"/>
                <w:szCs w:val="24"/>
                <w:lang w:val="ro-RO"/>
              </w:rPr>
              <w:t xml:space="preserve"> </w:t>
            </w:r>
          </w:p>
          <w:p w14:paraId="7F013CE2" w14:textId="6E21A7AE" w:rsidR="006B3350" w:rsidRPr="00D02BE9" w:rsidRDefault="006B3350" w:rsidP="001025B9">
            <w:pPr>
              <w:numPr>
                <w:ilvl w:val="0"/>
                <w:numId w:val="32"/>
              </w:numPr>
              <w:spacing w:after="120"/>
              <w:ind w:left="459" w:right="172" w:hanging="459"/>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La pacienții cu incompetența trunchiului </w:t>
            </w:r>
            <w:proofErr w:type="spellStart"/>
            <w:r w:rsidRPr="00D02BE9">
              <w:rPr>
                <w:rFonts w:ascii="Times New Roman" w:hAnsi="Times New Roman" w:cs="Times New Roman"/>
                <w:sz w:val="24"/>
                <w:szCs w:val="24"/>
                <w:lang w:val="ro-RO"/>
              </w:rPr>
              <w:t>safenian</w:t>
            </w:r>
            <w:proofErr w:type="spellEnd"/>
            <w:r w:rsidRPr="00D02BE9">
              <w:rPr>
                <w:rFonts w:ascii="Times New Roman" w:hAnsi="Times New Roman" w:cs="Times New Roman"/>
                <w:sz w:val="24"/>
                <w:szCs w:val="24"/>
                <w:lang w:val="ro-RO"/>
              </w:rPr>
              <w:t xml:space="preserve"> (VSM) și indicații pentru tratament intervențional al BV se recomandă efectuarea </w:t>
            </w:r>
            <w:proofErr w:type="spellStart"/>
            <w:r w:rsidRPr="00D02BE9">
              <w:rPr>
                <w:rFonts w:ascii="Times New Roman" w:hAnsi="Times New Roman" w:cs="Times New Roman"/>
                <w:sz w:val="24"/>
                <w:szCs w:val="24"/>
                <w:lang w:val="ro-RO"/>
              </w:rPr>
              <w:t>crosectomiei</w:t>
            </w:r>
            <w:proofErr w:type="spellEnd"/>
            <w:r w:rsidRPr="00D02BE9">
              <w:rPr>
                <w:rFonts w:ascii="Times New Roman" w:hAnsi="Times New Roman" w:cs="Times New Roman"/>
                <w:sz w:val="24"/>
                <w:szCs w:val="24"/>
                <w:lang w:val="ro-RO"/>
              </w:rPr>
              <w:t xml:space="preserve"> și </w:t>
            </w:r>
            <w:proofErr w:type="spellStart"/>
            <w:r w:rsidRPr="00D02BE9">
              <w:rPr>
                <w:rFonts w:ascii="Times New Roman" w:hAnsi="Times New Roman" w:cs="Times New Roman"/>
                <w:sz w:val="24"/>
                <w:szCs w:val="24"/>
                <w:lang w:val="ro-RO"/>
              </w:rPr>
              <w:t>stripingul</w:t>
            </w:r>
            <w:proofErr w:type="spellEnd"/>
            <w:r w:rsidR="003014B0">
              <w:rPr>
                <w:rFonts w:ascii="Times New Roman" w:hAnsi="Times New Roman" w:cs="Times New Roman"/>
                <w:sz w:val="24"/>
                <w:szCs w:val="24"/>
                <w:lang w:val="ro-RO"/>
              </w:rPr>
              <w:t>-</w:t>
            </w:r>
            <w:r w:rsidRPr="00D02BE9">
              <w:rPr>
                <w:rFonts w:ascii="Times New Roman" w:hAnsi="Times New Roman" w:cs="Times New Roman"/>
                <w:sz w:val="24"/>
                <w:szCs w:val="24"/>
                <w:lang w:val="ro-RO"/>
              </w:rPr>
              <w:t>ui dacă metodele de ablație endovenoasă termică (EVLA sau RFA) nu sunt disponibile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IIa</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A</w:t>
            </w:r>
            <w:r w:rsidRPr="00D02BE9">
              <w:rPr>
                <w:rFonts w:ascii="Times New Roman" w:hAnsi="Times New Roman" w:cs="Times New Roman"/>
                <w:sz w:val="24"/>
                <w:szCs w:val="24"/>
                <w:lang w:val="ro-RO"/>
              </w:rPr>
              <w:t xml:space="preserve">). </w:t>
            </w:r>
            <w:r w:rsidR="00FE5CAB" w:rsidRPr="00D02BE9">
              <w:rPr>
                <w:rFonts w:ascii="Times New Roman" w:hAnsi="Times New Roman" w:cs="Times New Roman"/>
                <w:sz w:val="24"/>
                <w:szCs w:val="24"/>
                <w:lang w:val="ro-RO"/>
              </w:rPr>
              <w:t xml:space="preserve">Pentru ameliorarea rezultatelor tratamentului poate fi considerată efectuarea </w:t>
            </w:r>
            <w:proofErr w:type="spellStart"/>
            <w:r w:rsidR="00FE5CAB" w:rsidRPr="00D02BE9">
              <w:rPr>
                <w:rFonts w:ascii="Times New Roman" w:hAnsi="Times New Roman" w:cs="Times New Roman"/>
                <w:sz w:val="24"/>
                <w:szCs w:val="24"/>
                <w:lang w:val="ro-RO"/>
              </w:rPr>
              <w:t>crosectomiei</w:t>
            </w:r>
            <w:proofErr w:type="spellEnd"/>
            <w:r w:rsidR="00FE5CAB" w:rsidRPr="00D02BE9">
              <w:rPr>
                <w:rFonts w:ascii="Times New Roman" w:hAnsi="Times New Roman" w:cs="Times New Roman"/>
                <w:sz w:val="24"/>
                <w:szCs w:val="24"/>
                <w:lang w:val="ro-RO"/>
              </w:rPr>
              <w:t xml:space="preserve"> și </w:t>
            </w:r>
            <w:proofErr w:type="spellStart"/>
            <w:r w:rsidR="00FE5CAB" w:rsidRPr="00D02BE9">
              <w:rPr>
                <w:rFonts w:ascii="Times New Roman" w:hAnsi="Times New Roman" w:cs="Times New Roman"/>
                <w:sz w:val="24"/>
                <w:szCs w:val="24"/>
                <w:lang w:val="ro-RO"/>
              </w:rPr>
              <w:t>strip</w:t>
            </w:r>
            <w:r w:rsidR="003014B0">
              <w:rPr>
                <w:rFonts w:ascii="Times New Roman" w:hAnsi="Times New Roman" w:cs="Times New Roman"/>
                <w:sz w:val="24"/>
                <w:szCs w:val="24"/>
                <w:lang w:val="ro-RO"/>
              </w:rPr>
              <w:t>p</w:t>
            </w:r>
            <w:r w:rsidR="00FE5CAB" w:rsidRPr="00D02BE9">
              <w:rPr>
                <w:rFonts w:ascii="Times New Roman" w:hAnsi="Times New Roman" w:cs="Times New Roman"/>
                <w:sz w:val="24"/>
                <w:szCs w:val="24"/>
                <w:lang w:val="ro-RO"/>
              </w:rPr>
              <w:t>ingul</w:t>
            </w:r>
            <w:proofErr w:type="spellEnd"/>
            <w:r w:rsidR="003014B0">
              <w:rPr>
                <w:rFonts w:ascii="Times New Roman" w:hAnsi="Times New Roman" w:cs="Times New Roman"/>
                <w:sz w:val="24"/>
                <w:szCs w:val="24"/>
                <w:lang w:val="ro-RO"/>
              </w:rPr>
              <w:t>-</w:t>
            </w:r>
            <w:r w:rsidR="00FE5CAB" w:rsidRPr="00D02BE9">
              <w:rPr>
                <w:rFonts w:ascii="Times New Roman" w:hAnsi="Times New Roman" w:cs="Times New Roman"/>
                <w:sz w:val="24"/>
                <w:szCs w:val="24"/>
                <w:lang w:val="ro-RO"/>
              </w:rPr>
              <w:t xml:space="preserve">ui </w:t>
            </w:r>
            <w:proofErr w:type="spellStart"/>
            <w:r w:rsidR="00FE5CAB" w:rsidRPr="00D02BE9">
              <w:rPr>
                <w:rFonts w:ascii="Times New Roman" w:hAnsi="Times New Roman" w:cs="Times New Roman"/>
                <w:sz w:val="24"/>
                <w:szCs w:val="24"/>
                <w:lang w:val="ro-RO"/>
              </w:rPr>
              <w:t>safenian</w:t>
            </w:r>
            <w:proofErr w:type="spellEnd"/>
            <w:r w:rsidR="00FE5CAB" w:rsidRPr="00D02BE9">
              <w:rPr>
                <w:rFonts w:ascii="Times New Roman" w:hAnsi="Times New Roman" w:cs="Times New Roman"/>
                <w:sz w:val="24"/>
                <w:szCs w:val="24"/>
                <w:lang w:val="ro-RO"/>
              </w:rPr>
              <w:t xml:space="preserve"> sub anestezi</w:t>
            </w:r>
            <w:r w:rsidR="003014B0">
              <w:rPr>
                <w:rFonts w:ascii="Times New Roman" w:hAnsi="Times New Roman" w:cs="Times New Roman"/>
                <w:sz w:val="24"/>
                <w:szCs w:val="24"/>
                <w:lang w:val="ro-RO"/>
              </w:rPr>
              <w:t>e</w:t>
            </w:r>
            <w:r w:rsidR="00FE5CAB" w:rsidRPr="00D02BE9">
              <w:rPr>
                <w:rFonts w:ascii="Times New Roman" w:hAnsi="Times New Roman" w:cs="Times New Roman"/>
                <w:sz w:val="24"/>
                <w:szCs w:val="24"/>
                <w:lang w:val="ro-RO"/>
              </w:rPr>
              <w:t xml:space="preserve"> locală </w:t>
            </w:r>
            <w:proofErr w:type="spellStart"/>
            <w:r w:rsidR="00FE5CAB" w:rsidRPr="00D02BE9">
              <w:rPr>
                <w:rFonts w:ascii="Times New Roman" w:hAnsi="Times New Roman" w:cs="Times New Roman"/>
                <w:sz w:val="24"/>
                <w:szCs w:val="24"/>
                <w:lang w:val="ro-RO"/>
              </w:rPr>
              <w:t>infiltrativă</w:t>
            </w:r>
            <w:proofErr w:type="spellEnd"/>
            <w:r w:rsidR="00FE5CAB" w:rsidRPr="00D02BE9">
              <w:rPr>
                <w:rFonts w:ascii="Times New Roman" w:hAnsi="Times New Roman" w:cs="Times New Roman"/>
                <w:sz w:val="24"/>
                <w:szCs w:val="24"/>
                <w:lang w:val="ro-RO"/>
              </w:rPr>
              <w:t xml:space="preserve"> </w:t>
            </w:r>
            <w:proofErr w:type="spellStart"/>
            <w:r w:rsidR="00FE5CAB" w:rsidRPr="00D02BE9">
              <w:rPr>
                <w:rFonts w:ascii="Times New Roman" w:hAnsi="Times New Roman" w:cs="Times New Roman"/>
                <w:sz w:val="24"/>
                <w:szCs w:val="24"/>
                <w:lang w:val="ro-RO"/>
              </w:rPr>
              <w:t>echoghidată</w:t>
            </w:r>
            <w:proofErr w:type="spellEnd"/>
            <w:r w:rsidR="00FE5CAB" w:rsidRPr="00D02BE9">
              <w:rPr>
                <w:rFonts w:ascii="Times New Roman" w:hAnsi="Times New Roman" w:cs="Times New Roman"/>
                <w:sz w:val="24"/>
                <w:szCs w:val="24"/>
                <w:lang w:val="ro-RO"/>
              </w:rPr>
              <w:t xml:space="preserve"> </w:t>
            </w:r>
            <w:r w:rsidRPr="00D02BE9">
              <w:rPr>
                <w:rFonts w:ascii="Times New Roman" w:hAnsi="Times New Roman" w:cs="Times New Roman"/>
                <w:sz w:val="24"/>
                <w:szCs w:val="24"/>
                <w:lang w:val="ro-RO"/>
              </w:rPr>
              <w:t>(</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w:t>
            </w:r>
            <w:r w:rsidR="00FE5CAB" w:rsidRPr="00D02BE9">
              <w:rPr>
                <w:rFonts w:ascii="Times New Roman" w:hAnsi="Times New Roman" w:cs="Times New Roman"/>
                <w:b/>
                <w:i/>
                <w:sz w:val="24"/>
                <w:szCs w:val="24"/>
                <w:lang w:val="en-US"/>
              </w:rPr>
              <w:t>Ib</w:t>
            </w:r>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w:t>
            </w:r>
            <w:r w:rsidR="00FE5CAB" w:rsidRPr="00D02BE9">
              <w:rPr>
                <w:rFonts w:ascii="Times New Roman" w:hAnsi="Times New Roman" w:cs="Times New Roman"/>
                <w:b/>
                <w:i/>
                <w:sz w:val="24"/>
                <w:szCs w:val="24"/>
                <w:lang w:val="en-US"/>
              </w:rPr>
              <w:t>C</w:t>
            </w:r>
            <w:r w:rsidRPr="00D02BE9">
              <w:rPr>
                <w:rFonts w:ascii="Times New Roman" w:hAnsi="Times New Roman" w:cs="Times New Roman"/>
                <w:sz w:val="24"/>
                <w:szCs w:val="24"/>
                <w:lang w:val="ro-RO"/>
              </w:rPr>
              <w:t>).</w:t>
            </w:r>
            <w:r w:rsidR="003014B0">
              <w:rPr>
                <w:rFonts w:ascii="Times New Roman" w:hAnsi="Times New Roman" w:cs="Times New Roman"/>
                <w:sz w:val="24"/>
                <w:szCs w:val="24"/>
                <w:lang w:val="ro-RO"/>
              </w:rPr>
              <w:t xml:space="preserve"> </w:t>
            </w:r>
          </w:p>
          <w:p w14:paraId="62F429F5" w14:textId="6C198562" w:rsidR="00FE5CAB" w:rsidRPr="00D02BE9" w:rsidRDefault="00FE5CAB" w:rsidP="001025B9">
            <w:pPr>
              <w:numPr>
                <w:ilvl w:val="0"/>
                <w:numId w:val="32"/>
              </w:numPr>
              <w:spacing w:after="120"/>
              <w:ind w:left="459" w:right="172" w:hanging="459"/>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La pacienții cu incompetența trunchiului </w:t>
            </w:r>
            <w:proofErr w:type="spellStart"/>
            <w:r w:rsidRPr="00D02BE9">
              <w:rPr>
                <w:rFonts w:ascii="Times New Roman" w:hAnsi="Times New Roman" w:cs="Times New Roman"/>
                <w:sz w:val="24"/>
                <w:szCs w:val="24"/>
                <w:lang w:val="ro-RO"/>
              </w:rPr>
              <w:t>safenian</w:t>
            </w:r>
            <w:proofErr w:type="spellEnd"/>
            <w:r w:rsidRPr="00D02BE9">
              <w:rPr>
                <w:rFonts w:ascii="Times New Roman" w:hAnsi="Times New Roman" w:cs="Times New Roman"/>
                <w:sz w:val="24"/>
                <w:szCs w:val="24"/>
                <w:lang w:val="ro-RO"/>
              </w:rPr>
              <w:t xml:space="preserve"> (VSM) și indicații pentru tratamentul intervențional al BV poate fi considerată utilizarea adezivului </w:t>
            </w:r>
            <w:proofErr w:type="spellStart"/>
            <w:r w:rsidRPr="00D02BE9">
              <w:rPr>
                <w:rFonts w:ascii="Times New Roman" w:hAnsi="Times New Roman" w:cs="Times New Roman"/>
                <w:sz w:val="24"/>
                <w:szCs w:val="24"/>
                <w:lang w:val="ro-RO"/>
              </w:rPr>
              <w:t>cianoacrilat</w:t>
            </w:r>
            <w:proofErr w:type="spellEnd"/>
            <w:r w:rsidRPr="00D02BE9">
              <w:rPr>
                <w:rFonts w:ascii="Times New Roman" w:hAnsi="Times New Roman" w:cs="Times New Roman"/>
                <w:sz w:val="24"/>
                <w:szCs w:val="24"/>
                <w:lang w:val="ro-RO"/>
              </w:rPr>
              <w:t xml:space="preserve"> dacă din oricare motive sunt preferate metode</w:t>
            </w:r>
            <w:r w:rsidR="003014B0">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non-termice care nu necesită anestezie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IIa</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A</w:t>
            </w:r>
            <w:r w:rsidRPr="00D02BE9">
              <w:rPr>
                <w:rFonts w:ascii="Times New Roman" w:hAnsi="Times New Roman" w:cs="Times New Roman"/>
                <w:sz w:val="24"/>
                <w:szCs w:val="24"/>
                <w:lang w:val="ro-RO"/>
              </w:rPr>
              <w:t>).</w:t>
            </w:r>
            <w:r w:rsidR="003014B0">
              <w:rPr>
                <w:rFonts w:ascii="Times New Roman" w:hAnsi="Times New Roman" w:cs="Times New Roman"/>
                <w:sz w:val="24"/>
                <w:szCs w:val="24"/>
                <w:lang w:val="ro-RO"/>
              </w:rPr>
              <w:t xml:space="preserve"> </w:t>
            </w:r>
          </w:p>
          <w:p w14:paraId="0D536912" w14:textId="56333E6A" w:rsidR="00FE5CAB" w:rsidRPr="00D02BE9" w:rsidRDefault="00FE5CAB" w:rsidP="001025B9">
            <w:pPr>
              <w:numPr>
                <w:ilvl w:val="0"/>
                <w:numId w:val="32"/>
              </w:numPr>
              <w:spacing w:after="120"/>
              <w:ind w:left="459" w:right="172" w:hanging="459"/>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La pacienții cu incompetența trunchiului </w:t>
            </w:r>
            <w:proofErr w:type="spellStart"/>
            <w:r w:rsidRPr="00D02BE9">
              <w:rPr>
                <w:rFonts w:ascii="Times New Roman" w:hAnsi="Times New Roman" w:cs="Times New Roman"/>
                <w:sz w:val="24"/>
                <w:szCs w:val="24"/>
                <w:lang w:val="ro-RO"/>
              </w:rPr>
              <w:t>safenian</w:t>
            </w:r>
            <w:proofErr w:type="spellEnd"/>
            <w:r w:rsidRPr="00D02BE9">
              <w:rPr>
                <w:rFonts w:ascii="Times New Roman" w:hAnsi="Times New Roman" w:cs="Times New Roman"/>
                <w:sz w:val="24"/>
                <w:szCs w:val="24"/>
                <w:lang w:val="ro-RO"/>
              </w:rPr>
              <w:t xml:space="preserve"> (VSM) și indicații pentru tratament intervențional al BV poate fi considerată utilizarea </w:t>
            </w:r>
            <w:proofErr w:type="spellStart"/>
            <w:r w:rsidRPr="00D02BE9">
              <w:rPr>
                <w:rFonts w:ascii="Times New Roman" w:hAnsi="Times New Roman" w:cs="Times New Roman"/>
                <w:sz w:val="24"/>
                <w:szCs w:val="24"/>
                <w:lang w:val="ro-RO"/>
              </w:rPr>
              <w:t>scleroterapiei</w:t>
            </w:r>
            <w:proofErr w:type="spellEnd"/>
            <w:r w:rsidRPr="00D02BE9">
              <w:rPr>
                <w:rFonts w:ascii="Times New Roman" w:hAnsi="Times New Roman" w:cs="Times New Roman"/>
                <w:sz w:val="24"/>
                <w:szCs w:val="24"/>
                <w:lang w:val="ro-RO"/>
              </w:rPr>
              <w:t xml:space="preserve"> cu spumă dacă diametrul trunchiului nu depășește 6 mm și din oricare motive sunt preferate metode</w:t>
            </w:r>
            <w:r w:rsidR="003014B0">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non-termice de </w:t>
            </w:r>
            <w:r w:rsidRPr="00D02BE9">
              <w:rPr>
                <w:rFonts w:ascii="Times New Roman" w:hAnsi="Times New Roman" w:cs="Times New Roman"/>
                <w:sz w:val="24"/>
                <w:szCs w:val="24"/>
                <w:lang w:val="ro-RO"/>
              </w:rPr>
              <w:lastRenderedPageBreak/>
              <w:t>ablație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II</w:t>
            </w:r>
            <w:r w:rsidR="000D7BF0" w:rsidRPr="00D02BE9">
              <w:rPr>
                <w:rFonts w:ascii="Times New Roman" w:hAnsi="Times New Roman" w:cs="Times New Roman"/>
                <w:b/>
                <w:i/>
                <w:sz w:val="24"/>
                <w:szCs w:val="24"/>
                <w:lang w:val="en-US"/>
              </w:rPr>
              <w:t>b</w:t>
            </w:r>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w:t>
            </w:r>
            <w:r w:rsidR="000D7BF0" w:rsidRPr="00D02BE9">
              <w:rPr>
                <w:rFonts w:ascii="Times New Roman" w:hAnsi="Times New Roman" w:cs="Times New Roman"/>
                <w:b/>
                <w:i/>
                <w:sz w:val="24"/>
                <w:szCs w:val="24"/>
                <w:lang w:val="en-US"/>
              </w:rPr>
              <w:t>B</w:t>
            </w:r>
            <w:r w:rsidRPr="00D02BE9">
              <w:rPr>
                <w:rFonts w:ascii="Times New Roman" w:hAnsi="Times New Roman" w:cs="Times New Roman"/>
                <w:sz w:val="24"/>
                <w:szCs w:val="24"/>
                <w:lang w:val="ro-RO"/>
              </w:rPr>
              <w:t xml:space="preserve">). </w:t>
            </w:r>
            <w:r w:rsidR="000D7BF0" w:rsidRPr="00D02BE9">
              <w:rPr>
                <w:rFonts w:ascii="Times New Roman" w:hAnsi="Times New Roman" w:cs="Times New Roman"/>
                <w:sz w:val="24"/>
                <w:szCs w:val="24"/>
                <w:lang w:val="ro-RO"/>
              </w:rPr>
              <w:t xml:space="preserve">Procedura trebuie să fie efectuată sub control </w:t>
            </w:r>
            <w:proofErr w:type="spellStart"/>
            <w:r w:rsidR="000D7BF0" w:rsidRPr="00D02BE9">
              <w:rPr>
                <w:rFonts w:ascii="Times New Roman" w:hAnsi="Times New Roman" w:cs="Times New Roman"/>
                <w:sz w:val="24"/>
                <w:szCs w:val="24"/>
                <w:lang w:val="ro-RO"/>
              </w:rPr>
              <w:t>ecoghidat</w:t>
            </w:r>
            <w:proofErr w:type="spellEnd"/>
            <w:r w:rsidR="000D7BF0" w:rsidRPr="00D02BE9">
              <w:rPr>
                <w:rFonts w:ascii="Times New Roman" w:hAnsi="Times New Roman" w:cs="Times New Roman"/>
                <w:sz w:val="24"/>
                <w:szCs w:val="24"/>
                <w:lang w:val="ro-RO"/>
              </w:rPr>
              <w:t xml:space="preserve"> (</w:t>
            </w:r>
            <w:proofErr w:type="spellStart"/>
            <w:r w:rsidR="000D7BF0" w:rsidRPr="00D02BE9">
              <w:rPr>
                <w:rFonts w:ascii="Times New Roman" w:hAnsi="Times New Roman" w:cs="Times New Roman"/>
                <w:b/>
                <w:i/>
                <w:sz w:val="24"/>
                <w:szCs w:val="24"/>
                <w:lang w:val="en-US"/>
              </w:rPr>
              <w:t>clasa</w:t>
            </w:r>
            <w:proofErr w:type="spellEnd"/>
            <w:r w:rsidR="000D7BF0" w:rsidRPr="00D02BE9">
              <w:rPr>
                <w:rFonts w:ascii="Times New Roman" w:hAnsi="Times New Roman" w:cs="Times New Roman"/>
                <w:b/>
                <w:i/>
                <w:sz w:val="24"/>
                <w:szCs w:val="24"/>
                <w:lang w:val="en-US"/>
              </w:rPr>
              <w:t xml:space="preserve"> de </w:t>
            </w:r>
            <w:proofErr w:type="spellStart"/>
            <w:r w:rsidR="000D7BF0" w:rsidRPr="00D02BE9">
              <w:rPr>
                <w:rFonts w:ascii="Times New Roman" w:hAnsi="Times New Roman" w:cs="Times New Roman"/>
                <w:b/>
                <w:i/>
                <w:sz w:val="24"/>
                <w:szCs w:val="24"/>
                <w:lang w:val="en-US"/>
              </w:rPr>
              <w:t>recomandare</w:t>
            </w:r>
            <w:proofErr w:type="spellEnd"/>
            <w:r w:rsidR="000D7BF0" w:rsidRPr="00D02BE9">
              <w:rPr>
                <w:rFonts w:ascii="Times New Roman" w:hAnsi="Times New Roman" w:cs="Times New Roman"/>
                <w:b/>
                <w:i/>
                <w:sz w:val="24"/>
                <w:szCs w:val="24"/>
                <w:lang w:val="en-US"/>
              </w:rPr>
              <w:t xml:space="preserve"> I, </w:t>
            </w:r>
            <w:proofErr w:type="spellStart"/>
            <w:r w:rsidR="000D7BF0" w:rsidRPr="00D02BE9">
              <w:rPr>
                <w:rFonts w:ascii="Times New Roman" w:hAnsi="Times New Roman" w:cs="Times New Roman"/>
                <w:b/>
                <w:i/>
                <w:sz w:val="24"/>
                <w:szCs w:val="24"/>
                <w:lang w:val="en-US"/>
              </w:rPr>
              <w:t>nivel</w:t>
            </w:r>
            <w:proofErr w:type="spellEnd"/>
            <w:r w:rsidR="000D7BF0" w:rsidRPr="00D02BE9">
              <w:rPr>
                <w:rFonts w:ascii="Times New Roman" w:hAnsi="Times New Roman" w:cs="Times New Roman"/>
                <w:b/>
                <w:i/>
                <w:sz w:val="24"/>
                <w:szCs w:val="24"/>
                <w:lang w:val="en-US"/>
              </w:rPr>
              <w:t xml:space="preserve"> de </w:t>
            </w:r>
            <w:proofErr w:type="spellStart"/>
            <w:r w:rsidR="000D7BF0" w:rsidRPr="00D02BE9">
              <w:rPr>
                <w:rFonts w:ascii="Times New Roman" w:hAnsi="Times New Roman" w:cs="Times New Roman"/>
                <w:b/>
                <w:i/>
                <w:sz w:val="24"/>
                <w:szCs w:val="24"/>
                <w:lang w:val="en-US"/>
              </w:rPr>
              <w:t>evidența</w:t>
            </w:r>
            <w:proofErr w:type="spellEnd"/>
            <w:r w:rsidR="000D7BF0" w:rsidRPr="00D02BE9">
              <w:rPr>
                <w:rFonts w:ascii="Times New Roman" w:hAnsi="Times New Roman" w:cs="Times New Roman"/>
                <w:b/>
                <w:i/>
                <w:sz w:val="24"/>
                <w:szCs w:val="24"/>
                <w:lang w:val="en-US"/>
              </w:rPr>
              <w:t xml:space="preserve"> C</w:t>
            </w:r>
            <w:r w:rsidR="000D7BF0" w:rsidRPr="00D02BE9">
              <w:rPr>
                <w:rFonts w:ascii="Times New Roman" w:hAnsi="Times New Roman" w:cs="Times New Roman"/>
                <w:sz w:val="24"/>
                <w:szCs w:val="24"/>
                <w:lang w:val="ro-RO"/>
              </w:rPr>
              <w:t>).</w:t>
            </w:r>
            <w:r w:rsidR="003014B0">
              <w:rPr>
                <w:rFonts w:ascii="Times New Roman" w:hAnsi="Times New Roman" w:cs="Times New Roman"/>
                <w:sz w:val="24"/>
                <w:szCs w:val="24"/>
                <w:lang w:val="ro-RO"/>
              </w:rPr>
              <w:t xml:space="preserve"> </w:t>
            </w:r>
          </w:p>
          <w:p w14:paraId="1AEC96E7" w14:textId="34F1E2BC" w:rsidR="000D7BF0" w:rsidRPr="00D02BE9" w:rsidRDefault="000D7BF0" w:rsidP="001025B9">
            <w:pPr>
              <w:numPr>
                <w:ilvl w:val="0"/>
                <w:numId w:val="32"/>
              </w:numPr>
              <w:spacing w:after="120"/>
              <w:ind w:left="459" w:right="172" w:hanging="459"/>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La pacienții cu BV necomplicată și indicații pentru tratament intervențional poate fi considerată utilizarea </w:t>
            </w:r>
            <w:proofErr w:type="spellStart"/>
            <w:r w:rsidRPr="00D02BE9">
              <w:rPr>
                <w:rFonts w:ascii="Times New Roman" w:hAnsi="Times New Roman" w:cs="Times New Roman"/>
                <w:sz w:val="24"/>
                <w:szCs w:val="24"/>
                <w:lang w:val="ro-RO"/>
              </w:rPr>
              <w:t>flebectomiei</w:t>
            </w:r>
            <w:proofErr w:type="spellEnd"/>
            <w:r w:rsidRPr="00D02BE9">
              <w:rPr>
                <w:rFonts w:ascii="Times New Roman" w:hAnsi="Times New Roman" w:cs="Times New Roman"/>
                <w:sz w:val="24"/>
                <w:szCs w:val="24"/>
                <w:lang w:val="ro-RO"/>
              </w:rPr>
              <w:t xml:space="preserve"> izolate a tributar</w:t>
            </w:r>
            <w:r w:rsidR="003014B0">
              <w:rPr>
                <w:rFonts w:ascii="Times New Roman" w:hAnsi="Times New Roman" w:cs="Times New Roman"/>
                <w:sz w:val="24"/>
                <w:szCs w:val="24"/>
                <w:lang w:val="ro-RO"/>
              </w:rPr>
              <w:t>e</w:t>
            </w:r>
            <w:r w:rsidRPr="00D02BE9">
              <w:rPr>
                <w:rFonts w:ascii="Times New Roman" w:hAnsi="Times New Roman" w:cs="Times New Roman"/>
                <w:sz w:val="24"/>
                <w:szCs w:val="24"/>
                <w:lang w:val="ro-RO"/>
              </w:rPr>
              <w:t>lor incompetente – strategia ASVAL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IIb,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C</w:t>
            </w:r>
            <w:r w:rsidRPr="00D02BE9">
              <w:rPr>
                <w:rFonts w:ascii="Times New Roman" w:hAnsi="Times New Roman" w:cs="Times New Roman"/>
                <w:sz w:val="24"/>
                <w:szCs w:val="24"/>
                <w:lang w:val="ro-RO"/>
              </w:rPr>
              <w:t xml:space="preserve">). Preferențial intervenția se realizează sub anestezia locală </w:t>
            </w:r>
            <w:proofErr w:type="spellStart"/>
            <w:r w:rsidRPr="00D02BE9">
              <w:rPr>
                <w:rFonts w:ascii="Times New Roman" w:hAnsi="Times New Roman" w:cs="Times New Roman"/>
                <w:sz w:val="24"/>
                <w:szCs w:val="24"/>
                <w:lang w:val="ro-RO"/>
              </w:rPr>
              <w:t>infiltrativă</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C</w:t>
            </w:r>
            <w:r w:rsidRPr="00D02BE9">
              <w:rPr>
                <w:rFonts w:ascii="Times New Roman" w:hAnsi="Times New Roman" w:cs="Times New Roman"/>
                <w:sz w:val="24"/>
                <w:szCs w:val="24"/>
                <w:lang w:val="ro-RO"/>
              </w:rPr>
              <w:t>).</w:t>
            </w:r>
            <w:r w:rsidR="003014B0">
              <w:rPr>
                <w:rFonts w:ascii="Times New Roman" w:hAnsi="Times New Roman" w:cs="Times New Roman"/>
                <w:sz w:val="24"/>
                <w:szCs w:val="24"/>
                <w:lang w:val="ro-RO"/>
              </w:rPr>
              <w:t xml:space="preserve"> </w:t>
            </w:r>
          </w:p>
          <w:p w14:paraId="73CF5E3B" w14:textId="2122B7F9" w:rsidR="000D7BF0" w:rsidRPr="00D02BE9" w:rsidRDefault="000D7BF0" w:rsidP="001025B9">
            <w:pPr>
              <w:numPr>
                <w:ilvl w:val="0"/>
                <w:numId w:val="32"/>
              </w:numPr>
              <w:spacing w:after="120"/>
              <w:ind w:left="459" w:right="172" w:hanging="459"/>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La pacienții cu BV și indicații pentru tratament intervențional poate fi considerată utilizarea „chirurgiei hemodinamice” – strategia CHIVA, cu condiți</w:t>
            </w:r>
            <w:r w:rsidR="003014B0">
              <w:rPr>
                <w:rFonts w:ascii="Times New Roman" w:hAnsi="Times New Roman" w:cs="Times New Roman"/>
                <w:sz w:val="24"/>
                <w:szCs w:val="24"/>
                <w:lang w:val="ro-RO"/>
              </w:rPr>
              <w:t>a</w:t>
            </w:r>
            <w:r w:rsidRPr="00D02BE9">
              <w:rPr>
                <w:rFonts w:ascii="Times New Roman" w:hAnsi="Times New Roman" w:cs="Times New Roman"/>
                <w:sz w:val="24"/>
                <w:szCs w:val="24"/>
                <w:lang w:val="ro-RO"/>
              </w:rPr>
              <w:t xml:space="preserve"> că operatorul posedă experienț</w:t>
            </w:r>
            <w:r w:rsidR="003014B0">
              <w:rPr>
                <w:rFonts w:ascii="Times New Roman" w:hAnsi="Times New Roman" w:cs="Times New Roman"/>
                <w:sz w:val="24"/>
                <w:szCs w:val="24"/>
                <w:lang w:val="ro-RO"/>
              </w:rPr>
              <w:t>a</w:t>
            </w:r>
            <w:r w:rsidRPr="00D02BE9">
              <w:rPr>
                <w:rFonts w:ascii="Times New Roman" w:hAnsi="Times New Roman" w:cs="Times New Roman"/>
                <w:sz w:val="24"/>
                <w:szCs w:val="24"/>
                <w:lang w:val="ro-RO"/>
              </w:rPr>
              <w:t xml:space="preserve"> necesară în planificarea și realizarea acestui tip de tratament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IIb,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B</w:t>
            </w:r>
            <w:r w:rsidRPr="00D02BE9">
              <w:rPr>
                <w:rFonts w:ascii="Times New Roman" w:hAnsi="Times New Roman" w:cs="Times New Roman"/>
                <w:sz w:val="24"/>
                <w:szCs w:val="24"/>
                <w:lang w:val="ro-RO"/>
              </w:rPr>
              <w:t xml:space="preserve">). </w:t>
            </w:r>
          </w:p>
          <w:p w14:paraId="711EAAC4" w14:textId="4B345E1E" w:rsidR="00535012" w:rsidRPr="00D02BE9" w:rsidRDefault="00BE11C3" w:rsidP="001025B9">
            <w:pPr>
              <w:numPr>
                <w:ilvl w:val="0"/>
                <w:numId w:val="32"/>
              </w:numPr>
              <w:spacing w:after="120"/>
              <w:ind w:left="459" w:right="172" w:hanging="459"/>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Selectarea unei anumite metode de tratament în fiecare caz se bazează pe următoarele criterii: </w:t>
            </w:r>
            <w:r w:rsidR="00C43A0D" w:rsidRPr="00D02BE9">
              <w:rPr>
                <w:rFonts w:ascii="Times New Roman" w:hAnsi="Times New Roman" w:cs="Times New Roman"/>
                <w:sz w:val="24"/>
                <w:szCs w:val="24"/>
                <w:lang w:val="ro-RO"/>
              </w:rPr>
              <w:t>(1) nivelul dovezilor științifice privind eficacitatea și siguranț</w:t>
            </w:r>
            <w:r w:rsidR="003014B0">
              <w:rPr>
                <w:rFonts w:ascii="Times New Roman" w:hAnsi="Times New Roman" w:cs="Times New Roman"/>
                <w:sz w:val="24"/>
                <w:szCs w:val="24"/>
                <w:lang w:val="ro-RO"/>
              </w:rPr>
              <w:t>a</w:t>
            </w:r>
            <w:r w:rsidR="00C43A0D" w:rsidRPr="00D02BE9">
              <w:rPr>
                <w:rFonts w:ascii="Times New Roman" w:hAnsi="Times New Roman" w:cs="Times New Roman"/>
                <w:sz w:val="24"/>
                <w:szCs w:val="24"/>
                <w:lang w:val="ro-RO"/>
              </w:rPr>
              <w:t xml:space="preserve"> fiecărei metode pe termen scurt și pe termen lung; (2) particularitățile individuale ale anatomiei sistemului venos superficial și variantele refluxului venos patologic; </w:t>
            </w:r>
            <w:r w:rsidRPr="00D02BE9">
              <w:rPr>
                <w:rFonts w:ascii="Times New Roman" w:hAnsi="Times New Roman" w:cs="Times New Roman"/>
                <w:sz w:val="24"/>
                <w:szCs w:val="24"/>
                <w:lang w:val="ro-RO"/>
              </w:rPr>
              <w:t>(</w:t>
            </w:r>
            <w:r w:rsidR="00C43A0D" w:rsidRPr="00D02BE9">
              <w:rPr>
                <w:rFonts w:ascii="Times New Roman" w:hAnsi="Times New Roman" w:cs="Times New Roman"/>
                <w:sz w:val="24"/>
                <w:szCs w:val="24"/>
                <w:lang w:val="ro-RO"/>
              </w:rPr>
              <w:t>3</w:t>
            </w:r>
            <w:r w:rsidRPr="00D02BE9">
              <w:rPr>
                <w:rFonts w:ascii="Times New Roman" w:hAnsi="Times New Roman" w:cs="Times New Roman"/>
                <w:sz w:val="24"/>
                <w:szCs w:val="24"/>
                <w:lang w:val="ro-RO"/>
              </w:rPr>
              <w:t>) disponibilitatea dispozitivelor și consumabilelor necesare, experiența operatorului; (4) preferințele și așteptările pacientului, inclusiv: costurile asociate, efectul estetic, durata de reabilitare, necesitatea în intervenții / proceduri repetate etc</w:t>
            </w:r>
            <w:r w:rsidR="00D76655">
              <w:rPr>
                <w:rFonts w:ascii="Times New Roman" w:hAnsi="Times New Roman" w:cs="Times New Roman"/>
                <w:sz w:val="24"/>
                <w:szCs w:val="24"/>
                <w:lang w:val="ro-RO"/>
              </w:rPr>
              <w:t>.</w:t>
            </w:r>
            <w:r w:rsidR="00C43A0D" w:rsidRPr="00D02BE9">
              <w:rPr>
                <w:rFonts w:ascii="Times New Roman" w:hAnsi="Times New Roman" w:cs="Times New Roman"/>
                <w:sz w:val="24"/>
                <w:szCs w:val="24"/>
                <w:lang w:val="ro-RO"/>
              </w:rPr>
              <w:t xml:space="preserve"> (</w:t>
            </w:r>
            <w:proofErr w:type="spellStart"/>
            <w:r w:rsidR="00C43A0D" w:rsidRPr="00D02BE9">
              <w:rPr>
                <w:rFonts w:ascii="Times New Roman" w:hAnsi="Times New Roman" w:cs="Times New Roman"/>
                <w:b/>
                <w:i/>
                <w:sz w:val="24"/>
                <w:szCs w:val="24"/>
                <w:lang w:val="en-US"/>
              </w:rPr>
              <w:t>clasa</w:t>
            </w:r>
            <w:proofErr w:type="spellEnd"/>
            <w:r w:rsidR="00C43A0D" w:rsidRPr="00D02BE9">
              <w:rPr>
                <w:rFonts w:ascii="Times New Roman" w:hAnsi="Times New Roman" w:cs="Times New Roman"/>
                <w:b/>
                <w:i/>
                <w:sz w:val="24"/>
                <w:szCs w:val="24"/>
                <w:lang w:val="en-US"/>
              </w:rPr>
              <w:t xml:space="preserve"> de </w:t>
            </w:r>
            <w:proofErr w:type="spellStart"/>
            <w:r w:rsidR="00C43A0D" w:rsidRPr="00D02BE9">
              <w:rPr>
                <w:rFonts w:ascii="Times New Roman" w:hAnsi="Times New Roman" w:cs="Times New Roman"/>
                <w:b/>
                <w:i/>
                <w:sz w:val="24"/>
                <w:szCs w:val="24"/>
                <w:lang w:val="en-US"/>
              </w:rPr>
              <w:t>recomandare</w:t>
            </w:r>
            <w:proofErr w:type="spellEnd"/>
            <w:r w:rsidR="00C43A0D" w:rsidRPr="00D02BE9">
              <w:rPr>
                <w:rFonts w:ascii="Times New Roman" w:hAnsi="Times New Roman" w:cs="Times New Roman"/>
                <w:b/>
                <w:i/>
                <w:sz w:val="24"/>
                <w:szCs w:val="24"/>
                <w:lang w:val="en-US"/>
              </w:rPr>
              <w:t xml:space="preserve"> I, </w:t>
            </w:r>
            <w:proofErr w:type="spellStart"/>
            <w:r w:rsidR="00C43A0D" w:rsidRPr="00D02BE9">
              <w:rPr>
                <w:rFonts w:ascii="Times New Roman" w:hAnsi="Times New Roman" w:cs="Times New Roman"/>
                <w:b/>
                <w:i/>
                <w:sz w:val="24"/>
                <w:szCs w:val="24"/>
                <w:lang w:val="en-US"/>
              </w:rPr>
              <w:t>nivel</w:t>
            </w:r>
            <w:proofErr w:type="spellEnd"/>
            <w:r w:rsidR="00C43A0D" w:rsidRPr="00D02BE9">
              <w:rPr>
                <w:rFonts w:ascii="Times New Roman" w:hAnsi="Times New Roman" w:cs="Times New Roman"/>
                <w:b/>
                <w:i/>
                <w:sz w:val="24"/>
                <w:szCs w:val="24"/>
                <w:lang w:val="en-US"/>
              </w:rPr>
              <w:t xml:space="preserve"> de </w:t>
            </w:r>
            <w:proofErr w:type="spellStart"/>
            <w:r w:rsidR="00C43A0D" w:rsidRPr="00D02BE9">
              <w:rPr>
                <w:rFonts w:ascii="Times New Roman" w:hAnsi="Times New Roman" w:cs="Times New Roman"/>
                <w:b/>
                <w:i/>
                <w:sz w:val="24"/>
                <w:szCs w:val="24"/>
                <w:lang w:val="en-US"/>
              </w:rPr>
              <w:t>evidența</w:t>
            </w:r>
            <w:proofErr w:type="spellEnd"/>
            <w:r w:rsidR="00C43A0D" w:rsidRPr="00D02BE9">
              <w:rPr>
                <w:rFonts w:ascii="Times New Roman" w:hAnsi="Times New Roman" w:cs="Times New Roman"/>
                <w:b/>
                <w:i/>
                <w:sz w:val="24"/>
                <w:szCs w:val="24"/>
                <w:lang w:val="en-US"/>
              </w:rPr>
              <w:t xml:space="preserve"> C</w:t>
            </w:r>
            <w:r w:rsidR="00C43A0D" w:rsidRPr="00D02BE9">
              <w:rPr>
                <w:rFonts w:ascii="Times New Roman" w:hAnsi="Times New Roman" w:cs="Times New Roman"/>
                <w:sz w:val="24"/>
                <w:szCs w:val="24"/>
                <w:lang w:val="ro-RO"/>
              </w:rPr>
              <w:t>)</w:t>
            </w:r>
            <w:r w:rsidRPr="00D02BE9">
              <w:rPr>
                <w:rFonts w:ascii="Times New Roman" w:hAnsi="Times New Roman" w:cs="Times New Roman"/>
                <w:sz w:val="24"/>
                <w:szCs w:val="24"/>
                <w:lang w:val="ro-RO"/>
              </w:rPr>
              <w:t>.</w:t>
            </w:r>
            <w:r w:rsidR="003014B0">
              <w:rPr>
                <w:rFonts w:ascii="Times New Roman" w:hAnsi="Times New Roman" w:cs="Times New Roman"/>
                <w:sz w:val="24"/>
                <w:szCs w:val="24"/>
                <w:lang w:val="ro-RO"/>
              </w:rPr>
              <w:t xml:space="preserve"> </w:t>
            </w:r>
          </w:p>
        </w:tc>
      </w:tr>
    </w:tbl>
    <w:p w14:paraId="0D16B135" w14:textId="77777777" w:rsidR="00535012" w:rsidRPr="00D02BE9" w:rsidRDefault="00535012" w:rsidP="00535012">
      <w:pPr>
        <w:rPr>
          <w:rFonts w:ascii="Times New Roman" w:hAnsi="Times New Roman" w:cs="Times New Roman"/>
          <w:b/>
          <w:i/>
          <w:sz w:val="28"/>
          <w:szCs w:val="24"/>
          <w:lang w:val="ro-RO"/>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5012" w:rsidRPr="00B04337" w14:paraId="60AB7092" w14:textId="77777777" w:rsidTr="00C1013E">
        <w:tc>
          <w:tcPr>
            <w:tcW w:w="9781" w:type="dxa"/>
          </w:tcPr>
          <w:p w14:paraId="3A98E61E" w14:textId="2B770ABF" w:rsidR="00535012" w:rsidRPr="00D02BE9" w:rsidRDefault="00535012" w:rsidP="00585109">
            <w:pPr>
              <w:spacing w:after="120"/>
              <w:ind w:left="459" w:right="172"/>
              <w:rPr>
                <w:rFonts w:ascii="Times New Roman" w:hAnsi="Times New Roman" w:cs="Times New Roman"/>
                <w:b/>
                <w:i/>
                <w:iCs/>
                <w:sz w:val="24"/>
                <w:szCs w:val="24"/>
                <w:lang w:val="ro-RO"/>
              </w:rPr>
            </w:pPr>
            <w:r w:rsidRPr="00D02BE9">
              <w:rPr>
                <w:rFonts w:ascii="Times New Roman" w:hAnsi="Times New Roman" w:cs="Times New Roman"/>
                <w:b/>
                <w:sz w:val="24"/>
                <w:szCs w:val="24"/>
                <w:lang w:val="ro-RO"/>
              </w:rPr>
              <w:t>Caseta 1</w:t>
            </w:r>
            <w:r w:rsidR="003A5161" w:rsidRPr="00D02BE9">
              <w:rPr>
                <w:rFonts w:ascii="Times New Roman" w:hAnsi="Times New Roman" w:cs="Times New Roman"/>
                <w:b/>
                <w:sz w:val="24"/>
                <w:szCs w:val="24"/>
                <w:lang w:val="ro-RO"/>
              </w:rPr>
              <w:t>8</w:t>
            </w:r>
            <w:r w:rsidRPr="00D02BE9">
              <w:rPr>
                <w:rFonts w:ascii="Times New Roman" w:hAnsi="Times New Roman" w:cs="Times New Roman"/>
                <w:b/>
                <w:sz w:val="24"/>
                <w:szCs w:val="24"/>
                <w:lang w:val="ro-RO"/>
              </w:rPr>
              <w:t>.</w:t>
            </w:r>
            <w:r w:rsidRPr="00D02BE9">
              <w:rPr>
                <w:rFonts w:ascii="Times New Roman" w:hAnsi="Times New Roman" w:cs="Times New Roman"/>
                <w:b/>
                <w:i/>
                <w:iCs/>
                <w:sz w:val="24"/>
                <w:szCs w:val="24"/>
                <w:lang w:val="ro-RO"/>
              </w:rPr>
              <w:t xml:space="preserve"> </w:t>
            </w:r>
            <w:r w:rsidR="00585109" w:rsidRPr="00D02BE9">
              <w:rPr>
                <w:rFonts w:ascii="Times New Roman" w:hAnsi="Times New Roman" w:cs="Times New Roman"/>
                <w:b/>
                <w:i/>
                <w:iCs/>
                <w:sz w:val="24"/>
                <w:szCs w:val="24"/>
                <w:lang w:val="ro-RO"/>
              </w:rPr>
              <w:t xml:space="preserve">Recomandările privind selectarea metodei de eliminare a refluxului în alte trunchiuri </w:t>
            </w:r>
            <w:proofErr w:type="spellStart"/>
            <w:r w:rsidR="00585109" w:rsidRPr="00D02BE9">
              <w:rPr>
                <w:rFonts w:ascii="Times New Roman" w:hAnsi="Times New Roman" w:cs="Times New Roman"/>
                <w:b/>
                <w:i/>
                <w:iCs/>
                <w:sz w:val="24"/>
                <w:szCs w:val="24"/>
                <w:lang w:val="ro-RO"/>
              </w:rPr>
              <w:t>safeniene</w:t>
            </w:r>
            <w:proofErr w:type="spellEnd"/>
            <w:r w:rsidR="00585109" w:rsidRPr="00D02BE9">
              <w:rPr>
                <w:rFonts w:ascii="Times New Roman" w:hAnsi="Times New Roman" w:cs="Times New Roman"/>
                <w:b/>
                <w:i/>
                <w:iCs/>
                <w:sz w:val="24"/>
                <w:szCs w:val="24"/>
                <w:lang w:val="ro-RO"/>
              </w:rPr>
              <w:t xml:space="preserve"> (VSP, VSAA, vena </w:t>
            </w:r>
            <w:proofErr w:type="spellStart"/>
            <w:r w:rsidR="00585109" w:rsidRPr="00D02BE9">
              <w:rPr>
                <w:rFonts w:ascii="Times New Roman" w:hAnsi="Times New Roman" w:cs="Times New Roman"/>
                <w:b/>
                <w:i/>
                <w:iCs/>
                <w:sz w:val="24"/>
                <w:szCs w:val="24"/>
                <w:lang w:val="ro-RO"/>
              </w:rPr>
              <w:t>Giacomini</w:t>
            </w:r>
            <w:proofErr w:type="spellEnd"/>
            <w:r w:rsidR="00585109" w:rsidRPr="00D02BE9">
              <w:rPr>
                <w:rFonts w:ascii="Times New Roman" w:hAnsi="Times New Roman" w:cs="Times New Roman"/>
                <w:b/>
                <w:i/>
                <w:iCs/>
                <w:sz w:val="24"/>
                <w:szCs w:val="24"/>
                <w:lang w:val="ro-RO"/>
              </w:rPr>
              <w:t xml:space="preserve">, </w:t>
            </w:r>
            <w:r w:rsidR="00FC00BD">
              <w:rPr>
                <w:rFonts w:ascii="Times New Roman" w:hAnsi="Times New Roman" w:cs="Times New Roman"/>
                <w:b/>
                <w:i/>
                <w:iCs/>
                <w:sz w:val="24"/>
                <w:szCs w:val="24"/>
                <w:lang w:val="ro-RO"/>
              </w:rPr>
              <w:t>VSAP</w:t>
            </w:r>
            <w:r w:rsidR="00585109" w:rsidRPr="00D02BE9">
              <w:rPr>
                <w:rFonts w:ascii="Times New Roman" w:hAnsi="Times New Roman" w:cs="Times New Roman"/>
                <w:b/>
                <w:i/>
                <w:iCs/>
                <w:sz w:val="24"/>
                <w:szCs w:val="24"/>
                <w:lang w:val="ro-RO"/>
              </w:rPr>
              <w:t>)</w:t>
            </w:r>
            <w:r w:rsidR="00FC00BD">
              <w:rPr>
                <w:rFonts w:ascii="Times New Roman" w:hAnsi="Times New Roman" w:cs="Times New Roman"/>
                <w:b/>
                <w:i/>
                <w:iCs/>
                <w:sz w:val="24"/>
                <w:szCs w:val="24"/>
                <w:lang w:val="ro-RO"/>
              </w:rPr>
              <w:t xml:space="preserve"> </w:t>
            </w:r>
          </w:p>
          <w:p w14:paraId="38194809" w14:textId="1DA7367F" w:rsidR="0080373B" w:rsidRPr="00FC00BD" w:rsidRDefault="00D677B9" w:rsidP="00FC00BD">
            <w:pPr>
              <w:numPr>
                <w:ilvl w:val="0"/>
                <w:numId w:val="33"/>
              </w:numPr>
              <w:spacing w:after="120"/>
              <w:ind w:left="459" w:right="172"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Spre deosebire de topografia crosei VSM, localizarea </w:t>
            </w:r>
            <w:r w:rsidR="007B763A" w:rsidRPr="00D02BE9">
              <w:rPr>
                <w:rFonts w:ascii="Times New Roman" w:hAnsi="Times New Roman" w:cs="Times New Roman"/>
                <w:sz w:val="24"/>
                <w:szCs w:val="24"/>
                <w:lang w:val="ro-RO"/>
              </w:rPr>
              <w:t xml:space="preserve">și </w:t>
            </w:r>
            <w:r w:rsidRPr="00D02BE9">
              <w:rPr>
                <w:rFonts w:ascii="Times New Roman" w:hAnsi="Times New Roman" w:cs="Times New Roman"/>
                <w:sz w:val="24"/>
                <w:szCs w:val="24"/>
                <w:lang w:val="ro-RO"/>
              </w:rPr>
              <w:t>anatomi</w:t>
            </w:r>
            <w:r w:rsidR="007B763A" w:rsidRPr="00D02BE9">
              <w:rPr>
                <w:rFonts w:ascii="Times New Roman" w:hAnsi="Times New Roman" w:cs="Times New Roman"/>
                <w:sz w:val="24"/>
                <w:szCs w:val="24"/>
                <w:lang w:val="ro-RO"/>
              </w:rPr>
              <w:t>a</w:t>
            </w:r>
            <w:r w:rsidRPr="00D02BE9">
              <w:rPr>
                <w:rFonts w:ascii="Times New Roman" w:hAnsi="Times New Roman" w:cs="Times New Roman"/>
                <w:sz w:val="24"/>
                <w:szCs w:val="24"/>
                <w:lang w:val="ro-RO"/>
              </w:rPr>
              <w:t xml:space="preserve"> JSP este destul de variabilă, ceea ce creează dificultăți în disecția și identificarea intraoperatorie a acesteia, și contribuie la creșterea riscului leziunilor iatrogene a nervilor și vaselor adiacente. </w:t>
            </w:r>
            <w:r w:rsidR="0080373B" w:rsidRPr="00D02BE9">
              <w:rPr>
                <w:rFonts w:ascii="Times New Roman" w:hAnsi="Times New Roman" w:cs="Times New Roman"/>
                <w:sz w:val="24"/>
                <w:szCs w:val="24"/>
                <w:lang w:val="ro-RO"/>
              </w:rPr>
              <w:t>Pentru eliminarea refluxului în VSP m</w:t>
            </w:r>
            <w:r w:rsidRPr="00D02BE9">
              <w:rPr>
                <w:rFonts w:ascii="Times New Roman" w:hAnsi="Times New Roman" w:cs="Times New Roman"/>
                <w:sz w:val="24"/>
                <w:szCs w:val="24"/>
                <w:lang w:val="ro-RO"/>
              </w:rPr>
              <w:t xml:space="preserve">etodele </w:t>
            </w:r>
            <w:proofErr w:type="spellStart"/>
            <w:r w:rsidRPr="00D02BE9">
              <w:rPr>
                <w:rFonts w:ascii="Times New Roman" w:hAnsi="Times New Roman" w:cs="Times New Roman"/>
                <w:sz w:val="24"/>
                <w:szCs w:val="24"/>
                <w:lang w:val="ro-RO"/>
              </w:rPr>
              <w:t>miniminvazive</w:t>
            </w:r>
            <w:proofErr w:type="spellEnd"/>
            <w:r w:rsidRPr="00D02BE9">
              <w:rPr>
                <w:rFonts w:ascii="Times New Roman" w:hAnsi="Times New Roman" w:cs="Times New Roman"/>
                <w:sz w:val="24"/>
                <w:szCs w:val="24"/>
                <w:lang w:val="ro-RO"/>
              </w:rPr>
              <w:t xml:space="preserve"> de ablație endovenoasă sunt în avantaj</w:t>
            </w:r>
            <w:r w:rsidR="0080373B" w:rsidRPr="00D02BE9">
              <w:rPr>
                <w:rFonts w:ascii="Times New Roman" w:hAnsi="Times New Roman" w:cs="Times New Roman"/>
                <w:sz w:val="24"/>
                <w:szCs w:val="24"/>
                <w:lang w:val="ro-RO"/>
              </w:rPr>
              <w:t xml:space="preserve">, deoarece sunt efectuate exclusiv sub control </w:t>
            </w:r>
            <w:proofErr w:type="spellStart"/>
            <w:r w:rsidR="0080373B" w:rsidRPr="00D02BE9">
              <w:rPr>
                <w:rFonts w:ascii="Times New Roman" w:hAnsi="Times New Roman" w:cs="Times New Roman"/>
                <w:sz w:val="24"/>
                <w:szCs w:val="24"/>
                <w:lang w:val="ro-RO"/>
              </w:rPr>
              <w:t>ultrasonografic</w:t>
            </w:r>
            <w:proofErr w:type="spellEnd"/>
            <w:r w:rsidR="0080373B" w:rsidRPr="00D02BE9">
              <w:rPr>
                <w:rFonts w:ascii="Times New Roman" w:hAnsi="Times New Roman" w:cs="Times New Roman"/>
                <w:sz w:val="24"/>
                <w:szCs w:val="24"/>
                <w:lang w:val="ro-RO"/>
              </w:rPr>
              <w:t>.</w:t>
            </w:r>
            <w:r w:rsidRPr="00D02BE9">
              <w:rPr>
                <w:rFonts w:ascii="Times New Roman" w:hAnsi="Times New Roman" w:cs="Times New Roman"/>
                <w:sz w:val="24"/>
                <w:szCs w:val="24"/>
                <w:lang w:val="ro-RO"/>
              </w:rPr>
              <w:t xml:space="preserve"> Conform datelor</w:t>
            </w:r>
            <w:r w:rsidR="0080373B" w:rsidRPr="00D02BE9">
              <w:rPr>
                <w:rFonts w:ascii="Times New Roman" w:hAnsi="Times New Roman" w:cs="Times New Roman"/>
                <w:sz w:val="24"/>
                <w:szCs w:val="24"/>
                <w:lang w:val="ro-RO"/>
              </w:rPr>
              <w:t xml:space="preserve"> unei</w:t>
            </w:r>
            <w:r w:rsidRPr="00D02BE9">
              <w:rPr>
                <w:rFonts w:ascii="Times New Roman" w:hAnsi="Times New Roman" w:cs="Times New Roman"/>
                <w:sz w:val="24"/>
                <w:szCs w:val="24"/>
                <w:lang w:val="ro-RO"/>
              </w:rPr>
              <w:t xml:space="preserve"> m</w:t>
            </w:r>
            <w:r w:rsidR="0080373B" w:rsidRPr="00D02BE9">
              <w:rPr>
                <w:rFonts w:ascii="Times New Roman" w:hAnsi="Times New Roman" w:cs="Times New Roman"/>
                <w:sz w:val="24"/>
                <w:szCs w:val="24"/>
                <w:lang w:val="ro-RO"/>
              </w:rPr>
              <w:t>eta</w:t>
            </w:r>
            <w:r w:rsidR="00FC00BD">
              <w:rPr>
                <w:rFonts w:ascii="Times New Roman" w:hAnsi="Times New Roman" w:cs="Times New Roman"/>
                <w:sz w:val="24"/>
                <w:szCs w:val="24"/>
                <w:lang w:val="ro-RO"/>
              </w:rPr>
              <w:t>-</w:t>
            </w:r>
            <w:r w:rsidR="0080373B" w:rsidRPr="00D02BE9">
              <w:rPr>
                <w:rFonts w:ascii="Times New Roman" w:hAnsi="Times New Roman" w:cs="Times New Roman"/>
                <w:sz w:val="24"/>
                <w:szCs w:val="24"/>
                <w:lang w:val="ro-RO"/>
              </w:rPr>
              <w:t xml:space="preserve">analize rata de eliminare cu succes a refluxului </w:t>
            </w:r>
            <w:r w:rsidR="00FC00BD">
              <w:rPr>
                <w:rFonts w:ascii="Times New Roman" w:hAnsi="Times New Roman" w:cs="Times New Roman"/>
                <w:sz w:val="24"/>
                <w:szCs w:val="24"/>
                <w:lang w:val="ro-RO"/>
              </w:rPr>
              <w:t>î</w:t>
            </w:r>
            <w:r w:rsidR="0080373B" w:rsidRPr="00D02BE9">
              <w:rPr>
                <w:rFonts w:ascii="Times New Roman" w:hAnsi="Times New Roman" w:cs="Times New Roman"/>
                <w:sz w:val="24"/>
                <w:szCs w:val="24"/>
                <w:lang w:val="ro-RO"/>
              </w:rPr>
              <w:t xml:space="preserve">n VSP constituie cca 98% la utilizarea metodelor termice (EVLA, RFA), aproape 65% - </w:t>
            </w:r>
            <w:r w:rsidR="0080373B" w:rsidRPr="00FC00BD">
              <w:rPr>
                <w:rFonts w:ascii="Times New Roman" w:hAnsi="Times New Roman" w:cs="Times New Roman"/>
                <w:sz w:val="24"/>
                <w:szCs w:val="24"/>
                <w:lang w:val="ro-RO"/>
              </w:rPr>
              <w:t xml:space="preserve">la utilizarea </w:t>
            </w:r>
            <w:proofErr w:type="spellStart"/>
            <w:r w:rsidR="0080373B" w:rsidRPr="00FC00BD">
              <w:rPr>
                <w:rFonts w:ascii="Times New Roman" w:hAnsi="Times New Roman" w:cs="Times New Roman"/>
                <w:sz w:val="24"/>
                <w:szCs w:val="24"/>
                <w:lang w:val="ro-RO"/>
              </w:rPr>
              <w:t>scleroterapiei</w:t>
            </w:r>
            <w:proofErr w:type="spellEnd"/>
            <w:r w:rsidR="0080373B" w:rsidRPr="00FC00BD">
              <w:rPr>
                <w:rFonts w:ascii="Times New Roman" w:hAnsi="Times New Roman" w:cs="Times New Roman"/>
                <w:sz w:val="24"/>
                <w:szCs w:val="24"/>
                <w:lang w:val="ro-RO"/>
              </w:rPr>
              <w:t xml:space="preserve"> </w:t>
            </w:r>
            <w:proofErr w:type="spellStart"/>
            <w:r w:rsidR="0080373B" w:rsidRPr="00FC00BD">
              <w:rPr>
                <w:rFonts w:ascii="Times New Roman" w:hAnsi="Times New Roman" w:cs="Times New Roman"/>
                <w:sz w:val="24"/>
                <w:szCs w:val="24"/>
                <w:lang w:val="ro-RO"/>
              </w:rPr>
              <w:t>ecoghidate</w:t>
            </w:r>
            <w:proofErr w:type="spellEnd"/>
            <w:r w:rsidR="0080373B" w:rsidRPr="00FC00BD">
              <w:rPr>
                <w:rFonts w:ascii="Times New Roman" w:hAnsi="Times New Roman" w:cs="Times New Roman"/>
                <w:sz w:val="24"/>
                <w:szCs w:val="24"/>
                <w:lang w:val="ro-RO"/>
              </w:rPr>
              <w:t xml:space="preserve"> cu spuma și 58% - după intervenții chirurgicale deschise.</w:t>
            </w:r>
            <w:r w:rsidR="00FC00BD">
              <w:rPr>
                <w:rFonts w:ascii="Times New Roman" w:hAnsi="Times New Roman" w:cs="Times New Roman"/>
                <w:sz w:val="24"/>
                <w:szCs w:val="24"/>
                <w:lang w:val="ro-RO"/>
              </w:rPr>
              <w:t xml:space="preserve"> </w:t>
            </w:r>
          </w:p>
          <w:p w14:paraId="16C0D8A7" w14:textId="1797AEE1" w:rsidR="00535012" w:rsidRPr="00D02BE9" w:rsidRDefault="0080373B" w:rsidP="00FC00BD">
            <w:pPr>
              <w:numPr>
                <w:ilvl w:val="0"/>
                <w:numId w:val="33"/>
              </w:numPr>
              <w:spacing w:after="120"/>
              <w:ind w:left="459" w:right="172"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La pacienții cu incompetența VSP și indicații pentru tratament</w:t>
            </w:r>
            <w:r w:rsidR="00FC00BD">
              <w:rPr>
                <w:rFonts w:ascii="Times New Roman" w:hAnsi="Times New Roman" w:cs="Times New Roman"/>
                <w:sz w:val="24"/>
                <w:szCs w:val="24"/>
                <w:lang w:val="ro-RO"/>
              </w:rPr>
              <w:t>ul</w:t>
            </w:r>
            <w:r w:rsidRPr="00D02BE9">
              <w:rPr>
                <w:rFonts w:ascii="Times New Roman" w:hAnsi="Times New Roman" w:cs="Times New Roman"/>
                <w:sz w:val="24"/>
                <w:szCs w:val="24"/>
                <w:lang w:val="ro-RO"/>
              </w:rPr>
              <w:t xml:space="preserve"> intervențional al BV ablați</w:t>
            </w:r>
            <w:r w:rsidR="00FC00BD">
              <w:rPr>
                <w:rFonts w:ascii="Times New Roman" w:hAnsi="Times New Roman" w:cs="Times New Roman"/>
                <w:sz w:val="24"/>
                <w:szCs w:val="24"/>
                <w:lang w:val="ro-RO"/>
              </w:rPr>
              <w:t>a</w:t>
            </w:r>
            <w:r w:rsidRPr="00D02BE9">
              <w:rPr>
                <w:rFonts w:ascii="Times New Roman" w:hAnsi="Times New Roman" w:cs="Times New Roman"/>
                <w:sz w:val="24"/>
                <w:szCs w:val="24"/>
                <w:lang w:val="ro-RO"/>
              </w:rPr>
              <w:t xml:space="preserve"> endovenoasă termică (EVLA sau RFA) este mai preferabilă decât alte metode de tratament și se recomandă ca </w:t>
            </w:r>
            <w:r w:rsidR="00FC00BD">
              <w:rPr>
                <w:rFonts w:ascii="Times New Roman" w:hAnsi="Times New Roman" w:cs="Times New Roman"/>
                <w:sz w:val="24"/>
                <w:szCs w:val="24"/>
                <w:lang w:val="ro-RO"/>
              </w:rPr>
              <w:t>opțiunea</w:t>
            </w:r>
            <w:r w:rsidRPr="00D02BE9">
              <w:rPr>
                <w:rFonts w:ascii="Times New Roman" w:hAnsi="Times New Roman" w:cs="Times New Roman"/>
                <w:sz w:val="24"/>
                <w:szCs w:val="24"/>
                <w:lang w:val="ro-RO"/>
              </w:rPr>
              <w:t xml:space="preserve"> de prim</w:t>
            </w:r>
            <w:r w:rsidR="00FC00BD">
              <w:rPr>
                <w:rFonts w:ascii="Times New Roman" w:hAnsi="Times New Roman" w:cs="Times New Roman"/>
                <w:sz w:val="24"/>
                <w:szCs w:val="24"/>
                <w:lang w:val="ro-RO"/>
              </w:rPr>
              <w:t>ă</w:t>
            </w:r>
            <w:r w:rsidRPr="00D02BE9">
              <w:rPr>
                <w:rFonts w:ascii="Times New Roman" w:hAnsi="Times New Roman" w:cs="Times New Roman"/>
                <w:sz w:val="24"/>
                <w:szCs w:val="24"/>
                <w:lang w:val="ro-RO"/>
              </w:rPr>
              <w:t xml:space="preserve"> intenție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A</w:t>
            </w:r>
            <w:r w:rsidRPr="00D02BE9">
              <w:rPr>
                <w:rFonts w:ascii="Times New Roman" w:hAnsi="Times New Roman" w:cs="Times New Roman"/>
                <w:sz w:val="24"/>
                <w:szCs w:val="24"/>
                <w:lang w:val="ro-RO"/>
              </w:rPr>
              <w:t xml:space="preserve">). La pacienții cu incompetența VSP și indicații pentru tratament intervențional al BV poate fi considerată utilizarea adezivului </w:t>
            </w:r>
            <w:proofErr w:type="spellStart"/>
            <w:r w:rsidRPr="00D02BE9">
              <w:rPr>
                <w:rFonts w:ascii="Times New Roman" w:hAnsi="Times New Roman" w:cs="Times New Roman"/>
                <w:sz w:val="24"/>
                <w:szCs w:val="24"/>
                <w:lang w:val="ro-RO"/>
              </w:rPr>
              <w:t>cianoacrilat</w:t>
            </w:r>
            <w:proofErr w:type="spellEnd"/>
            <w:r w:rsidRPr="00D02BE9">
              <w:rPr>
                <w:rFonts w:ascii="Times New Roman" w:hAnsi="Times New Roman" w:cs="Times New Roman"/>
                <w:sz w:val="24"/>
                <w:szCs w:val="24"/>
                <w:lang w:val="ro-RO"/>
              </w:rPr>
              <w:t xml:space="preserve"> sau a </w:t>
            </w:r>
            <w:proofErr w:type="spellStart"/>
            <w:r w:rsidRPr="00D02BE9">
              <w:rPr>
                <w:rFonts w:ascii="Times New Roman" w:hAnsi="Times New Roman" w:cs="Times New Roman"/>
                <w:sz w:val="24"/>
                <w:szCs w:val="24"/>
                <w:lang w:val="ro-RO"/>
              </w:rPr>
              <w:t>scleroterapiei</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sz w:val="24"/>
                <w:szCs w:val="24"/>
                <w:lang w:val="ro-RO"/>
              </w:rPr>
              <w:t>ecoghidate</w:t>
            </w:r>
            <w:proofErr w:type="spellEnd"/>
            <w:r w:rsidRPr="00D02BE9">
              <w:rPr>
                <w:rFonts w:ascii="Times New Roman" w:hAnsi="Times New Roman" w:cs="Times New Roman"/>
                <w:sz w:val="24"/>
                <w:szCs w:val="24"/>
                <w:lang w:val="ro-RO"/>
              </w:rPr>
              <w:t xml:space="preserve"> cu spumă (în special dacă diametrul trunchiului nu depășește 6 mm)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IIb,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B</w:t>
            </w:r>
            <w:r w:rsidRPr="00D02BE9">
              <w:rPr>
                <w:rFonts w:ascii="Times New Roman" w:hAnsi="Times New Roman" w:cs="Times New Roman"/>
                <w:sz w:val="24"/>
                <w:szCs w:val="24"/>
                <w:lang w:val="ro-RO"/>
              </w:rPr>
              <w:t>).</w:t>
            </w:r>
            <w:r w:rsidR="00E01215" w:rsidRPr="00D02BE9">
              <w:rPr>
                <w:rFonts w:ascii="Times New Roman" w:hAnsi="Times New Roman" w:cs="Times New Roman"/>
                <w:sz w:val="24"/>
                <w:szCs w:val="24"/>
                <w:lang w:val="ro-RO"/>
              </w:rPr>
              <w:t xml:space="preserve"> Chirurgia deschisă – deconectarea JSP și </w:t>
            </w:r>
            <w:proofErr w:type="spellStart"/>
            <w:r w:rsidR="00E01215" w:rsidRPr="00D02BE9">
              <w:rPr>
                <w:rFonts w:ascii="Times New Roman" w:hAnsi="Times New Roman" w:cs="Times New Roman"/>
                <w:sz w:val="24"/>
                <w:szCs w:val="24"/>
                <w:lang w:val="ro-RO"/>
              </w:rPr>
              <w:t>stripping</w:t>
            </w:r>
            <w:proofErr w:type="spellEnd"/>
            <w:r w:rsidR="00FC00BD">
              <w:rPr>
                <w:rFonts w:ascii="Times New Roman" w:hAnsi="Times New Roman" w:cs="Times New Roman"/>
                <w:sz w:val="24"/>
                <w:szCs w:val="24"/>
                <w:lang w:val="ro-RO"/>
              </w:rPr>
              <w:t>-ul</w:t>
            </w:r>
            <w:r w:rsidR="00E01215" w:rsidRPr="00D02BE9">
              <w:rPr>
                <w:rFonts w:ascii="Times New Roman" w:hAnsi="Times New Roman" w:cs="Times New Roman"/>
                <w:sz w:val="24"/>
                <w:szCs w:val="24"/>
                <w:lang w:val="ro-RO"/>
              </w:rPr>
              <w:t xml:space="preserve"> (rezecția segmentară) a trunchiului VSP poate fi utilizată pentru eliminarea refluxului în situații</w:t>
            </w:r>
            <w:r w:rsidR="00FC00BD">
              <w:rPr>
                <w:rFonts w:ascii="Times New Roman" w:hAnsi="Times New Roman" w:cs="Times New Roman"/>
                <w:sz w:val="24"/>
                <w:szCs w:val="24"/>
                <w:lang w:val="ro-RO"/>
              </w:rPr>
              <w:t>le</w:t>
            </w:r>
            <w:r w:rsidR="00E01215" w:rsidRPr="00D02BE9">
              <w:rPr>
                <w:rFonts w:ascii="Times New Roman" w:hAnsi="Times New Roman" w:cs="Times New Roman"/>
                <w:sz w:val="24"/>
                <w:szCs w:val="24"/>
                <w:lang w:val="ro-RO"/>
              </w:rPr>
              <w:t xml:space="preserve"> când metodele </w:t>
            </w:r>
            <w:proofErr w:type="spellStart"/>
            <w:r w:rsidR="00E01215" w:rsidRPr="00D02BE9">
              <w:rPr>
                <w:rFonts w:ascii="Times New Roman" w:hAnsi="Times New Roman" w:cs="Times New Roman"/>
                <w:sz w:val="24"/>
                <w:szCs w:val="24"/>
                <w:lang w:val="ro-RO"/>
              </w:rPr>
              <w:t>endovenoase</w:t>
            </w:r>
            <w:proofErr w:type="spellEnd"/>
            <w:r w:rsidR="00E01215" w:rsidRPr="00D02BE9">
              <w:rPr>
                <w:rFonts w:ascii="Times New Roman" w:hAnsi="Times New Roman" w:cs="Times New Roman"/>
                <w:sz w:val="24"/>
                <w:szCs w:val="24"/>
                <w:lang w:val="ro-RO"/>
              </w:rPr>
              <w:t xml:space="preserve"> nu pot fi utilizate sau nu sunt disponibile (</w:t>
            </w:r>
            <w:proofErr w:type="spellStart"/>
            <w:r w:rsidR="00E01215" w:rsidRPr="00D02BE9">
              <w:rPr>
                <w:rFonts w:ascii="Times New Roman" w:hAnsi="Times New Roman" w:cs="Times New Roman"/>
                <w:b/>
                <w:i/>
                <w:sz w:val="24"/>
                <w:szCs w:val="24"/>
                <w:lang w:val="en-US"/>
              </w:rPr>
              <w:t>clasa</w:t>
            </w:r>
            <w:proofErr w:type="spellEnd"/>
            <w:r w:rsidR="00E01215" w:rsidRPr="00D02BE9">
              <w:rPr>
                <w:rFonts w:ascii="Times New Roman" w:hAnsi="Times New Roman" w:cs="Times New Roman"/>
                <w:b/>
                <w:i/>
                <w:sz w:val="24"/>
                <w:szCs w:val="24"/>
                <w:lang w:val="en-US"/>
              </w:rPr>
              <w:t xml:space="preserve"> de </w:t>
            </w:r>
            <w:proofErr w:type="spellStart"/>
            <w:r w:rsidR="00E01215" w:rsidRPr="00D02BE9">
              <w:rPr>
                <w:rFonts w:ascii="Times New Roman" w:hAnsi="Times New Roman" w:cs="Times New Roman"/>
                <w:b/>
                <w:i/>
                <w:sz w:val="24"/>
                <w:szCs w:val="24"/>
                <w:lang w:val="en-US"/>
              </w:rPr>
              <w:t>recomandare</w:t>
            </w:r>
            <w:proofErr w:type="spellEnd"/>
            <w:r w:rsidR="00E01215" w:rsidRPr="00D02BE9">
              <w:rPr>
                <w:rFonts w:ascii="Times New Roman" w:hAnsi="Times New Roman" w:cs="Times New Roman"/>
                <w:b/>
                <w:i/>
                <w:sz w:val="24"/>
                <w:szCs w:val="24"/>
                <w:lang w:val="en-US"/>
              </w:rPr>
              <w:t xml:space="preserve"> I, </w:t>
            </w:r>
            <w:proofErr w:type="spellStart"/>
            <w:r w:rsidR="00E01215" w:rsidRPr="00D02BE9">
              <w:rPr>
                <w:rFonts w:ascii="Times New Roman" w:hAnsi="Times New Roman" w:cs="Times New Roman"/>
                <w:b/>
                <w:i/>
                <w:sz w:val="24"/>
                <w:szCs w:val="24"/>
                <w:lang w:val="en-US"/>
              </w:rPr>
              <w:t>nivel</w:t>
            </w:r>
            <w:proofErr w:type="spellEnd"/>
            <w:r w:rsidR="00E01215" w:rsidRPr="00D02BE9">
              <w:rPr>
                <w:rFonts w:ascii="Times New Roman" w:hAnsi="Times New Roman" w:cs="Times New Roman"/>
                <w:b/>
                <w:i/>
                <w:sz w:val="24"/>
                <w:szCs w:val="24"/>
                <w:lang w:val="en-US"/>
              </w:rPr>
              <w:t xml:space="preserve"> de </w:t>
            </w:r>
            <w:proofErr w:type="spellStart"/>
            <w:r w:rsidR="00E01215" w:rsidRPr="00D02BE9">
              <w:rPr>
                <w:rFonts w:ascii="Times New Roman" w:hAnsi="Times New Roman" w:cs="Times New Roman"/>
                <w:b/>
                <w:i/>
                <w:sz w:val="24"/>
                <w:szCs w:val="24"/>
                <w:lang w:val="en-US"/>
              </w:rPr>
              <w:t>evidența</w:t>
            </w:r>
            <w:proofErr w:type="spellEnd"/>
            <w:r w:rsidR="00E01215" w:rsidRPr="00D02BE9">
              <w:rPr>
                <w:rFonts w:ascii="Times New Roman" w:hAnsi="Times New Roman" w:cs="Times New Roman"/>
                <w:b/>
                <w:i/>
                <w:sz w:val="24"/>
                <w:szCs w:val="24"/>
                <w:lang w:val="en-US"/>
              </w:rPr>
              <w:t xml:space="preserve"> C</w:t>
            </w:r>
            <w:r w:rsidR="00E01215" w:rsidRPr="00D02BE9">
              <w:rPr>
                <w:rFonts w:ascii="Times New Roman" w:hAnsi="Times New Roman" w:cs="Times New Roman"/>
                <w:sz w:val="24"/>
                <w:szCs w:val="24"/>
                <w:lang w:val="ro-RO"/>
              </w:rPr>
              <w:t>).</w:t>
            </w:r>
            <w:r w:rsidR="00FC00BD">
              <w:rPr>
                <w:rFonts w:ascii="Times New Roman" w:hAnsi="Times New Roman" w:cs="Times New Roman"/>
                <w:sz w:val="24"/>
                <w:szCs w:val="24"/>
                <w:lang w:val="ro-RO"/>
              </w:rPr>
              <w:t xml:space="preserve"> </w:t>
            </w:r>
          </w:p>
          <w:p w14:paraId="7F444AA4" w14:textId="32495C0D" w:rsidR="00535012" w:rsidRPr="00D02BE9" w:rsidRDefault="00600A89" w:rsidP="007F2DEB">
            <w:pPr>
              <w:numPr>
                <w:ilvl w:val="0"/>
                <w:numId w:val="33"/>
              </w:numPr>
              <w:spacing w:after="120"/>
              <w:ind w:left="459" w:right="172"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Refluxul venos patologic în VSAA poate fi diagnosticat la aproximativ 10% din pacienții cu BV, fiind izolat sau asociat cu reflux în VSM. Reflux</w:t>
            </w:r>
            <w:r w:rsidR="007F2DEB">
              <w:rPr>
                <w:rFonts w:ascii="Times New Roman" w:hAnsi="Times New Roman" w:cs="Times New Roman"/>
                <w:sz w:val="24"/>
                <w:szCs w:val="24"/>
                <w:lang w:val="ro-RO"/>
              </w:rPr>
              <w:t>ul</w:t>
            </w:r>
            <w:r w:rsidRPr="00D02BE9">
              <w:rPr>
                <w:rFonts w:ascii="Times New Roman" w:hAnsi="Times New Roman" w:cs="Times New Roman"/>
                <w:sz w:val="24"/>
                <w:szCs w:val="24"/>
                <w:lang w:val="ro-RO"/>
              </w:rPr>
              <w:t xml:space="preserve"> în VSAA reprezintă și cauza frecventă a recurenței postoperatorii a BV, în special după utilizarea metodelor de ablație endovenoasă. Toate metode</w:t>
            </w:r>
            <w:r w:rsidR="007F2DEB">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de tratament utilizate pentru eliminarea refluxului în VSM / VSP pot fi utilizate și pentru tratament</w:t>
            </w:r>
            <w:r w:rsidR="007F2DEB">
              <w:rPr>
                <w:rFonts w:ascii="Times New Roman" w:hAnsi="Times New Roman" w:cs="Times New Roman"/>
                <w:sz w:val="24"/>
                <w:szCs w:val="24"/>
                <w:lang w:val="ro-RO"/>
              </w:rPr>
              <w:t>ul</w:t>
            </w:r>
            <w:r w:rsidRPr="00D02BE9">
              <w:rPr>
                <w:rFonts w:ascii="Times New Roman" w:hAnsi="Times New Roman" w:cs="Times New Roman"/>
                <w:sz w:val="24"/>
                <w:szCs w:val="24"/>
                <w:lang w:val="ro-RO"/>
              </w:rPr>
              <w:t xml:space="preserve"> BV în sistemul VSAA. Selectarea </w:t>
            </w:r>
            <w:r w:rsidR="007F2DEB">
              <w:rPr>
                <w:rFonts w:ascii="Times New Roman" w:hAnsi="Times New Roman" w:cs="Times New Roman"/>
                <w:sz w:val="24"/>
                <w:szCs w:val="24"/>
                <w:lang w:val="ro-RO"/>
              </w:rPr>
              <w:t xml:space="preserve">unei </w:t>
            </w:r>
            <w:r w:rsidR="007F2DEB" w:rsidRPr="00D02BE9">
              <w:rPr>
                <w:rFonts w:ascii="Times New Roman" w:hAnsi="Times New Roman" w:cs="Times New Roman"/>
                <w:sz w:val="24"/>
                <w:szCs w:val="24"/>
                <w:lang w:val="ro-RO"/>
              </w:rPr>
              <w:t xml:space="preserve">anumite </w:t>
            </w:r>
            <w:r w:rsidRPr="00D02BE9">
              <w:rPr>
                <w:rFonts w:ascii="Times New Roman" w:hAnsi="Times New Roman" w:cs="Times New Roman"/>
                <w:sz w:val="24"/>
                <w:szCs w:val="24"/>
                <w:lang w:val="ro-RO"/>
              </w:rPr>
              <w:t>metode</w:t>
            </w:r>
            <w:r w:rsidR="007F2DEB">
              <w:rPr>
                <w:rFonts w:ascii="Times New Roman" w:hAnsi="Times New Roman" w:cs="Times New Roman"/>
                <w:sz w:val="24"/>
                <w:szCs w:val="24"/>
                <w:lang w:val="ro-RO"/>
              </w:rPr>
              <w:t xml:space="preserve"> </w:t>
            </w:r>
            <w:r w:rsidRPr="00D02BE9">
              <w:rPr>
                <w:rFonts w:ascii="Times New Roman" w:hAnsi="Times New Roman" w:cs="Times New Roman"/>
                <w:sz w:val="24"/>
                <w:szCs w:val="24"/>
                <w:lang w:val="ro-RO"/>
              </w:rPr>
              <w:t xml:space="preserve">de tratament se bazează pe analiza datelor clinice și imagistice. În cazul asocierii refluxului în VSAA și VSM se recomandă utilizarea concomitentă a aceleiași metode pentru ambele vene. În cazul refluxului izolat în VSAA pot fi utilizate: metode de ablație endovenoasă termică </w:t>
            </w:r>
            <w:r w:rsidR="00BC1185" w:rsidRPr="00D02BE9">
              <w:rPr>
                <w:rFonts w:ascii="Times New Roman" w:hAnsi="Times New Roman" w:cs="Times New Roman"/>
                <w:sz w:val="24"/>
                <w:szCs w:val="24"/>
                <w:lang w:val="ro-RO"/>
              </w:rPr>
              <w:t>(</w:t>
            </w:r>
            <w:proofErr w:type="spellStart"/>
            <w:r w:rsidR="00BC1185" w:rsidRPr="00D02BE9">
              <w:rPr>
                <w:rFonts w:ascii="Times New Roman" w:hAnsi="Times New Roman" w:cs="Times New Roman"/>
                <w:b/>
                <w:i/>
                <w:sz w:val="24"/>
                <w:szCs w:val="24"/>
                <w:lang w:val="en-US"/>
              </w:rPr>
              <w:t>clasa</w:t>
            </w:r>
            <w:proofErr w:type="spellEnd"/>
            <w:r w:rsidR="00BC1185" w:rsidRPr="00D02BE9">
              <w:rPr>
                <w:rFonts w:ascii="Times New Roman" w:hAnsi="Times New Roman" w:cs="Times New Roman"/>
                <w:b/>
                <w:i/>
                <w:sz w:val="24"/>
                <w:szCs w:val="24"/>
                <w:lang w:val="en-US"/>
              </w:rPr>
              <w:t xml:space="preserve"> de </w:t>
            </w:r>
            <w:proofErr w:type="spellStart"/>
            <w:r w:rsidR="00BC1185" w:rsidRPr="00D02BE9">
              <w:rPr>
                <w:rFonts w:ascii="Times New Roman" w:hAnsi="Times New Roman" w:cs="Times New Roman"/>
                <w:b/>
                <w:i/>
                <w:sz w:val="24"/>
                <w:szCs w:val="24"/>
                <w:lang w:val="en-US"/>
              </w:rPr>
              <w:t>recomandare</w:t>
            </w:r>
            <w:proofErr w:type="spellEnd"/>
            <w:r w:rsidR="00BC1185" w:rsidRPr="00D02BE9">
              <w:rPr>
                <w:rFonts w:ascii="Times New Roman" w:hAnsi="Times New Roman" w:cs="Times New Roman"/>
                <w:b/>
                <w:i/>
                <w:sz w:val="24"/>
                <w:szCs w:val="24"/>
                <w:lang w:val="en-US"/>
              </w:rPr>
              <w:t xml:space="preserve"> </w:t>
            </w:r>
            <w:proofErr w:type="spellStart"/>
            <w:r w:rsidR="00BC1185" w:rsidRPr="00D02BE9">
              <w:rPr>
                <w:rFonts w:ascii="Times New Roman" w:hAnsi="Times New Roman" w:cs="Times New Roman"/>
                <w:b/>
                <w:i/>
                <w:sz w:val="24"/>
                <w:szCs w:val="24"/>
                <w:lang w:val="en-US"/>
              </w:rPr>
              <w:t>IIa</w:t>
            </w:r>
            <w:proofErr w:type="spellEnd"/>
            <w:r w:rsidR="00BC1185" w:rsidRPr="00D02BE9">
              <w:rPr>
                <w:rFonts w:ascii="Times New Roman" w:hAnsi="Times New Roman" w:cs="Times New Roman"/>
                <w:b/>
                <w:i/>
                <w:sz w:val="24"/>
                <w:szCs w:val="24"/>
                <w:lang w:val="en-US"/>
              </w:rPr>
              <w:t xml:space="preserve">, </w:t>
            </w:r>
            <w:proofErr w:type="spellStart"/>
            <w:r w:rsidR="00BC1185" w:rsidRPr="00D02BE9">
              <w:rPr>
                <w:rFonts w:ascii="Times New Roman" w:hAnsi="Times New Roman" w:cs="Times New Roman"/>
                <w:b/>
                <w:i/>
                <w:sz w:val="24"/>
                <w:szCs w:val="24"/>
                <w:lang w:val="en-US"/>
              </w:rPr>
              <w:t>nivel</w:t>
            </w:r>
            <w:proofErr w:type="spellEnd"/>
            <w:r w:rsidR="00BC1185" w:rsidRPr="00D02BE9">
              <w:rPr>
                <w:rFonts w:ascii="Times New Roman" w:hAnsi="Times New Roman" w:cs="Times New Roman"/>
                <w:b/>
                <w:i/>
                <w:sz w:val="24"/>
                <w:szCs w:val="24"/>
                <w:lang w:val="en-US"/>
              </w:rPr>
              <w:t xml:space="preserve"> de </w:t>
            </w:r>
            <w:proofErr w:type="spellStart"/>
            <w:r w:rsidR="00BC1185" w:rsidRPr="00D02BE9">
              <w:rPr>
                <w:rFonts w:ascii="Times New Roman" w:hAnsi="Times New Roman" w:cs="Times New Roman"/>
                <w:b/>
                <w:i/>
                <w:sz w:val="24"/>
                <w:szCs w:val="24"/>
                <w:lang w:val="en-US"/>
              </w:rPr>
              <w:t>evidența</w:t>
            </w:r>
            <w:proofErr w:type="spellEnd"/>
            <w:r w:rsidR="00BC1185" w:rsidRPr="00D02BE9">
              <w:rPr>
                <w:rFonts w:ascii="Times New Roman" w:hAnsi="Times New Roman" w:cs="Times New Roman"/>
                <w:b/>
                <w:i/>
                <w:sz w:val="24"/>
                <w:szCs w:val="24"/>
                <w:lang w:val="en-US"/>
              </w:rPr>
              <w:t xml:space="preserve"> C</w:t>
            </w:r>
            <w:r w:rsidR="00BC1185" w:rsidRPr="00D02BE9">
              <w:rPr>
                <w:rFonts w:ascii="Times New Roman" w:hAnsi="Times New Roman" w:cs="Times New Roman"/>
                <w:sz w:val="24"/>
                <w:szCs w:val="24"/>
                <w:lang w:val="ro-RO"/>
              </w:rPr>
              <w:t>)</w:t>
            </w:r>
            <w:r w:rsidRPr="00D02BE9">
              <w:rPr>
                <w:rFonts w:ascii="Times New Roman" w:hAnsi="Times New Roman" w:cs="Times New Roman"/>
                <w:sz w:val="24"/>
                <w:szCs w:val="24"/>
                <w:lang w:val="ro-RO"/>
              </w:rPr>
              <w:t xml:space="preserve">; metode de ablație endovenoasă chimică </w:t>
            </w:r>
            <w:r w:rsidR="00BC1185" w:rsidRPr="00D02BE9">
              <w:rPr>
                <w:rFonts w:ascii="Times New Roman" w:hAnsi="Times New Roman" w:cs="Times New Roman"/>
                <w:sz w:val="24"/>
                <w:szCs w:val="24"/>
                <w:lang w:val="ro-RO"/>
              </w:rPr>
              <w:lastRenderedPageBreak/>
              <w:t>(</w:t>
            </w:r>
            <w:proofErr w:type="spellStart"/>
            <w:r w:rsidR="00BC1185" w:rsidRPr="00D02BE9">
              <w:rPr>
                <w:rFonts w:ascii="Times New Roman" w:hAnsi="Times New Roman" w:cs="Times New Roman"/>
                <w:b/>
                <w:i/>
                <w:sz w:val="24"/>
                <w:szCs w:val="24"/>
                <w:lang w:val="en-US"/>
              </w:rPr>
              <w:t>clasa</w:t>
            </w:r>
            <w:proofErr w:type="spellEnd"/>
            <w:r w:rsidR="00BC1185" w:rsidRPr="00D02BE9">
              <w:rPr>
                <w:rFonts w:ascii="Times New Roman" w:hAnsi="Times New Roman" w:cs="Times New Roman"/>
                <w:b/>
                <w:i/>
                <w:sz w:val="24"/>
                <w:szCs w:val="24"/>
                <w:lang w:val="en-US"/>
              </w:rPr>
              <w:t xml:space="preserve"> de </w:t>
            </w:r>
            <w:proofErr w:type="spellStart"/>
            <w:r w:rsidR="00BC1185" w:rsidRPr="00D02BE9">
              <w:rPr>
                <w:rFonts w:ascii="Times New Roman" w:hAnsi="Times New Roman" w:cs="Times New Roman"/>
                <w:b/>
                <w:i/>
                <w:sz w:val="24"/>
                <w:szCs w:val="24"/>
                <w:lang w:val="en-US"/>
              </w:rPr>
              <w:t>recomandare</w:t>
            </w:r>
            <w:proofErr w:type="spellEnd"/>
            <w:r w:rsidR="00BC1185" w:rsidRPr="00D02BE9">
              <w:rPr>
                <w:rFonts w:ascii="Times New Roman" w:hAnsi="Times New Roman" w:cs="Times New Roman"/>
                <w:b/>
                <w:i/>
                <w:sz w:val="24"/>
                <w:szCs w:val="24"/>
                <w:lang w:val="en-US"/>
              </w:rPr>
              <w:t xml:space="preserve"> IIb, </w:t>
            </w:r>
            <w:proofErr w:type="spellStart"/>
            <w:r w:rsidR="00BC1185" w:rsidRPr="00D02BE9">
              <w:rPr>
                <w:rFonts w:ascii="Times New Roman" w:hAnsi="Times New Roman" w:cs="Times New Roman"/>
                <w:b/>
                <w:i/>
                <w:sz w:val="24"/>
                <w:szCs w:val="24"/>
                <w:lang w:val="en-US"/>
              </w:rPr>
              <w:t>nivel</w:t>
            </w:r>
            <w:proofErr w:type="spellEnd"/>
            <w:r w:rsidR="00BC1185" w:rsidRPr="00D02BE9">
              <w:rPr>
                <w:rFonts w:ascii="Times New Roman" w:hAnsi="Times New Roman" w:cs="Times New Roman"/>
                <w:b/>
                <w:i/>
                <w:sz w:val="24"/>
                <w:szCs w:val="24"/>
                <w:lang w:val="en-US"/>
              </w:rPr>
              <w:t xml:space="preserve"> de </w:t>
            </w:r>
            <w:proofErr w:type="spellStart"/>
            <w:r w:rsidR="00BC1185" w:rsidRPr="00D02BE9">
              <w:rPr>
                <w:rFonts w:ascii="Times New Roman" w:hAnsi="Times New Roman" w:cs="Times New Roman"/>
                <w:b/>
                <w:i/>
                <w:sz w:val="24"/>
                <w:szCs w:val="24"/>
                <w:lang w:val="en-US"/>
              </w:rPr>
              <w:t>evidența</w:t>
            </w:r>
            <w:proofErr w:type="spellEnd"/>
            <w:r w:rsidR="00BC1185" w:rsidRPr="00D02BE9">
              <w:rPr>
                <w:rFonts w:ascii="Times New Roman" w:hAnsi="Times New Roman" w:cs="Times New Roman"/>
                <w:b/>
                <w:i/>
                <w:sz w:val="24"/>
                <w:szCs w:val="24"/>
                <w:lang w:val="en-US"/>
              </w:rPr>
              <w:t xml:space="preserve"> B</w:t>
            </w:r>
            <w:r w:rsidR="00BC1185" w:rsidRPr="00D02BE9">
              <w:rPr>
                <w:rFonts w:ascii="Times New Roman" w:hAnsi="Times New Roman" w:cs="Times New Roman"/>
                <w:sz w:val="24"/>
                <w:szCs w:val="24"/>
                <w:lang w:val="ro-RO"/>
              </w:rPr>
              <w:t>)</w:t>
            </w:r>
            <w:r w:rsidRPr="00D02BE9">
              <w:rPr>
                <w:rFonts w:ascii="Times New Roman" w:hAnsi="Times New Roman" w:cs="Times New Roman"/>
                <w:sz w:val="24"/>
                <w:szCs w:val="24"/>
                <w:lang w:val="ro-RO"/>
              </w:rPr>
              <w:t xml:space="preserve">; deconectarea deschisă a VSAA de la JSF cu excizia / </w:t>
            </w:r>
            <w:proofErr w:type="spellStart"/>
            <w:r w:rsidRPr="00D02BE9">
              <w:rPr>
                <w:rFonts w:ascii="Times New Roman" w:hAnsi="Times New Roman" w:cs="Times New Roman"/>
                <w:sz w:val="24"/>
                <w:szCs w:val="24"/>
                <w:lang w:val="ro-RO"/>
              </w:rPr>
              <w:t>stripping</w:t>
            </w:r>
            <w:proofErr w:type="spellEnd"/>
            <w:r w:rsidR="007F2DEB">
              <w:rPr>
                <w:rFonts w:ascii="Times New Roman" w:hAnsi="Times New Roman" w:cs="Times New Roman"/>
                <w:sz w:val="24"/>
                <w:szCs w:val="24"/>
                <w:lang w:val="ro-RO"/>
              </w:rPr>
              <w:t>-ul</w:t>
            </w:r>
            <w:r w:rsidRPr="00D02BE9">
              <w:rPr>
                <w:rFonts w:ascii="Times New Roman" w:hAnsi="Times New Roman" w:cs="Times New Roman"/>
                <w:sz w:val="24"/>
                <w:szCs w:val="24"/>
                <w:lang w:val="ro-RO"/>
              </w:rPr>
              <w:t xml:space="preserve"> trunchiului</w:t>
            </w:r>
            <w:r w:rsidR="00BC1185" w:rsidRPr="00D02BE9">
              <w:rPr>
                <w:rFonts w:ascii="Times New Roman" w:hAnsi="Times New Roman" w:cs="Times New Roman"/>
                <w:sz w:val="24"/>
                <w:szCs w:val="24"/>
                <w:lang w:val="ro-RO"/>
              </w:rPr>
              <w:t xml:space="preserve"> (în cazul diametrului sau lungimii mar</w:t>
            </w:r>
            <w:r w:rsidR="007F2DEB">
              <w:rPr>
                <w:rFonts w:ascii="Times New Roman" w:hAnsi="Times New Roman" w:cs="Times New Roman"/>
                <w:sz w:val="24"/>
                <w:szCs w:val="24"/>
                <w:lang w:val="ro-RO"/>
              </w:rPr>
              <w:t>i</w:t>
            </w:r>
            <w:r w:rsidR="00BC1185" w:rsidRPr="00D02BE9">
              <w:rPr>
                <w:rFonts w:ascii="Times New Roman" w:hAnsi="Times New Roman" w:cs="Times New Roman"/>
                <w:sz w:val="24"/>
                <w:szCs w:val="24"/>
                <w:lang w:val="ro-RO"/>
              </w:rPr>
              <w:t xml:space="preserve"> al acestuia)</w:t>
            </w:r>
            <w:r w:rsidRPr="00D02BE9">
              <w:rPr>
                <w:rFonts w:ascii="Times New Roman" w:hAnsi="Times New Roman" w:cs="Times New Roman"/>
                <w:sz w:val="24"/>
                <w:szCs w:val="24"/>
                <w:lang w:val="ro-RO"/>
              </w:rPr>
              <w:t xml:space="preserve"> sau </w:t>
            </w:r>
            <w:proofErr w:type="spellStart"/>
            <w:r w:rsidRPr="00D02BE9">
              <w:rPr>
                <w:rFonts w:ascii="Times New Roman" w:hAnsi="Times New Roman" w:cs="Times New Roman"/>
                <w:sz w:val="24"/>
                <w:szCs w:val="24"/>
                <w:lang w:val="ro-RO"/>
              </w:rPr>
              <w:t>flebectomia</w:t>
            </w:r>
            <w:proofErr w:type="spellEnd"/>
            <w:r w:rsidRPr="00D02BE9">
              <w:rPr>
                <w:rFonts w:ascii="Times New Roman" w:hAnsi="Times New Roman" w:cs="Times New Roman"/>
                <w:sz w:val="24"/>
                <w:szCs w:val="24"/>
                <w:lang w:val="ro-RO"/>
              </w:rPr>
              <w:t xml:space="preserve"> izolată a „rezervorului varicos” </w:t>
            </w:r>
            <w:r w:rsidR="00BC1185" w:rsidRPr="00D02BE9">
              <w:rPr>
                <w:rFonts w:ascii="Times New Roman" w:hAnsi="Times New Roman" w:cs="Times New Roman"/>
                <w:sz w:val="24"/>
                <w:szCs w:val="24"/>
                <w:lang w:val="ro-RO"/>
              </w:rPr>
              <w:t>cu păstrarea trunchiului (în caz de trunchi scurt sau cu diametru mic) (</w:t>
            </w:r>
            <w:proofErr w:type="spellStart"/>
            <w:r w:rsidR="00BC1185" w:rsidRPr="00D02BE9">
              <w:rPr>
                <w:rFonts w:ascii="Times New Roman" w:hAnsi="Times New Roman" w:cs="Times New Roman"/>
                <w:b/>
                <w:i/>
                <w:sz w:val="24"/>
                <w:szCs w:val="24"/>
                <w:lang w:val="en-US"/>
              </w:rPr>
              <w:t>clasa</w:t>
            </w:r>
            <w:proofErr w:type="spellEnd"/>
            <w:r w:rsidR="00BC1185" w:rsidRPr="00D02BE9">
              <w:rPr>
                <w:rFonts w:ascii="Times New Roman" w:hAnsi="Times New Roman" w:cs="Times New Roman"/>
                <w:b/>
                <w:i/>
                <w:sz w:val="24"/>
                <w:szCs w:val="24"/>
                <w:lang w:val="en-US"/>
              </w:rPr>
              <w:t xml:space="preserve"> de </w:t>
            </w:r>
            <w:proofErr w:type="spellStart"/>
            <w:r w:rsidR="00BC1185" w:rsidRPr="00D02BE9">
              <w:rPr>
                <w:rFonts w:ascii="Times New Roman" w:hAnsi="Times New Roman" w:cs="Times New Roman"/>
                <w:b/>
                <w:i/>
                <w:sz w:val="24"/>
                <w:szCs w:val="24"/>
                <w:lang w:val="en-US"/>
              </w:rPr>
              <w:t>recomandare</w:t>
            </w:r>
            <w:proofErr w:type="spellEnd"/>
            <w:r w:rsidR="00BC1185" w:rsidRPr="00D02BE9">
              <w:rPr>
                <w:rFonts w:ascii="Times New Roman" w:hAnsi="Times New Roman" w:cs="Times New Roman"/>
                <w:b/>
                <w:i/>
                <w:sz w:val="24"/>
                <w:szCs w:val="24"/>
                <w:lang w:val="en-US"/>
              </w:rPr>
              <w:t xml:space="preserve"> I, </w:t>
            </w:r>
            <w:proofErr w:type="spellStart"/>
            <w:r w:rsidR="00BC1185" w:rsidRPr="00D02BE9">
              <w:rPr>
                <w:rFonts w:ascii="Times New Roman" w:hAnsi="Times New Roman" w:cs="Times New Roman"/>
                <w:b/>
                <w:i/>
                <w:sz w:val="24"/>
                <w:szCs w:val="24"/>
                <w:lang w:val="en-US"/>
              </w:rPr>
              <w:t>nivel</w:t>
            </w:r>
            <w:proofErr w:type="spellEnd"/>
            <w:r w:rsidR="00BC1185" w:rsidRPr="00D02BE9">
              <w:rPr>
                <w:rFonts w:ascii="Times New Roman" w:hAnsi="Times New Roman" w:cs="Times New Roman"/>
                <w:b/>
                <w:i/>
                <w:sz w:val="24"/>
                <w:szCs w:val="24"/>
                <w:lang w:val="en-US"/>
              </w:rPr>
              <w:t xml:space="preserve"> de </w:t>
            </w:r>
            <w:proofErr w:type="spellStart"/>
            <w:r w:rsidR="00BC1185" w:rsidRPr="00D02BE9">
              <w:rPr>
                <w:rFonts w:ascii="Times New Roman" w:hAnsi="Times New Roman" w:cs="Times New Roman"/>
                <w:b/>
                <w:i/>
                <w:sz w:val="24"/>
                <w:szCs w:val="24"/>
                <w:lang w:val="en-US"/>
              </w:rPr>
              <w:t>evidența</w:t>
            </w:r>
            <w:proofErr w:type="spellEnd"/>
            <w:r w:rsidR="00BC1185" w:rsidRPr="00D02BE9">
              <w:rPr>
                <w:rFonts w:ascii="Times New Roman" w:hAnsi="Times New Roman" w:cs="Times New Roman"/>
                <w:b/>
                <w:i/>
                <w:sz w:val="24"/>
                <w:szCs w:val="24"/>
                <w:lang w:val="en-US"/>
              </w:rPr>
              <w:t xml:space="preserve"> C</w:t>
            </w:r>
            <w:r w:rsidR="00BC1185" w:rsidRPr="00D02BE9">
              <w:rPr>
                <w:rFonts w:ascii="Times New Roman" w:hAnsi="Times New Roman" w:cs="Times New Roman"/>
                <w:sz w:val="24"/>
                <w:szCs w:val="24"/>
                <w:lang w:val="ro-RO"/>
              </w:rPr>
              <w:t>).</w:t>
            </w:r>
            <w:r w:rsidR="00D76655">
              <w:rPr>
                <w:rFonts w:ascii="Times New Roman" w:hAnsi="Times New Roman" w:cs="Times New Roman"/>
                <w:sz w:val="24"/>
                <w:szCs w:val="24"/>
                <w:lang w:val="ro-RO"/>
              </w:rPr>
              <w:t xml:space="preserve"> </w:t>
            </w:r>
          </w:p>
          <w:p w14:paraId="19F17F40" w14:textId="0C5B2E08" w:rsidR="00535012" w:rsidRPr="00D02BE9" w:rsidRDefault="007B763A" w:rsidP="007F2DEB">
            <w:pPr>
              <w:numPr>
                <w:ilvl w:val="0"/>
                <w:numId w:val="33"/>
              </w:numPr>
              <w:spacing w:after="120"/>
              <w:ind w:left="459" w:right="172"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Refluxul în vena </w:t>
            </w:r>
            <w:proofErr w:type="spellStart"/>
            <w:r w:rsidRPr="00D02BE9">
              <w:rPr>
                <w:rFonts w:ascii="Times New Roman" w:hAnsi="Times New Roman" w:cs="Times New Roman"/>
                <w:sz w:val="24"/>
                <w:szCs w:val="24"/>
                <w:lang w:val="ro-RO"/>
              </w:rPr>
              <w:t>intersafeniană</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sz w:val="24"/>
                <w:szCs w:val="24"/>
                <w:lang w:val="ro-RO"/>
              </w:rPr>
              <w:t>Giacomini</w:t>
            </w:r>
            <w:proofErr w:type="spellEnd"/>
            <w:r w:rsidRPr="00D02BE9">
              <w:rPr>
                <w:rFonts w:ascii="Times New Roman" w:hAnsi="Times New Roman" w:cs="Times New Roman"/>
                <w:sz w:val="24"/>
                <w:szCs w:val="24"/>
                <w:lang w:val="ro-RO"/>
              </w:rPr>
              <w:t xml:space="preserve"> și în VSAP sunt diagnosticate rar, mai ales în forma sa izolată. În asociere cu reflux</w:t>
            </w:r>
            <w:r w:rsidR="007F2DEB">
              <w:rPr>
                <w:rFonts w:ascii="Times New Roman" w:hAnsi="Times New Roman" w:cs="Times New Roman"/>
                <w:sz w:val="24"/>
                <w:szCs w:val="24"/>
                <w:lang w:val="ro-RO"/>
              </w:rPr>
              <w:t>ul</w:t>
            </w:r>
            <w:r w:rsidRPr="00D02BE9">
              <w:rPr>
                <w:rFonts w:ascii="Times New Roman" w:hAnsi="Times New Roman" w:cs="Times New Roman"/>
                <w:sz w:val="24"/>
                <w:szCs w:val="24"/>
                <w:lang w:val="ro-RO"/>
              </w:rPr>
              <w:t xml:space="preserve"> în VSM sau în VSP incompetența acestor vene poate genera configurații „atipice” de flux venos anormal atât în direcția ascendentă cât și în direcția descendentă.</w:t>
            </w:r>
            <w:r w:rsidRPr="008F6560">
              <w:rPr>
                <w:rFonts w:ascii="Times New Roman" w:hAnsi="Times New Roman" w:cs="Times New Roman"/>
                <w:sz w:val="24"/>
                <w:szCs w:val="24"/>
                <w:lang w:val="ro-RO"/>
              </w:rPr>
              <w:t xml:space="preserve"> </w:t>
            </w:r>
            <w:r w:rsidRPr="00D02BE9">
              <w:rPr>
                <w:rFonts w:ascii="Times New Roman" w:hAnsi="Times New Roman" w:cs="Times New Roman"/>
                <w:sz w:val="24"/>
                <w:szCs w:val="24"/>
                <w:lang w:val="ro-RO"/>
              </w:rPr>
              <w:t xml:space="preserve">Eliminarea refluxului în VSM sau VSP poate fi suficientă pentru tratamentul incompetenței VSAP sau venei </w:t>
            </w:r>
            <w:proofErr w:type="spellStart"/>
            <w:r w:rsidRPr="00D02BE9">
              <w:rPr>
                <w:rFonts w:ascii="Times New Roman" w:hAnsi="Times New Roman" w:cs="Times New Roman"/>
                <w:sz w:val="24"/>
                <w:szCs w:val="24"/>
                <w:lang w:val="ro-RO"/>
              </w:rPr>
              <w:t>Giacomini</w:t>
            </w:r>
            <w:proofErr w:type="spellEnd"/>
            <w:r w:rsidRPr="00D02BE9">
              <w:rPr>
                <w:rFonts w:ascii="Times New Roman" w:hAnsi="Times New Roman" w:cs="Times New Roman"/>
                <w:sz w:val="24"/>
                <w:szCs w:val="24"/>
                <w:lang w:val="ro-RO"/>
              </w:rPr>
              <w:t>. În caz de persistenț</w:t>
            </w:r>
            <w:r w:rsidR="008F6560">
              <w:rPr>
                <w:rFonts w:ascii="Times New Roman" w:hAnsi="Times New Roman" w:cs="Times New Roman"/>
                <w:sz w:val="24"/>
                <w:szCs w:val="24"/>
                <w:lang w:val="ro-RO"/>
              </w:rPr>
              <w:t>ă a</w:t>
            </w:r>
            <w:r w:rsidRPr="00D02BE9">
              <w:rPr>
                <w:rFonts w:ascii="Times New Roman" w:hAnsi="Times New Roman" w:cs="Times New Roman"/>
                <w:sz w:val="24"/>
                <w:szCs w:val="24"/>
                <w:lang w:val="ro-RO"/>
              </w:rPr>
              <w:t xml:space="preserve"> refluxului sau în forma izolată pot fi utilizate: </w:t>
            </w:r>
            <w:proofErr w:type="spellStart"/>
            <w:r w:rsidRPr="00D02BE9">
              <w:rPr>
                <w:rFonts w:ascii="Times New Roman" w:hAnsi="Times New Roman" w:cs="Times New Roman"/>
                <w:sz w:val="24"/>
                <w:szCs w:val="24"/>
                <w:lang w:val="ro-RO"/>
              </w:rPr>
              <w:t>stripping</w:t>
            </w:r>
            <w:proofErr w:type="spellEnd"/>
            <w:r w:rsidR="008F6560">
              <w:rPr>
                <w:rFonts w:ascii="Times New Roman" w:hAnsi="Times New Roman" w:cs="Times New Roman"/>
                <w:sz w:val="24"/>
                <w:szCs w:val="24"/>
                <w:lang w:val="ro-RO"/>
              </w:rPr>
              <w:t>-ul</w:t>
            </w:r>
            <w:r w:rsidRPr="00D02BE9">
              <w:rPr>
                <w:rFonts w:ascii="Times New Roman" w:hAnsi="Times New Roman" w:cs="Times New Roman"/>
                <w:sz w:val="24"/>
                <w:szCs w:val="24"/>
                <w:lang w:val="ro-RO"/>
              </w:rPr>
              <w:t xml:space="preserve"> sau </w:t>
            </w:r>
            <w:proofErr w:type="spellStart"/>
            <w:r w:rsidRPr="00D02BE9">
              <w:rPr>
                <w:rFonts w:ascii="Times New Roman" w:hAnsi="Times New Roman" w:cs="Times New Roman"/>
                <w:sz w:val="24"/>
                <w:szCs w:val="24"/>
                <w:lang w:val="ro-RO"/>
              </w:rPr>
              <w:t>flebectomi</w:t>
            </w:r>
            <w:r w:rsidR="008F6560">
              <w:rPr>
                <w:rFonts w:ascii="Times New Roman" w:hAnsi="Times New Roman" w:cs="Times New Roman"/>
                <w:sz w:val="24"/>
                <w:szCs w:val="24"/>
                <w:lang w:val="ro-RO"/>
              </w:rPr>
              <w:t>a</w:t>
            </w:r>
            <w:proofErr w:type="spellEnd"/>
            <w:r w:rsidRPr="00D02BE9">
              <w:rPr>
                <w:rFonts w:ascii="Times New Roman" w:hAnsi="Times New Roman" w:cs="Times New Roman"/>
                <w:sz w:val="24"/>
                <w:szCs w:val="24"/>
                <w:lang w:val="ro-RO"/>
              </w:rPr>
              <w:t>, ablați</w:t>
            </w:r>
            <w:r w:rsidR="008F6560">
              <w:rPr>
                <w:rFonts w:ascii="Times New Roman" w:hAnsi="Times New Roman" w:cs="Times New Roman"/>
                <w:sz w:val="24"/>
                <w:szCs w:val="24"/>
                <w:lang w:val="ro-RO"/>
              </w:rPr>
              <w:t>a</w:t>
            </w:r>
            <w:r w:rsidRPr="00D02BE9">
              <w:rPr>
                <w:rFonts w:ascii="Times New Roman" w:hAnsi="Times New Roman" w:cs="Times New Roman"/>
                <w:sz w:val="24"/>
                <w:szCs w:val="24"/>
                <w:lang w:val="ro-RO"/>
              </w:rPr>
              <w:t xml:space="preserve"> endovenoasă termică sau </w:t>
            </w:r>
            <w:proofErr w:type="spellStart"/>
            <w:r w:rsidRPr="00D02BE9">
              <w:rPr>
                <w:rFonts w:ascii="Times New Roman" w:hAnsi="Times New Roman" w:cs="Times New Roman"/>
                <w:sz w:val="24"/>
                <w:szCs w:val="24"/>
                <w:lang w:val="ro-RO"/>
              </w:rPr>
              <w:t>scleroterapi</w:t>
            </w:r>
            <w:r w:rsidR="008F6560">
              <w:rPr>
                <w:rFonts w:ascii="Times New Roman" w:hAnsi="Times New Roman" w:cs="Times New Roman"/>
                <w:sz w:val="24"/>
                <w:szCs w:val="24"/>
                <w:lang w:val="ro-RO"/>
              </w:rPr>
              <w:t>a</w:t>
            </w:r>
            <w:proofErr w:type="spellEnd"/>
            <w:r w:rsidRPr="00D02BE9">
              <w:rPr>
                <w:rFonts w:ascii="Times New Roman" w:hAnsi="Times New Roman" w:cs="Times New Roman"/>
                <w:sz w:val="24"/>
                <w:szCs w:val="24"/>
                <w:lang w:val="ro-RO"/>
              </w:rPr>
              <w:t xml:space="preserve"> (</w:t>
            </w:r>
            <w:r w:rsidRPr="00D02BE9">
              <w:rPr>
                <w:rFonts w:ascii="Times New Roman" w:hAnsi="Times New Roman" w:cs="Times New Roman"/>
                <w:b/>
                <w:bCs/>
                <w:i/>
                <w:iCs/>
                <w:sz w:val="24"/>
                <w:szCs w:val="24"/>
                <w:lang w:val="ro-RO"/>
              </w:rPr>
              <w:t>datele existente sunt pre</w:t>
            </w:r>
            <w:r w:rsidR="00DA0FD6" w:rsidRPr="00D02BE9">
              <w:rPr>
                <w:rFonts w:ascii="Times New Roman" w:hAnsi="Times New Roman" w:cs="Times New Roman"/>
                <w:b/>
                <w:bCs/>
                <w:i/>
                <w:iCs/>
                <w:sz w:val="24"/>
                <w:szCs w:val="24"/>
                <w:lang w:val="ro-RO"/>
              </w:rPr>
              <w:t>a</w:t>
            </w:r>
            <w:r w:rsidRPr="00D02BE9">
              <w:rPr>
                <w:rFonts w:ascii="Times New Roman" w:hAnsi="Times New Roman" w:cs="Times New Roman"/>
                <w:b/>
                <w:bCs/>
                <w:i/>
                <w:iCs/>
                <w:sz w:val="24"/>
                <w:szCs w:val="24"/>
                <w:lang w:val="ro-RO"/>
              </w:rPr>
              <w:t xml:space="preserve"> limitate pentru formularea recomandărilor</w:t>
            </w:r>
            <w:r w:rsidRPr="00D02BE9">
              <w:rPr>
                <w:rFonts w:ascii="Times New Roman" w:hAnsi="Times New Roman" w:cs="Times New Roman"/>
                <w:b/>
                <w:bCs/>
                <w:sz w:val="24"/>
                <w:szCs w:val="24"/>
                <w:lang w:val="ro-RO"/>
              </w:rPr>
              <w:t>)</w:t>
            </w:r>
            <w:r w:rsidRPr="00D02BE9">
              <w:rPr>
                <w:rFonts w:ascii="Times New Roman" w:hAnsi="Times New Roman" w:cs="Times New Roman"/>
                <w:sz w:val="24"/>
                <w:szCs w:val="24"/>
                <w:lang w:val="ro-RO"/>
              </w:rPr>
              <w:t>.</w:t>
            </w:r>
            <w:r w:rsidR="008F6560">
              <w:rPr>
                <w:rFonts w:ascii="Times New Roman" w:hAnsi="Times New Roman" w:cs="Times New Roman"/>
                <w:sz w:val="24"/>
                <w:szCs w:val="24"/>
                <w:lang w:val="ro-RO"/>
              </w:rPr>
              <w:t xml:space="preserve"> </w:t>
            </w:r>
          </w:p>
        </w:tc>
      </w:tr>
    </w:tbl>
    <w:p w14:paraId="519FD86B" w14:textId="610A8197" w:rsidR="001B3374" w:rsidRPr="00D02BE9" w:rsidRDefault="001B3374" w:rsidP="00535012">
      <w:pPr>
        <w:spacing w:after="120"/>
        <w:ind w:right="-851"/>
        <w:rPr>
          <w:rFonts w:ascii="Times New Roman" w:hAnsi="Times New Roman" w:cs="Times New Roman"/>
          <w:b/>
          <w:i/>
          <w:sz w:val="28"/>
          <w:szCs w:val="24"/>
          <w:lang w:val="ro-RO"/>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54CE9" w:rsidRPr="00B04337" w14:paraId="5A2A4B4C" w14:textId="77777777" w:rsidTr="00306DA0">
        <w:tc>
          <w:tcPr>
            <w:tcW w:w="9781" w:type="dxa"/>
          </w:tcPr>
          <w:p w14:paraId="613C7FE6" w14:textId="2101A932" w:rsidR="00054CE9" w:rsidRPr="00D02BE9" w:rsidRDefault="00054CE9" w:rsidP="008F6560">
            <w:pPr>
              <w:spacing w:after="120"/>
              <w:ind w:left="457"/>
              <w:jc w:val="both"/>
              <w:rPr>
                <w:rFonts w:ascii="Times New Roman" w:hAnsi="Times New Roman" w:cs="Times New Roman"/>
                <w:b/>
                <w:i/>
                <w:sz w:val="24"/>
                <w:szCs w:val="24"/>
                <w:lang w:val="ro-RO"/>
              </w:rPr>
            </w:pPr>
            <w:r w:rsidRPr="00D02BE9">
              <w:rPr>
                <w:rFonts w:ascii="Times New Roman" w:hAnsi="Times New Roman" w:cs="Times New Roman"/>
                <w:b/>
                <w:sz w:val="24"/>
                <w:szCs w:val="24"/>
                <w:lang w:val="ro-RO"/>
              </w:rPr>
              <w:t xml:space="preserve">Caseta </w:t>
            </w:r>
            <w:r w:rsidR="003A5161" w:rsidRPr="00D02BE9">
              <w:rPr>
                <w:rFonts w:ascii="Times New Roman" w:hAnsi="Times New Roman" w:cs="Times New Roman"/>
                <w:b/>
                <w:sz w:val="24"/>
                <w:szCs w:val="24"/>
                <w:lang w:val="ro-RO"/>
              </w:rPr>
              <w:t>19</w:t>
            </w:r>
            <w:r w:rsidRPr="00D02BE9">
              <w:rPr>
                <w:rFonts w:ascii="Times New Roman" w:hAnsi="Times New Roman" w:cs="Times New Roman"/>
                <w:b/>
                <w:sz w:val="24"/>
                <w:szCs w:val="24"/>
                <w:lang w:val="ro-RO"/>
              </w:rPr>
              <w:t>.</w:t>
            </w:r>
            <w:r w:rsidRPr="00D02BE9">
              <w:rPr>
                <w:rFonts w:ascii="Times New Roman" w:hAnsi="Times New Roman" w:cs="Times New Roman"/>
                <w:b/>
                <w:bCs/>
                <w:i/>
                <w:sz w:val="28"/>
                <w:szCs w:val="28"/>
                <w:lang w:val="ro-RO"/>
              </w:rPr>
              <w:t xml:space="preserve"> </w:t>
            </w:r>
            <w:r w:rsidR="00306DA0" w:rsidRPr="00D02BE9">
              <w:rPr>
                <w:rFonts w:ascii="Times New Roman" w:hAnsi="Times New Roman" w:cs="Times New Roman"/>
                <w:b/>
                <w:i/>
                <w:sz w:val="24"/>
                <w:szCs w:val="24"/>
                <w:lang w:val="ro-RO"/>
              </w:rPr>
              <w:t xml:space="preserve">Aspecte tehnice de efectuare a intervențiilor pe trunchiul </w:t>
            </w:r>
            <w:proofErr w:type="spellStart"/>
            <w:r w:rsidR="00306DA0" w:rsidRPr="00D02BE9">
              <w:rPr>
                <w:rFonts w:ascii="Times New Roman" w:hAnsi="Times New Roman" w:cs="Times New Roman"/>
                <w:b/>
                <w:i/>
                <w:sz w:val="24"/>
                <w:szCs w:val="24"/>
                <w:lang w:val="ro-RO"/>
              </w:rPr>
              <w:t>safenian</w:t>
            </w:r>
            <w:proofErr w:type="spellEnd"/>
            <w:r w:rsidR="00306DA0" w:rsidRPr="00D02BE9">
              <w:rPr>
                <w:rFonts w:ascii="Times New Roman" w:hAnsi="Times New Roman" w:cs="Times New Roman"/>
                <w:b/>
                <w:i/>
                <w:sz w:val="24"/>
                <w:szCs w:val="24"/>
                <w:lang w:val="ro-RO"/>
              </w:rPr>
              <w:t xml:space="preserve"> (VSM, VSP)</w:t>
            </w:r>
            <w:r w:rsidR="008F6560">
              <w:rPr>
                <w:rFonts w:ascii="Times New Roman" w:hAnsi="Times New Roman" w:cs="Times New Roman"/>
                <w:b/>
                <w:i/>
                <w:sz w:val="24"/>
                <w:szCs w:val="24"/>
                <w:lang w:val="ro-RO"/>
              </w:rPr>
              <w:t xml:space="preserve"> </w:t>
            </w:r>
          </w:p>
          <w:p w14:paraId="62AA1C59" w14:textId="57C4B728" w:rsidR="003E1F96" w:rsidRPr="00D02BE9" w:rsidRDefault="003E1F96" w:rsidP="008F6560">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La efectuarea intervenției chirurgicale deschise (convenționale) pentru BV, provocată de reflux în VSM sau VSP se recomandă de efectuat </w:t>
            </w:r>
            <w:proofErr w:type="spellStart"/>
            <w:r w:rsidRPr="00D02BE9">
              <w:rPr>
                <w:rFonts w:ascii="Times New Roman" w:hAnsi="Times New Roman" w:cs="Times New Roman"/>
                <w:sz w:val="24"/>
                <w:szCs w:val="24"/>
                <w:lang w:val="ro-RO"/>
              </w:rPr>
              <w:t>crosectomia</w:t>
            </w:r>
            <w:proofErr w:type="spellEnd"/>
            <w:r w:rsidRPr="00D02BE9">
              <w:rPr>
                <w:rFonts w:ascii="Times New Roman" w:hAnsi="Times New Roman" w:cs="Times New Roman"/>
                <w:sz w:val="24"/>
                <w:szCs w:val="24"/>
                <w:lang w:val="ro-RO"/>
              </w:rPr>
              <w:t xml:space="preserve"> (deconectarea JSF / JSP) în combinație cu </w:t>
            </w:r>
            <w:proofErr w:type="spellStart"/>
            <w:r w:rsidRPr="00D02BE9">
              <w:rPr>
                <w:rFonts w:ascii="Times New Roman" w:hAnsi="Times New Roman" w:cs="Times New Roman"/>
                <w:sz w:val="24"/>
                <w:szCs w:val="24"/>
                <w:lang w:val="ro-RO"/>
              </w:rPr>
              <w:t>stripping</w:t>
            </w:r>
            <w:proofErr w:type="spellEnd"/>
            <w:r w:rsidRPr="00D02BE9">
              <w:rPr>
                <w:rFonts w:ascii="Times New Roman" w:hAnsi="Times New Roman" w:cs="Times New Roman"/>
                <w:sz w:val="24"/>
                <w:szCs w:val="24"/>
                <w:lang w:val="ro-RO"/>
              </w:rPr>
              <w:t xml:space="preserve">-ul </w:t>
            </w:r>
            <w:proofErr w:type="spellStart"/>
            <w:r w:rsidRPr="00D02BE9">
              <w:rPr>
                <w:rFonts w:ascii="Times New Roman" w:hAnsi="Times New Roman" w:cs="Times New Roman"/>
                <w:sz w:val="24"/>
                <w:szCs w:val="24"/>
                <w:lang w:val="ro-RO"/>
              </w:rPr>
              <w:t>safenian</w:t>
            </w:r>
            <w:proofErr w:type="spellEnd"/>
            <w:r w:rsidRPr="00D02BE9">
              <w:rPr>
                <w:rFonts w:ascii="Times New Roman" w:hAnsi="Times New Roman" w:cs="Times New Roman"/>
                <w:sz w:val="24"/>
                <w:szCs w:val="24"/>
                <w:lang w:val="ro-RO"/>
              </w:rPr>
              <w:t xml:space="preserve">. Nu se recomandă efectuarea </w:t>
            </w:r>
            <w:proofErr w:type="spellStart"/>
            <w:r w:rsidRPr="00D02BE9">
              <w:rPr>
                <w:rFonts w:ascii="Times New Roman" w:hAnsi="Times New Roman" w:cs="Times New Roman"/>
                <w:sz w:val="24"/>
                <w:szCs w:val="24"/>
                <w:lang w:val="ro-RO"/>
              </w:rPr>
              <w:t>crosectomiei</w:t>
            </w:r>
            <w:proofErr w:type="spellEnd"/>
            <w:r w:rsidRPr="00D02BE9">
              <w:rPr>
                <w:rFonts w:ascii="Times New Roman" w:hAnsi="Times New Roman" w:cs="Times New Roman"/>
                <w:sz w:val="24"/>
                <w:szCs w:val="24"/>
                <w:lang w:val="ro-RO"/>
              </w:rPr>
              <w:t xml:space="preserve"> izolate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A</w:t>
            </w:r>
            <w:r w:rsidRPr="00D02BE9">
              <w:rPr>
                <w:rFonts w:ascii="Times New Roman" w:hAnsi="Times New Roman" w:cs="Times New Roman"/>
                <w:sz w:val="24"/>
                <w:szCs w:val="24"/>
                <w:lang w:val="ro-RO"/>
              </w:rPr>
              <w:t>).</w:t>
            </w:r>
            <w:r w:rsidR="008F6560">
              <w:rPr>
                <w:rFonts w:ascii="Times New Roman" w:hAnsi="Times New Roman" w:cs="Times New Roman"/>
                <w:sz w:val="24"/>
                <w:szCs w:val="24"/>
                <w:lang w:val="ro-RO"/>
              </w:rPr>
              <w:t xml:space="preserve"> </w:t>
            </w:r>
          </w:p>
          <w:p w14:paraId="100C1F8E" w14:textId="22664A5F" w:rsidR="003E1F96" w:rsidRPr="00D02BE9" w:rsidRDefault="003E1F96" w:rsidP="008F6560">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Se recomandă de efectuat acces</w:t>
            </w:r>
            <w:r w:rsidR="008F6560">
              <w:rPr>
                <w:rFonts w:ascii="Times New Roman" w:hAnsi="Times New Roman" w:cs="Times New Roman"/>
                <w:sz w:val="24"/>
                <w:szCs w:val="24"/>
                <w:lang w:val="ro-RO"/>
              </w:rPr>
              <w:t>ul</w:t>
            </w:r>
            <w:r w:rsidRPr="00D02BE9">
              <w:rPr>
                <w:rFonts w:ascii="Times New Roman" w:hAnsi="Times New Roman" w:cs="Times New Roman"/>
                <w:sz w:val="24"/>
                <w:szCs w:val="24"/>
                <w:lang w:val="ro-RO"/>
              </w:rPr>
              <w:t xml:space="preserve"> chirurgical spre JSF prin incizia la nivelul plicii inghinale, iar spre JSP – la nivelul plicii cutanate în fosa </w:t>
            </w:r>
            <w:proofErr w:type="spellStart"/>
            <w:r w:rsidRPr="00D02BE9">
              <w:rPr>
                <w:rFonts w:ascii="Times New Roman" w:hAnsi="Times New Roman" w:cs="Times New Roman"/>
                <w:sz w:val="24"/>
                <w:szCs w:val="24"/>
                <w:lang w:val="ro-RO"/>
              </w:rPr>
              <w:t>poplitee</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B</w:t>
            </w:r>
            <w:r w:rsidRPr="00D02BE9">
              <w:rPr>
                <w:rFonts w:ascii="Times New Roman" w:hAnsi="Times New Roman" w:cs="Times New Roman"/>
                <w:sz w:val="24"/>
                <w:szCs w:val="24"/>
                <w:lang w:val="ro-RO"/>
              </w:rPr>
              <w:t xml:space="preserve">). În cazul intervențiilor pe VSP se recomandă efectuarea marcajului preoperator a localizării JSP </w:t>
            </w:r>
            <w:r w:rsidR="008F6560">
              <w:rPr>
                <w:rFonts w:ascii="Times New Roman" w:hAnsi="Times New Roman" w:cs="Times New Roman"/>
                <w:sz w:val="24"/>
                <w:szCs w:val="24"/>
                <w:lang w:val="ro-RO"/>
              </w:rPr>
              <w:t>sub ghidaj</w:t>
            </w:r>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sz w:val="24"/>
                <w:szCs w:val="24"/>
                <w:lang w:val="ro-RO"/>
              </w:rPr>
              <w:t>ultrasonografi</w:t>
            </w:r>
            <w:r w:rsidR="008F6560">
              <w:rPr>
                <w:rFonts w:ascii="Times New Roman" w:hAnsi="Times New Roman" w:cs="Times New Roman"/>
                <w:sz w:val="24"/>
                <w:szCs w:val="24"/>
                <w:lang w:val="ro-RO"/>
              </w:rPr>
              <w:t>c</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IIa</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C</w:t>
            </w:r>
            <w:r w:rsidRPr="00D02BE9">
              <w:rPr>
                <w:rFonts w:ascii="Times New Roman" w:hAnsi="Times New Roman" w:cs="Times New Roman"/>
                <w:sz w:val="24"/>
                <w:szCs w:val="24"/>
                <w:lang w:val="ro-RO"/>
              </w:rPr>
              <w:t>).</w:t>
            </w:r>
            <w:r w:rsidR="008F6560">
              <w:rPr>
                <w:rFonts w:ascii="Times New Roman" w:hAnsi="Times New Roman" w:cs="Times New Roman"/>
                <w:sz w:val="24"/>
                <w:szCs w:val="24"/>
                <w:lang w:val="ro-RO"/>
              </w:rPr>
              <w:t xml:space="preserve"> </w:t>
            </w:r>
          </w:p>
          <w:p w14:paraId="78AB75DA" w14:textId="26113BC1" w:rsidR="003E1F96" w:rsidRPr="00D02BE9" w:rsidRDefault="003E1F96" w:rsidP="008F6560">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Intervenții</w:t>
            </w:r>
            <w:r w:rsidR="008F6560">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pe JSP și VSP se recomandă </w:t>
            </w:r>
            <w:r w:rsidR="008F6560">
              <w:rPr>
                <w:rFonts w:ascii="Times New Roman" w:hAnsi="Times New Roman" w:cs="Times New Roman"/>
                <w:sz w:val="24"/>
                <w:szCs w:val="24"/>
                <w:lang w:val="ro-RO"/>
              </w:rPr>
              <w:t>a fi</w:t>
            </w:r>
            <w:r w:rsidRPr="00D02BE9">
              <w:rPr>
                <w:rFonts w:ascii="Times New Roman" w:hAnsi="Times New Roman" w:cs="Times New Roman"/>
                <w:sz w:val="24"/>
                <w:szCs w:val="24"/>
                <w:lang w:val="ro-RO"/>
              </w:rPr>
              <w:t xml:space="preserve"> efectuat</w:t>
            </w:r>
            <w:r w:rsidR="008F6560">
              <w:rPr>
                <w:rFonts w:ascii="Times New Roman" w:hAnsi="Times New Roman" w:cs="Times New Roman"/>
                <w:sz w:val="24"/>
                <w:szCs w:val="24"/>
                <w:lang w:val="ro-RO"/>
              </w:rPr>
              <w:t>e</w:t>
            </w:r>
            <w:r w:rsidRPr="00D02BE9">
              <w:rPr>
                <w:rFonts w:ascii="Times New Roman" w:hAnsi="Times New Roman" w:cs="Times New Roman"/>
                <w:sz w:val="24"/>
                <w:szCs w:val="24"/>
                <w:lang w:val="ro-RO"/>
              </w:rPr>
              <w:t xml:space="preserve"> în poziția pacientului în decubit dorsal, cu membru</w:t>
            </w:r>
            <w:r w:rsidR="008F6560">
              <w:rPr>
                <w:rFonts w:ascii="Times New Roman" w:hAnsi="Times New Roman" w:cs="Times New Roman"/>
                <w:sz w:val="24"/>
                <w:szCs w:val="24"/>
                <w:lang w:val="ro-RO"/>
              </w:rPr>
              <w:t>l</w:t>
            </w:r>
            <w:r w:rsidRPr="00D02BE9">
              <w:rPr>
                <w:rFonts w:ascii="Times New Roman" w:hAnsi="Times New Roman" w:cs="Times New Roman"/>
                <w:sz w:val="24"/>
                <w:szCs w:val="24"/>
                <w:lang w:val="ro-RO"/>
              </w:rPr>
              <w:t xml:space="preserve"> inferior ușor </w:t>
            </w:r>
            <w:r w:rsidR="00D5667A" w:rsidRPr="00D02BE9">
              <w:rPr>
                <w:rFonts w:ascii="Times New Roman" w:hAnsi="Times New Roman" w:cs="Times New Roman"/>
                <w:sz w:val="24"/>
                <w:szCs w:val="24"/>
                <w:lang w:val="ro-RO"/>
              </w:rPr>
              <w:t>flexat</w:t>
            </w:r>
            <w:r w:rsidRPr="00D02BE9">
              <w:rPr>
                <w:rFonts w:ascii="Times New Roman" w:hAnsi="Times New Roman" w:cs="Times New Roman"/>
                <w:sz w:val="24"/>
                <w:szCs w:val="24"/>
                <w:lang w:val="ro-RO"/>
              </w:rPr>
              <w:t xml:space="preserve"> în genunchi (</w:t>
            </w:r>
            <w:r w:rsidR="00D5667A" w:rsidRPr="00D02BE9">
              <w:rPr>
                <w:rFonts w:ascii="Times New Roman" w:hAnsi="Times New Roman" w:cs="Times New Roman"/>
                <w:sz w:val="24"/>
                <w:szCs w:val="24"/>
                <w:lang w:val="ro-RO"/>
              </w:rPr>
              <w:t xml:space="preserve">cu </w:t>
            </w:r>
            <w:r w:rsidRPr="00D02BE9">
              <w:rPr>
                <w:rFonts w:ascii="Times New Roman" w:hAnsi="Times New Roman" w:cs="Times New Roman"/>
                <w:sz w:val="24"/>
                <w:szCs w:val="24"/>
                <w:lang w:val="ro-RO"/>
              </w:rPr>
              <w:t xml:space="preserve">suport </w:t>
            </w:r>
            <w:r w:rsidR="00D5667A" w:rsidRPr="00D02BE9">
              <w:rPr>
                <w:rFonts w:ascii="Times New Roman" w:hAnsi="Times New Roman" w:cs="Times New Roman"/>
                <w:sz w:val="24"/>
                <w:szCs w:val="24"/>
                <w:lang w:val="ro-RO"/>
              </w:rPr>
              <w:t>în regiunea gleznei) (</w:t>
            </w:r>
            <w:proofErr w:type="spellStart"/>
            <w:r w:rsidR="00D5667A" w:rsidRPr="00D02BE9">
              <w:rPr>
                <w:rFonts w:ascii="Times New Roman" w:hAnsi="Times New Roman" w:cs="Times New Roman"/>
                <w:b/>
                <w:i/>
                <w:sz w:val="24"/>
                <w:szCs w:val="24"/>
                <w:lang w:val="en-US"/>
              </w:rPr>
              <w:t>clasa</w:t>
            </w:r>
            <w:proofErr w:type="spellEnd"/>
            <w:r w:rsidR="00D5667A" w:rsidRPr="00D02BE9">
              <w:rPr>
                <w:rFonts w:ascii="Times New Roman" w:hAnsi="Times New Roman" w:cs="Times New Roman"/>
                <w:b/>
                <w:i/>
                <w:sz w:val="24"/>
                <w:szCs w:val="24"/>
                <w:lang w:val="en-US"/>
              </w:rPr>
              <w:t xml:space="preserve"> de </w:t>
            </w:r>
            <w:proofErr w:type="spellStart"/>
            <w:r w:rsidR="00D5667A" w:rsidRPr="00D02BE9">
              <w:rPr>
                <w:rFonts w:ascii="Times New Roman" w:hAnsi="Times New Roman" w:cs="Times New Roman"/>
                <w:b/>
                <w:i/>
                <w:sz w:val="24"/>
                <w:szCs w:val="24"/>
                <w:lang w:val="en-US"/>
              </w:rPr>
              <w:t>recomandare</w:t>
            </w:r>
            <w:proofErr w:type="spellEnd"/>
            <w:r w:rsidR="00D5667A" w:rsidRPr="00D02BE9">
              <w:rPr>
                <w:rFonts w:ascii="Times New Roman" w:hAnsi="Times New Roman" w:cs="Times New Roman"/>
                <w:b/>
                <w:i/>
                <w:sz w:val="24"/>
                <w:szCs w:val="24"/>
                <w:lang w:val="en-US"/>
              </w:rPr>
              <w:t xml:space="preserve"> I, </w:t>
            </w:r>
            <w:proofErr w:type="spellStart"/>
            <w:r w:rsidR="00D5667A" w:rsidRPr="00D02BE9">
              <w:rPr>
                <w:rFonts w:ascii="Times New Roman" w:hAnsi="Times New Roman" w:cs="Times New Roman"/>
                <w:b/>
                <w:i/>
                <w:sz w:val="24"/>
                <w:szCs w:val="24"/>
                <w:lang w:val="en-US"/>
              </w:rPr>
              <w:t>nivel</w:t>
            </w:r>
            <w:proofErr w:type="spellEnd"/>
            <w:r w:rsidR="00D5667A" w:rsidRPr="00D02BE9">
              <w:rPr>
                <w:rFonts w:ascii="Times New Roman" w:hAnsi="Times New Roman" w:cs="Times New Roman"/>
                <w:b/>
                <w:i/>
                <w:sz w:val="24"/>
                <w:szCs w:val="24"/>
                <w:lang w:val="en-US"/>
              </w:rPr>
              <w:t xml:space="preserve"> de </w:t>
            </w:r>
            <w:proofErr w:type="spellStart"/>
            <w:r w:rsidR="00D5667A" w:rsidRPr="00D02BE9">
              <w:rPr>
                <w:rFonts w:ascii="Times New Roman" w:hAnsi="Times New Roman" w:cs="Times New Roman"/>
                <w:b/>
                <w:i/>
                <w:sz w:val="24"/>
                <w:szCs w:val="24"/>
                <w:lang w:val="en-US"/>
              </w:rPr>
              <w:t>evidența</w:t>
            </w:r>
            <w:proofErr w:type="spellEnd"/>
            <w:r w:rsidR="00D5667A" w:rsidRPr="00D02BE9">
              <w:rPr>
                <w:rFonts w:ascii="Times New Roman" w:hAnsi="Times New Roman" w:cs="Times New Roman"/>
                <w:b/>
                <w:i/>
                <w:sz w:val="24"/>
                <w:szCs w:val="24"/>
                <w:lang w:val="en-US"/>
              </w:rPr>
              <w:t xml:space="preserve"> C</w:t>
            </w:r>
            <w:r w:rsidR="00D5667A" w:rsidRPr="00D02BE9">
              <w:rPr>
                <w:rFonts w:ascii="Times New Roman" w:hAnsi="Times New Roman" w:cs="Times New Roman"/>
                <w:sz w:val="24"/>
                <w:szCs w:val="24"/>
                <w:lang w:val="ro-RO"/>
              </w:rPr>
              <w:t>).</w:t>
            </w:r>
            <w:r w:rsidR="008F6560">
              <w:rPr>
                <w:rFonts w:ascii="Times New Roman" w:hAnsi="Times New Roman" w:cs="Times New Roman"/>
                <w:sz w:val="24"/>
                <w:szCs w:val="24"/>
                <w:lang w:val="ro-RO"/>
              </w:rPr>
              <w:t xml:space="preserve"> </w:t>
            </w:r>
          </w:p>
          <w:p w14:paraId="433C72E3" w14:textId="5C3A8FFA" w:rsidR="00D5667A" w:rsidRPr="00D02BE9" w:rsidRDefault="006C4FD2" w:rsidP="008F6560">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Cu scop de</w:t>
            </w:r>
            <w:r w:rsidR="00D5667A" w:rsidRPr="00D02BE9">
              <w:rPr>
                <w:rFonts w:ascii="Times New Roman" w:hAnsi="Times New Roman" w:cs="Times New Roman"/>
                <w:sz w:val="24"/>
                <w:szCs w:val="24"/>
                <w:lang w:val="ro-RO"/>
              </w:rPr>
              <w:t xml:space="preserve"> </w:t>
            </w:r>
            <w:r w:rsidRPr="00D02BE9">
              <w:rPr>
                <w:rFonts w:ascii="Times New Roman" w:hAnsi="Times New Roman" w:cs="Times New Roman"/>
                <w:sz w:val="24"/>
                <w:szCs w:val="24"/>
                <w:lang w:val="ro-RO"/>
              </w:rPr>
              <w:t>reducere</w:t>
            </w:r>
            <w:r w:rsidR="008F6560">
              <w:rPr>
                <w:rFonts w:ascii="Times New Roman" w:hAnsi="Times New Roman" w:cs="Times New Roman"/>
                <w:sz w:val="24"/>
                <w:szCs w:val="24"/>
                <w:lang w:val="ro-RO"/>
              </w:rPr>
              <w:t xml:space="preserve"> </w:t>
            </w:r>
            <w:r w:rsidRPr="00D02BE9">
              <w:rPr>
                <w:rFonts w:ascii="Times New Roman" w:hAnsi="Times New Roman" w:cs="Times New Roman"/>
                <w:sz w:val="24"/>
                <w:szCs w:val="24"/>
                <w:lang w:val="ro-RO"/>
              </w:rPr>
              <w:t>a riscului dezvoltării</w:t>
            </w:r>
            <w:r w:rsidR="00D5667A" w:rsidRPr="00D02BE9">
              <w:rPr>
                <w:rFonts w:ascii="Times New Roman" w:hAnsi="Times New Roman" w:cs="Times New Roman"/>
                <w:sz w:val="24"/>
                <w:szCs w:val="24"/>
                <w:lang w:val="ro-RO"/>
              </w:rPr>
              <w:t xml:space="preserve"> fenomenului de </w:t>
            </w:r>
            <w:proofErr w:type="spellStart"/>
            <w:r w:rsidR="00D5667A" w:rsidRPr="00D02BE9">
              <w:rPr>
                <w:rFonts w:ascii="Times New Roman" w:hAnsi="Times New Roman" w:cs="Times New Roman"/>
                <w:sz w:val="24"/>
                <w:szCs w:val="24"/>
                <w:lang w:val="ro-RO"/>
              </w:rPr>
              <w:t>neovascularizare</w:t>
            </w:r>
            <w:proofErr w:type="spellEnd"/>
            <w:r w:rsidR="00D5667A" w:rsidRPr="00D02BE9">
              <w:rPr>
                <w:rFonts w:ascii="Times New Roman" w:hAnsi="Times New Roman" w:cs="Times New Roman"/>
                <w:sz w:val="24"/>
                <w:szCs w:val="24"/>
                <w:lang w:val="ro-RO"/>
              </w:rPr>
              <w:t xml:space="preserve"> inghinală postoperatorie după efectuarea </w:t>
            </w:r>
            <w:proofErr w:type="spellStart"/>
            <w:r w:rsidR="00D5667A" w:rsidRPr="00D02BE9">
              <w:rPr>
                <w:rFonts w:ascii="Times New Roman" w:hAnsi="Times New Roman" w:cs="Times New Roman"/>
                <w:sz w:val="24"/>
                <w:szCs w:val="24"/>
                <w:lang w:val="ro-RO"/>
              </w:rPr>
              <w:t>crosectomiei</w:t>
            </w:r>
            <w:proofErr w:type="spellEnd"/>
            <w:r w:rsidR="00D5667A" w:rsidRPr="00D02BE9">
              <w:rPr>
                <w:rFonts w:ascii="Times New Roman" w:hAnsi="Times New Roman" w:cs="Times New Roman"/>
                <w:sz w:val="24"/>
                <w:szCs w:val="24"/>
                <w:lang w:val="ro-RO"/>
              </w:rPr>
              <w:t xml:space="preserve"> poate fi considerată suturarea orificiului (foramenului oval) în fascia </w:t>
            </w:r>
            <w:proofErr w:type="spellStart"/>
            <w:r w:rsidR="00D5667A" w:rsidRPr="00D02BE9">
              <w:rPr>
                <w:rFonts w:ascii="Times New Roman" w:hAnsi="Times New Roman" w:cs="Times New Roman"/>
                <w:sz w:val="24"/>
                <w:szCs w:val="24"/>
                <w:lang w:val="ro-RO"/>
              </w:rPr>
              <w:t>cribroasă</w:t>
            </w:r>
            <w:proofErr w:type="spellEnd"/>
            <w:r w:rsidR="00916AE8" w:rsidRPr="00D02BE9">
              <w:rPr>
                <w:rFonts w:ascii="Times New Roman" w:hAnsi="Times New Roman" w:cs="Times New Roman"/>
                <w:sz w:val="24"/>
                <w:szCs w:val="24"/>
                <w:lang w:val="ro-RO"/>
              </w:rPr>
              <w:t xml:space="preserve"> +/</w:t>
            </w:r>
            <w:r w:rsidR="008F6560">
              <w:rPr>
                <w:rFonts w:ascii="Times New Roman" w:hAnsi="Times New Roman" w:cs="Times New Roman"/>
                <w:sz w:val="24"/>
                <w:szCs w:val="24"/>
                <w:lang w:val="ro-RO"/>
              </w:rPr>
              <w:t>-</w:t>
            </w:r>
            <w:r w:rsidR="00916AE8" w:rsidRPr="00D02BE9">
              <w:rPr>
                <w:rFonts w:ascii="Times New Roman" w:hAnsi="Times New Roman" w:cs="Times New Roman"/>
                <w:sz w:val="24"/>
                <w:szCs w:val="24"/>
                <w:lang w:val="ro-RO"/>
              </w:rPr>
              <w:t xml:space="preserve"> sutura de inversie a marginilor bontului VSM</w:t>
            </w:r>
            <w:r w:rsidR="00D5667A" w:rsidRPr="00D02BE9">
              <w:rPr>
                <w:rFonts w:ascii="Times New Roman" w:hAnsi="Times New Roman" w:cs="Times New Roman"/>
                <w:sz w:val="24"/>
                <w:szCs w:val="24"/>
                <w:lang w:val="ro-RO"/>
              </w:rPr>
              <w:t xml:space="preserve">, </w:t>
            </w:r>
            <w:r w:rsidRPr="00D02BE9">
              <w:rPr>
                <w:rFonts w:ascii="Times New Roman" w:hAnsi="Times New Roman" w:cs="Times New Roman"/>
                <w:sz w:val="24"/>
                <w:szCs w:val="24"/>
                <w:lang w:val="ro-RO"/>
              </w:rPr>
              <w:t>separând</w:t>
            </w:r>
            <w:r w:rsidR="00D5667A" w:rsidRPr="00D02BE9">
              <w:rPr>
                <w:rFonts w:ascii="Times New Roman" w:hAnsi="Times New Roman" w:cs="Times New Roman"/>
                <w:sz w:val="24"/>
                <w:szCs w:val="24"/>
                <w:lang w:val="ro-RO"/>
              </w:rPr>
              <w:t xml:space="preserve"> astfel </w:t>
            </w:r>
            <w:r w:rsidR="00916AE8" w:rsidRPr="00D02BE9">
              <w:rPr>
                <w:rFonts w:ascii="Times New Roman" w:hAnsi="Times New Roman" w:cs="Times New Roman"/>
                <w:sz w:val="24"/>
                <w:szCs w:val="24"/>
                <w:lang w:val="ro-RO"/>
              </w:rPr>
              <w:t xml:space="preserve">endoteliul </w:t>
            </w:r>
            <w:r w:rsidR="00D5667A" w:rsidRPr="00D02BE9">
              <w:rPr>
                <w:rFonts w:ascii="Times New Roman" w:hAnsi="Times New Roman" w:cs="Times New Roman"/>
                <w:sz w:val="24"/>
                <w:szCs w:val="24"/>
                <w:lang w:val="ro-RO"/>
              </w:rPr>
              <w:t>bontul</w:t>
            </w:r>
            <w:r w:rsidR="008F6560">
              <w:rPr>
                <w:rFonts w:ascii="Times New Roman" w:hAnsi="Times New Roman" w:cs="Times New Roman"/>
                <w:sz w:val="24"/>
                <w:szCs w:val="24"/>
                <w:lang w:val="ro-RO"/>
              </w:rPr>
              <w:t>ui</w:t>
            </w:r>
            <w:r w:rsidR="00D5667A" w:rsidRPr="00D02BE9">
              <w:rPr>
                <w:rFonts w:ascii="Times New Roman" w:hAnsi="Times New Roman" w:cs="Times New Roman"/>
                <w:sz w:val="24"/>
                <w:szCs w:val="24"/>
                <w:lang w:val="ro-RO"/>
              </w:rPr>
              <w:t xml:space="preserve"> </w:t>
            </w:r>
            <w:proofErr w:type="spellStart"/>
            <w:r w:rsidR="00D5667A" w:rsidRPr="00D02BE9">
              <w:rPr>
                <w:rFonts w:ascii="Times New Roman" w:hAnsi="Times New Roman" w:cs="Times New Roman"/>
                <w:sz w:val="24"/>
                <w:szCs w:val="24"/>
                <w:lang w:val="ro-RO"/>
              </w:rPr>
              <w:t>safenian</w:t>
            </w:r>
            <w:proofErr w:type="spellEnd"/>
            <w:r w:rsidR="00D5667A" w:rsidRPr="00D02BE9">
              <w:rPr>
                <w:rFonts w:ascii="Times New Roman" w:hAnsi="Times New Roman" w:cs="Times New Roman"/>
                <w:sz w:val="24"/>
                <w:szCs w:val="24"/>
                <w:lang w:val="ro-RO"/>
              </w:rPr>
              <w:t xml:space="preserve"> de la țesut</w:t>
            </w:r>
            <w:r w:rsidR="008F6560">
              <w:rPr>
                <w:rFonts w:ascii="Times New Roman" w:hAnsi="Times New Roman" w:cs="Times New Roman"/>
                <w:sz w:val="24"/>
                <w:szCs w:val="24"/>
                <w:lang w:val="ro-RO"/>
              </w:rPr>
              <w:t>ul</w:t>
            </w:r>
            <w:r w:rsidR="00D5667A" w:rsidRPr="00D02BE9">
              <w:rPr>
                <w:rFonts w:ascii="Times New Roman" w:hAnsi="Times New Roman" w:cs="Times New Roman"/>
                <w:sz w:val="24"/>
                <w:szCs w:val="24"/>
                <w:lang w:val="ro-RO"/>
              </w:rPr>
              <w:t xml:space="preserve"> adipos subcutanat</w:t>
            </w:r>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IIb,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B</w:t>
            </w:r>
            <w:r w:rsidRPr="00D02BE9">
              <w:rPr>
                <w:rFonts w:ascii="Times New Roman" w:hAnsi="Times New Roman" w:cs="Times New Roman"/>
                <w:sz w:val="24"/>
                <w:szCs w:val="24"/>
                <w:lang w:val="ro-RO"/>
              </w:rPr>
              <w:t>)</w:t>
            </w:r>
            <w:r w:rsidR="00D5667A" w:rsidRPr="00D02BE9">
              <w:rPr>
                <w:rFonts w:ascii="Times New Roman" w:hAnsi="Times New Roman" w:cs="Times New Roman"/>
                <w:sz w:val="24"/>
                <w:szCs w:val="24"/>
                <w:lang w:val="ro-RO"/>
              </w:rPr>
              <w:t xml:space="preserve">. </w:t>
            </w:r>
          </w:p>
          <w:p w14:paraId="14511B14" w14:textId="1476FE57" w:rsidR="006C4FD2" w:rsidRPr="00D02BE9" w:rsidRDefault="006C4FD2" w:rsidP="008F6560">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Se recomandă efectuarea </w:t>
            </w:r>
            <w:proofErr w:type="spellStart"/>
            <w:r w:rsidRPr="00D02BE9">
              <w:rPr>
                <w:rFonts w:ascii="Times New Roman" w:hAnsi="Times New Roman" w:cs="Times New Roman"/>
                <w:sz w:val="24"/>
                <w:szCs w:val="24"/>
                <w:lang w:val="ro-RO"/>
              </w:rPr>
              <w:t>stripping</w:t>
            </w:r>
            <w:proofErr w:type="spellEnd"/>
            <w:r w:rsidRPr="00D02BE9">
              <w:rPr>
                <w:rFonts w:ascii="Times New Roman" w:hAnsi="Times New Roman" w:cs="Times New Roman"/>
                <w:sz w:val="24"/>
                <w:szCs w:val="24"/>
                <w:lang w:val="ro-RO"/>
              </w:rPr>
              <w:t>-ului scurt al VSM – numai până la treimea superioară a gambei</w:t>
            </w:r>
            <w:r w:rsidR="001112CA" w:rsidRPr="00D02BE9">
              <w:rPr>
                <w:rFonts w:ascii="Times New Roman" w:hAnsi="Times New Roman" w:cs="Times New Roman"/>
                <w:sz w:val="24"/>
                <w:szCs w:val="24"/>
                <w:lang w:val="ro-RO"/>
              </w:rPr>
              <w:t xml:space="preserve"> și nu până la nivelul gleznei. Categoric nu se recomandă efectuarea </w:t>
            </w:r>
            <w:proofErr w:type="spellStart"/>
            <w:r w:rsidR="001112CA" w:rsidRPr="00D02BE9">
              <w:rPr>
                <w:rFonts w:ascii="Times New Roman" w:hAnsi="Times New Roman" w:cs="Times New Roman"/>
                <w:sz w:val="24"/>
                <w:szCs w:val="24"/>
                <w:lang w:val="ro-RO"/>
              </w:rPr>
              <w:t>stripping</w:t>
            </w:r>
            <w:proofErr w:type="spellEnd"/>
            <w:r w:rsidR="001112CA" w:rsidRPr="00D02BE9">
              <w:rPr>
                <w:rFonts w:ascii="Times New Roman" w:hAnsi="Times New Roman" w:cs="Times New Roman"/>
                <w:sz w:val="24"/>
                <w:szCs w:val="24"/>
                <w:lang w:val="ro-RO"/>
              </w:rPr>
              <w:t xml:space="preserve">-ului VSM pe gambă dacă acest segment al trunchiului venos este competent. În cazul operațiilor deschise pe VSP se recomandă efectuarea rezecției limitate (aproximativ 4-5 cm) a trunchiului </w:t>
            </w:r>
            <w:proofErr w:type="spellStart"/>
            <w:r w:rsidR="001112CA" w:rsidRPr="00D02BE9">
              <w:rPr>
                <w:rFonts w:ascii="Times New Roman" w:hAnsi="Times New Roman" w:cs="Times New Roman"/>
                <w:sz w:val="24"/>
                <w:szCs w:val="24"/>
                <w:lang w:val="ro-RO"/>
              </w:rPr>
              <w:t>safenian</w:t>
            </w:r>
            <w:proofErr w:type="spellEnd"/>
            <w:r w:rsidR="001112CA" w:rsidRPr="00D02BE9">
              <w:rPr>
                <w:rFonts w:ascii="Times New Roman" w:hAnsi="Times New Roman" w:cs="Times New Roman"/>
                <w:sz w:val="24"/>
                <w:szCs w:val="24"/>
                <w:lang w:val="ro-RO"/>
              </w:rPr>
              <w:t xml:space="preserve"> prin acces utilizat pentru deconectarea JSP sau a </w:t>
            </w:r>
            <w:proofErr w:type="spellStart"/>
            <w:r w:rsidR="001112CA" w:rsidRPr="00D02BE9">
              <w:rPr>
                <w:rFonts w:ascii="Times New Roman" w:hAnsi="Times New Roman" w:cs="Times New Roman"/>
                <w:sz w:val="24"/>
                <w:szCs w:val="24"/>
                <w:lang w:val="ro-RO"/>
              </w:rPr>
              <w:t>stripping</w:t>
            </w:r>
            <w:proofErr w:type="spellEnd"/>
            <w:r w:rsidR="001112CA" w:rsidRPr="00D02BE9">
              <w:rPr>
                <w:rFonts w:ascii="Times New Roman" w:hAnsi="Times New Roman" w:cs="Times New Roman"/>
                <w:sz w:val="24"/>
                <w:szCs w:val="24"/>
                <w:lang w:val="ro-RO"/>
              </w:rPr>
              <w:t>-ului până la nivelul treimii medii a gambei (</w:t>
            </w:r>
            <w:proofErr w:type="spellStart"/>
            <w:r w:rsidR="001112CA" w:rsidRPr="00D02BE9">
              <w:rPr>
                <w:rFonts w:ascii="Times New Roman" w:hAnsi="Times New Roman" w:cs="Times New Roman"/>
                <w:b/>
                <w:i/>
                <w:sz w:val="24"/>
                <w:szCs w:val="24"/>
                <w:lang w:val="en-US"/>
              </w:rPr>
              <w:t>clasa</w:t>
            </w:r>
            <w:proofErr w:type="spellEnd"/>
            <w:r w:rsidR="001112CA" w:rsidRPr="00D02BE9">
              <w:rPr>
                <w:rFonts w:ascii="Times New Roman" w:hAnsi="Times New Roman" w:cs="Times New Roman"/>
                <w:b/>
                <w:i/>
                <w:sz w:val="24"/>
                <w:szCs w:val="24"/>
                <w:lang w:val="en-US"/>
              </w:rPr>
              <w:t xml:space="preserve"> de </w:t>
            </w:r>
            <w:proofErr w:type="spellStart"/>
            <w:r w:rsidR="001112CA" w:rsidRPr="00D02BE9">
              <w:rPr>
                <w:rFonts w:ascii="Times New Roman" w:hAnsi="Times New Roman" w:cs="Times New Roman"/>
                <w:b/>
                <w:i/>
                <w:sz w:val="24"/>
                <w:szCs w:val="24"/>
                <w:lang w:val="en-US"/>
              </w:rPr>
              <w:t>recomandare</w:t>
            </w:r>
            <w:proofErr w:type="spellEnd"/>
            <w:r w:rsidR="001112CA" w:rsidRPr="00D02BE9">
              <w:rPr>
                <w:rFonts w:ascii="Times New Roman" w:hAnsi="Times New Roman" w:cs="Times New Roman"/>
                <w:b/>
                <w:i/>
                <w:sz w:val="24"/>
                <w:szCs w:val="24"/>
                <w:lang w:val="en-US"/>
              </w:rPr>
              <w:t xml:space="preserve"> I, </w:t>
            </w:r>
            <w:proofErr w:type="spellStart"/>
            <w:r w:rsidR="001112CA" w:rsidRPr="00D02BE9">
              <w:rPr>
                <w:rFonts w:ascii="Times New Roman" w:hAnsi="Times New Roman" w:cs="Times New Roman"/>
                <w:b/>
                <w:i/>
                <w:sz w:val="24"/>
                <w:szCs w:val="24"/>
                <w:lang w:val="en-US"/>
              </w:rPr>
              <w:t>nivel</w:t>
            </w:r>
            <w:proofErr w:type="spellEnd"/>
            <w:r w:rsidR="001112CA" w:rsidRPr="00D02BE9">
              <w:rPr>
                <w:rFonts w:ascii="Times New Roman" w:hAnsi="Times New Roman" w:cs="Times New Roman"/>
                <w:b/>
                <w:i/>
                <w:sz w:val="24"/>
                <w:szCs w:val="24"/>
                <w:lang w:val="en-US"/>
              </w:rPr>
              <w:t xml:space="preserve"> de </w:t>
            </w:r>
            <w:proofErr w:type="spellStart"/>
            <w:r w:rsidR="001112CA" w:rsidRPr="00D02BE9">
              <w:rPr>
                <w:rFonts w:ascii="Times New Roman" w:hAnsi="Times New Roman" w:cs="Times New Roman"/>
                <w:b/>
                <w:i/>
                <w:sz w:val="24"/>
                <w:szCs w:val="24"/>
                <w:lang w:val="en-US"/>
              </w:rPr>
              <w:t>evidența</w:t>
            </w:r>
            <w:proofErr w:type="spellEnd"/>
            <w:r w:rsidR="001112CA" w:rsidRPr="00D02BE9">
              <w:rPr>
                <w:rFonts w:ascii="Times New Roman" w:hAnsi="Times New Roman" w:cs="Times New Roman"/>
                <w:b/>
                <w:i/>
                <w:sz w:val="24"/>
                <w:szCs w:val="24"/>
                <w:lang w:val="en-US"/>
              </w:rPr>
              <w:t xml:space="preserve"> A</w:t>
            </w:r>
            <w:r w:rsidR="001112CA" w:rsidRPr="00D02BE9">
              <w:rPr>
                <w:rFonts w:ascii="Times New Roman" w:hAnsi="Times New Roman" w:cs="Times New Roman"/>
                <w:sz w:val="24"/>
                <w:szCs w:val="24"/>
                <w:lang w:val="ro-RO"/>
              </w:rPr>
              <w:t xml:space="preserve">). </w:t>
            </w:r>
          </w:p>
          <w:p w14:paraId="34081CC8" w14:textId="5D5BB83A" w:rsidR="001112CA" w:rsidRPr="00D02BE9" w:rsidRDefault="001112CA" w:rsidP="008F6560">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Se recomandă utilizarea tehnicii „prin invaginare” și a direcției descendente (de la coaps</w:t>
            </w:r>
            <w:r w:rsidR="008F6560">
              <w:rPr>
                <w:rFonts w:ascii="Times New Roman" w:hAnsi="Times New Roman" w:cs="Times New Roman"/>
                <w:sz w:val="24"/>
                <w:szCs w:val="24"/>
                <w:lang w:val="ro-RO"/>
              </w:rPr>
              <w:t>ă</w:t>
            </w:r>
            <w:r w:rsidRPr="00D02BE9">
              <w:rPr>
                <w:rFonts w:ascii="Times New Roman" w:hAnsi="Times New Roman" w:cs="Times New Roman"/>
                <w:sz w:val="24"/>
                <w:szCs w:val="24"/>
                <w:lang w:val="ro-RO"/>
              </w:rPr>
              <w:t xml:space="preserve"> spre gamb</w:t>
            </w:r>
            <w:r w:rsidR="008F6560">
              <w:rPr>
                <w:rFonts w:ascii="Times New Roman" w:hAnsi="Times New Roman" w:cs="Times New Roman"/>
                <w:sz w:val="24"/>
                <w:szCs w:val="24"/>
                <w:lang w:val="ro-RO"/>
              </w:rPr>
              <w:t>ă</w:t>
            </w:r>
            <w:r w:rsidRPr="00D02BE9">
              <w:rPr>
                <w:rFonts w:ascii="Times New Roman" w:hAnsi="Times New Roman" w:cs="Times New Roman"/>
                <w:sz w:val="24"/>
                <w:szCs w:val="24"/>
                <w:lang w:val="ro-RO"/>
              </w:rPr>
              <w:t xml:space="preserve">) a </w:t>
            </w:r>
            <w:proofErr w:type="spellStart"/>
            <w:r w:rsidRPr="00D02BE9">
              <w:rPr>
                <w:rFonts w:ascii="Times New Roman" w:hAnsi="Times New Roman" w:cs="Times New Roman"/>
                <w:sz w:val="24"/>
                <w:szCs w:val="24"/>
                <w:lang w:val="ro-RO"/>
              </w:rPr>
              <w:t>stripping</w:t>
            </w:r>
            <w:proofErr w:type="spellEnd"/>
            <w:r w:rsidRPr="00D02BE9">
              <w:rPr>
                <w:rFonts w:ascii="Times New Roman" w:hAnsi="Times New Roman" w:cs="Times New Roman"/>
                <w:sz w:val="24"/>
                <w:szCs w:val="24"/>
                <w:lang w:val="ro-RO"/>
              </w:rPr>
              <w:t xml:space="preserve">-ului </w:t>
            </w:r>
            <w:proofErr w:type="spellStart"/>
            <w:r w:rsidRPr="00D02BE9">
              <w:rPr>
                <w:rFonts w:ascii="Times New Roman" w:hAnsi="Times New Roman" w:cs="Times New Roman"/>
                <w:sz w:val="24"/>
                <w:szCs w:val="24"/>
                <w:lang w:val="ro-RO"/>
              </w:rPr>
              <w:t>safenian</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B</w:t>
            </w:r>
            <w:r w:rsidRPr="00D02BE9">
              <w:rPr>
                <w:rFonts w:ascii="Times New Roman" w:hAnsi="Times New Roman" w:cs="Times New Roman"/>
                <w:sz w:val="24"/>
                <w:szCs w:val="24"/>
                <w:lang w:val="ro-RO"/>
              </w:rPr>
              <w:t xml:space="preserve">). </w:t>
            </w:r>
            <w:r w:rsidR="00AE5C78" w:rsidRPr="00D02BE9">
              <w:rPr>
                <w:rFonts w:ascii="Times New Roman" w:hAnsi="Times New Roman" w:cs="Times New Roman"/>
                <w:sz w:val="24"/>
                <w:szCs w:val="24"/>
                <w:lang w:val="ro-RO"/>
              </w:rPr>
              <w:t>În cazul disponibilității, pentru intervenții</w:t>
            </w:r>
            <w:r w:rsidR="008F6560">
              <w:rPr>
                <w:rFonts w:ascii="Times New Roman" w:hAnsi="Times New Roman" w:cs="Times New Roman"/>
                <w:sz w:val="24"/>
                <w:szCs w:val="24"/>
                <w:lang w:val="ro-RO"/>
              </w:rPr>
              <w:t>le</w:t>
            </w:r>
            <w:r w:rsidR="00AE5C78" w:rsidRPr="00D02BE9">
              <w:rPr>
                <w:rFonts w:ascii="Times New Roman" w:hAnsi="Times New Roman" w:cs="Times New Roman"/>
                <w:sz w:val="24"/>
                <w:szCs w:val="24"/>
                <w:lang w:val="ro-RO"/>
              </w:rPr>
              <w:t xml:space="preserve"> pe VSM se recomandă utilizarea dispozitivelor care permit efectuarea </w:t>
            </w:r>
            <w:proofErr w:type="spellStart"/>
            <w:r w:rsidR="00AE5C78" w:rsidRPr="00D02BE9">
              <w:rPr>
                <w:rFonts w:ascii="Times New Roman" w:hAnsi="Times New Roman" w:cs="Times New Roman"/>
                <w:sz w:val="24"/>
                <w:szCs w:val="24"/>
                <w:lang w:val="ro-RO"/>
              </w:rPr>
              <w:t>stri</w:t>
            </w:r>
            <w:r w:rsidR="008F6560">
              <w:rPr>
                <w:rFonts w:ascii="Times New Roman" w:hAnsi="Times New Roman" w:cs="Times New Roman"/>
                <w:sz w:val="24"/>
                <w:szCs w:val="24"/>
                <w:lang w:val="ro-RO"/>
              </w:rPr>
              <w:t>p</w:t>
            </w:r>
            <w:r w:rsidR="00AE5C78" w:rsidRPr="00D02BE9">
              <w:rPr>
                <w:rFonts w:ascii="Times New Roman" w:hAnsi="Times New Roman" w:cs="Times New Roman"/>
                <w:sz w:val="24"/>
                <w:szCs w:val="24"/>
                <w:lang w:val="ro-RO"/>
              </w:rPr>
              <w:t>pingului</w:t>
            </w:r>
            <w:proofErr w:type="spellEnd"/>
            <w:r w:rsidR="00AE5C78" w:rsidRPr="00D02BE9">
              <w:rPr>
                <w:rFonts w:ascii="Times New Roman" w:hAnsi="Times New Roman" w:cs="Times New Roman"/>
                <w:sz w:val="24"/>
                <w:szCs w:val="24"/>
                <w:lang w:val="ro-RO"/>
              </w:rPr>
              <w:t xml:space="preserve"> „prin invaginare” fără incizie </w:t>
            </w:r>
            <w:proofErr w:type="spellStart"/>
            <w:r w:rsidR="00AE5C78" w:rsidRPr="00D02BE9">
              <w:rPr>
                <w:rFonts w:ascii="Times New Roman" w:hAnsi="Times New Roman" w:cs="Times New Roman"/>
                <w:sz w:val="24"/>
                <w:szCs w:val="24"/>
                <w:lang w:val="ro-RO"/>
              </w:rPr>
              <w:t>distală</w:t>
            </w:r>
            <w:proofErr w:type="spellEnd"/>
            <w:r w:rsidR="00AE5C78" w:rsidRPr="00D02BE9">
              <w:rPr>
                <w:rFonts w:ascii="Times New Roman" w:hAnsi="Times New Roman" w:cs="Times New Roman"/>
                <w:sz w:val="24"/>
                <w:szCs w:val="24"/>
                <w:lang w:val="ro-RO"/>
              </w:rPr>
              <w:t xml:space="preserve"> (sonda pentru „</w:t>
            </w:r>
            <w:proofErr w:type="spellStart"/>
            <w:r w:rsidR="00AE5C78" w:rsidRPr="00D02BE9">
              <w:rPr>
                <w:rFonts w:ascii="Times New Roman" w:hAnsi="Times New Roman" w:cs="Times New Roman"/>
                <w:sz w:val="24"/>
                <w:szCs w:val="24"/>
                <w:lang w:val="ro-RO"/>
              </w:rPr>
              <w:t>criostripping</w:t>
            </w:r>
            <w:proofErr w:type="spellEnd"/>
            <w:r w:rsidR="00AE5C78" w:rsidRPr="00D02BE9">
              <w:rPr>
                <w:rFonts w:ascii="Times New Roman" w:hAnsi="Times New Roman" w:cs="Times New Roman"/>
                <w:sz w:val="24"/>
                <w:szCs w:val="24"/>
                <w:lang w:val="ro-RO"/>
              </w:rPr>
              <w:t xml:space="preserve">”, </w:t>
            </w:r>
            <w:proofErr w:type="spellStart"/>
            <w:r w:rsidR="00AE5C78" w:rsidRPr="00D02BE9">
              <w:rPr>
                <w:rFonts w:ascii="Times New Roman" w:hAnsi="Times New Roman" w:cs="Times New Roman"/>
                <w:sz w:val="24"/>
                <w:szCs w:val="24"/>
                <w:lang w:val="ro-RO"/>
              </w:rPr>
              <w:t>stripper</w:t>
            </w:r>
            <w:proofErr w:type="spellEnd"/>
            <w:r w:rsidR="00AE5C78" w:rsidRPr="00D02BE9">
              <w:rPr>
                <w:rFonts w:ascii="Times New Roman" w:hAnsi="Times New Roman" w:cs="Times New Roman"/>
                <w:sz w:val="24"/>
                <w:szCs w:val="24"/>
                <w:lang w:val="ro-RO"/>
              </w:rPr>
              <w:t>-ul „</w:t>
            </w:r>
            <w:proofErr w:type="spellStart"/>
            <w:r w:rsidR="00AE5C78" w:rsidRPr="00D02BE9">
              <w:rPr>
                <w:rFonts w:ascii="Times New Roman" w:hAnsi="Times New Roman" w:cs="Times New Roman"/>
                <w:i/>
                <w:iCs/>
                <w:sz w:val="24"/>
                <w:szCs w:val="24"/>
                <w:lang w:val="ro-RO"/>
              </w:rPr>
              <w:t>InvisiGrip</w:t>
            </w:r>
            <w:proofErr w:type="spellEnd"/>
            <w:r w:rsidR="00AE5C78" w:rsidRPr="00D02BE9">
              <w:rPr>
                <w:rFonts w:ascii="Times New Roman" w:hAnsi="Times New Roman" w:cs="Times New Roman"/>
                <w:sz w:val="24"/>
                <w:szCs w:val="24"/>
                <w:lang w:val="ro-RO"/>
              </w:rPr>
              <w:t>”</w:t>
            </w:r>
            <w:r w:rsidR="00AE5C78" w:rsidRPr="00D02BE9">
              <w:rPr>
                <w:rFonts w:ascii="Times New Roman" w:hAnsi="Times New Roman" w:cs="Times New Roman"/>
                <w:sz w:val="24"/>
                <w:szCs w:val="24"/>
                <w:vertAlign w:val="superscript"/>
                <w:lang w:val="ro-RO"/>
              </w:rPr>
              <w:t>®</w:t>
            </w:r>
            <w:r w:rsidR="00AE5C78" w:rsidRPr="00D02BE9">
              <w:rPr>
                <w:rFonts w:ascii="Times New Roman" w:hAnsi="Times New Roman" w:cs="Times New Roman"/>
                <w:sz w:val="24"/>
                <w:szCs w:val="24"/>
                <w:lang w:val="ro-RO"/>
              </w:rPr>
              <w:t>) (</w:t>
            </w:r>
            <w:proofErr w:type="spellStart"/>
            <w:r w:rsidR="00AE5C78" w:rsidRPr="00D02BE9">
              <w:rPr>
                <w:rFonts w:ascii="Times New Roman" w:hAnsi="Times New Roman" w:cs="Times New Roman"/>
                <w:b/>
                <w:i/>
                <w:sz w:val="24"/>
                <w:szCs w:val="24"/>
                <w:lang w:val="en-US"/>
              </w:rPr>
              <w:t>clasa</w:t>
            </w:r>
            <w:proofErr w:type="spellEnd"/>
            <w:r w:rsidR="00AE5C78" w:rsidRPr="00D02BE9">
              <w:rPr>
                <w:rFonts w:ascii="Times New Roman" w:hAnsi="Times New Roman" w:cs="Times New Roman"/>
                <w:b/>
                <w:i/>
                <w:sz w:val="24"/>
                <w:szCs w:val="24"/>
                <w:lang w:val="en-US"/>
              </w:rPr>
              <w:t xml:space="preserve"> de </w:t>
            </w:r>
            <w:proofErr w:type="spellStart"/>
            <w:r w:rsidR="00AE5C78" w:rsidRPr="00D02BE9">
              <w:rPr>
                <w:rFonts w:ascii="Times New Roman" w:hAnsi="Times New Roman" w:cs="Times New Roman"/>
                <w:b/>
                <w:i/>
                <w:sz w:val="24"/>
                <w:szCs w:val="24"/>
                <w:lang w:val="en-US"/>
              </w:rPr>
              <w:t>recomandare</w:t>
            </w:r>
            <w:proofErr w:type="spellEnd"/>
            <w:r w:rsidR="00AE5C78" w:rsidRPr="00D02BE9">
              <w:rPr>
                <w:rFonts w:ascii="Times New Roman" w:hAnsi="Times New Roman" w:cs="Times New Roman"/>
                <w:b/>
                <w:i/>
                <w:sz w:val="24"/>
                <w:szCs w:val="24"/>
                <w:lang w:val="en-US"/>
              </w:rPr>
              <w:t xml:space="preserve"> IIb, </w:t>
            </w:r>
            <w:proofErr w:type="spellStart"/>
            <w:r w:rsidR="00AE5C78" w:rsidRPr="00D02BE9">
              <w:rPr>
                <w:rFonts w:ascii="Times New Roman" w:hAnsi="Times New Roman" w:cs="Times New Roman"/>
                <w:b/>
                <w:i/>
                <w:sz w:val="24"/>
                <w:szCs w:val="24"/>
                <w:lang w:val="en-US"/>
              </w:rPr>
              <w:t>nivel</w:t>
            </w:r>
            <w:proofErr w:type="spellEnd"/>
            <w:r w:rsidR="00AE5C78" w:rsidRPr="00D02BE9">
              <w:rPr>
                <w:rFonts w:ascii="Times New Roman" w:hAnsi="Times New Roman" w:cs="Times New Roman"/>
                <w:b/>
                <w:i/>
                <w:sz w:val="24"/>
                <w:szCs w:val="24"/>
                <w:lang w:val="en-US"/>
              </w:rPr>
              <w:t xml:space="preserve"> de </w:t>
            </w:r>
            <w:proofErr w:type="spellStart"/>
            <w:r w:rsidR="00AE5C78" w:rsidRPr="00D02BE9">
              <w:rPr>
                <w:rFonts w:ascii="Times New Roman" w:hAnsi="Times New Roman" w:cs="Times New Roman"/>
                <w:b/>
                <w:i/>
                <w:sz w:val="24"/>
                <w:szCs w:val="24"/>
                <w:lang w:val="en-US"/>
              </w:rPr>
              <w:t>evidența</w:t>
            </w:r>
            <w:proofErr w:type="spellEnd"/>
            <w:r w:rsidR="00AE5C78" w:rsidRPr="00D02BE9">
              <w:rPr>
                <w:rFonts w:ascii="Times New Roman" w:hAnsi="Times New Roman" w:cs="Times New Roman"/>
                <w:b/>
                <w:i/>
                <w:sz w:val="24"/>
                <w:szCs w:val="24"/>
                <w:lang w:val="en-US"/>
              </w:rPr>
              <w:t xml:space="preserve"> C</w:t>
            </w:r>
            <w:r w:rsidR="00AE5C78" w:rsidRPr="00D02BE9">
              <w:rPr>
                <w:rFonts w:ascii="Times New Roman" w:hAnsi="Times New Roman" w:cs="Times New Roman"/>
                <w:sz w:val="24"/>
                <w:szCs w:val="24"/>
                <w:lang w:val="ro-RO"/>
              </w:rPr>
              <w:t xml:space="preserve">). </w:t>
            </w:r>
          </w:p>
          <w:p w14:paraId="270A13E0" w14:textId="7B20C19A" w:rsidR="00AE5C78" w:rsidRPr="00D02BE9" w:rsidRDefault="00AE5C78" w:rsidP="008F6560">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Nu se recomandă completarea în mod standard a intervențiilor de ablație endovenoasă termică (EVLA, RFA) și non-termică cu </w:t>
            </w:r>
            <w:proofErr w:type="spellStart"/>
            <w:r w:rsidRPr="00D02BE9">
              <w:rPr>
                <w:rFonts w:ascii="Times New Roman" w:hAnsi="Times New Roman" w:cs="Times New Roman"/>
                <w:sz w:val="24"/>
                <w:szCs w:val="24"/>
                <w:lang w:val="ro-RO"/>
              </w:rPr>
              <w:t>crosectomia</w:t>
            </w:r>
            <w:proofErr w:type="spellEnd"/>
            <w:r w:rsidRPr="00D02BE9">
              <w:rPr>
                <w:rFonts w:ascii="Times New Roman" w:hAnsi="Times New Roman" w:cs="Times New Roman"/>
                <w:sz w:val="24"/>
                <w:szCs w:val="24"/>
                <w:lang w:val="ro-RO"/>
              </w:rPr>
              <w:t xml:space="preserve"> (deconectarea JSP în cazul operațiilor pe VSP)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A</w:t>
            </w:r>
            <w:r w:rsidRPr="00D02BE9">
              <w:rPr>
                <w:rFonts w:ascii="Times New Roman" w:hAnsi="Times New Roman" w:cs="Times New Roman"/>
                <w:sz w:val="24"/>
                <w:szCs w:val="24"/>
                <w:lang w:val="ro-RO"/>
              </w:rPr>
              <w:t xml:space="preserve">). </w:t>
            </w:r>
          </w:p>
          <w:p w14:paraId="32B02802" w14:textId="2C3735B2" w:rsidR="00AE5C78" w:rsidRPr="00D02BE9" w:rsidRDefault="00AE5C78" w:rsidP="00512301">
            <w:pPr>
              <w:numPr>
                <w:ilvl w:val="0"/>
                <w:numId w:val="34"/>
              </w:numPr>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Se recomandă efectuarea tuturor etapelor intervențiilor </w:t>
            </w:r>
            <w:proofErr w:type="spellStart"/>
            <w:r w:rsidRPr="00D02BE9">
              <w:rPr>
                <w:rFonts w:ascii="Times New Roman" w:hAnsi="Times New Roman" w:cs="Times New Roman"/>
                <w:sz w:val="24"/>
                <w:szCs w:val="24"/>
                <w:lang w:val="ro-RO"/>
              </w:rPr>
              <w:t>endovenoase</w:t>
            </w:r>
            <w:proofErr w:type="spellEnd"/>
            <w:r w:rsidRPr="00D02BE9">
              <w:rPr>
                <w:rFonts w:ascii="Times New Roman" w:hAnsi="Times New Roman" w:cs="Times New Roman"/>
                <w:sz w:val="24"/>
                <w:szCs w:val="24"/>
                <w:lang w:val="ro-RO"/>
              </w:rPr>
              <w:t xml:space="preserve"> </w:t>
            </w:r>
            <w:r w:rsidR="009F562B" w:rsidRPr="00D02BE9">
              <w:rPr>
                <w:rFonts w:ascii="Times New Roman" w:hAnsi="Times New Roman" w:cs="Times New Roman"/>
                <w:sz w:val="24"/>
                <w:szCs w:val="24"/>
                <w:lang w:val="ro-RO"/>
              </w:rPr>
              <w:t xml:space="preserve">termice și non-termice </w:t>
            </w:r>
            <w:r w:rsidRPr="00D02BE9">
              <w:rPr>
                <w:rFonts w:ascii="Times New Roman" w:hAnsi="Times New Roman" w:cs="Times New Roman"/>
                <w:sz w:val="24"/>
                <w:szCs w:val="24"/>
                <w:lang w:val="ro-RO"/>
              </w:rPr>
              <w:t xml:space="preserve">(puncția, instalarea accesului venos, plasarea cateterului / fibrei / sondei, infiltrația </w:t>
            </w:r>
            <w:proofErr w:type="spellStart"/>
            <w:r w:rsidRPr="00D02BE9">
              <w:rPr>
                <w:rFonts w:ascii="Times New Roman" w:hAnsi="Times New Roman" w:cs="Times New Roman"/>
                <w:sz w:val="24"/>
                <w:szCs w:val="24"/>
                <w:lang w:val="ro-RO"/>
              </w:rPr>
              <w:t>perivenoasă</w:t>
            </w:r>
            <w:proofErr w:type="spellEnd"/>
            <w:r w:rsidRPr="00D02BE9">
              <w:rPr>
                <w:rFonts w:ascii="Times New Roman" w:hAnsi="Times New Roman" w:cs="Times New Roman"/>
                <w:sz w:val="24"/>
                <w:szCs w:val="24"/>
                <w:lang w:val="ro-RO"/>
              </w:rPr>
              <w:t xml:space="preserve">, </w:t>
            </w:r>
            <w:r w:rsidRPr="00D02BE9">
              <w:rPr>
                <w:rFonts w:ascii="Times New Roman" w:hAnsi="Times New Roman" w:cs="Times New Roman"/>
                <w:sz w:val="24"/>
                <w:szCs w:val="24"/>
                <w:lang w:val="ro-RO"/>
              </w:rPr>
              <w:lastRenderedPageBreak/>
              <w:t>procedura de ablație</w:t>
            </w:r>
            <w:r w:rsidR="00DA539F" w:rsidRPr="00D02BE9">
              <w:rPr>
                <w:rFonts w:ascii="Times New Roman" w:hAnsi="Times New Roman" w:cs="Times New Roman"/>
                <w:sz w:val="24"/>
                <w:szCs w:val="24"/>
                <w:lang w:val="ro-RO"/>
              </w:rPr>
              <w:t xml:space="preserve">) sub control </w:t>
            </w:r>
            <w:proofErr w:type="spellStart"/>
            <w:r w:rsidR="00DA539F" w:rsidRPr="00D02BE9">
              <w:rPr>
                <w:rFonts w:ascii="Times New Roman" w:hAnsi="Times New Roman" w:cs="Times New Roman"/>
                <w:sz w:val="24"/>
                <w:szCs w:val="24"/>
                <w:lang w:val="ro-RO"/>
              </w:rPr>
              <w:t>ultrasonografic</w:t>
            </w:r>
            <w:proofErr w:type="spellEnd"/>
            <w:r w:rsidR="00DA539F" w:rsidRPr="00D02BE9">
              <w:rPr>
                <w:rFonts w:ascii="Times New Roman" w:hAnsi="Times New Roman" w:cs="Times New Roman"/>
                <w:sz w:val="24"/>
                <w:szCs w:val="24"/>
                <w:lang w:val="ro-RO"/>
              </w:rPr>
              <w:t xml:space="preserve"> (</w:t>
            </w:r>
            <w:proofErr w:type="spellStart"/>
            <w:r w:rsidR="00DA539F" w:rsidRPr="00D02BE9">
              <w:rPr>
                <w:rFonts w:ascii="Times New Roman" w:hAnsi="Times New Roman" w:cs="Times New Roman"/>
                <w:b/>
                <w:i/>
                <w:sz w:val="24"/>
                <w:szCs w:val="24"/>
                <w:lang w:val="en-US"/>
              </w:rPr>
              <w:t>clasa</w:t>
            </w:r>
            <w:proofErr w:type="spellEnd"/>
            <w:r w:rsidR="00DA539F" w:rsidRPr="00D02BE9">
              <w:rPr>
                <w:rFonts w:ascii="Times New Roman" w:hAnsi="Times New Roman" w:cs="Times New Roman"/>
                <w:b/>
                <w:i/>
                <w:sz w:val="24"/>
                <w:szCs w:val="24"/>
                <w:lang w:val="en-US"/>
              </w:rPr>
              <w:t xml:space="preserve"> de </w:t>
            </w:r>
            <w:proofErr w:type="spellStart"/>
            <w:r w:rsidR="00DA539F" w:rsidRPr="00D02BE9">
              <w:rPr>
                <w:rFonts w:ascii="Times New Roman" w:hAnsi="Times New Roman" w:cs="Times New Roman"/>
                <w:b/>
                <w:i/>
                <w:sz w:val="24"/>
                <w:szCs w:val="24"/>
                <w:lang w:val="en-US"/>
              </w:rPr>
              <w:t>recomandare</w:t>
            </w:r>
            <w:proofErr w:type="spellEnd"/>
            <w:r w:rsidR="00DA539F" w:rsidRPr="00D02BE9">
              <w:rPr>
                <w:rFonts w:ascii="Times New Roman" w:hAnsi="Times New Roman" w:cs="Times New Roman"/>
                <w:b/>
                <w:i/>
                <w:sz w:val="24"/>
                <w:szCs w:val="24"/>
                <w:lang w:val="en-US"/>
              </w:rPr>
              <w:t xml:space="preserve"> I, </w:t>
            </w:r>
            <w:proofErr w:type="spellStart"/>
            <w:r w:rsidR="00DA539F" w:rsidRPr="00D02BE9">
              <w:rPr>
                <w:rFonts w:ascii="Times New Roman" w:hAnsi="Times New Roman" w:cs="Times New Roman"/>
                <w:b/>
                <w:i/>
                <w:sz w:val="24"/>
                <w:szCs w:val="24"/>
                <w:lang w:val="en-US"/>
              </w:rPr>
              <w:t>nivel</w:t>
            </w:r>
            <w:proofErr w:type="spellEnd"/>
            <w:r w:rsidR="00DA539F" w:rsidRPr="00D02BE9">
              <w:rPr>
                <w:rFonts w:ascii="Times New Roman" w:hAnsi="Times New Roman" w:cs="Times New Roman"/>
                <w:b/>
                <w:i/>
                <w:sz w:val="24"/>
                <w:szCs w:val="24"/>
                <w:lang w:val="en-US"/>
              </w:rPr>
              <w:t xml:space="preserve"> de </w:t>
            </w:r>
            <w:proofErr w:type="spellStart"/>
            <w:r w:rsidR="00DA539F" w:rsidRPr="00D02BE9">
              <w:rPr>
                <w:rFonts w:ascii="Times New Roman" w:hAnsi="Times New Roman" w:cs="Times New Roman"/>
                <w:b/>
                <w:i/>
                <w:sz w:val="24"/>
                <w:szCs w:val="24"/>
                <w:lang w:val="en-US"/>
              </w:rPr>
              <w:t>evidența</w:t>
            </w:r>
            <w:proofErr w:type="spellEnd"/>
            <w:r w:rsidR="00DA539F" w:rsidRPr="00D02BE9">
              <w:rPr>
                <w:rFonts w:ascii="Times New Roman" w:hAnsi="Times New Roman" w:cs="Times New Roman"/>
                <w:b/>
                <w:i/>
                <w:sz w:val="24"/>
                <w:szCs w:val="24"/>
                <w:lang w:val="en-US"/>
              </w:rPr>
              <w:t xml:space="preserve"> A</w:t>
            </w:r>
            <w:r w:rsidR="00DA539F" w:rsidRPr="00D02BE9">
              <w:rPr>
                <w:rFonts w:ascii="Times New Roman" w:hAnsi="Times New Roman" w:cs="Times New Roman"/>
                <w:sz w:val="24"/>
                <w:szCs w:val="24"/>
                <w:lang w:val="ro-RO"/>
              </w:rPr>
              <w:t>).</w:t>
            </w:r>
          </w:p>
          <w:p w14:paraId="4878809D" w14:textId="45E68534" w:rsidR="009F562B" w:rsidRPr="00D02BE9" w:rsidRDefault="009F562B" w:rsidP="008F6560">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Accesul venos pentru efectuarea ablației termice se face de regulă în punctul </w:t>
            </w:r>
            <w:r w:rsidR="004B01BE" w:rsidRPr="00D02BE9">
              <w:rPr>
                <w:rFonts w:ascii="Times New Roman" w:hAnsi="Times New Roman" w:cs="Times New Roman"/>
                <w:sz w:val="24"/>
                <w:szCs w:val="24"/>
                <w:lang w:val="ro-RO"/>
              </w:rPr>
              <w:t xml:space="preserve">cel mai distal al extinderii refluxului venos patologic – în cazul VSM în majoritatea cazurilor în treimea </w:t>
            </w:r>
            <w:proofErr w:type="spellStart"/>
            <w:r w:rsidR="004B01BE" w:rsidRPr="00D02BE9">
              <w:rPr>
                <w:rFonts w:ascii="Times New Roman" w:hAnsi="Times New Roman" w:cs="Times New Roman"/>
                <w:sz w:val="24"/>
                <w:szCs w:val="24"/>
                <w:lang w:val="ro-RO"/>
              </w:rPr>
              <w:t>distală</w:t>
            </w:r>
            <w:proofErr w:type="spellEnd"/>
            <w:r w:rsidR="004B01BE" w:rsidRPr="00D02BE9">
              <w:rPr>
                <w:rFonts w:ascii="Times New Roman" w:hAnsi="Times New Roman" w:cs="Times New Roman"/>
                <w:sz w:val="24"/>
                <w:szCs w:val="24"/>
                <w:lang w:val="ro-RO"/>
              </w:rPr>
              <w:t xml:space="preserve"> a coapsei sau în treimea medie-superioară a gambei. Se recomandă de evitat puncția VSM în treimea inferioară a gambei și puncția VSP mai jos de treimea medie a gambei (</w:t>
            </w:r>
            <w:proofErr w:type="spellStart"/>
            <w:r w:rsidR="004B01BE" w:rsidRPr="00D02BE9">
              <w:rPr>
                <w:rFonts w:ascii="Times New Roman" w:hAnsi="Times New Roman" w:cs="Times New Roman"/>
                <w:b/>
                <w:i/>
                <w:sz w:val="24"/>
                <w:szCs w:val="24"/>
                <w:lang w:val="en-US"/>
              </w:rPr>
              <w:t>clasa</w:t>
            </w:r>
            <w:proofErr w:type="spellEnd"/>
            <w:r w:rsidR="004B01BE" w:rsidRPr="00D02BE9">
              <w:rPr>
                <w:rFonts w:ascii="Times New Roman" w:hAnsi="Times New Roman" w:cs="Times New Roman"/>
                <w:b/>
                <w:i/>
                <w:sz w:val="24"/>
                <w:szCs w:val="24"/>
                <w:lang w:val="en-US"/>
              </w:rPr>
              <w:t xml:space="preserve"> de </w:t>
            </w:r>
            <w:proofErr w:type="spellStart"/>
            <w:r w:rsidR="004B01BE" w:rsidRPr="00D02BE9">
              <w:rPr>
                <w:rFonts w:ascii="Times New Roman" w:hAnsi="Times New Roman" w:cs="Times New Roman"/>
                <w:b/>
                <w:i/>
                <w:sz w:val="24"/>
                <w:szCs w:val="24"/>
                <w:lang w:val="en-US"/>
              </w:rPr>
              <w:t>recomandare</w:t>
            </w:r>
            <w:proofErr w:type="spellEnd"/>
            <w:r w:rsidR="004B01BE" w:rsidRPr="00D02BE9">
              <w:rPr>
                <w:rFonts w:ascii="Times New Roman" w:hAnsi="Times New Roman" w:cs="Times New Roman"/>
                <w:b/>
                <w:i/>
                <w:sz w:val="24"/>
                <w:szCs w:val="24"/>
                <w:lang w:val="en-US"/>
              </w:rPr>
              <w:t xml:space="preserve"> I, </w:t>
            </w:r>
            <w:proofErr w:type="spellStart"/>
            <w:r w:rsidR="004B01BE" w:rsidRPr="00D02BE9">
              <w:rPr>
                <w:rFonts w:ascii="Times New Roman" w:hAnsi="Times New Roman" w:cs="Times New Roman"/>
                <w:b/>
                <w:i/>
                <w:sz w:val="24"/>
                <w:szCs w:val="24"/>
                <w:lang w:val="en-US"/>
              </w:rPr>
              <w:t>nivel</w:t>
            </w:r>
            <w:proofErr w:type="spellEnd"/>
            <w:r w:rsidR="004B01BE" w:rsidRPr="00D02BE9">
              <w:rPr>
                <w:rFonts w:ascii="Times New Roman" w:hAnsi="Times New Roman" w:cs="Times New Roman"/>
                <w:b/>
                <w:i/>
                <w:sz w:val="24"/>
                <w:szCs w:val="24"/>
                <w:lang w:val="en-US"/>
              </w:rPr>
              <w:t xml:space="preserve"> de </w:t>
            </w:r>
            <w:proofErr w:type="spellStart"/>
            <w:r w:rsidR="004B01BE" w:rsidRPr="00D02BE9">
              <w:rPr>
                <w:rFonts w:ascii="Times New Roman" w:hAnsi="Times New Roman" w:cs="Times New Roman"/>
                <w:b/>
                <w:i/>
                <w:sz w:val="24"/>
                <w:szCs w:val="24"/>
                <w:lang w:val="en-US"/>
              </w:rPr>
              <w:t>evidența</w:t>
            </w:r>
            <w:proofErr w:type="spellEnd"/>
            <w:r w:rsidR="004B01BE" w:rsidRPr="00D02BE9">
              <w:rPr>
                <w:rFonts w:ascii="Times New Roman" w:hAnsi="Times New Roman" w:cs="Times New Roman"/>
                <w:b/>
                <w:i/>
                <w:sz w:val="24"/>
                <w:szCs w:val="24"/>
                <w:lang w:val="en-US"/>
              </w:rPr>
              <w:t xml:space="preserve"> C</w:t>
            </w:r>
            <w:r w:rsidR="004B01BE" w:rsidRPr="00D02BE9">
              <w:rPr>
                <w:rFonts w:ascii="Times New Roman" w:hAnsi="Times New Roman" w:cs="Times New Roman"/>
                <w:sz w:val="24"/>
                <w:szCs w:val="24"/>
                <w:lang w:val="ro-RO"/>
              </w:rPr>
              <w:t xml:space="preserve">). </w:t>
            </w:r>
            <w:r w:rsidR="00BA3431" w:rsidRPr="00D02BE9">
              <w:rPr>
                <w:rFonts w:ascii="Times New Roman" w:hAnsi="Times New Roman" w:cs="Times New Roman"/>
                <w:sz w:val="24"/>
                <w:szCs w:val="24"/>
                <w:lang w:val="ro-RO"/>
              </w:rPr>
              <w:t xml:space="preserve">În cazul refluxului vertical total (de la JSF/JSP până la gleznă) pentru ablația segmentului distal al trunchiului </w:t>
            </w:r>
            <w:proofErr w:type="spellStart"/>
            <w:r w:rsidR="00BA3431" w:rsidRPr="00D02BE9">
              <w:rPr>
                <w:rFonts w:ascii="Times New Roman" w:hAnsi="Times New Roman" w:cs="Times New Roman"/>
                <w:sz w:val="24"/>
                <w:szCs w:val="24"/>
                <w:lang w:val="ro-RO"/>
              </w:rPr>
              <w:t>safenian</w:t>
            </w:r>
            <w:proofErr w:type="spellEnd"/>
            <w:r w:rsidR="00BA3431" w:rsidRPr="00D02BE9">
              <w:rPr>
                <w:rFonts w:ascii="Times New Roman" w:hAnsi="Times New Roman" w:cs="Times New Roman"/>
                <w:sz w:val="24"/>
                <w:szCs w:val="24"/>
                <w:lang w:val="ro-RO"/>
              </w:rPr>
              <w:t xml:space="preserve"> pot fi utilizate metode</w:t>
            </w:r>
            <w:r w:rsidR="002237A7">
              <w:rPr>
                <w:rFonts w:ascii="Times New Roman" w:hAnsi="Times New Roman" w:cs="Times New Roman"/>
                <w:sz w:val="24"/>
                <w:szCs w:val="24"/>
                <w:lang w:val="ro-RO"/>
              </w:rPr>
              <w:t>le</w:t>
            </w:r>
            <w:r w:rsidR="00BA3431" w:rsidRPr="00D02BE9">
              <w:rPr>
                <w:rFonts w:ascii="Times New Roman" w:hAnsi="Times New Roman" w:cs="Times New Roman"/>
                <w:sz w:val="24"/>
                <w:szCs w:val="24"/>
                <w:lang w:val="ro-RO"/>
              </w:rPr>
              <w:t xml:space="preserve"> de ablație endovenoasă non-termice.</w:t>
            </w:r>
            <w:r w:rsidR="002237A7">
              <w:rPr>
                <w:rFonts w:ascii="Times New Roman" w:hAnsi="Times New Roman" w:cs="Times New Roman"/>
                <w:sz w:val="24"/>
                <w:szCs w:val="24"/>
                <w:lang w:val="ro-RO"/>
              </w:rPr>
              <w:t xml:space="preserve"> </w:t>
            </w:r>
          </w:p>
          <w:p w14:paraId="1B334D57" w14:textId="3347A3B7" w:rsidR="00DA539F" w:rsidRPr="00D02BE9" w:rsidRDefault="00DA539F" w:rsidP="008F6560">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Pentru procedura EVLA pot fi utilizate surse laser care generează lungimea de undă de la 800 nm până la 2000 nm și diferite modele de fibre – cu emitere axială, radială, de tip „</w:t>
            </w:r>
            <w:r w:rsidRPr="00D02BE9">
              <w:rPr>
                <w:rFonts w:ascii="Times New Roman" w:hAnsi="Times New Roman" w:cs="Times New Roman"/>
                <w:i/>
                <w:iCs/>
                <w:sz w:val="24"/>
                <w:szCs w:val="24"/>
                <w:lang w:val="en-US"/>
              </w:rPr>
              <w:t>double ring</w:t>
            </w:r>
            <w:r w:rsidRPr="00D02BE9">
              <w:rPr>
                <w:rFonts w:ascii="Times New Roman" w:hAnsi="Times New Roman" w:cs="Times New Roman"/>
                <w:sz w:val="24"/>
                <w:szCs w:val="24"/>
                <w:lang w:val="ro-RO"/>
              </w:rPr>
              <w:t>” și altele. Utilizarea lungimilor mai mari a undelor (</w:t>
            </w:r>
            <w:r w:rsidRPr="00D02BE9">
              <w:rPr>
                <w:rFonts w:ascii="Times New Roman" w:hAnsi="Times New Roman" w:cs="Times New Roman"/>
                <w:sz w:val="24"/>
                <w:szCs w:val="24"/>
                <w:lang w:val="en-US"/>
              </w:rPr>
              <w:t xml:space="preserve">&gt; 1400 nm) </w:t>
            </w:r>
            <w:r w:rsidRPr="00D02BE9">
              <w:rPr>
                <w:rFonts w:ascii="Times New Roman" w:hAnsi="Times New Roman" w:cs="Times New Roman"/>
                <w:sz w:val="24"/>
                <w:szCs w:val="24"/>
                <w:lang w:val="ro-RO"/>
              </w:rPr>
              <w:t xml:space="preserve">și a fibrelor cu emiterea radială trebuie să fie considerată preferențială, fiind asociată cu </w:t>
            </w:r>
            <w:r w:rsidR="002237A7">
              <w:rPr>
                <w:rFonts w:ascii="Times New Roman" w:hAnsi="Times New Roman" w:cs="Times New Roman"/>
                <w:sz w:val="24"/>
                <w:szCs w:val="24"/>
                <w:lang w:val="ro-RO"/>
              </w:rPr>
              <w:t xml:space="preserve">o </w:t>
            </w:r>
            <w:r w:rsidRPr="00D02BE9">
              <w:rPr>
                <w:rFonts w:ascii="Times New Roman" w:hAnsi="Times New Roman" w:cs="Times New Roman"/>
                <w:sz w:val="24"/>
                <w:szCs w:val="24"/>
                <w:lang w:val="ro-RO"/>
              </w:rPr>
              <w:t>rat</w:t>
            </w:r>
            <w:r w:rsidR="002237A7">
              <w:rPr>
                <w:rFonts w:ascii="Times New Roman" w:hAnsi="Times New Roman" w:cs="Times New Roman"/>
                <w:sz w:val="24"/>
                <w:szCs w:val="24"/>
                <w:lang w:val="ro-RO"/>
              </w:rPr>
              <w:t>ă</w:t>
            </w:r>
            <w:r w:rsidRPr="00D02BE9">
              <w:rPr>
                <w:rFonts w:ascii="Times New Roman" w:hAnsi="Times New Roman" w:cs="Times New Roman"/>
                <w:sz w:val="24"/>
                <w:szCs w:val="24"/>
                <w:lang w:val="ro-RO"/>
              </w:rPr>
              <w:t xml:space="preserve"> elevată de succes tehnic a intervenției și frecvența redusă a efectelor adverse (durere, infiltrate inflamatorii, echimoze, tromboze)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IIb,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B</w:t>
            </w:r>
            <w:r w:rsidRPr="00D02BE9">
              <w:rPr>
                <w:rFonts w:ascii="Times New Roman" w:hAnsi="Times New Roman" w:cs="Times New Roman"/>
                <w:sz w:val="24"/>
                <w:szCs w:val="24"/>
                <w:lang w:val="ro-RO"/>
              </w:rPr>
              <w:t>).</w:t>
            </w:r>
            <w:r w:rsidR="002237A7">
              <w:rPr>
                <w:rFonts w:ascii="Times New Roman" w:hAnsi="Times New Roman" w:cs="Times New Roman"/>
                <w:sz w:val="24"/>
                <w:szCs w:val="24"/>
                <w:lang w:val="ro-RO"/>
              </w:rPr>
              <w:t xml:space="preserve"> </w:t>
            </w:r>
          </w:p>
          <w:p w14:paraId="79870B8E" w14:textId="4F0F7AC6" w:rsidR="00DA539F" w:rsidRPr="00D02BE9" w:rsidRDefault="00DA539F" w:rsidP="008F6560">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La utilizarea dispozitivelor </w:t>
            </w:r>
            <w:r w:rsidR="002237A7">
              <w:rPr>
                <w:rFonts w:ascii="Times New Roman" w:hAnsi="Times New Roman" w:cs="Times New Roman"/>
                <w:sz w:val="24"/>
                <w:szCs w:val="24"/>
                <w:lang w:val="ro-RO"/>
              </w:rPr>
              <w:t xml:space="preserve">(diodelor) </w:t>
            </w:r>
            <w:r w:rsidRPr="00D02BE9">
              <w:rPr>
                <w:rFonts w:ascii="Times New Roman" w:hAnsi="Times New Roman" w:cs="Times New Roman"/>
                <w:sz w:val="24"/>
                <w:szCs w:val="24"/>
                <w:lang w:val="ro-RO"/>
              </w:rPr>
              <w:t xml:space="preserve">laser cu lungimea scurtă a undei (&lt; 1400 nm) se recomandă ca </w:t>
            </w:r>
            <w:r w:rsidR="00676D36" w:rsidRPr="00D02BE9">
              <w:rPr>
                <w:rFonts w:ascii="Times New Roman" w:hAnsi="Times New Roman" w:cs="Times New Roman"/>
                <w:sz w:val="24"/>
                <w:szCs w:val="24"/>
                <w:lang w:val="ro-RO"/>
              </w:rPr>
              <w:t xml:space="preserve">densitatea liniară a energiei </w:t>
            </w:r>
            <w:proofErr w:type="spellStart"/>
            <w:r w:rsidR="00676D36" w:rsidRPr="00D02BE9">
              <w:rPr>
                <w:rFonts w:ascii="Times New Roman" w:hAnsi="Times New Roman" w:cs="Times New Roman"/>
                <w:sz w:val="24"/>
                <w:szCs w:val="24"/>
                <w:lang w:val="ro-RO"/>
              </w:rPr>
              <w:t>endovenoase</w:t>
            </w:r>
            <w:proofErr w:type="spellEnd"/>
            <w:r w:rsidR="00676D36" w:rsidRPr="00D02BE9">
              <w:rPr>
                <w:rFonts w:ascii="Times New Roman" w:hAnsi="Times New Roman" w:cs="Times New Roman"/>
                <w:sz w:val="24"/>
                <w:szCs w:val="24"/>
                <w:lang w:val="ro-RO"/>
              </w:rPr>
              <w:t xml:space="preserve"> (LEED) să fie nu mai mică de 80 J/cm, iar pentru lasere</w:t>
            </w:r>
            <w:r w:rsidR="002237A7">
              <w:rPr>
                <w:rFonts w:ascii="Times New Roman" w:hAnsi="Times New Roman" w:cs="Times New Roman"/>
                <w:sz w:val="24"/>
                <w:szCs w:val="24"/>
                <w:lang w:val="ro-RO"/>
              </w:rPr>
              <w:t>le</w:t>
            </w:r>
            <w:r w:rsidR="00676D36" w:rsidRPr="00D02BE9">
              <w:rPr>
                <w:rFonts w:ascii="Times New Roman" w:hAnsi="Times New Roman" w:cs="Times New Roman"/>
                <w:sz w:val="24"/>
                <w:szCs w:val="24"/>
                <w:lang w:val="ro-RO"/>
              </w:rPr>
              <w:t xml:space="preserve"> cu unda lungă (&gt; 1400 nm) – valoarea LEED să fie nu mai mică de 60 J/cm, puterea dispozitivului fiind setată în diapazonul 15-25 W</w:t>
            </w:r>
            <w:r w:rsidR="000F5998" w:rsidRPr="00D02BE9">
              <w:rPr>
                <w:rFonts w:ascii="Times New Roman" w:hAnsi="Times New Roman" w:cs="Times New Roman"/>
                <w:sz w:val="24"/>
                <w:szCs w:val="24"/>
                <w:lang w:val="ro-RO"/>
              </w:rPr>
              <w:t xml:space="preserve"> (</w:t>
            </w:r>
            <w:r w:rsidR="000F5998" w:rsidRPr="00D02BE9">
              <w:rPr>
                <w:rFonts w:ascii="Times New Roman" w:hAnsi="Times New Roman" w:cs="Times New Roman"/>
                <w:b/>
                <w:i/>
                <w:sz w:val="24"/>
                <w:szCs w:val="24"/>
                <w:lang w:val="ro-RO"/>
              </w:rPr>
              <w:t xml:space="preserve">clasa de recomandare </w:t>
            </w:r>
            <w:proofErr w:type="spellStart"/>
            <w:r w:rsidR="000F5998" w:rsidRPr="00D02BE9">
              <w:rPr>
                <w:rFonts w:ascii="Times New Roman" w:hAnsi="Times New Roman" w:cs="Times New Roman"/>
                <w:b/>
                <w:i/>
                <w:sz w:val="24"/>
                <w:szCs w:val="24"/>
                <w:lang w:val="ro-RO"/>
              </w:rPr>
              <w:t>IIb</w:t>
            </w:r>
            <w:proofErr w:type="spellEnd"/>
            <w:r w:rsidR="000F5998" w:rsidRPr="00D02BE9">
              <w:rPr>
                <w:rFonts w:ascii="Times New Roman" w:hAnsi="Times New Roman" w:cs="Times New Roman"/>
                <w:b/>
                <w:i/>
                <w:sz w:val="24"/>
                <w:szCs w:val="24"/>
                <w:lang w:val="ro-RO"/>
              </w:rPr>
              <w:t>, nivel de evidența B</w:t>
            </w:r>
            <w:r w:rsidR="000F5998" w:rsidRPr="00D02BE9">
              <w:rPr>
                <w:rFonts w:ascii="Times New Roman" w:hAnsi="Times New Roman" w:cs="Times New Roman"/>
                <w:sz w:val="24"/>
                <w:szCs w:val="24"/>
                <w:lang w:val="ro-RO"/>
              </w:rPr>
              <w:t>)</w:t>
            </w:r>
            <w:r w:rsidR="00676D36" w:rsidRPr="00D02BE9">
              <w:rPr>
                <w:rFonts w:ascii="Times New Roman" w:hAnsi="Times New Roman" w:cs="Times New Roman"/>
                <w:sz w:val="24"/>
                <w:szCs w:val="24"/>
                <w:lang w:val="ro-RO"/>
              </w:rPr>
              <w:t>.</w:t>
            </w:r>
            <w:r w:rsidR="000F5998" w:rsidRPr="00D02BE9">
              <w:rPr>
                <w:rFonts w:ascii="Times New Roman" w:hAnsi="Times New Roman" w:cs="Times New Roman"/>
                <w:sz w:val="24"/>
                <w:szCs w:val="24"/>
                <w:lang w:val="ro-RO"/>
              </w:rPr>
              <w:t xml:space="preserve"> Poate fi considerată creșterea valorilor LEED la efectuarea EVLA în regiunea proximală (</w:t>
            </w:r>
            <w:proofErr w:type="spellStart"/>
            <w:r w:rsidR="000F5998" w:rsidRPr="00D02BE9">
              <w:rPr>
                <w:rFonts w:ascii="Times New Roman" w:hAnsi="Times New Roman" w:cs="Times New Roman"/>
                <w:sz w:val="24"/>
                <w:szCs w:val="24"/>
                <w:lang w:val="ro-RO"/>
              </w:rPr>
              <w:t>preostială</w:t>
            </w:r>
            <w:proofErr w:type="spellEnd"/>
            <w:r w:rsidR="000F5998" w:rsidRPr="00D02BE9">
              <w:rPr>
                <w:rFonts w:ascii="Times New Roman" w:hAnsi="Times New Roman" w:cs="Times New Roman"/>
                <w:sz w:val="24"/>
                <w:szCs w:val="24"/>
                <w:lang w:val="ro-RO"/>
              </w:rPr>
              <w:t>) a VSM / VSP și în cazul diametrului mare a trunchiului (</w:t>
            </w:r>
            <w:r w:rsidR="000F5998" w:rsidRPr="00D02BE9">
              <w:rPr>
                <w:rFonts w:ascii="Times New Roman" w:hAnsi="Times New Roman" w:cs="Times New Roman"/>
                <w:sz w:val="24"/>
                <w:szCs w:val="24"/>
                <w:lang w:val="en-US"/>
              </w:rPr>
              <w:t xml:space="preserve">&gt; 12 mm) </w:t>
            </w:r>
            <w:r w:rsidR="000F5998" w:rsidRPr="00D02BE9">
              <w:rPr>
                <w:rFonts w:ascii="Times New Roman" w:hAnsi="Times New Roman" w:cs="Times New Roman"/>
                <w:sz w:val="24"/>
                <w:szCs w:val="24"/>
                <w:lang w:val="ro-RO"/>
              </w:rPr>
              <w:t>(</w:t>
            </w:r>
            <w:proofErr w:type="spellStart"/>
            <w:r w:rsidR="000F5998" w:rsidRPr="00D02BE9">
              <w:rPr>
                <w:rFonts w:ascii="Times New Roman" w:hAnsi="Times New Roman" w:cs="Times New Roman"/>
                <w:b/>
                <w:i/>
                <w:sz w:val="24"/>
                <w:szCs w:val="24"/>
                <w:lang w:val="en-US"/>
              </w:rPr>
              <w:t>clasa</w:t>
            </w:r>
            <w:proofErr w:type="spellEnd"/>
            <w:r w:rsidR="000F5998" w:rsidRPr="00D02BE9">
              <w:rPr>
                <w:rFonts w:ascii="Times New Roman" w:hAnsi="Times New Roman" w:cs="Times New Roman"/>
                <w:b/>
                <w:i/>
                <w:sz w:val="24"/>
                <w:szCs w:val="24"/>
                <w:lang w:val="en-US"/>
              </w:rPr>
              <w:t xml:space="preserve"> de </w:t>
            </w:r>
            <w:proofErr w:type="spellStart"/>
            <w:r w:rsidR="000F5998" w:rsidRPr="00D02BE9">
              <w:rPr>
                <w:rFonts w:ascii="Times New Roman" w:hAnsi="Times New Roman" w:cs="Times New Roman"/>
                <w:b/>
                <w:i/>
                <w:sz w:val="24"/>
                <w:szCs w:val="24"/>
                <w:lang w:val="en-US"/>
              </w:rPr>
              <w:t>recomandare</w:t>
            </w:r>
            <w:proofErr w:type="spellEnd"/>
            <w:r w:rsidR="000F5998" w:rsidRPr="00D02BE9">
              <w:rPr>
                <w:rFonts w:ascii="Times New Roman" w:hAnsi="Times New Roman" w:cs="Times New Roman"/>
                <w:b/>
                <w:i/>
                <w:sz w:val="24"/>
                <w:szCs w:val="24"/>
                <w:lang w:val="en-US"/>
              </w:rPr>
              <w:t xml:space="preserve"> IIb, </w:t>
            </w:r>
            <w:proofErr w:type="spellStart"/>
            <w:r w:rsidR="000F5998" w:rsidRPr="00D02BE9">
              <w:rPr>
                <w:rFonts w:ascii="Times New Roman" w:hAnsi="Times New Roman" w:cs="Times New Roman"/>
                <w:b/>
                <w:i/>
                <w:sz w:val="24"/>
                <w:szCs w:val="24"/>
                <w:lang w:val="en-US"/>
              </w:rPr>
              <w:t>nivel</w:t>
            </w:r>
            <w:proofErr w:type="spellEnd"/>
            <w:r w:rsidR="000F5998" w:rsidRPr="00D02BE9">
              <w:rPr>
                <w:rFonts w:ascii="Times New Roman" w:hAnsi="Times New Roman" w:cs="Times New Roman"/>
                <w:b/>
                <w:i/>
                <w:sz w:val="24"/>
                <w:szCs w:val="24"/>
                <w:lang w:val="en-US"/>
              </w:rPr>
              <w:t xml:space="preserve"> de </w:t>
            </w:r>
            <w:proofErr w:type="spellStart"/>
            <w:r w:rsidR="000F5998" w:rsidRPr="00D02BE9">
              <w:rPr>
                <w:rFonts w:ascii="Times New Roman" w:hAnsi="Times New Roman" w:cs="Times New Roman"/>
                <w:b/>
                <w:i/>
                <w:sz w:val="24"/>
                <w:szCs w:val="24"/>
                <w:lang w:val="en-US"/>
              </w:rPr>
              <w:t>evidența</w:t>
            </w:r>
            <w:proofErr w:type="spellEnd"/>
            <w:r w:rsidR="000F5998" w:rsidRPr="00D02BE9">
              <w:rPr>
                <w:rFonts w:ascii="Times New Roman" w:hAnsi="Times New Roman" w:cs="Times New Roman"/>
                <w:b/>
                <w:i/>
                <w:sz w:val="24"/>
                <w:szCs w:val="24"/>
                <w:lang w:val="en-US"/>
              </w:rPr>
              <w:t xml:space="preserve"> C</w:t>
            </w:r>
            <w:r w:rsidR="000F5998" w:rsidRPr="00D02BE9">
              <w:rPr>
                <w:rFonts w:ascii="Times New Roman" w:hAnsi="Times New Roman" w:cs="Times New Roman"/>
                <w:sz w:val="24"/>
                <w:szCs w:val="24"/>
                <w:lang w:val="ro-RO"/>
              </w:rPr>
              <w:t>)</w:t>
            </w:r>
            <w:r w:rsidR="000F5998" w:rsidRPr="00D02BE9">
              <w:rPr>
                <w:rFonts w:ascii="Times New Roman" w:hAnsi="Times New Roman" w:cs="Times New Roman"/>
                <w:sz w:val="24"/>
                <w:szCs w:val="24"/>
                <w:lang w:val="en-US"/>
              </w:rPr>
              <w:t>.</w:t>
            </w:r>
            <w:r w:rsidR="002237A7">
              <w:rPr>
                <w:rFonts w:ascii="Times New Roman" w:hAnsi="Times New Roman" w:cs="Times New Roman"/>
                <w:sz w:val="24"/>
                <w:szCs w:val="24"/>
                <w:lang w:val="en-US"/>
              </w:rPr>
              <w:t xml:space="preserve"> </w:t>
            </w:r>
          </w:p>
          <w:p w14:paraId="0952A5FC" w14:textId="797B179F" w:rsidR="000F5998" w:rsidRPr="00D02BE9" w:rsidRDefault="000F5998" w:rsidP="008F6560">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La pacienții cu trunchiul </w:t>
            </w:r>
            <w:proofErr w:type="spellStart"/>
            <w:r w:rsidRPr="00D02BE9">
              <w:rPr>
                <w:rFonts w:ascii="Times New Roman" w:hAnsi="Times New Roman" w:cs="Times New Roman"/>
                <w:sz w:val="24"/>
                <w:szCs w:val="24"/>
                <w:lang w:val="ro-RO"/>
              </w:rPr>
              <w:t>safenian</w:t>
            </w:r>
            <w:proofErr w:type="spellEnd"/>
            <w:r w:rsidRPr="00D02BE9">
              <w:rPr>
                <w:rFonts w:ascii="Times New Roman" w:hAnsi="Times New Roman" w:cs="Times New Roman"/>
                <w:sz w:val="24"/>
                <w:szCs w:val="24"/>
                <w:lang w:val="ro-RO"/>
              </w:rPr>
              <w:t xml:space="preserve"> cu diametru </w:t>
            </w:r>
            <w:r w:rsidRPr="00D02BE9">
              <w:rPr>
                <w:rFonts w:ascii="Times New Roman" w:hAnsi="Times New Roman" w:cs="Times New Roman"/>
                <w:sz w:val="24"/>
                <w:szCs w:val="24"/>
                <w:lang w:val="en-US"/>
              </w:rPr>
              <w:t xml:space="preserve">&gt; </w:t>
            </w:r>
            <w:r w:rsidRPr="00D02BE9">
              <w:rPr>
                <w:rFonts w:ascii="Times New Roman" w:hAnsi="Times New Roman" w:cs="Times New Roman"/>
                <w:sz w:val="24"/>
                <w:szCs w:val="24"/>
                <w:lang w:val="ro-RO"/>
              </w:rPr>
              <w:t xml:space="preserve">20 mm, sau în cazul prezenței anevrismelor trunchiului </w:t>
            </w:r>
            <w:proofErr w:type="spellStart"/>
            <w:r w:rsidRPr="00D02BE9">
              <w:rPr>
                <w:rFonts w:ascii="Times New Roman" w:hAnsi="Times New Roman" w:cs="Times New Roman"/>
                <w:sz w:val="24"/>
                <w:szCs w:val="24"/>
                <w:lang w:val="ro-RO"/>
              </w:rPr>
              <w:t>safenian</w:t>
            </w:r>
            <w:proofErr w:type="spellEnd"/>
            <w:r w:rsidRPr="00D02BE9">
              <w:rPr>
                <w:rFonts w:ascii="Times New Roman" w:hAnsi="Times New Roman" w:cs="Times New Roman"/>
                <w:sz w:val="24"/>
                <w:szCs w:val="24"/>
                <w:lang w:val="ro-RO"/>
              </w:rPr>
              <w:t xml:space="preserve"> (dilatare focală </w:t>
            </w:r>
            <w:r w:rsidRPr="00D02BE9">
              <w:rPr>
                <w:rFonts w:ascii="Times New Roman" w:hAnsi="Times New Roman" w:cs="Times New Roman"/>
                <w:sz w:val="24"/>
                <w:szCs w:val="24"/>
                <w:lang w:val="en-US"/>
              </w:rPr>
              <w:t xml:space="preserve">&gt; 20 mm a VSM </w:t>
            </w:r>
            <w:proofErr w:type="spellStart"/>
            <w:r w:rsidRPr="00D02BE9">
              <w:rPr>
                <w:rFonts w:ascii="Times New Roman" w:hAnsi="Times New Roman" w:cs="Times New Roman"/>
                <w:sz w:val="24"/>
                <w:szCs w:val="24"/>
                <w:lang w:val="en-US"/>
              </w:rPr>
              <w:t>sau</w:t>
            </w:r>
            <w:proofErr w:type="spellEnd"/>
            <w:r w:rsidRPr="00D02BE9">
              <w:rPr>
                <w:rFonts w:ascii="Times New Roman" w:hAnsi="Times New Roman" w:cs="Times New Roman"/>
                <w:sz w:val="24"/>
                <w:szCs w:val="24"/>
                <w:lang w:val="en-US"/>
              </w:rPr>
              <w:t xml:space="preserve"> &gt; 15 mm a VSP), </w:t>
            </w:r>
            <w:proofErr w:type="spellStart"/>
            <w:r w:rsidRPr="00D02BE9">
              <w:rPr>
                <w:rFonts w:ascii="Times New Roman" w:hAnsi="Times New Roman" w:cs="Times New Roman"/>
                <w:sz w:val="24"/>
                <w:szCs w:val="24"/>
                <w:lang w:val="en-US"/>
              </w:rPr>
              <w:t>în</w:t>
            </w:r>
            <w:proofErr w:type="spellEnd"/>
            <w:r w:rsidRPr="00D02BE9">
              <w:rPr>
                <w:rFonts w:ascii="Times New Roman" w:hAnsi="Times New Roman" w:cs="Times New Roman"/>
                <w:sz w:val="24"/>
                <w:szCs w:val="24"/>
                <w:lang w:val="en-US"/>
              </w:rPr>
              <w:t xml:space="preserve"> special cu </w:t>
            </w:r>
            <w:proofErr w:type="spellStart"/>
            <w:r w:rsidRPr="00D02BE9">
              <w:rPr>
                <w:rFonts w:ascii="Times New Roman" w:hAnsi="Times New Roman" w:cs="Times New Roman"/>
                <w:sz w:val="24"/>
                <w:szCs w:val="24"/>
                <w:lang w:val="en-US"/>
              </w:rPr>
              <w:t>localizarea</w:t>
            </w:r>
            <w:proofErr w:type="spellEnd"/>
            <w:r w:rsidRPr="00D02BE9">
              <w:rPr>
                <w:rFonts w:ascii="Times New Roman" w:hAnsi="Times New Roman" w:cs="Times New Roman"/>
                <w:sz w:val="24"/>
                <w:szCs w:val="24"/>
                <w:lang w:val="en-US"/>
              </w:rPr>
              <w:t xml:space="preserve"> </w:t>
            </w:r>
            <w:proofErr w:type="spellStart"/>
            <w:r w:rsidRPr="00D02BE9">
              <w:rPr>
                <w:rFonts w:ascii="Times New Roman" w:hAnsi="Times New Roman" w:cs="Times New Roman"/>
                <w:sz w:val="24"/>
                <w:szCs w:val="24"/>
                <w:lang w:val="en-US"/>
              </w:rPr>
              <w:t>acestora</w:t>
            </w:r>
            <w:proofErr w:type="spellEnd"/>
            <w:r w:rsidRPr="00D02BE9">
              <w:rPr>
                <w:rFonts w:ascii="Times New Roman" w:hAnsi="Times New Roman" w:cs="Times New Roman"/>
                <w:sz w:val="24"/>
                <w:szCs w:val="24"/>
                <w:lang w:val="en-US"/>
              </w:rPr>
              <w:t xml:space="preserve"> </w:t>
            </w:r>
            <w:proofErr w:type="spellStart"/>
            <w:r w:rsidRPr="00D02BE9">
              <w:rPr>
                <w:rFonts w:ascii="Times New Roman" w:hAnsi="Times New Roman" w:cs="Times New Roman"/>
                <w:sz w:val="24"/>
                <w:szCs w:val="24"/>
                <w:lang w:val="en-US"/>
              </w:rPr>
              <w:t>în</w:t>
            </w:r>
            <w:proofErr w:type="spellEnd"/>
            <w:r w:rsidRPr="00D02BE9">
              <w:rPr>
                <w:rFonts w:ascii="Times New Roman" w:hAnsi="Times New Roman" w:cs="Times New Roman"/>
                <w:sz w:val="24"/>
                <w:szCs w:val="24"/>
                <w:lang w:val="en-US"/>
              </w:rPr>
              <w:t xml:space="preserve"> </w:t>
            </w:r>
            <w:proofErr w:type="spellStart"/>
            <w:r w:rsidRPr="00D02BE9">
              <w:rPr>
                <w:rFonts w:ascii="Times New Roman" w:hAnsi="Times New Roman" w:cs="Times New Roman"/>
                <w:sz w:val="24"/>
                <w:szCs w:val="24"/>
                <w:lang w:val="en-US"/>
              </w:rPr>
              <w:t>apropiere</w:t>
            </w:r>
            <w:r w:rsidR="002237A7">
              <w:rPr>
                <w:rFonts w:ascii="Times New Roman" w:hAnsi="Times New Roman" w:cs="Times New Roman"/>
                <w:sz w:val="24"/>
                <w:szCs w:val="24"/>
                <w:lang w:val="en-US"/>
              </w:rPr>
              <w:t>a</w:t>
            </w:r>
            <w:proofErr w:type="spellEnd"/>
            <w:r w:rsidRPr="00D02BE9">
              <w:rPr>
                <w:rFonts w:ascii="Times New Roman" w:hAnsi="Times New Roman" w:cs="Times New Roman"/>
                <w:sz w:val="24"/>
                <w:szCs w:val="24"/>
                <w:lang w:val="en-US"/>
              </w:rPr>
              <w:t xml:space="preserve"> </w:t>
            </w:r>
            <w:proofErr w:type="spellStart"/>
            <w:r w:rsidRPr="00D02BE9">
              <w:rPr>
                <w:rFonts w:ascii="Times New Roman" w:hAnsi="Times New Roman" w:cs="Times New Roman"/>
                <w:sz w:val="24"/>
                <w:szCs w:val="24"/>
                <w:lang w:val="en-US"/>
              </w:rPr>
              <w:t>joncțiunil</w:t>
            </w:r>
            <w:r w:rsidR="002237A7">
              <w:rPr>
                <w:rFonts w:ascii="Times New Roman" w:hAnsi="Times New Roman" w:cs="Times New Roman"/>
                <w:sz w:val="24"/>
                <w:szCs w:val="24"/>
                <w:lang w:val="en-US"/>
              </w:rPr>
              <w:t>or</w:t>
            </w:r>
            <w:proofErr w:type="spellEnd"/>
            <w:r w:rsidRPr="00D02BE9">
              <w:rPr>
                <w:rFonts w:ascii="Times New Roman" w:hAnsi="Times New Roman" w:cs="Times New Roman"/>
                <w:sz w:val="24"/>
                <w:szCs w:val="24"/>
                <w:lang w:val="en-US"/>
              </w:rPr>
              <w:t xml:space="preserve"> cu </w:t>
            </w:r>
            <w:proofErr w:type="spellStart"/>
            <w:r w:rsidRPr="00D02BE9">
              <w:rPr>
                <w:rFonts w:ascii="Times New Roman" w:hAnsi="Times New Roman" w:cs="Times New Roman"/>
                <w:sz w:val="24"/>
                <w:szCs w:val="24"/>
                <w:lang w:val="en-US"/>
              </w:rPr>
              <w:t>venele</w:t>
            </w:r>
            <w:proofErr w:type="spellEnd"/>
            <w:r w:rsidRPr="00D02BE9">
              <w:rPr>
                <w:rFonts w:ascii="Times New Roman" w:hAnsi="Times New Roman" w:cs="Times New Roman"/>
                <w:sz w:val="24"/>
                <w:szCs w:val="24"/>
                <w:lang w:val="en-US"/>
              </w:rPr>
              <w:t xml:space="preserve"> </w:t>
            </w:r>
            <w:proofErr w:type="spellStart"/>
            <w:r w:rsidRPr="00D02BE9">
              <w:rPr>
                <w:rFonts w:ascii="Times New Roman" w:hAnsi="Times New Roman" w:cs="Times New Roman"/>
                <w:sz w:val="24"/>
                <w:szCs w:val="24"/>
                <w:lang w:val="en-US"/>
              </w:rPr>
              <w:t>profunde</w:t>
            </w:r>
            <w:proofErr w:type="spellEnd"/>
            <w:r w:rsidRPr="00D02BE9">
              <w:rPr>
                <w:rFonts w:ascii="Times New Roman" w:hAnsi="Times New Roman" w:cs="Times New Roman"/>
                <w:sz w:val="24"/>
                <w:szCs w:val="24"/>
                <w:lang w:val="en-US"/>
              </w:rPr>
              <w:t xml:space="preserve"> se </w:t>
            </w:r>
            <w:proofErr w:type="spellStart"/>
            <w:r w:rsidRPr="00D02BE9">
              <w:rPr>
                <w:rFonts w:ascii="Times New Roman" w:hAnsi="Times New Roman" w:cs="Times New Roman"/>
                <w:sz w:val="24"/>
                <w:szCs w:val="24"/>
                <w:lang w:val="en-US"/>
              </w:rPr>
              <w:t>recomandă</w:t>
            </w:r>
            <w:proofErr w:type="spellEnd"/>
            <w:r w:rsidRPr="00D02BE9">
              <w:rPr>
                <w:rFonts w:ascii="Times New Roman" w:hAnsi="Times New Roman" w:cs="Times New Roman"/>
                <w:sz w:val="24"/>
                <w:szCs w:val="24"/>
                <w:lang w:val="en-US"/>
              </w:rPr>
              <w:t xml:space="preserve"> </w:t>
            </w:r>
            <w:proofErr w:type="spellStart"/>
            <w:r w:rsidRPr="00D02BE9">
              <w:rPr>
                <w:rFonts w:ascii="Times New Roman" w:hAnsi="Times New Roman" w:cs="Times New Roman"/>
                <w:sz w:val="24"/>
                <w:szCs w:val="24"/>
                <w:lang w:val="en-US"/>
              </w:rPr>
              <w:t>efectuarea</w:t>
            </w:r>
            <w:proofErr w:type="spellEnd"/>
            <w:r w:rsidRPr="00D02BE9">
              <w:rPr>
                <w:rFonts w:ascii="Times New Roman" w:hAnsi="Times New Roman" w:cs="Times New Roman"/>
                <w:sz w:val="24"/>
                <w:szCs w:val="24"/>
                <w:lang w:val="en-US"/>
              </w:rPr>
              <w:t xml:space="preserve"> </w:t>
            </w:r>
            <w:proofErr w:type="spellStart"/>
            <w:r w:rsidRPr="00D02BE9">
              <w:rPr>
                <w:rFonts w:ascii="Times New Roman" w:hAnsi="Times New Roman" w:cs="Times New Roman"/>
                <w:sz w:val="24"/>
                <w:szCs w:val="24"/>
                <w:lang w:val="en-US"/>
              </w:rPr>
              <w:t>tratamentului</w:t>
            </w:r>
            <w:proofErr w:type="spellEnd"/>
            <w:r w:rsidRPr="00D02BE9">
              <w:rPr>
                <w:rFonts w:ascii="Times New Roman" w:hAnsi="Times New Roman" w:cs="Times New Roman"/>
                <w:sz w:val="24"/>
                <w:szCs w:val="24"/>
                <w:lang w:val="en-US"/>
              </w:rPr>
              <w:t xml:space="preserve"> chirurgical </w:t>
            </w:r>
            <w:proofErr w:type="spellStart"/>
            <w:r w:rsidRPr="00D02BE9">
              <w:rPr>
                <w:rFonts w:ascii="Times New Roman" w:hAnsi="Times New Roman" w:cs="Times New Roman"/>
                <w:sz w:val="24"/>
                <w:szCs w:val="24"/>
                <w:lang w:val="en-US"/>
              </w:rPr>
              <w:t>deschis</w:t>
            </w:r>
            <w:proofErr w:type="spellEnd"/>
            <w:r w:rsidRPr="00D02BE9">
              <w:rPr>
                <w:rFonts w:ascii="Times New Roman" w:hAnsi="Times New Roman" w:cs="Times New Roman"/>
                <w:sz w:val="24"/>
                <w:szCs w:val="24"/>
                <w:lang w:val="en-US"/>
              </w:rPr>
              <w:t xml:space="preserve"> </w:t>
            </w:r>
            <w:proofErr w:type="spellStart"/>
            <w:r w:rsidRPr="00D02BE9">
              <w:rPr>
                <w:rFonts w:ascii="Times New Roman" w:hAnsi="Times New Roman" w:cs="Times New Roman"/>
                <w:sz w:val="24"/>
                <w:szCs w:val="24"/>
                <w:lang w:val="en-US"/>
              </w:rPr>
              <w:t>prin</w:t>
            </w:r>
            <w:proofErr w:type="spellEnd"/>
            <w:r w:rsidRPr="00D02BE9">
              <w:rPr>
                <w:rFonts w:ascii="Times New Roman" w:hAnsi="Times New Roman" w:cs="Times New Roman"/>
                <w:sz w:val="24"/>
                <w:szCs w:val="24"/>
                <w:lang w:val="en-US"/>
              </w:rPr>
              <w:t xml:space="preserve"> </w:t>
            </w:r>
            <w:proofErr w:type="spellStart"/>
            <w:r w:rsidRPr="00D02BE9">
              <w:rPr>
                <w:rFonts w:ascii="Times New Roman" w:hAnsi="Times New Roman" w:cs="Times New Roman"/>
                <w:sz w:val="24"/>
                <w:szCs w:val="24"/>
                <w:lang w:val="en-US"/>
              </w:rPr>
              <w:t>crosectomie</w:t>
            </w:r>
            <w:proofErr w:type="spellEnd"/>
            <w:r w:rsidRPr="00D02BE9">
              <w:rPr>
                <w:rFonts w:ascii="Times New Roman" w:hAnsi="Times New Roman" w:cs="Times New Roman"/>
                <w:sz w:val="24"/>
                <w:szCs w:val="24"/>
                <w:lang w:val="en-US"/>
              </w:rPr>
              <w:t xml:space="preserve"> </w:t>
            </w:r>
            <w:proofErr w:type="spellStart"/>
            <w:r w:rsidRPr="00D02BE9">
              <w:rPr>
                <w:rFonts w:ascii="Times New Roman" w:hAnsi="Times New Roman" w:cs="Times New Roman"/>
                <w:sz w:val="24"/>
                <w:szCs w:val="24"/>
                <w:lang w:val="en-US"/>
              </w:rPr>
              <w:t>și</w:t>
            </w:r>
            <w:proofErr w:type="spellEnd"/>
            <w:r w:rsidRPr="00D02BE9">
              <w:rPr>
                <w:rFonts w:ascii="Times New Roman" w:hAnsi="Times New Roman" w:cs="Times New Roman"/>
                <w:sz w:val="24"/>
                <w:szCs w:val="24"/>
                <w:lang w:val="en-US"/>
              </w:rPr>
              <w:t xml:space="preserve"> strip</w:t>
            </w:r>
            <w:r w:rsidR="002237A7">
              <w:rPr>
                <w:rFonts w:ascii="Times New Roman" w:hAnsi="Times New Roman" w:cs="Times New Roman"/>
                <w:sz w:val="24"/>
                <w:szCs w:val="24"/>
                <w:lang w:val="en-US"/>
              </w:rPr>
              <w:t>p</w:t>
            </w:r>
            <w:r w:rsidRPr="00D02BE9">
              <w:rPr>
                <w:rFonts w:ascii="Times New Roman" w:hAnsi="Times New Roman" w:cs="Times New Roman"/>
                <w:sz w:val="24"/>
                <w:szCs w:val="24"/>
                <w:lang w:val="en-US"/>
              </w:rPr>
              <w:t xml:space="preserve">ing </w:t>
            </w:r>
            <w:r w:rsidRPr="00D02BE9">
              <w:rPr>
                <w:rFonts w:ascii="Times New Roman" w:hAnsi="Times New Roman" w:cs="Times New Roman"/>
                <w:sz w:val="24"/>
                <w:szCs w:val="24"/>
                <w:lang w:val="ro-RO"/>
              </w:rPr>
              <w:t>(</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IIb,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w:t>
            </w:r>
            <w:r w:rsidR="009F562B" w:rsidRPr="00D02BE9">
              <w:rPr>
                <w:rFonts w:ascii="Times New Roman" w:hAnsi="Times New Roman" w:cs="Times New Roman"/>
                <w:b/>
                <w:i/>
                <w:sz w:val="24"/>
                <w:szCs w:val="24"/>
                <w:lang w:val="en-US"/>
              </w:rPr>
              <w:t>C</w:t>
            </w:r>
            <w:r w:rsidRPr="00D02BE9">
              <w:rPr>
                <w:rFonts w:ascii="Times New Roman" w:hAnsi="Times New Roman" w:cs="Times New Roman"/>
                <w:sz w:val="24"/>
                <w:szCs w:val="24"/>
                <w:lang w:val="ro-RO"/>
              </w:rPr>
              <w:t>)</w:t>
            </w:r>
            <w:r w:rsidRPr="00D02BE9">
              <w:rPr>
                <w:rFonts w:ascii="Times New Roman" w:hAnsi="Times New Roman" w:cs="Times New Roman"/>
                <w:sz w:val="24"/>
                <w:szCs w:val="24"/>
                <w:lang w:val="en-US"/>
              </w:rPr>
              <w:t xml:space="preserve">. </w:t>
            </w:r>
          </w:p>
          <w:p w14:paraId="4A9F3764" w14:textId="51EB0719" w:rsidR="00054CE9" w:rsidRPr="00D02BE9" w:rsidRDefault="004B01BE" w:rsidP="008F6560">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În timpul ablației chimice cu spum</w:t>
            </w:r>
            <w:r w:rsidR="00231B08">
              <w:rPr>
                <w:rFonts w:ascii="Times New Roman" w:hAnsi="Times New Roman" w:cs="Times New Roman"/>
                <w:sz w:val="24"/>
                <w:szCs w:val="24"/>
                <w:lang w:val="ro-RO"/>
              </w:rPr>
              <w:t>ă</w:t>
            </w:r>
            <w:r w:rsidRPr="00D02BE9">
              <w:rPr>
                <w:rFonts w:ascii="Times New Roman" w:hAnsi="Times New Roman" w:cs="Times New Roman"/>
                <w:sz w:val="24"/>
                <w:szCs w:val="24"/>
                <w:lang w:val="ro-RO"/>
              </w:rPr>
              <w:t xml:space="preserve"> sclerozantă aceasta poate fi introdusă în lumenul trunchiului </w:t>
            </w:r>
            <w:proofErr w:type="spellStart"/>
            <w:r w:rsidRPr="00D02BE9">
              <w:rPr>
                <w:rFonts w:ascii="Times New Roman" w:hAnsi="Times New Roman" w:cs="Times New Roman"/>
                <w:sz w:val="24"/>
                <w:szCs w:val="24"/>
                <w:lang w:val="ro-RO"/>
              </w:rPr>
              <w:t>safenian</w:t>
            </w:r>
            <w:proofErr w:type="spellEnd"/>
            <w:r w:rsidRPr="00D02BE9">
              <w:rPr>
                <w:rFonts w:ascii="Times New Roman" w:hAnsi="Times New Roman" w:cs="Times New Roman"/>
                <w:sz w:val="24"/>
                <w:szCs w:val="24"/>
                <w:lang w:val="ro-RO"/>
              </w:rPr>
              <w:t xml:space="preserve"> prin puncții separate, respectând consecutivitate</w:t>
            </w:r>
            <w:r w:rsidR="00231B08">
              <w:rPr>
                <w:rFonts w:ascii="Times New Roman" w:hAnsi="Times New Roman" w:cs="Times New Roman"/>
                <w:sz w:val="24"/>
                <w:szCs w:val="24"/>
                <w:lang w:val="ro-RO"/>
              </w:rPr>
              <w:t>a</w:t>
            </w:r>
            <w:r w:rsidRPr="00D02BE9">
              <w:rPr>
                <w:rFonts w:ascii="Times New Roman" w:hAnsi="Times New Roman" w:cs="Times New Roman"/>
                <w:sz w:val="24"/>
                <w:szCs w:val="24"/>
                <w:lang w:val="ro-RO"/>
              </w:rPr>
              <w:t xml:space="preserve"> „de sus în jos”, sau print-un cateter lung plasat în interiorul venei. Pot fi considerate diferite manevre suplimentare pentru reducerea volumului </w:t>
            </w:r>
            <w:r w:rsidR="006969C8" w:rsidRPr="00D02BE9">
              <w:rPr>
                <w:rFonts w:ascii="Times New Roman" w:hAnsi="Times New Roman" w:cs="Times New Roman"/>
                <w:sz w:val="24"/>
                <w:szCs w:val="24"/>
                <w:lang w:val="ro-RO"/>
              </w:rPr>
              <w:t>sângelui</w:t>
            </w:r>
            <w:r w:rsidRPr="00D02BE9">
              <w:rPr>
                <w:rFonts w:ascii="Times New Roman" w:hAnsi="Times New Roman" w:cs="Times New Roman"/>
                <w:sz w:val="24"/>
                <w:szCs w:val="24"/>
                <w:lang w:val="ro-RO"/>
              </w:rPr>
              <w:t xml:space="preserve"> în </w:t>
            </w:r>
            <w:r w:rsidR="00231B08">
              <w:rPr>
                <w:rFonts w:ascii="Times New Roman" w:hAnsi="Times New Roman" w:cs="Times New Roman"/>
                <w:sz w:val="24"/>
                <w:szCs w:val="24"/>
                <w:lang w:val="ro-RO"/>
              </w:rPr>
              <w:t xml:space="preserve">lumenul </w:t>
            </w:r>
            <w:r w:rsidRPr="00D02BE9">
              <w:rPr>
                <w:rFonts w:ascii="Times New Roman" w:hAnsi="Times New Roman" w:cs="Times New Roman"/>
                <w:sz w:val="24"/>
                <w:szCs w:val="24"/>
                <w:lang w:val="ro-RO"/>
              </w:rPr>
              <w:t>ven</w:t>
            </w:r>
            <w:r w:rsidR="00231B08">
              <w:rPr>
                <w:rFonts w:ascii="Times New Roman" w:hAnsi="Times New Roman" w:cs="Times New Roman"/>
                <w:sz w:val="24"/>
                <w:szCs w:val="24"/>
                <w:lang w:val="ro-RO"/>
              </w:rPr>
              <w:t>ei</w:t>
            </w:r>
            <w:r w:rsidRPr="00D02BE9">
              <w:rPr>
                <w:rFonts w:ascii="Times New Roman" w:hAnsi="Times New Roman" w:cs="Times New Roman"/>
                <w:sz w:val="24"/>
                <w:szCs w:val="24"/>
                <w:lang w:val="ro-RO"/>
              </w:rPr>
              <w:t xml:space="preserve"> în timpul </w:t>
            </w:r>
            <w:proofErr w:type="spellStart"/>
            <w:r w:rsidRPr="00D02BE9">
              <w:rPr>
                <w:rFonts w:ascii="Times New Roman" w:hAnsi="Times New Roman" w:cs="Times New Roman"/>
                <w:sz w:val="24"/>
                <w:szCs w:val="24"/>
                <w:lang w:val="ro-RO"/>
              </w:rPr>
              <w:t>scleroterapiei</w:t>
            </w:r>
            <w:proofErr w:type="spellEnd"/>
            <w:r w:rsidRPr="00D02BE9">
              <w:rPr>
                <w:rFonts w:ascii="Times New Roman" w:hAnsi="Times New Roman" w:cs="Times New Roman"/>
                <w:sz w:val="24"/>
                <w:szCs w:val="24"/>
                <w:lang w:val="ro-RO"/>
              </w:rPr>
              <w:t xml:space="preserve">: compresia manuală, aplicarea bandajului compresiv, infiltrarea </w:t>
            </w:r>
            <w:proofErr w:type="spellStart"/>
            <w:r w:rsidRPr="00D02BE9">
              <w:rPr>
                <w:rFonts w:ascii="Times New Roman" w:hAnsi="Times New Roman" w:cs="Times New Roman"/>
                <w:sz w:val="24"/>
                <w:szCs w:val="24"/>
                <w:lang w:val="ro-RO"/>
              </w:rPr>
              <w:t>perivenoasă</w:t>
            </w:r>
            <w:proofErr w:type="spellEnd"/>
            <w:r w:rsidRPr="00D02BE9">
              <w:rPr>
                <w:rFonts w:ascii="Times New Roman" w:hAnsi="Times New Roman" w:cs="Times New Roman"/>
                <w:sz w:val="24"/>
                <w:szCs w:val="24"/>
                <w:lang w:val="ro-RO"/>
              </w:rPr>
              <w:t xml:space="preserve"> cu soluție fiziologică sau soluție anestezică. Volumul </w:t>
            </w:r>
            <w:r w:rsidR="00D5368C" w:rsidRPr="00D02BE9">
              <w:rPr>
                <w:rFonts w:ascii="Times New Roman" w:hAnsi="Times New Roman" w:cs="Times New Roman"/>
                <w:sz w:val="24"/>
                <w:szCs w:val="24"/>
                <w:lang w:val="ro-RO"/>
              </w:rPr>
              <w:t>total a</w:t>
            </w:r>
            <w:r w:rsidR="00231B08">
              <w:rPr>
                <w:rFonts w:ascii="Times New Roman" w:hAnsi="Times New Roman" w:cs="Times New Roman"/>
                <w:sz w:val="24"/>
                <w:szCs w:val="24"/>
                <w:lang w:val="ro-RO"/>
              </w:rPr>
              <w:t>l</w:t>
            </w:r>
            <w:r w:rsidR="00D5368C" w:rsidRPr="00D02BE9">
              <w:rPr>
                <w:rFonts w:ascii="Times New Roman" w:hAnsi="Times New Roman" w:cs="Times New Roman"/>
                <w:sz w:val="24"/>
                <w:szCs w:val="24"/>
                <w:lang w:val="ro-RO"/>
              </w:rPr>
              <w:t xml:space="preserve"> </w:t>
            </w:r>
            <w:r w:rsidRPr="00D02BE9">
              <w:rPr>
                <w:rFonts w:ascii="Times New Roman" w:hAnsi="Times New Roman" w:cs="Times New Roman"/>
                <w:sz w:val="24"/>
                <w:szCs w:val="24"/>
                <w:lang w:val="ro-RO"/>
              </w:rPr>
              <w:t xml:space="preserve">spumei </w:t>
            </w:r>
            <w:proofErr w:type="spellStart"/>
            <w:r w:rsidRPr="00D02BE9">
              <w:rPr>
                <w:rFonts w:ascii="Times New Roman" w:hAnsi="Times New Roman" w:cs="Times New Roman"/>
                <w:sz w:val="24"/>
                <w:szCs w:val="24"/>
                <w:lang w:val="ro-RO"/>
              </w:rPr>
              <w:t>sclerozante</w:t>
            </w:r>
            <w:proofErr w:type="spellEnd"/>
            <w:r w:rsidRPr="00D02BE9">
              <w:rPr>
                <w:rFonts w:ascii="Times New Roman" w:hAnsi="Times New Roman" w:cs="Times New Roman"/>
                <w:sz w:val="24"/>
                <w:szCs w:val="24"/>
                <w:lang w:val="ro-RO"/>
              </w:rPr>
              <w:t xml:space="preserve">, introduse în timpul unei proceduri </w:t>
            </w:r>
            <w:r w:rsidR="00D5368C" w:rsidRPr="00D02BE9">
              <w:rPr>
                <w:rFonts w:ascii="Times New Roman" w:hAnsi="Times New Roman" w:cs="Times New Roman"/>
                <w:sz w:val="24"/>
                <w:szCs w:val="24"/>
                <w:lang w:val="ro-RO"/>
              </w:rPr>
              <w:t xml:space="preserve">de ablație chimică, </w:t>
            </w:r>
            <w:r w:rsidRPr="00D02BE9">
              <w:rPr>
                <w:rFonts w:ascii="Times New Roman" w:hAnsi="Times New Roman" w:cs="Times New Roman"/>
                <w:sz w:val="24"/>
                <w:szCs w:val="24"/>
                <w:lang w:val="ro-RO"/>
              </w:rPr>
              <w:t>nu trebuie să depășească 1</w:t>
            </w:r>
            <w:r w:rsidR="007360F6" w:rsidRPr="00D02BE9">
              <w:rPr>
                <w:rFonts w:ascii="Times New Roman" w:hAnsi="Times New Roman" w:cs="Times New Roman"/>
                <w:sz w:val="24"/>
                <w:szCs w:val="24"/>
                <w:lang w:val="ro-RO"/>
              </w:rPr>
              <w:t>0-20</w:t>
            </w:r>
            <w:r w:rsidRPr="00D02BE9">
              <w:rPr>
                <w:rFonts w:ascii="Times New Roman" w:hAnsi="Times New Roman" w:cs="Times New Roman"/>
                <w:sz w:val="24"/>
                <w:szCs w:val="24"/>
                <w:lang w:val="ro-RO"/>
              </w:rPr>
              <w:t xml:space="preserve"> ml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IIb,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B</w:t>
            </w:r>
            <w:r w:rsidRPr="00D02BE9">
              <w:rPr>
                <w:rFonts w:ascii="Times New Roman" w:hAnsi="Times New Roman" w:cs="Times New Roman"/>
                <w:sz w:val="24"/>
                <w:szCs w:val="24"/>
                <w:lang w:val="ro-RO"/>
              </w:rPr>
              <w:t>).</w:t>
            </w:r>
            <w:r w:rsidR="00231B08">
              <w:rPr>
                <w:rFonts w:ascii="Times New Roman" w:hAnsi="Times New Roman" w:cs="Times New Roman"/>
                <w:sz w:val="24"/>
                <w:szCs w:val="24"/>
                <w:lang w:val="ro-RO"/>
              </w:rPr>
              <w:t xml:space="preserve"> </w:t>
            </w:r>
          </w:p>
          <w:p w14:paraId="652867FD" w14:textId="407C19E2" w:rsidR="004B01BE" w:rsidRPr="00D02BE9" w:rsidRDefault="004B01BE" w:rsidP="008F6560">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Se recomandă utilizarea </w:t>
            </w:r>
            <w:r w:rsidR="00715C37" w:rsidRPr="00D02BE9">
              <w:rPr>
                <w:rFonts w:ascii="Times New Roman" w:hAnsi="Times New Roman" w:cs="Times New Roman"/>
                <w:sz w:val="24"/>
                <w:szCs w:val="24"/>
                <w:lang w:val="ro-RO"/>
              </w:rPr>
              <w:t xml:space="preserve">modelelor de pronostic </w:t>
            </w:r>
            <w:r w:rsidRPr="00D02BE9">
              <w:rPr>
                <w:rFonts w:ascii="Times New Roman" w:hAnsi="Times New Roman" w:cs="Times New Roman"/>
                <w:sz w:val="24"/>
                <w:szCs w:val="24"/>
                <w:lang w:val="ro-RO"/>
              </w:rPr>
              <w:t>special</w:t>
            </w:r>
            <w:r w:rsidR="00715C37" w:rsidRPr="00D02BE9">
              <w:rPr>
                <w:rFonts w:ascii="Times New Roman" w:hAnsi="Times New Roman" w:cs="Times New Roman"/>
                <w:sz w:val="24"/>
                <w:szCs w:val="24"/>
                <w:lang w:val="ro-RO"/>
              </w:rPr>
              <w:t xml:space="preserve"> elaborate (scorul „PREST”</w:t>
            </w:r>
            <w:r w:rsidR="00030B5C" w:rsidRPr="00D02BE9">
              <w:rPr>
                <w:rFonts w:ascii="Times New Roman" w:hAnsi="Times New Roman" w:cs="Times New Roman"/>
                <w:sz w:val="24"/>
                <w:szCs w:val="24"/>
                <w:lang w:val="ro-RO"/>
              </w:rPr>
              <w:t xml:space="preserve"> - </w:t>
            </w:r>
            <w:proofErr w:type="spellStart"/>
            <w:r w:rsidR="00030B5C" w:rsidRPr="00D02BE9">
              <w:rPr>
                <w:rFonts w:ascii="Times New Roman" w:hAnsi="Times New Roman" w:cs="Times New Roman"/>
                <w:i/>
                <w:iCs/>
                <w:sz w:val="24"/>
                <w:szCs w:val="24"/>
                <w:lang w:val="ro-RO"/>
              </w:rPr>
              <w:t>Phlebectomy</w:t>
            </w:r>
            <w:proofErr w:type="spellEnd"/>
            <w:r w:rsidR="00030B5C" w:rsidRPr="00D02BE9">
              <w:rPr>
                <w:rFonts w:ascii="Times New Roman" w:hAnsi="Times New Roman" w:cs="Times New Roman"/>
                <w:i/>
                <w:iCs/>
                <w:sz w:val="24"/>
                <w:szCs w:val="24"/>
                <w:lang w:val="ro-RO"/>
              </w:rPr>
              <w:t xml:space="preserve"> </w:t>
            </w:r>
            <w:r w:rsidR="0020689E" w:rsidRPr="00D02BE9">
              <w:rPr>
                <w:rFonts w:ascii="Times New Roman" w:hAnsi="Times New Roman" w:cs="Times New Roman"/>
                <w:i/>
                <w:iCs/>
                <w:sz w:val="24"/>
                <w:szCs w:val="24"/>
                <w:lang w:val="ro-RO"/>
              </w:rPr>
              <w:t>R</w:t>
            </w:r>
            <w:r w:rsidR="00030B5C" w:rsidRPr="00D02BE9">
              <w:rPr>
                <w:rFonts w:ascii="Times New Roman" w:hAnsi="Times New Roman" w:cs="Times New Roman"/>
                <w:i/>
                <w:iCs/>
                <w:sz w:val="24"/>
                <w:szCs w:val="24"/>
                <w:lang w:val="ro-RO"/>
              </w:rPr>
              <w:t xml:space="preserve">eflux </w:t>
            </w:r>
            <w:proofErr w:type="spellStart"/>
            <w:r w:rsidR="0020689E" w:rsidRPr="00D02BE9">
              <w:rPr>
                <w:rFonts w:ascii="Times New Roman" w:hAnsi="Times New Roman" w:cs="Times New Roman"/>
                <w:i/>
                <w:iCs/>
                <w:sz w:val="24"/>
                <w:szCs w:val="24"/>
                <w:lang w:val="ro-RO"/>
              </w:rPr>
              <w:t>E</w:t>
            </w:r>
            <w:r w:rsidR="00030B5C" w:rsidRPr="00D02BE9">
              <w:rPr>
                <w:rFonts w:ascii="Times New Roman" w:hAnsi="Times New Roman" w:cs="Times New Roman"/>
                <w:i/>
                <w:iCs/>
                <w:sz w:val="24"/>
                <w:szCs w:val="24"/>
                <w:lang w:val="ro-RO"/>
              </w:rPr>
              <w:t>limination</w:t>
            </w:r>
            <w:proofErr w:type="spellEnd"/>
            <w:r w:rsidR="00030B5C" w:rsidRPr="00D02BE9">
              <w:rPr>
                <w:rFonts w:ascii="Times New Roman" w:hAnsi="Times New Roman" w:cs="Times New Roman"/>
                <w:i/>
                <w:iCs/>
                <w:sz w:val="24"/>
                <w:szCs w:val="24"/>
                <w:lang w:val="ro-RO"/>
              </w:rPr>
              <w:t xml:space="preserve"> </w:t>
            </w:r>
            <w:proofErr w:type="spellStart"/>
            <w:r w:rsidR="0020689E" w:rsidRPr="00D02BE9">
              <w:rPr>
                <w:rFonts w:ascii="Times New Roman" w:hAnsi="Times New Roman" w:cs="Times New Roman"/>
                <w:i/>
                <w:iCs/>
                <w:sz w:val="24"/>
                <w:szCs w:val="24"/>
                <w:lang w:val="ro-RO"/>
              </w:rPr>
              <w:t>S</w:t>
            </w:r>
            <w:r w:rsidR="00030B5C" w:rsidRPr="00D02BE9">
              <w:rPr>
                <w:rFonts w:ascii="Times New Roman" w:hAnsi="Times New Roman" w:cs="Times New Roman"/>
                <w:i/>
                <w:iCs/>
                <w:sz w:val="24"/>
                <w:szCs w:val="24"/>
                <w:lang w:val="ro-RO"/>
              </w:rPr>
              <w:t>uccess</w:t>
            </w:r>
            <w:proofErr w:type="spellEnd"/>
            <w:r w:rsidR="00030B5C" w:rsidRPr="00D02BE9">
              <w:rPr>
                <w:rFonts w:ascii="Times New Roman" w:hAnsi="Times New Roman" w:cs="Times New Roman"/>
                <w:i/>
                <w:iCs/>
                <w:sz w:val="24"/>
                <w:szCs w:val="24"/>
                <w:lang w:val="ro-RO"/>
              </w:rPr>
              <w:t xml:space="preserve"> </w:t>
            </w:r>
            <w:r w:rsidR="0020689E" w:rsidRPr="00D02BE9">
              <w:rPr>
                <w:rFonts w:ascii="Times New Roman" w:hAnsi="Times New Roman" w:cs="Times New Roman"/>
                <w:i/>
                <w:iCs/>
                <w:sz w:val="24"/>
                <w:szCs w:val="24"/>
                <w:lang w:val="ro-RO"/>
              </w:rPr>
              <w:t>T</w:t>
            </w:r>
            <w:r w:rsidR="00030B5C" w:rsidRPr="00D02BE9">
              <w:rPr>
                <w:rFonts w:ascii="Times New Roman" w:hAnsi="Times New Roman" w:cs="Times New Roman"/>
                <w:i/>
                <w:iCs/>
                <w:sz w:val="24"/>
                <w:szCs w:val="24"/>
                <w:lang w:val="ro-RO"/>
              </w:rPr>
              <w:t>est</w:t>
            </w:r>
            <w:r w:rsidR="00715C37" w:rsidRPr="00D02BE9">
              <w:rPr>
                <w:rFonts w:ascii="Times New Roman" w:hAnsi="Times New Roman" w:cs="Times New Roman"/>
                <w:sz w:val="24"/>
                <w:szCs w:val="24"/>
                <w:lang w:val="ro-RO"/>
              </w:rPr>
              <w:t>; „nomogramă practică”</w:t>
            </w:r>
            <w:r w:rsidR="00030B5C" w:rsidRPr="00D02BE9">
              <w:rPr>
                <w:rFonts w:ascii="Times New Roman" w:hAnsi="Times New Roman" w:cs="Times New Roman"/>
                <w:sz w:val="24"/>
                <w:szCs w:val="24"/>
                <w:lang w:val="ro-RO"/>
              </w:rPr>
              <w:t xml:space="preserve">, </w:t>
            </w:r>
            <w:r w:rsidR="009F2152" w:rsidRPr="00D02BE9">
              <w:rPr>
                <w:rFonts w:ascii="Times New Roman" w:hAnsi="Times New Roman" w:cs="Times New Roman"/>
                <w:sz w:val="24"/>
                <w:szCs w:val="24"/>
                <w:lang w:val="ro-RO"/>
              </w:rPr>
              <w:t>Anexa</w:t>
            </w:r>
            <w:r w:rsidR="00030B5C" w:rsidRPr="00D02BE9">
              <w:rPr>
                <w:rFonts w:ascii="Times New Roman" w:hAnsi="Times New Roman" w:cs="Times New Roman"/>
                <w:sz w:val="24"/>
                <w:szCs w:val="24"/>
                <w:lang w:val="ro-RO"/>
              </w:rPr>
              <w:t xml:space="preserve"> </w:t>
            </w:r>
            <w:r w:rsidR="00821327" w:rsidRPr="00D02BE9">
              <w:rPr>
                <w:rFonts w:ascii="Times New Roman" w:hAnsi="Times New Roman" w:cs="Times New Roman"/>
                <w:sz w:val="24"/>
                <w:szCs w:val="24"/>
                <w:lang w:val="ro-RO"/>
              </w:rPr>
              <w:t>6</w:t>
            </w:r>
            <w:r w:rsidR="00715C37" w:rsidRPr="00D02BE9">
              <w:rPr>
                <w:rFonts w:ascii="Times New Roman" w:hAnsi="Times New Roman" w:cs="Times New Roman"/>
                <w:sz w:val="24"/>
                <w:szCs w:val="24"/>
                <w:lang w:val="ro-RO"/>
              </w:rPr>
              <w:t>) p</w:t>
            </w:r>
            <w:r w:rsidRPr="00D02BE9">
              <w:rPr>
                <w:rFonts w:ascii="Times New Roman" w:hAnsi="Times New Roman" w:cs="Times New Roman"/>
                <w:sz w:val="24"/>
                <w:szCs w:val="24"/>
                <w:lang w:val="ro-RO"/>
              </w:rPr>
              <w:t xml:space="preserve">entru selectarea argumentată a pacienților </w:t>
            </w:r>
            <w:r w:rsidR="00715C37" w:rsidRPr="00D02BE9">
              <w:rPr>
                <w:rFonts w:ascii="Times New Roman" w:hAnsi="Times New Roman" w:cs="Times New Roman"/>
                <w:sz w:val="24"/>
                <w:szCs w:val="24"/>
                <w:lang w:val="ro-RO"/>
              </w:rPr>
              <w:t xml:space="preserve">pentru operația ASVAL și predicția necesității ulterioare în ablația trunchiului </w:t>
            </w:r>
            <w:proofErr w:type="spellStart"/>
            <w:r w:rsidR="00715C37" w:rsidRPr="00D02BE9">
              <w:rPr>
                <w:rFonts w:ascii="Times New Roman" w:hAnsi="Times New Roman" w:cs="Times New Roman"/>
                <w:sz w:val="24"/>
                <w:szCs w:val="24"/>
                <w:lang w:val="ro-RO"/>
              </w:rPr>
              <w:t>safenian</w:t>
            </w:r>
            <w:proofErr w:type="spellEnd"/>
            <w:r w:rsidR="00715C37" w:rsidRPr="00D02BE9">
              <w:rPr>
                <w:rFonts w:ascii="Times New Roman" w:hAnsi="Times New Roman" w:cs="Times New Roman"/>
                <w:sz w:val="24"/>
                <w:szCs w:val="24"/>
                <w:lang w:val="ro-RO"/>
              </w:rPr>
              <w:t xml:space="preserve"> (</w:t>
            </w:r>
            <w:proofErr w:type="spellStart"/>
            <w:r w:rsidR="00715C37" w:rsidRPr="00D02BE9">
              <w:rPr>
                <w:rFonts w:ascii="Times New Roman" w:hAnsi="Times New Roman" w:cs="Times New Roman"/>
                <w:b/>
                <w:i/>
                <w:sz w:val="24"/>
                <w:szCs w:val="24"/>
                <w:lang w:val="en-US"/>
              </w:rPr>
              <w:t>clasa</w:t>
            </w:r>
            <w:proofErr w:type="spellEnd"/>
            <w:r w:rsidR="00715C37" w:rsidRPr="00D02BE9">
              <w:rPr>
                <w:rFonts w:ascii="Times New Roman" w:hAnsi="Times New Roman" w:cs="Times New Roman"/>
                <w:b/>
                <w:i/>
                <w:sz w:val="24"/>
                <w:szCs w:val="24"/>
                <w:lang w:val="en-US"/>
              </w:rPr>
              <w:t xml:space="preserve"> de </w:t>
            </w:r>
            <w:proofErr w:type="spellStart"/>
            <w:r w:rsidR="00715C37" w:rsidRPr="00D02BE9">
              <w:rPr>
                <w:rFonts w:ascii="Times New Roman" w:hAnsi="Times New Roman" w:cs="Times New Roman"/>
                <w:b/>
                <w:i/>
                <w:sz w:val="24"/>
                <w:szCs w:val="24"/>
                <w:lang w:val="en-US"/>
              </w:rPr>
              <w:t>recomandare</w:t>
            </w:r>
            <w:proofErr w:type="spellEnd"/>
            <w:r w:rsidR="00715C37" w:rsidRPr="00D02BE9">
              <w:rPr>
                <w:rFonts w:ascii="Times New Roman" w:hAnsi="Times New Roman" w:cs="Times New Roman"/>
                <w:b/>
                <w:i/>
                <w:sz w:val="24"/>
                <w:szCs w:val="24"/>
                <w:lang w:val="en-US"/>
              </w:rPr>
              <w:t xml:space="preserve"> </w:t>
            </w:r>
            <w:proofErr w:type="spellStart"/>
            <w:r w:rsidR="00715C37" w:rsidRPr="00D02BE9">
              <w:rPr>
                <w:rFonts w:ascii="Times New Roman" w:hAnsi="Times New Roman" w:cs="Times New Roman"/>
                <w:b/>
                <w:i/>
                <w:sz w:val="24"/>
                <w:szCs w:val="24"/>
                <w:lang w:val="en-US"/>
              </w:rPr>
              <w:t>IIa</w:t>
            </w:r>
            <w:proofErr w:type="spellEnd"/>
            <w:r w:rsidR="00715C37" w:rsidRPr="00D02BE9">
              <w:rPr>
                <w:rFonts w:ascii="Times New Roman" w:hAnsi="Times New Roman" w:cs="Times New Roman"/>
                <w:b/>
                <w:i/>
                <w:sz w:val="24"/>
                <w:szCs w:val="24"/>
                <w:lang w:val="en-US"/>
              </w:rPr>
              <w:t xml:space="preserve">, </w:t>
            </w:r>
            <w:proofErr w:type="spellStart"/>
            <w:r w:rsidR="00715C37" w:rsidRPr="00D02BE9">
              <w:rPr>
                <w:rFonts w:ascii="Times New Roman" w:hAnsi="Times New Roman" w:cs="Times New Roman"/>
                <w:b/>
                <w:i/>
                <w:sz w:val="24"/>
                <w:szCs w:val="24"/>
                <w:lang w:val="en-US"/>
              </w:rPr>
              <w:t>nivel</w:t>
            </w:r>
            <w:proofErr w:type="spellEnd"/>
            <w:r w:rsidR="00715C37" w:rsidRPr="00D02BE9">
              <w:rPr>
                <w:rFonts w:ascii="Times New Roman" w:hAnsi="Times New Roman" w:cs="Times New Roman"/>
                <w:b/>
                <w:i/>
                <w:sz w:val="24"/>
                <w:szCs w:val="24"/>
                <w:lang w:val="en-US"/>
              </w:rPr>
              <w:t xml:space="preserve"> de </w:t>
            </w:r>
            <w:proofErr w:type="spellStart"/>
            <w:r w:rsidR="00715C37" w:rsidRPr="00D02BE9">
              <w:rPr>
                <w:rFonts w:ascii="Times New Roman" w:hAnsi="Times New Roman" w:cs="Times New Roman"/>
                <w:b/>
                <w:i/>
                <w:sz w:val="24"/>
                <w:szCs w:val="24"/>
                <w:lang w:val="en-US"/>
              </w:rPr>
              <w:t>evidența</w:t>
            </w:r>
            <w:proofErr w:type="spellEnd"/>
            <w:r w:rsidR="00715C37" w:rsidRPr="00D02BE9">
              <w:rPr>
                <w:rFonts w:ascii="Times New Roman" w:hAnsi="Times New Roman" w:cs="Times New Roman"/>
                <w:b/>
                <w:i/>
                <w:sz w:val="24"/>
                <w:szCs w:val="24"/>
                <w:lang w:val="en-US"/>
              </w:rPr>
              <w:t xml:space="preserve"> C</w:t>
            </w:r>
            <w:r w:rsidR="00715C37" w:rsidRPr="00D02BE9">
              <w:rPr>
                <w:rFonts w:ascii="Times New Roman" w:hAnsi="Times New Roman" w:cs="Times New Roman"/>
                <w:sz w:val="24"/>
                <w:szCs w:val="24"/>
                <w:lang w:val="ro-RO"/>
              </w:rPr>
              <w:t>).</w:t>
            </w:r>
            <w:r w:rsidR="00231B08">
              <w:rPr>
                <w:rFonts w:ascii="Times New Roman" w:hAnsi="Times New Roman" w:cs="Times New Roman"/>
                <w:sz w:val="24"/>
                <w:szCs w:val="24"/>
                <w:lang w:val="ro-RO"/>
              </w:rPr>
              <w:t xml:space="preserve"> </w:t>
            </w:r>
          </w:p>
        </w:tc>
      </w:tr>
    </w:tbl>
    <w:p w14:paraId="044C86FF" w14:textId="77777777" w:rsidR="00306DA0" w:rsidRPr="00D02BE9" w:rsidRDefault="00306DA0" w:rsidP="00306DA0">
      <w:pPr>
        <w:spacing w:after="120"/>
        <w:rPr>
          <w:rFonts w:ascii="Times New Roman" w:hAnsi="Times New Roman" w:cs="Times New Roman"/>
          <w:b/>
          <w:i/>
          <w:sz w:val="28"/>
          <w:szCs w:val="24"/>
          <w:lang w:val="ro-RO"/>
        </w:rPr>
      </w:pPr>
    </w:p>
    <w:p w14:paraId="5EA2EE3D" w14:textId="73F9B7BC" w:rsidR="00306DA0" w:rsidRPr="00D02BE9" w:rsidRDefault="00306DA0" w:rsidP="00306DA0">
      <w:pPr>
        <w:spacing w:after="120"/>
        <w:rPr>
          <w:rFonts w:ascii="Times New Roman" w:hAnsi="Times New Roman" w:cs="Times New Roman"/>
          <w:b/>
          <w:i/>
          <w:sz w:val="28"/>
          <w:szCs w:val="28"/>
          <w:lang w:val="ro-RO"/>
        </w:rPr>
      </w:pPr>
      <w:r w:rsidRPr="00D02BE9">
        <w:rPr>
          <w:rFonts w:ascii="Times New Roman" w:hAnsi="Times New Roman" w:cs="Times New Roman"/>
          <w:b/>
          <w:i/>
          <w:sz w:val="28"/>
          <w:szCs w:val="24"/>
          <w:lang w:val="ro-RO"/>
        </w:rPr>
        <w:t>C.2.4.7.2.3.</w:t>
      </w:r>
      <w:r w:rsidRPr="00D02BE9">
        <w:rPr>
          <w:rFonts w:ascii="Times New Roman" w:hAnsi="Times New Roman" w:cs="Times New Roman"/>
          <w:b/>
          <w:i/>
          <w:sz w:val="24"/>
          <w:szCs w:val="24"/>
          <w:lang w:val="ro-RO"/>
        </w:rPr>
        <w:t xml:space="preserve"> </w:t>
      </w:r>
      <w:r w:rsidRPr="00D02BE9">
        <w:rPr>
          <w:rFonts w:ascii="Times New Roman" w:hAnsi="Times New Roman" w:cs="Times New Roman"/>
          <w:b/>
          <w:i/>
          <w:sz w:val="28"/>
          <w:szCs w:val="28"/>
          <w:lang w:val="ro-RO"/>
        </w:rPr>
        <w:t xml:space="preserve">Intervenții pentru </w:t>
      </w:r>
      <w:r w:rsidR="008D20D7" w:rsidRPr="00D02BE9">
        <w:rPr>
          <w:rFonts w:ascii="Times New Roman" w:hAnsi="Times New Roman" w:cs="Times New Roman"/>
          <w:b/>
          <w:i/>
          <w:sz w:val="28"/>
          <w:szCs w:val="28"/>
          <w:lang w:val="ro-RO"/>
        </w:rPr>
        <w:t>înlăturarea</w:t>
      </w:r>
      <w:r w:rsidR="007360F6" w:rsidRPr="00D02BE9">
        <w:rPr>
          <w:rFonts w:ascii="Times New Roman" w:hAnsi="Times New Roman" w:cs="Times New Roman"/>
          <w:b/>
          <w:i/>
          <w:sz w:val="28"/>
          <w:szCs w:val="28"/>
          <w:lang w:val="ro-RO"/>
        </w:rPr>
        <w:t xml:space="preserve"> (obliterarea)</w:t>
      </w:r>
      <w:r w:rsidR="008D20D7" w:rsidRPr="00D02BE9">
        <w:rPr>
          <w:rFonts w:ascii="Times New Roman" w:hAnsi="Times New Roman" w:cs="Times New Roman"/>
          <w:b/>
          <w:i/>
          <w:sz w:val="28"/>
          <w:szCs w:val="28"/>
          <w:lang w:val="ro-RO"/>
        </w:rPr>
        <w:t xml:space="preserve"> tributarelor varicoase și pentru </w:t>
      </w:r>
      <w:r w:rsidRPr="00D02BE9">
        <w:rPr>
          <w:rFonts w:ascii="Times New Roman" w:hAnsi="Times New Roman" w:cs="Times New Roman"/>
          <w:b/>
          <w:i/>
          <w:sz w:val="28"/>
          <w:szCs w:val="28"/>
          <w:lang w:val="ro-RO"/>
        </w:rPr>
        <w:t>eliminarea refluxului orizontal (prin venele perforante incompetente)</w:t>
      </w:r>
      <w:r w:rsidR="00231B08">
        <w:rPr>
          <w:rFonts w:ascii="Times New Roman" w:hAnsi="Times New Roman" w:cs="Times New Roman"/>
          <w:b/>
          <w:i/>
          <w:sz w:val="28"/>
          <w:szCs w:val="28"/>
          <w:lang w:val="ro-RO"/>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06DA0" w:rsidRPr="00B04337" w14:paraId="23C684F5" w14:textId="77777777" w:rsidTr="00306DA0">
        <w:tc>
          <w:tcPr>
            <w:tcW w:w="9781" w:type="dxa"/>
          </w:tcPr>
          <w:p w14:paraId="79BE12DF" w14:textId="4E0A8FD2" w:rsidR="00306DA0" w:rsidRPr="00D02BE9" w:rsidRDefault="00306DA0" w:rsidP="00306DA0">
            <w:pPr>
              <w:spacing w:after="120"/>
              <w:ind w:left="457"/>
              <w:rPr>
                <w:rFonts w:ascii="Times New Roman" w:hAnsi="Times New Roman" w:cs="Times New Roman"/>
                <w:b/>
                <w:i/>
                <w:sz w:val="24"/>
                <w:szCs w:val="24"/>
                <w:lang w:val="ro-RO"/>
              </w:rPr>
            </w:pPr>
            <w:bookmarkStart w:id="3" w:name="_Hlk206254038"/>
            <w:r w:rsidRPr="00D02BE9">
              <w:rPr>
                <w:rFonts w:ascii="Times New Roman" w:hAnsi="Times New Roman" w:cs="Times New Roman"/>
                <w:b/>
                <w:sz w:val="24"/>
                <w:szCs w:val="24"/>
                <w:lang w:val="ro-RO"/>
              </w:rPr>
              <w:t>Caseta 2</w:t>
            </w:r>
            <w:r w:rsidR="003A5161" w:rsidRPr="00D02BE9">
              <w:rPr>
                <w:rFonts w:ascii="Times New Roman" w:hAnsi="Times New Roman" w:cs="Times New Roman"/>
                <w:b/>
                <w:sz w:val="24"/>
                <w:szCs w:val="24"/>
                <w:lang w:val="ro-RO"/>
              </w:rPr>
              <w:t>0</w:t>
            </w:r>
            <w:r w:rsidRPr="00D02BE9">
              <w:rPr>
                <w:rFonts w:ascii="Times New Roman" w:hAnsi="Times New Roman" w:cs="Times New Roman"/>
                <w:b/>
                <w:sz w:val="24"/>
                <w:szCs w:val="24"/>
                <w:lang w:val="ro-RO"/>
              </w:rPr>
              <w:t>.</w:t>
            </w:r>
            <w:r w:rsidRPr="00D02BE9">
              <w:rPr>
                <w:rFonts w:ascii="Times New Roman" w:hAnsi="Times New Roman" w:cs="Times New Roman"/>
                <w:b/>
                <w:bCs/>
                <w:i/>
                <w:sz w:val="28"/>
                <w:szCs w:val="28"/>
                <w:lang w:val="ro-RO"/>
              </w:rPr>
              <w:t xml:space="preserve"> </w:t>
            </w:r>
            <w:r w:rsidR="00B063B2" w:rsidRPr="00D02BE9">
              <w:rPr>
                <w:rFonts w:ascii="Times New Roman" w:hAnsi="Times New Roman" w:cs="Times New Roman"/>
                <w:b/>
                <w:i/>
                <w:sz w:val="24"/>
                <w:szCs w:val="24"/>
                <w:lang w:val="ro-RO"/>
              </w:rPr>
              <w:t>Intervenții pentru înlăturarea tributarelor varicoase</w:t>
            </w:r>
            <w:r w:rsidR="00231B08">
              <w:rPr>
                <w:rFonts w:ascii="Times New Roman" w:hAnsi="Times New Roman" w:cs="Times New Roman"/>
                <w:b/>
                <w:i/>
                <w:sz w:val="24"/>
                <w:szCs w:val="24"/>
                <w:lang w:val="ro-RO"/>
              </w:rPr>
              <w:t xml:space="preserve"> </w:t>
            </w:r>
          </w:p>
          <w:p w14:paraId="0BE6F1FF" w14:textId="1E3BB783" w:rsidR="00306DA0" w:rsidRPr="00D02BE9" w:rsidRDefault="00BD095C" w:rsidP="00231B08">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Intervenții</w:t>
            </w:r>
            <w:r w:rsidR="00231B08">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pe venele tributare varicoase pot fi efectuate: (1) la pacienții cu </w:t>
            </w:r>
            <w:r w:rsidR="007360F6" w:rsidRPr="00D02BE9">
              <w:rPr>
                <w:rFonts w:ascii="Times New Roman" w:hAnsi="Times New Roman" w:cs="Times New Roman"/>
                <w:sz w:val="24"/>
                <w:szCs w:val="24"/>
                <w:lang w:val="ro-RO"/>
              </w:rPr>
              <w:t xml:space="preserve">reflux venos în venele superficiale axiale (VSM, VSP, VSAA, VSAP) – în asociere cu înlăturarea sau ablația trunchiului </w:t>
            </w:r>
            <w:proofErr w:type="spellStart"/>
            <w:r w:rsidR="007360F6" w:rsidRPr="00D02BE9">
              <w:rPr>
                <w:rFonts w:ascii="Times New Roman" w:hAnsi="Times New Roman" w:cs="Times New Roman"/>
                <w:sz w:val="24"/>
                <w:szCs w:val="24"/>
                <w:lang w:val="ro-RO"/>
              </w:rPr>
              <w:t>safenian</w:t>
            </w:r>
            <w:proofErr w:type="spellEnd"/>
            <w:r w:rsidR="00306DA0" w:rsidRPr="00D02BE9">
              <w:rPr>
                <w:rFonts w:ascii="Times New Roman" w:hAnsi="Times New Roman" w:cs="Times New Roman"/>
                <w:sz w:val="24"/>
                <w:szCs w:val="24"/>
                <w:lang w:val="ro-RO"/>
              </w:rPr>
              <w:t xml:space="preserve">; </w:t>
            </w:r>
            <w:r w:rsidR="007360F6" w:rsidRPr="00D02BE9">
              <w:rPr>
                <w:rFonts w:ascii="Times New Roman" w:hAnsi="Times New Roman" w:cs="Times New Roman"/>
                <w:sz w:val="24"/>
                <w:szCs w:val="24"/>
                <w:lang w:val="ro-RO"/>
              </w:rPr>
              <w:t>(2) la pacienții cu reflux venos în venele superficiale axiale (VSM, VSP, VSAA, VSAP) – ca intervenți</w:t>
            </w:r>
            <w:r w:rsidR="00231B08">
              <w:rPr>
                <w:rFonts w:ascii="Times New Roman" w:hAnsi="Times New Roman" w:cs="Times New Roman"/>
                <w:sz w:val="24"/>
                <w:szCs w:val="24"/>
                <w:lang w:val="ro-RO"/>
              </w:rPr>
              <w:t>e</w:t>
            </w:r>
            <w:r w:rsidR="007360F6" w:rsidRPr="00D02BE9">
              <w:rPr>
                <w:rFonts w:ascii="Times New Roman" w:hAnsi="Times New Roman" w:cs="Times New Roman"/>
                <w:sz w:val="24"/>
                <w:szCs w:val="24"/>
                <w:lang w:val="ro-RO"/>
              </w:rPr>
              <w:t xml:space="preserve"> izolată, conform strategiei ASVAL; (3) la pacienții cu varice și </w:t>
            </w:r>
            <w:r w:rsidR="007360F6" w:rsidRPr="00D02BE9">
              <w:rPr>
                <w:rFonts w:ascii="Times New Roman" w:hAnsi="Times New Roman" w:cs="Times New Roman"/>
                <w:sz w:val="24"/>
                <w:szCs w:val="24"/>
                <w:lang w:val="ro-RO"/>
              </w:rPr>
              <w:lastRenderedPageBreak/>
              <w:t xml:space="preserve">vene superficiale axiale competente (tip 1 </w:t>
            </w:r>
            <w:r w:rsidR="00910C82" w:rsidRPr="00D02BE9">
              <w:rPr>
                <w:rFonts w:ascii="Times New Roman" w:hAnsi="Times New Roman" w:cs="Times New Roman"/>
                <w:sz w:val="24"/>
                <w:szCs w:val="24"/>
                <w:lang w:val="ro-RO"/>
              </w:rPr>
              <w:t xml:space="preserve">după </w:t>
            </w:r>
            <w:proofErr w:type="spellStart"/>
            <w:r w:rsidR="007360F6" w:rsidRPr="00D02BE9">
              <w:rPr>
                <w:rFonts w:ascii="Times New Roman" w:hAnsi="Times New Roman" w:cs="Times New Roman"/>
                <w:sz w:val="24"/>
                <w:szCs w:val="24"/>
                <w:lang w:val="ro-RO"/>
              </w:rPr>
              <w:t>Chastanet-Pittaluga</w:t>
            </w:r>
            <w:proofErr w:type="spellEnd"/>
            <w:r w:rsidR="007360F6" w:rsidRPr="00D02BE9">
              <w:rPr>
                <w:rFonts w:ascii="Times New Roman" w:hAnsi="Times New Roman" w:cs="Times New Roman"/>
                <w:sz w:val="24"/>
                <w:szCs w:val="24"/>
                <w:lang w:val="ro-RO"/>
              </w:rPr>
              <w:t>); (4) la pacienții cu varice non-</w:t>
            </w:r>
            <w:proofErr w:type="spellStart"/>
            <w:r w:rsidR="007360F6" w:rsidRPr="00D02BE9">
              <w:rPr>
                <w:rFonts w:ascii="Times New Roman" w:hAnsi="Times New Roman" w:cs="Times New Roman"/>
                <w:sz w:val="24"/>
                <w:szCs w:val="24"/>
                <w:lang w:val="ro-RO"/>
              </w:rPr>
              <w:t>safeniene</w:t>
            </w:r>
            <w:proofErr w:type="spellEnd"/>
            <w:r w:rsidR="007360F6" w:rsidRPr="00D02BE9">
              <w:rPr>
                <w:rFonts w:ascii="Times New Roman" w:hAnsi="Times New Roman" w:cs="Times New Roman"/>
                <w:sz w:val="24"/>
                <w:szCs w:val="24"/>
                <w:lang w:val="ro-RO"/>
              </w:rPr>
              <w:t>.</w:t>
            </w:r>
            <w:r w:rsidR="00231B08">
              <w:rPr>
                <w:rFonts w:ascii="Times New Roman" w:hAnsi="Times New Roman" w:cs="Times New Roman"/>
                <w:sz w:val="24"/>
                <w:szCs w:val="24"/>
                <w:lang w:val="ro-RO"/>
              </w:rPr>
              <w:t xml:space="preserve"> </w:t>
            </w:r>
          </w:p>
          <w:p w14:paraId="35DE7637" w14:textId="0EB142FA" w:rsidR="00306DA0" w:rsidRPr="00D02BE9" w:rsidRDefault="007360F6" w:rsidP="00231B08">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Pentru înlăturarea (obliterarea) tributarelor varicoase se recomandă de utilizat tehnica de </w:t>
            </w:r>
            <w:proofErr w:type="spellStart"/>
            <w:r w:rsidRPr="00D02BE9">
              <w:rPr>
                <w:rFonts w:ascii="Times New Roman" w:hAnsi="Times New Roman" w:cs="Times New Roman"/>
                <w:sz w:val="24"/>
                <w:szCs w:val="24"/>
                <w:lang w:val="ro-RO"/>
              </w:rPr>
              <w:t>miniflebectomie</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sz w:val="24"/>
                <w:szCs w:val="24"/>
                <w:lang w:val="ro-RO"/>
              </w:rPr>
              <w:t>fl</w:t>
            </w:r>
            <w:r w:rsidR="00231B08">
              <w:rPr>
                <w:rFonts w:ascii="Times New Roman" w:hAnsi="Times New Roman" w:cs="Times New Roman"/>
                <w:sz w:val="24"/>
                <w:szCs w:val="24"/>
                <w:lang w:val="ro-RO"/>
              </w:rPr>
              <w:t>e</w:t>
            </w:r>
            <w:r w:rsidRPr="00D02BE9">
              <w:rPr>
                <w:rFonts w:ascii="Times New Roman" w:hAnsi="Times New Roman" w:cs="Times New Roman"/>
                <w:sz w:val="24"/>
                <w:szCs w:val="24"/>
                <w:lang w:val="ro-RO"/>
              </w:rPr>
              <w:t>bectomi</w:t>
            </w:r>
            <w:r w:rsidR="00231B08">
              <w:rPr>
                <w:rFonts w:ascii="Times New Roman" w:hAnsi="Times New Roman" w:cs="Times New Roman"/>
                <w:sz w:val="24"/>
                <w:szCs w:val="24"/>
                <w:lang w:val="ro-RO"/>
              </w:rPr>
              <w:t>a</w:t>
            </w:r>
            <w:proofErr w:type="spellEnd"/>
            <w:r w:rsidRPr="00D02BE9">
              <w:rPr>
                <w:rFonts w:ascii="Times New Roman" w:hAnsi="Times New Roman" w:cs="Times New Roman"/>
                <w:sz w:val="24"/>
                <w:szCs w:val="24"/>
                <w:lang w:val="ro-RO"/>
              </w:rPr>
              <w:t xml:space="preserve"> </w:t>
            </w:r>
            <w:r w:rsidR="00244753" w:rsidRPr="00D02BE9">
              <w:rPr>
                <w:rFonts w:ascii="Times New Roman" w:hAnsi="Times New Roman" w:cs="Times New Roman"/>
                <w:sz w:val="24"/>
                <w:szCs w:val="24"/>
                <w:lang w:val="ro-RO"/>
              </w:rPr>
              <w:t xml:space="preserve">după </w:t>
            </w:r>
            <w:r w:rsidRPr="00D02BE9">
              <w:rPr>
                <w:rFonts w:ascii="Times New Roman" w:hAnsi="Times New Roman" w:cs="Times New Roman"/>
                <w:sz w:val="24"/>
                <w:szCs w:val="24"/>
                <w:lang w:val="ro-RO"/>
              </w:rPr>
              <w:t xml:space="preserve">Muller), </w:t>
            </w:r>
            <w:proofErr w:type="spellStart"/>
            <w:r w:rsidRPr="00D02BE9">
              <w:rPr>
                <w:rFonts w:ascii="Times New Roman" w:hAnsi="Times New Roman" w:cs="Times New Roman"/>
                <w:sz w:val="24"/>
                <w:szCs w:val="24"/>
                <w:lang w:val="ro-RO"/>
              </w:rPr>
              <w:t>scleroterapia</w:t>
            </w:r>
            <w:proofErr w:type="spellEnd"/>
            <w:r w:rsidRPr="00D02BE9">
              <w:rPr>
                <w:rFonts w:ascii="Times New Roman" w:hAnsi="Times New Roman" w:cs="Times New Roman"/>
                <w:sz w:val="24"/>
                <w:szCs w:val="24"/>
                <w:lang w:val="ro-RO"/>
              </w:rPr>
              <w:t xml:space="preserve"> cu spum</w:t>
            </w:r>
            <w:r w:rsidR="00231B08">
              <w:rPr>
                <w:rFonts w:ascii="Times New Roman" w:hAnsi="Times New Roman" w:cs="Times New Roman"/>
                <w:sz w:val="24"/>
                <w:szCs w:val="24"/>
                <w:lang w:val="ro-RO"/>
              </w:rPr>
              <w:t>ă</w:t>
            </w:r>
            <w:r w:rsidRPr="00D02BE9">
              <w:rPr>
                <w:rFonts w:ascii="Times New Roman" w:hAnsi="Times New Roman" w:cs="Times New Roman"/>
                <w:sz w:val="24"/>
                <w:szCs w:val="24"/>
                <w:lang w:val="ro-RO"/>
              </w:rPr>
              <w:t xml:space="preserve"> sau combinația acestor metode </w:t>
            </w:r>
            <w:r w:rsidR="00244753" w:rsidRPr="00D02BE9">
              <w:rPr>
                <w:rFonts w:ascii="Times New Roman" w:hAnsi="Times New Roman" w:cs="Times New Roman"/>
                <w:sz w:val="24"/>
                <w:szCs w:val="24"/>
                <w:lang w:val="ro-RO"/>
              </w:rPr>
              <w:t>(</w:t>
            </w:r>
            <w:proofErr w:type="spellStart"/>
            <w:r w:rsidR="00244753" w:rsidRPr="00D02BE9">
              <w:rPr>
                <w:rFonts w:ascii="Times New Roman" w:hAnsi="Times New Roman" w:cs="Times New Roman"/>
                <w:b/>
                <w:i/>
                <w:sz w:val="24"/>
                <w:szCs w:val="24"/>
                <w:lang w:val="en-US"/>
              </w:rPr>
              <w:t>clasa</w:t>
            </w:r>
            <w:proofErr w:type="spellEnd"/>
            <w:r w:rsidR="00244753" w:rsidRPr="00D02BE9">
              <w:rPr>
                <w:rFonts w:ascii="Times New Roman" w:hAnsi="Times New Roman" w:cs="Times New Roman"/>
                <w:b/>
                <w:i/>
                <w:sz w:val="24"/>
                <w:szCs w:val="24"/>
                <w:lang w:val="en-US"/>
              </w:rPr>
              <w:t xml:space="preserve"> de </w:t>
            </w:r>
            <w:proofErr w:type="spellStart"/>
            <w:r w:rsidR="00244753" w:rsidRPr="00D02BE9">
              <w:rPr>
                <w:rFonts w:ascii="Times New Roman" w:hAnsi="Times New Roman" w:cs="Times New Roman"/>
                <w:b/>
                <w:i/>
                <w:sz w:val="24"/>
                <w:szCs w:val="24"/>
                <w:lang w:val="en-US"/>
              </w:rPr>
              <w:t>recomandare</w:t>
            </w:r>
            <w:proofErr w:type="spellEnd"/>
            <w:r w:rsidR="00244753" w:rsidRPr="00D02BE9">
              <w:rPr>
                <w:rFonts w:ascii="Times New Roman" w:hAnsi="Times New Roman" w:cs="Times New Roman"/>
                <w:b/>
                <w:i/>
                <w:sz w:val="24"/>
                <w:szCs w:val="24"/>
                <w:lang w:val="en-US"/>
              </w:rPr>
              <w:t xml:space="preserve"> I, </w:t>
            </w:r>
            <w:proofErr w:type="spellStart"/>
            <w:r w:rsidR="00244753" w:rsidRPr="00D02BE9">
              <w:rPr>
                <w:rFonts w:ascii="Times New Roman" w:hAnsi="Times New Roman" w:cs="Times New Roman"/>
                <w:b/>
                <w:i/>
                <w:sz w:val="24"/>
                <w:szCs w:val="24"/>
                <w:lang w:val="en-US"/>
              </w:rPr>
              <w:t>nivel</w:t>
            </w:r>
            <w:proofErr w:type="spellEnd"/>
            <w:r w:rsidR="00244753" w:rsidRPr="00D02BE9">
              <w:rPr>
                <w:rFonts w:ascii="Times New Roman" w:hAnsi="Times New Roman" w:cs="Times New Roman"/>
                <w:b/>
                <w:i/>
                <w:sz w:val="24"/>
                <w:szCs w:val="24"/>
                <w:lang w:val="en-US"/>
              </w:rPr>
              <w:t xml:space="preserve"> de </w:t>
            </w:r>
            <w:proofErr w:type="spellStart"/>
            <w:r w:rsidR="00244753" w:rsidRPr="00D02BE9">
              <w:rPr>
                <w:rFonts w:ascii="Times New Roman" w:hAnsi="Times New Roman" w:cs="Times New Roman"/>
                <w:b/>
                <w:i/>
                <w:sz w:val="24"/>
                <w:szCs w:val="24"/>
                <w:lang w:val="en-US"/>
              </w:rPr>
              <w:t>evidența</w:t>
            </w:r>
            <w:proofErr w:type="spellEnd"/>
            <w:r w:rsidR="00244753" w:rsidRPr="00D02BE9">
              <w:rPr>
                <w:rFonts w:ascii="Times New Roman" w:hAnsi="Times New Roman" w:cs="Times New Roman"/>
                <w:b/>
                <w:i/>
                <w:sz w:val="24"/>
                <w:szCs w:val="24"/>
                <w:lang w:val="en-US"/>
              </w:rPr>
              <w:t xml:space="preserve"> B</w:t>
            </w:r>
            <w:r w:rsidR="00244753" w:rsidRPr="00D02BE9">
              <w:rPr>
                <w:rFonts w:ascii="Times New Roman" w:hAnsi="Times New Roman" w:cs="Times New Roman"/>
                <w:sz w:val="24"/>
                <w:szCs w:val="24"/>
                <w:lang w:val="ro-RO"/>
              </w:rPr>
              <w:t>).</w:t>
            </w:r>
            <w:r w:rsidR="00231B08">
              <w:rPr>
                <w:rFonts w:ascii="Times New Roman" w:hAnsi="Times New Roman" w:cs="Times New Roman"/>
                <w:sz w:val="24"/>
                <w:szCs w:val="24"/>
                <w:lang w:val="ro-RO"/>
              </w:rPr>
              <w:t xml:space="preserve"> </w:t>
            </w:r>
          </w:p>
          <w:p w14:paraId="6A222203" w14:textId="24425D4D" w:rsidR="00306DA0" w:rsidRPr="00D02BE9" w:rsidRDefault="00244753" w:rsidP="00231B08">
            <w:pPr>
              <w:numPr>
                <w:ilvl w:val="0"/>
                <w:numId w:val="34"/>
              </w:numPr>
              <w:spacing w:after="120"/>
              <w:ind w:left="457" w:right="31" w:hanging="425"/>
              <w:jc w:val="both"/>
              <w:rPr>
                <w:rFonts w:ascii="Times New Roman" w:hAnsi="Times New Roman" w:cs="Times New Roman"/>
                <w:sz w:val="24"/>
                <w:szCs w:val="24"/>
                <w:lang w:val="ro-RO"/>
              </w:rPr>
            </w:pPr>
            <w:proofErr w:type="spellStart"/>
            <w:r w:rsidRPr="00D02BE9">
              <w:rPr>
                <w:rFonts w:ascii="Times New Roman" w:hAnsi="Times New Roman" w:cs="Times New Roman"/>
                <w:sz w:val="24"/>
                <w:szCs w:val="24"/>
                <w:lang w:val="ro-RO"/>
              </w:rPr>
              <w:t>Miniflebectomia</w:t>
            </w:r>
            <w:proofErr w:type="spellEnd"/>
            <w:r w:rsidRPr="00D02BE9">
              <w:rPr>
                <w:rFonts w:ascii="Times New Roman" w:hAnsi="Times New Roman" w:cs="Times New Roman"/>
                <w:sz w:val="24"/>
                <w:szCs w:val="24"/>
                <w:lang w:val="ro-RO"/>
              </w:rPr>
              <w:t xml:space="preserve"> prevede efectuarea multiplelor incizii mici de 2-3 mm (prin „înțepare” cu lama de bisturiu nr. 11 sau acul 18G), plasate pe traiectul tributarelor varicoase marcate pr</w:t>
            </w:r>
            <w:r w:rsidR="00231B08">
              <w:rPr>
                <w:rFonts w:ascii="Times New Roman" w:hAnsi="Times New Roman" w:cs="Times New Roman"/>
                <w:sz w:val="24"/>
                <w:szCs w:val="24"/>
                <w:lang w:val="ro-RO"/>
              </w:rPr>
              <w:t>eo</w:t>
            </w:r>
            <w:r w:rsidRPr="00D02BE9">
              <w:rPr>
                <w:rFonts w:ascii="Times New Roman" w:hAnsi="Times New Roman" w:cs="Times New Roman"/>
                <w:sz w:val="24"/>
                <w:szCs w:val="24"/>
                <w:lang w:val="ro-RO"/>
              </w:rPr>
              <w:t>perator</w:t>
            </w:r>
            <w:r w:rsidR="00306DA0" w:rsidRPr="00D02BE9">
              <w:rPr>
                <w:rFonts w:ascii="Times New Roman" w:hAnsi="Times New Roman" w:cs="Times New Roman"/>
                <w:sz w:val="24"/>
                <w:szCs w:val="24"/>
                <w:lang w:val="ro-RO"/>
              </w:rPr>
              <w:t>.</w:t>
            </w:r>
            <w:r w:rsidRPr="00D02BE9">
              <w:rPr>
                <w:rFonts w:ascii="Times New Roman" w:hAnsi="Times New Roman" w:cs="Times New Roman"/>
                <w:sz w:val="24"/>
                <w:szCs w:val="24"/>
                <w:lang w:val="ro-RO"/>
              </w:rPr>
              <w:t xml:space="preserve"> Vena se exteriorizează </w:t>
            </w:r>
            <w:r w:rsidR="00231B08">
              <w:rPr>
                <w:rFonts w:ascii="Times New Roman" w:hAnsi="Times New Roman" w:cs="Times New Roman"/>
                <w:sz w:val="24"/>
                <w:szCs w:val="24"/>
                <w:lang w:val="ro-RO"/>
              </w:rPr>
              <w:t>prin</w:t>
            </w:r>
            <w:r w:rsidRPr="00D02BE9">
              <w:rPr>
                <w:rFonts w:ascii="Times New Roman" w:hAnsi="Times New Roman" w:cs="Times New Roman"/>
                <w:sz w:val="24"/>
                <w:szCs w:val="24"/>
                <w:lang w:val="ro-RO"/>
              </w:rPr>
              <w:t xml:space="preserve"> incizi</w:t>
            </w:r>
            <w:r w:rsidR="00231B08">
              <w:rPr>
                <w:rFonts w:ascii="Times New Roman" w:hAnsi="Times New Roman" w:cs="Times New Roman"/>
                <w:sz w:val="24"/>
                <w:szCs w:val="24"/>
                <w:lang w:val="ro-RO"/>
              </w:rPr>
              <w:t>e</w:t>
            </w:r>
            <w:r w:rsidRPr="00D02BE9">
              <w:rPr>
                <w:rFonts w:ascii="Times New Roman" w:hAnsi="Times New Roman" w:cs="Times New Roman"/>
                <w:sz w:val="24"/>
                <w:szCs w:val="24"/>
                <w:lang w:val="ro-RO"/>
              </w:rPr>
              <w:t xml:space="preserve"> cu ajutorul unui „cârlig pentru </w:t>
            </w:r>
            <w:proofErr w:type="spellStart"/>
            <w:r w:rsidRPr="00D02BE9">
              <w:rPr>
                <w:rFonts w:ascii="Times New Roman" w:hAnsi="Times New Roman" w:cs="Times New Roman"/>
                <w:sz w:val="24"/>
                <w:szCs w:val="24"/>
                <w:lang w:val="ro-RO"/>
              </w:rPr>
              <w:t>flebectomie</w:t>
            </w:r>
            <w:proofErr w:type="spellEnd"/>
            <w:r w:rsidRPr="00D02BE9">
              <w:rPr>
                <w:rFonts w:ascii="Times New Roman" w:hAnsi="Times New Roman" w:cs="Times New Roman"/>
                <w:sz w:val="24"/>
                <w:szCs w:val="24"/>
                <w:lang w:val="ro-RO"/>
              </w:rPr>
              <w:t xml:space="preserve">”, se </w:t>
            </w:r>
            <w:proofErr w:type="spellStart"/>
            <w:r w:rsidRPr="00D02BE9">
              <w:rPr>
                <w:rFonts w:ascii="Times New Roman" w:hAnsi="Times New Roman" w:cs="Times New Roman"/>
                <w:sz w:val="24"/>
                <w:szCs w:val="24"/>
                <w:lang w:val="ro-RO"/>
              </w:rPr>
              <w:t>transectează</w:t>
            </w:r>
            <w:proofErr w:type="spellEnd"/>
            <w:r w:rsidRPr="00D02BE9">
              <w:rPr>
                <w:rFonts w:ascii="Times New Roman" w:hAnsi="Times New Roman" w:cs="Times New Roman"/>
                <w:sz w:val="24"/>
                <w:szCs w:val="24"/>
                <w:lang w:val="ro-RO"/>
              </w:rPr>
              <w:t xml:space="preserve"> între pensele de tip „</w:t>
            </w:r>
            <w:r w:rsidRPr="00D02BE9">
              <w:rPr>
                <w:rFonts w:ascii="Times New Roman" w:hAnsi="Times New Roman" w:cs="Times New Roman"/>
                <w:sz w:val="24"/>
                <w:szCs w:val="24"/>
                <w:lang w:val="en-GB"/>
              </w:rPr>
              <w:t>mosquito</w:t>
            </w:r>
            <w:r w:rsidRPr="00D02BE9">
              <w:rPr>
                <w:rFonts w:ascii="Times New Roman" w:hAnsi="Times New Roman" w:cs="Times New Roman"/>
                <w:sz w:val="24"/>
                <w:szCs w:val="24"/>
                <w:lang w:val="ro-RO"/>
              </w:rPr>
              <w:t>” și se extrage prin tracțiune. Nu se aplică ligaturi</w:t>
            </w:r>
            <w:r w:rsidR="00910C82" w:rsidRPr="00D02BE9">
              <w:rPr>
                <w:rFonts w:ascii="Times New Roman" w:hAnsi="Times New Roman" w:cs="Times New Roman"/>
                <w:sz w:val="24"/>
                <w:szCs w:val="24"/>
                <w:lang w:val="ro-RO"/>
              </w:rPr>
              <w:t xml:space="preserve"> pe ven</w:t>
            </w:r>
            <w:r w:rsidR="00231B08">
              <w:rPr>
                <w:rFonts w:ascii="Times New Roman" w:hAnsi="Times New Roman" w:cs="Times New Roman"/>
                <w:sz w:val="24"/>
                <w:szCs w:val="24"/>
                <w:lang w:val="ro-RO"/>
              </w:rPr>
              <w:t>ă</w:t>
            </w:r>
            <w:r w:rsidR="00910C82" w:rsidRPr="00D02BE9">
              <w:rPr>
                <w:rFonts w:ascii="Times New Roman" w:hAnsi="Times New Roman" w:cs="Times New Roman"/>
                <w:sz w:val="24"/>
                <w:szCs w:val="24"/>
                <w:lang w:val="ro-RO"/>
              </w:rPr>
              <w:t>, nu se aplică suturi pe incizii. Hemoragia se stopează prin compresi</w:t>
            </w:r>
            <w:r w:rsidR="00231B08">
              <w:rPr>
                <w:rFonts w:ascii="Times New Roman" w:hAnsi="Times New Roman" w:cs="Times New Roman"/>
                <w:sz w:val="24"/>
                <w:szCs w:val="24"/>
                <w:lang w:val="ro-RO"/>
              </w:rPr>
              <w:t>e</w:t>
            </w:r>
            <w:r w:rsidR="00910C82" w:rsidRPr="00D02BE9">
              <w:rPr>
                <w:rFonts w:ascii="Times New Roman" w:hAnsi="Times New Roman" w:cs="Times New Roman"/>
                <w:sz w:val="24"/>
                <w:szCs w:val="24"/>
                <w:lang w:val="ro-RO"/>
              </w:rPr>
              <w:t xml:space="preserve"> manuală (</w:t>
            </w:r>
            <w:proofErr w:type="spellStart"/>
            <w:r w:rsidR="00910C82" w:rsidRPr="00D02BE9">
              <w:rPr>
                <w:rFonts w:ascii="Times New Roman" w:hAnsi="Times New Roman" w:cs="Times New Roman"/>
                <w:b/>
                <w:i/>
                <w:sz w:val="24"/>
                <w:szCs w:val="24"/>
                <w:lang w:val="en-US"/>
              </w:rPr>
              <w:t>clasa</w:t>
            </w:r>
            <w:proofErr w:type="spellEnd"/>
            <w:r w:rsidR="00910C82" w:rsidRPr="00D02BE9">
              <w:rPr>
                <w:rFonts w:ascii="Times New Roman" w:hAnsi="Times New Roman" w:cs="Times New Roman"/>
                <w:b/>
                <w:i/>
                <w:sz w:val="24"/>
                <w:szCs w:val="24"/>
                <w:lang w:val="en-US"/>
              </w:rPr>
              <w:t xml:space="preserve"> de </w:t>
            </w:r>
            <w:proofErr w:type="spellStart"/>
            <w:r w:rsidR="00910C82" w:rsidRPr="00D02BE9">
              <w:rPr>
                <w:rFonts w:ascii="Times New Roman" w:hAnsi="Times New Roman" w:cs="Times New Roman"/>
                <w:b/>
                <w:i/>
                <w:sz w:val="24"/>
                <w:szCs w:val="24"/>
                <w:lang w:val="en-US"/>
              </w:rPr>
              <w:t>recomandare</w:t>
            </w:r>
            <w:proofErr w:type="spellEnd"/>
            <w:r w:rsidR="00910C82" w:rsidRPr="00D02BE9">
              <w:rPr>
                <w:rFonts w:ascii="Times New Roman" w:hAnsi="Times New Roman" w:cs="Times New Roman"/>
                <w:b/>
                <w:i/>
                <w:sz w:val="24"/>
                <w:szCs w:val="24"/>
                <w:lang w:val="en-US"/>
              </w:rPr>
              <w:t xml:space="preserve"> I, </w:t>
            </w:r>
            <w:proofErr w:type="spellStart"/>
            <w:r w:rsidR="00910C82" w:rsidRPr="00D02BE9">
              <w:rPr>
                <w:rFonts w:ascii="Times New Roman" w:hAnsi="Times New Roman" w:cs="Times New Roman"/>
                <w:b/>
                <w:i/>
                <w:sz w:val="24"/>
                <w:szCs w:val="24"/>
                <w:lang w:val="en-US"/>
              </w:rPr>
              <w:t>nivel</w:t>
            </w:r>
            <w:proofErr w:type="spellEnd"/>
            <w:r w:rsidR="00910C82" w:rsidRPr="00D02BE9">
              <w:rPr>
                <w:rFonts w:ascii="Times New Roman" w:hAnsi="Times New Roman" w:cs="Times New Roman"/>
                <w:b/>
                <w:i/>
                <w:sz w:val="24"/>
                <w:szCs w:val="24"/>
                <w:lang w:val="en-US"/>
              </w:rPr>
              <w:t xml:space="preserve"> de </w:t>
            </w:r>
            <w:proofErr w:type="spellStart"/>
            <w:r w:rsidR="00910C82" w:rsidRPr="00D02BE9">
              <w:rPr>
                <w:rFonts w:ascii="Times New Roman" w:hAnsi="Times New Roman" w:cs="Times New Roman"/>
                <w:b/>
                <w:i/>
                <w:sz w:val="24"/>
                <w:szCs w:val="24"/>
                <w:lang w:val="en-US"/>
              </w:rPr>
              <w:t>evidența</w:t>
            </w:r>
            <w:proofErr w:type="spellEnd"/>
            <w:r w:rsidR="00910C82" w:rsidRPr="00D02BE9">
              <w:rPr>
                <w:rFonts w:ascii="Times New Roman" w:hAnsi="Times New Roman" w:cs="Times New Roman"/>
                <w:b/>
                <w:i/>
                <w:sz w:val="24"/>
                <w:szCs w:val="24"/>
                <w:lang w:val="en-US"/>
              </w:rPr>
              <w:t xml:space="preserve"> C</w:t>
            </w:r>
            <w:r w:rsidR="00910C82" w:rsidRPr="00D02BE9">
              <w:rPr>
                <w:rFonts w:ascii="Times New Roman" w:hAnsi="Times New Roman" w:cs="Times New Roman"/>
                <w:sz w:val="24"/>
                <w:szCs w:val="24"/>
                <w:lang w:val="ro-RO"/>
              </w:rPr>
              <w:t xml:space="preserve">). Nu se recomandă de utilizat pentru </w:t>
            </w:r>
            <w:proofErr w:type="spellStart"/>
            <w:r w:rsidR="00910C82" w:rsidRPr="00D02BE9">
              <w:rPr>
                <w:rFonts w:ascii="Times New Roman" w:hAnsi="Times New Roman" w:cs="Times New Roman"/>
                <w:sz w:val="24"/>
                <w:szCs w:val="24"/>
                <w:lang w:val="ro-RO"/>
              </w:rPr>
              <w:t>flebectomi</w:t>
            </w:r>
            <w:r w:rsidR="00231B08">
              <w:rPr>
                <w:rFonts w:ascii="Times New Roman" w:hAnsi="Times New Roman" w:cs="Times New Roman"/>
                <w:sz w:val="24"/>
                <w:szCs w:val="24"/>
                <w:lang w:val="ro-RO"/>
              </w:rPr>
              <w:t>e</w:t>
            </w:r>
            <w:proofErr w:type="spellEnd"/>
            <w:r w:rsidR="00910C82" w:rsidRPr="00D02BE9">
              <w:rPr>
                <w:rFonts w:ascii="Times New Roman" w:hAnsi="Times New Roman" w:cs="Times New Roman"/>
                <w:sz w:val="24"/>
                <w:szCs w:val="24"/>
                <w:lang w:val="ro-RO"/>
              </w:rPr>
              <w:t xml:space="preserve"> (înlăturarea tributarelor varicoase) metode învechite, abandonate pe larg: prin incizii mai mari după tehnica </w:t>
            </w:r>
            <w:proofErr w:type="spellStart"/>
            <w:r w:rsidR="00910C82" w:rsidRPr="00D02BE9">
              <w:rPr>
                <w:rFonts w:ascii="Times New Roman" w:hAnsi="Times New Roman" w:cs="Times New Roman"/>
                <w:sz w:val="24"/>
                <w:szCs w:val="24"/>
                <w:lang w:val="ro-RO"/>
              </w:rPr>
              <w:t>Narrath</w:t>
            </w:r>
            <w:proofErr w:type="spellEnd"/>
            <w:r w:rsidR="00910C82" w:rsidRPr="00D02BE9">
              <w:rPr>
                <w:rFonts w:ascii="Times New Roman" w:hAnsi="Times New Roman" w:cs="Times New Roman"/>
                <w:sz w:val="24"/>
                <w:szCs w:val="24"/>
                <w:lang w:val="en-US"/>
              </w:rPr>
              <w:t xml:space="preserve"> </w:t>
            </w:r>
            <w:r w:rsidR="00910C82" w:rsidRPr="00D02BE9">
              <w:rPr>
                <w:rFonts w:ascii="Times New Roman" w:hAnsi="Times New Roman" w:cs="Times New Roman"/>
                <w:sz w:val="24"/>
                <w:szCs w:val="24"/>
                <w:lang w:val="ro-RO"/>
              </w:rPr>
              <w:t xml:space="preserve">și prin aplicarea suturilor </w:t>
            </w:r>
            <w:proofErr w:type="spellStart"/>
            <w:r w:rsidR="00910C82" w:rsidRPr="00D02BE9">
              <w:rPr>
                <w:rFonts w:ascii="Times New Roman" w:hAnsi="Times New Roman" w:cs="Times New Roman"/>
                <w:sz w:val="24"/>
                <w:szCs w:val="24"/>
                <w:lang w:val="ro-RO"/>
              </w:rPr>
              <w:t>perivenoase</w:t>
            </w:r>
            <w:proofErr w:type="spellEnd"/>
            <w:r w:rsidR="00910C82" w:rsidRPr="00D02BE9">
              <w:rPr>
                <w:rFonts w:ascii="Times New Roman" w:hAnsi="Times New Roman" w:cs="Times New Roman"/>
                <w:sz w:val="24"/>
                <w:szCs w:val="24"/>
                <w:lang w:val="ro-RO"/>
              </w:rPr>
              <w:t xml:space="preserve"> </w:t>
            </w:r>
            <w:proofErr w:type="spellStart"/>
            <w:r w:rsidR="00910C82" w:rsidRPr="00D02BE9">
              <w:rPr>
                <w:rFonts w:ascii="Times New Roman" w:hAnsi="Times New Roman" w:cs="Times New Roman"/>
                <w:sz w:val="24"/>
                <w:szCs w:val="24"/>
                <w:lang w:val="ro-RO"/>
              </w:rPr>
              <w:t>transdermale</w:t>
            </w:r>
            <w:proofErr w:type="spellEnd"/>
            <w:r w:rsidR="00910C82" w:rsidRPr="00D02BE9">
              <w:rPr>
                <w:rFonts w:ascii="Times New Roman" w:hAnsi="Times New Roman" w:cs="Times New Roman"/>
                <w:sz w:val="24"/>
                <w:szCs w:val="24"/>
                <w:lang w:val="ro-RO"/>
              </w:rPr>
              <w:t xml:space="preserve"> după </w:t>
            </w:r>
            <w:proofErr w:type="spellStart"/>
            <w:r w:rsidR="00910C82" w:rsidRPr="00D02BE9">
              <w:rPr>
                <w:rFonts w:ascii="Times New Roman" w:hAnsi="Times New Roman" w:cs="Times New Roman"/>
                <w:sz w:val="24"/>
                <w:szCs w:val="24"/>
                <w:lang w:val="ro-RO"/>
              </w:rPr>
              <w:t>Clapp</w:t>
            </w:r>
            <w:proofErr w:type="spellEnd"/>
            <w:r w:rsidR="00910C82" w:rsidRPr="00D02BE9">
              <w:rPr>
                <w:rFonts w:ascii="Times New Roman" w:hAnsi="Times New Roman" w:cs="Times New Roman"/>
                <w:sz w:val="24"/>
                <w:szCs w:val="24"/>
                <w:lang w:val="ro-RO"/>
              </w:rPr>
              <w:t xml:space="preserve"> (</w:t>
            </w:r>
            <w:proofErr w:type="spellStart"/>
            <w:r w:rsidR="00910C82" w:rsidRPr="00D02BE9">
              <w:rPr>
                <w:rFonts w:ascii="Times New Roman" w:hAnsi="Times New Roman" w:cs="Times New Roman"/>
                <w:b/>
                <w:i/>
                <w:sz w:val="24"/>
                <w:szCs w:val="24"/>
                <w:lang w:val="en-US"/>
              </w:rPr>
              <w:t>clasa</w:t>
            </w:r>
            <w:proofErr w:type="spellEnd"/>
            <w:r w:rsidR="00910C82" w:rsidRPr="00D02BE9">
              <w:rPr>
                <w:rFonts w:ascii="Times New Roman" w:hAnsi="Times New Roman" w:cs="Times New Roman"/>
                <w:b/>
                <w:i/>
                <w:sz w:val="24"/>
                <w:szCs w:val="24"/>
                <w:lang w:val="en-US"/>
              </w:rPr>
              <w:t xml:space="preserve"> de </w:t>
            </w:r>
            <w:proofErr w:type="spellStart"/>
            <w:r w:rsidR="00910C82" w:rsidRPr="00D02BE9">
              <w:rPr>
                <w:rFonts w:ascii="Times New Roman" w:hAnsi="Times New Roman" w:cs="Times New Roman"/>
                <w:b/>
                <w:i/>
                <w:sz w:val="24"/>
                <w:szCs w:val="24"/>
                <w:lang w:val="en-US"/>
              </w:rPr>
              <w:t>recomandare</w:t>
            </w:r>
            <w:proofErr w:type="spellEnd"/>
            <w:r w:rsidR="00910C82" w:rsidRPr="00D02BE9">
              <w:rPr>
                <w:rFonts w:ascii="Times New Roman" w:hAnsi="Times New Roman" w:cs="Times New Roman"/>
                <w:b/>
                <w:i/>
                <w:sz w:val="24"/>
                <w:szCs w:val="24"/>
                <w:lang w:val="en-US"/>
              </w:rPr>
              <w:t xml:space="preserve"> III, </w:t>
            </w:r>
            <w:proofErr w:type="spellStart"/>
            <w:r w:rsidR="00910C82" w:rsidRPr="00D02BE9">
              <w:rPr>
                <w:rFonts w:ascii="Times New Roman" w:hAnsi="Times New Roman" w:cs="Times New Roman"/>
                <w:b/>
                <w:i/>
                <w:sz w:val="24"/>
                <w:szCs w:val="24"/>
                <w:lang w:val="en-US"/>
              </w:rPr>
              <w:t>nivel</w:t>
            </w:r>
            <w:proofErr w:type="spellEnd"/>
            <w:r w:rsidR="00910C82" w:rsidRPr="00D02BE9">
              <w:rPr>
                <w:rFonts w:ascii="Times New Roman" w:hAnsi="Times New Roman" w:cs="Times New Roman"/>
                <w:b/>
                <w:i/>
                <w:sz w:val="24"/>
                <w:szCs w:val="24"/>
                <w:lang w:val="en-US"/>
              </w:rPr>
              <w:t xml:space="preserve"> de </w:t>
            </w:r>
            <w:proofErr w:type="spellStart"/>
            <w:r w:rsidR="00910C82" w:rsidRPr="00D02BE9">
              <w:rPr>
                <w:rFonts w:ascii="Times New Roman" w:hAnsi="Times New Roman" w:cs="Times New Roman"/>
                <w:b/>
                <w:i/>
                <w:sz w:val="24"/>
                <w:szCs w:val="24"/>
                <w:lang w:val="en-US"/>
              </w:rPr>
              <w:t>evidența</w:t>
            </w:r>
            <w:proofErr w:type="spellEnd"/>
            <w:r w:rsidR="00910C82" w:rsidRPr="00D02BE9">
              <w:rPr>
                <w:rFonts w:ascii="Times New Roman" w:hAnsi="Times New Roman" w:cs="Times New Roman"/>
                <w:b/>
                <w:i/>
                <w:sz w:val="24"/>
                <w:szCs w:val="24"/>
                <w:lang w:val="en-US"/>
              </w:rPr>
              <w:t xml:space="preserve"> A</w:t>
            </w:r>
            <w:r w:rsidR="00910C82" w:rsidRPr="00D02BE9">
              <w:rPr>
                <w:rFonts w:ascii="Times New Roman" w:hAnsi="Times New Roman" w:cs="Times New Roman"/>
                <w:sz w:val="24"/>
                <w:szCs w:val="24"/>
                <w:lang w:val="ro-RO"/>
              </w:rPr>
              <w:t xml:space="preserve">). </w:t>
            </w:r>
          </w:p>
          <w:p w14:paraId="2448D4C8" w14:textId="16399671" w:rsidR="00910C82" w:rsidRPr="00D02BE9" w:rsidRDefault="000D240A" w:rsidP="00231B08">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Pentru </w:t>
            </w:r>
            <w:proofErr w:type="spellStart"/>
            <w:r w:rsidRPr="00D02BE9">
              <w:rPr>
                <w:rFonts w:ascii="Times New Roman" w:hAnsi="Times New Roman" w:cs="Times New Roman"/>
                <w:sz w:val="24"/>
                <w:szCs w:val="24"/>
                <w:lang w:val="ro-RO"/>
              </w:rPr>
              <w:t>scleroterapia</w:t>
            </w:r>
            <w:proofErr w:type="spellEnd"/>
            <w:r w:rsidRPr="00D02BE9">
              <w:rPr>
                <w:rFonts w:ascii="Times New Roman" w:hAnsi="Times New Roman" w:cs="Times New Roman"/>
                <w:sz w:val="24"/>
                <w:szCs w:val="24"/>
                <w:lang w:val="ro-RO"/>
              </w:rPr>
              <w:t xml:space="preserve"> tributarelor varicoase se utilizează </w:t>
            </w:r>
            <w:proofErr w:type="spellStart"/>
            <w:r w:rsidR="00D241E7" w:rsidRPr="00D241E7">
              <w:rPr>
                <w:rFonts w:ascii="Times New Roman" w:hAnsi="Times New Roman" w:cs="Times New Roman"/>
                <w:sz w:val="24"/>
                <w:szCs w:val="24"/>
                <w:lang w:val="ro-RO"/>
              </w:rPr>
              <w:t>Polidocanolum</w:t>
            </w:r>
            <w:proofErr w:type="spellEnd"/>
            <w:r w:rsidR="00D241E7" w:rsidRPr="00D241E7">
              <w:rPr>
                <w:rFonts w:ascii="Times New Roman" w:hAnsi="Times New Roman" w:cs="Times New Roman"/>
                <w:sz w:val="24"/>
                <w:szCs w:val="24"/>
                <w:lang w:val="ro-RO"/>
              </w:rPr>
              <w:t>*</w:t>
            </w:r>
            <w:r w:rsidR="00D241E7" w:rsidRPr="00C024E2">
              <w:rPr>
                <w:rFonts w:ascii="Times New Roman" w:hAnsi="Times New Roman" w:cs="Times New Roman"/>
                <w:sz w:val="24"/>
                <w:szCs w:val="24"/>
                <w:lang w:val="ro-RO"/>
              </w:rPr>
              <w:t xml:space="preserve"> sau </w:t>
            </w:r>
            <w:r w:rsidR="00D241E7" w:rsidRPr="00D241E7">
              <w:rPr>
                <w:rFonts w:ascii="Times New Roman" w:hAnsi="Times New Roman" w:cs="Times New Roman"/>
                <w:sz w:val="24"/>
                <w:szCs w:val="24"/>
                <w:lang w:val="ro-RO"/>
              </w:rPr>
              <w:t xml:space="preserve">Natrii </w:t>
            </w:r>
            <w:proofErr w:type="spellStart"/>
            <w:r w:rsidR="00D241E7" w:rsidRPr="00D241E7">
              <w:rPr>
                <w:rFonts w:ascii="Times New Roman" w:hAnsi="Times New Roman" w:cs="Times New Roman"/>
                <w:sz w:val="24"/>
                <w:szCs w:val="24"/>
                <w:lang w:val="ro-RO"/>
              </w:rPr>
              <w:t>tetradecylis</w:t>
            </w:r>
            <w:proofErr w:type="spellEnd"/>
            <w:r w:rsidR="00D241E7" w:rsidRPr="00D241E7">
              <w:rPr>
                <w:rFonts w:ascii="Times New Roman" w:hAnsi="Times New Roman" w:cs="Times New Roman"/>
                <w:sz w:val="24"/>
                <w:szCs w:val="24"/>
                <w:lang w:val="ro-RO"/>
              </w:rPr>
              <w:t xml:space="preserve"> sulfas*</w:t>
            </w:r>
            <w:r w:rsidRPr="00D02BE9">
              <w:rPr>
                <w:rFonts w:ascii="Times New Roman" w:hAnsi="Times New Roman" w:cs="Times New Roman"/>
                <w:sz w:val="24"/>
                <w:szCs w:val="24"/>
                <w:lang w:val="ro-RO"/>
              </w:rPr>
              <w:t xml:space="preserve">, cu formarea </w:t>
            </w:r>
            <w:r w:rsidRPr="00D02BE9">
              <w:rPr>
                <w:rFonts w:ascii="Times New Roman" w:hAnsi="Times New Roman" w:cs="Times New Roman"/>
                <w:i/>
                <w:iCs/>
                <w:sz w:val="24"/>
                <w:szCs w:val="24"/>
                <w:lang w:val="ro-RO"/>
              </w:rPr>
              <w:t>ex</w:t>
            </w:r>
            <w:r w:rsidR="00FC0160" w:rsidRPr="00D02BE9">
              <w:rPr>
                <w:rFonts w:ascii="Times New Roman" w:hAnsi="Times New Roman" w:cs="Times New Roman"/>
                <w:i/>
                <w:iCs/>
                <w:sz w:val="24"/>
                <w:szCs w:val="24"/>
                <w:lang w:val="ro-RO"/>
              </w:rPr>
              <w:t xml:space="preserve"> </w:t>
            </w:r>
            <w:proofErr w:type="spellStart"/>
            <w:r w:rsidRPr="00D02BE9">
              <w:rPr>
                <w:rFonts w:ascii="Times New Roman" w:hAnsi="Times New Roman" w:cs="Times New Roman"/>
                <w:i/>
                <w:iCs/>
                <w:sz w:val="24"/>
                <w:szCs w:val="24"/>
                <w:lang w:val="ro-RO"/>
              </w:rPr>
              <w:t>tempore</w:t>
            </w:r>
            <w:proofErr w:type="spellEnd"/>
            <w:r w:rsidRPr="00D02BE9">
              <w:rPr>
                <w:rFonts w:ascii="Times New Roman" w:hAnsi="Times New Roman" w:cs="Times New Roman"/>
                <w:sz w:val="24"/>
                <w:szCs w:val="24"/>
                <w:lang w:val="ro-RO"/>
              </w:rPr>
              <w:t xml:space="preserve"> a spumei </w:t>
            </w:r>
            <w:proofErr w:type="spellStart"/>
            <w:r w:rsidR="008968C7" w:rsidRPr="00D02BE9">
              <w:rPr>
                <w:rFonts w:ascii="Times New Roman" w:hAnsi="Times New Roman" w:cs="Times New Roman"/>
                <w:sz w:val="24"/>
                <w:szCs w:val="24"/>
                <w:lang w:val="ro-RO"/>
              </w:rPr>
              <w:t>sclerozante</w:t>
            </w:r>
            <w:proofErr w:type="spellEnd"/>
            <w:r w:rsidR="008968C7" w:rsidRPr="00D02BE9">
              <w:rPr>
                <w:rFonts w:ascii="Times New Roman" w:hAnsi="Times New Roman" w:cs="Times New Roman"/>
                <w:sz w:val="24"/>
                <w:szCs w:val="24"/>
                <w:lang w:val="ro-RO"/>
              </w:rPr>
              <w:t xml:space="preserve"> după</w:t>
            </w:r>
            <w:r w:rsidRPr="00D02BE9">
              <w:rPr>
                <w:rFonts w:ascii="Times New Roman" w:hAnsi="Times New Roman" w:cs="Times New Roman"/>
                <w:sz w:val="24"/>
                <w:szCs w:val="24"/>
                <w:lang w:val="ro-RO"/>
              </w:rPr>
              <w:t xml:space="preserve"> metoda </w:t>
            </w:r>
            <w:proofErr w:type="spellStart"/>
            <w:r w:rsidRPr="00D02BE9">
              <w:rPr>
                <w:rFonts w:ascii="Times New Roman" w:hAnsi="Times New Roman" w:cs="Times New Roman"/>
                <w:sz w:val="24"/>
                <w:szCs w:val="24"/>
                <w:lang w:val="ro-RO"/>
              </w:rPr>
              <w:t>Tessari</w:t>
            </w:r>
            <w:proofErr w:type="spellEnd"/>
            <w:r w:rsidRPr="00D02BE9">
              <w:rPr>
                <w:rFonts w:ascii="Times New Roman" w:hAnsi="Times New Roman" w:cs="Times New Roman"/>
                <w:sz w:val="24"/>
                <w:szCs w:val="24"/>
                <w:lang w:val="ro-RO"/>
              </w:rPr>
              <w:t xml:space="preserve">. </w:t>
            </w:r>
            <w:r w:rsidR="008968C7" w:rsidRPr="00D02BE9">
              <w:rPr>
                <w:rFonts w:ascii="Times New Roman" w:hAnsi="Times New Roman" w:cs="Times New Roman"/>
                <w:sz w:val="24"/>
                <w:szCs w:val="24"/>
                <w:lang w:val="ro-RO"/>
              </w:rPr>
              <w:t xml:space="preserve">Utilizarea </w:t>
            </w:r>
            <w:proofErr w:type="spellStart"/>
            <w:r w:rsidR="008968C7" w:rsidRPr="00D02BE9">
              <w:rPr>
                <w:rFonts w:ascii="Times New Roman" w:hAnsi="Times New Roman" w:cs="Times New Roman"/>
                <w:sz w:val="24"/>
                <w:szCs w:val="24"/>
                <w:lang w:val="ro-RO"/>
              </w:rPr>
              <w:t>sclerozantelor</w:t>
            </w:r>
            <w:proofErr w:type="spellEnd"/>
            <w:r w:rsidR="008968C7" w:rsidRPr="00D02BE9">
              <w:rPr>
                <w:rFonts w:ascii="Times New Roman" w:hAnsi="Times New Roman" w:cs="Times New Roman"/>
                <w:sz w:val="24"/>
                <w:szCs w:val="24"/>
                <w:lang w:val="ro-RO"/>
              </w:rPr>
              <w:t xml:space="preserve"> în forma lichidă se consideră a fi mai puțin efectivă. Concentrația agentului </w:t>
            </w:r>
            <w:proofErr w:type="spellStart"/>
            <w:r w:rsidR="008968C7" w:rsidRPr="00D02BE9">
              <w:rPr>
                <w:rFonts w:ascii="Times New Roman" w:hAnsi="Times New Roman" w:cs="Times New Roman"/>
                <w:sz w:val="24"/>
                <w:szCs w:val="24"/>
                <w:lang w:val="ro-RO"/>
              </w:rPr>
              <w:t>sclerozant</w:t>
            </w:r>
            <w:proofErr w:type="spellEnd"/>
            <w:r w:rsidR="008968C7" w:rsidRPr="00D02BE9">
              <w:rPr>
                <w:rFonts w:ascii="Times New Roman" w:hAnsi="Times New Roman" w:cs="Times New Roman"/>
                <w:sz w:val="24"/>
                <w:szCs w:val="24"/>
                <w:lang w:val="ro-RO"/>
              </w:rPr>
              <w:t xml:space="preserve"> se alege în dependenț</w:t>
            </w:r>
            <w:r w:rsidR="00231B08">
              <w:rPr>
                <w:rFonts w:ascii="Times New Roman" w:hAnsi="Times New Roman" w:cs="Times New Roman"/>
                <w:sz w:val="24"/>
                <w:szCs w:val="24"/>
                <w:lang w:val="ro-RO"/>
              </w:rPr>
              <w:t>ă</w:t>
            </w:r>
            <w:r w:rsidR="008968C7" w:rsidRPr="00D02BE9">
              <w:rPr>
                <w:rFonts w:ascii="Times New Roman" w:hAnsi="Times New Roman" w:cs="Times New Roman"/>
                <w:sz w:val="24"/>
                <w:szCs w:val="24"/>
                <w:lang w:val="ro-RO"/>
              </w:rPr>
              <w:t xml:space="preserve"> de diametrul venei tratate (de regulă 1-2%). Puncția venelor invizibile (nepalpabile) se efectuează su</w:t>
            </w:r>
            <w:r w:rsidR="00231B08">
              <w:rPr>
                <w:rFonts w:ascii="Times New Roman" w:hAnsi="Times New Roman" w:cs="Times New Roman"/>
                <w:sz w:val="24"/>
                <w:szCs w:val="24"/>
                <w:lang w:val="ro-RO"/>
              </w:rPr>
              <w:t>b</w:t>
            </w:r>
            <w:r w:rsidR="008968C7" w:rsidRPr="00D02BE9">
              <w:rPr>
                <w:rFonts w:ascii="Times New Roman" w:hAnsi="Times New Roman" w:cs="Times New Roman"/>
                <w:sz w:val="24"/>
                <w:szCs w:val="24"/>
                <w:lang w:val="ro-RO"/>
              </w:rPr>
              <w:t xml:space="preserve"> control </w:t>
            </w:r>
            <w:proofErr w:type="spellStart"/>
            <w:r w:rsidR="008968C7" w:rsidRPr="00D02BE9">
              <w:rPr>
                <w:rFonts w:ascii="Times New Roman" w:hAnsi="Times New Roman" w:cs="Times New Roman"/>
                <w:sz w:val="24"/>
                <w:szCs w:val="24"/>
                <w:lang w:val="ro-RO"/>
              </w:rPr>
              <w:t>ecoghidat</w:t>
            </w:r>
            <w:proofErr w:type="spellEnd"/>
            <w:r w:rsidR="008968C7" w:rsidRPr="00D02BE9">
              <w:rPr>
                <w:rFonts w:ascii="Times New Roman" w:hAnsi="Times New Roman" w:cs="Times New Roman"/>
                <w:sz w:val="24"/>
                <w:szCs w:val="24"/>
                <w:lang w:val="ro-RO"/>
              </w:rPr>
              <w:t xml:space="preserve">. Se recomandă ca volumul de spumă sclerozantă să nu depășească 10-20 ml per o sesiune de tratament. </w:t>
            </w:r>
            <w:r w:rsidR="00C74309" w:rsidRPr="00D02BE9">
              <w:rPr>
                <w:rFonts w:ascii="Times New Roman" w:hAnsi="Times New Roman" w:cs="Times New Roman"/>
                <w:sz w:val="24"/>
                <w:szCs w:val="24"/>
                <w:lang w:val="ro-RO"/>
              </w:rPr>
              <w:t xml:space="preserve">Procedura de </w:t>
            </w:r>
            <w:proofErr w:type="spellStart"/>
            <w:r w:rsidR="00C74309" w:rsidRPr="00D02BE9">
              <w:rPr>
                <w:rFonts w:ascii="Times New Roman" w:hAnsi="Times New Roman" w:cs="Times New Roman"/>
                <w:sz w:val="24"/>
                <w:szCs w:val="24"/>
                <w:lang w:val="ro-RO"/>
              </w:rPr>
              <w:t>scleroterapie</w:t>
            </w:r>
            <w:proofErr w:type="spellEnd"/>
            <w:r w:rsidR="00C74309" w:rsidRPr="00D02BE9">
              <w:rPr>
                <w:rFonts w:ascii="Times New Roman" w:hAnsi="Times New Roman" w:cs="Times New Roman"/>
                <w:sz w:val="24"/>
                <w:szCs w:val="24"/>
                <w:lang w:val="ro-RO"/>
              </w:rPr>
              <w:t xml:space="preserve"> nu necesită anestezie, spitalizare și poate fi efectuată în condiții de ambulatoriu. </w:t>
            </w:r>
            <w:r w:rsidRPr="00D02BE9">
              <w:rPr>
                <w:rFonts w:ascii="Times New Roman" w:hAnsi="Times New Roman" w:cs="Times New Roman"/>
                <w:b/>
                <w:i/>
                <w:sz w:val="24"/>
                <w:szCs w:val="24"/>
                <w:lang w:val="ro-RO"/>
              </w:rPr>
              <w:t>Nota:</w:t>
            </w:r>
            <w:r w:rsidRPr="00D02BE9">
              <w:rPr>
                <w:rFonts w:ascii="Times New Roman" w:hAnsi="Times New Roman" w:cs="Times New Roman"/>
                <w:sz w:val="24"/>
                <w:szCs w:val="24"/>
                <w:lang w:val="ro-RO"/>
              </w:rPr>
              <w:t xml:space="preserve"> la momentul întocmirii Protocolului în cauză, nici un preparat </w:t>
            </w:r>
            <w:proofErr w:type="spellStart"/>
            <w:r w:rsidRPr="00D02BE9">
              <w:rPr>
                <w:rFonts w:ascii="Times New Roman" w:hAnsi="Times New Roman" w:cs="Times New Roman"/>
                <w:sz w:val="24"/>
                <w:szCs w:val="24"/>
                <w:lang w:val="ro-RO"/>
              </w:rPr>
              <w:t>sclerozant</w:t>
            </w:r>
            <w:proofErr w:type="spellEnd"/>
            <w:r w:rsidRPr="00D02BE9">
              <w:rPr>
                <w:rFonts w:ascii="Times New Roman" w:hAnsi="Times New Roman" w:cs="Times New Roman"/>
                <w:sz w:val="24"/>
                <w:szCs w:val="24"/>
                <w:lang w:val="ro-RO"/>
              </w:rPr>
              <w:t xml:space="preserve"> nu a fost înregistrat în Republica Moldova!</w:t>
            </w:r>
            <w:r w:rsidR="00231B08">
              <w:rPr>
                <w:rFonts w:ascii="Times New Roman" w:hAnsi="Times New Roman" w:cs="Times New Roman"/>
                <w:sz w:val="24"/>
                <w:szCs w:val="24"/>
                <w:lang w:val="ro-RO"/>
              </w:rPr>
              <w:t xml:space="preserve"> </w:t>
            </w:r>
          </w:p>
          <w:p w14:paraId="0A9F3028" w14:textId="26972FF8" w:rsidR="001059E4" w:rsidRPr="00D02BE9" w:rsidRDefault="00C74309" w:rsidP="00231B08">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În comparație cu </w:t>
            </w:r>
            <w:proofErr w:type="spellStart"/>
            <w:r w:rsidRPr="00D02BE9">
              <w:rPr>
                <w:rFonts w:ascii="Times New Roman" w:hAnsi="Times New Roman" w:cs="Times New Roman"/>
                <w:sz w:val="24"/>
                <w:szCs w:val="24"/>
                <w:lang w:val="ro-RO"/>
              </w:rPr>
              <w:t>miniflebectomia</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sz w:val="24"/>
                <w:szCs w:val="24"/>
                <w:lang w:val="ro-RO"/>
              </w:rPr>
              <w:t>scleroterapia</w:t>
            </w:r>
            <w:proofErr w:type="spellEnd"/>
            <w:r w:rsidRPr="00D02BE9">
              <w:rPr>
                <w:rFonts w:ascii="Times New Roman" w:hAnsi="Times New Roman" w:cs="Times New Roman"/>
                <w:sz w:val="24"/>
                <w:szCs w:val="24"/>
                <w:lang w:val="ro-RO"/>
              </w:rPr>
              <w:t xml:space="preserve"> se asociază cu </w:t>
            </w:r>
            <w:r w:rsidR="00231B08">
              <w:rPr>
                <w:rFonts w:ascii="Times New Roman" w:hAnsi="Times New Roman" w:cs="Times New Roman"/>
                <w:sz w:val="24"/>
                <w:szCs w:val="24"/>
                <w:lang w:val="ro-RO"/>
              </w:rPr>
              <w:t xml:space="preserve">o </w:t>
            </w:r>
            <w:r w:rsidRPr="00D02BE9">
              <w:rPr>
                <w:rFonts w:ascii="Times New Roman" w:hAnsi="Times New Roman" w:cs="Times New Roman"/>
                <w:sz w:val="24"/>
                <w:szCs w:val="24"/>
                <w:lang w:val="ro-RO"/>
              </w:rPr>
              <w:t>rat</w:t>
            </w:r>
            <w:r w:rsidR="00231B08">
              <w:rPr>
                <w:rFonts w:ascii="Times New Roman" w:hAnsi="Times New Roman" w:cs="Times New Roman"/>
                <w:sz w:val="24"/>
                <w:szCs w:val="24"/>
                <w:lang w:val="ro-RO"/>
              </w:rPr>
              <w:t>ă</w:t>
            </w:r>
            <w:r w:rsidRPr="00D02BE9">
              <w:rPr>
                <w:rFonts w:ascii="Times New Roman" w:hAnsi="Times New Roman" w:cs="Times New Roman"/>
                <w:sz w:val="24"/>
                <w:szCs w:val="24"/>
                <w:lang w:val="ro-RO"/>
              </w:rPr>
              <w:t xml:space="preserve"> mai mare a recidivelor (persistenței) varicelor după tratament – aproximativ 20% după </w:t>
            </w:r>
            <w:proofErr w:type="spellStart"/>
            <w:r w:rsidRPr="00D02BE9">
              <w:rPr>
                <w:rFonts w:ascii="Times New Roman" w:hAnsi="Times New Roman" w:cs="Times New Roman"/>
                <w:sz w:val="24"/>
                <w:szCs w:val="24"/>
                <w:lang w:val="ro-RO"/>
              </w:rPr>
              <w:t>flebectomi</w:t>
            </w:r>
            <w:r w:rsidR="00231B08">
              <w:rPr>
                <w:rFonts w:ascii="Times New Roman" w:hAnsi="Times New Roman" w:cs="Times New Roman"/>
                <w:sz w:val="24"/>
                <w:szCs w:val="24"/>
                <w:lang w:val="ro-RO"/>
              </w:rPr>
              <w:t>e</w:t>
            </w:r>
            <w:proofErr w:type="spellEnd"/>
            <w:r w:rsidRPr="00D02BE9">
              <w:rPr>
                <w:rFonts w:ascii="Times New Roman" w:hAnsi="Times New Roman" w:cs="Times New Roman"/>
                <w:sz w:val="24"/>
                <w:szCs w:val="24"/>
                <w:lang w:val="ro-RO"/>
              </w:rPr>
              <w:t xml:space="preserve"> </w:t>
            </w:r>
            <w:r w:rsidRPr="00D02BE9">
              <w:rPr>
                <w:rFonts w:ascii="Times New Roman" w:hAnsi="Times New Roman" w:cs="Times New Roman"/>
                <w:i/>
                <w:iCs/>
                <w:sz w:val="24"/>
                <w:szCs w:val="24"/>
                <w:lang w:val="ro-RO"/>
              </w:rPr>
              <w:t>vs</w:t>
            </w:r>
            <w:r w:rsidRPr="00D02BE9">
              <w:rPr>
                <w:rFonts w:ascii="Times New Roman" w:hAnsi="Times New Roman" w:cs="Times New Roman"/>
                <w:sz w:val="24"/>
                <w:szCs w:val="24"/>
                <w:lang w:val="ro-RO"/>
              </w:rPr>
              <w:t xml:space="preserve"> 60% după </w:t>
            </w:r>
            <w:proofErr w:type="spellStart"/>
            <w:r w:rsidRPr="00D02BE9">
              <w:rPr>
                <w:rFonts w:ascii="Times New Roman" w:hAnsi="Times New Roman" w:cs="Times New Roman"/>
                <w:sz w:val="24"/>
                <w:szCs w:val="24"/>
                <w:lang w:val="ro-RO"/>
              </w:rPr>
              <w:t>scleroterapie</w:t>
            </w:r>
            <w:proofErr w:type="spellEnd"/>
            <w:r w:rsidRPr="00D02BE9">
              <w:rPr>
                <w:rFonts w:ascii="Times New Roman" w:hAnsi="Times New Roman" w:cs="Times New Roman"/>
                <w:sz w:val="24"/>
                <w:szCs w:val="24"/>
                <w:lang w:val="ro-RO"/>
              </w:rPr>
              <w:t xml:space="preserve">, însă cu ameliorare simptomatică și calitatea vieții comparabile pentru ambele metode. Alegerea între </w:t>
            </w:r>
            <w:proofErr w:type="spellStart"/>
            <w:r w:rsidRPr="00D02BE9">
              <w:rPr>
                <w:rFonts w:ascii="Times New Roman" w:hAnsi="Times New Roman" w:cs="Times New Roman"/>
                <w:sz w:val="24"/>
                <w:szCs w:val="24"/>
                <w:lang w:val="ro-RO"/>
              </w:rPr>
              <w:t>miniflebectomi</w:t>
            </w:r>
            <w:r w:rsidR="00231B08">
              <w:rPr>
                <w:rFonts w:ascii="Times New Roman" w:hAnsi="Times New Roman" w:cs="Times New Roman"/>
                <w:sz w:val="24"/>
                <w:szCs w:val="24"/>
                <w:lang w:val="ro-RO"/>
              </w:rPr>
              <w:t>e</w:t>
            </w:r>
            <w:proofErr w:type="spellEnd"/>
            <w:r w:rsidRPr="00D02BE9">
              <w:rPr>
                <w:rFonts w:ascii="Times New Roman" w:hAnsi="Times New Roman" w:cs="Times New Roman"/>
                <w:sz w:val="24"/>
                <w:szCs w:val="24"/>
                <w:lang w:val="ro-RO"/>
              </w:rPr>
              <w:t xml:space="preserve"> și </w:t>
            </w:r>
            <w:proofErr w:type="spellStart"/>
            <w:r w:rsidRPr="00D02BE9">
              <w:rPr>
                <w:rFonts w:ascii="Times New Roman" w:hAnsi="Times New Roman" w:cs="Times New Roman"/>
                <w:sz w:val="24"/>
                <w:szCs w:val="24"/>
                <w:lang w:val="ro-RO"/>
              </w:rPr>
              <w:t>scleroterapi</w:t>
            </w:r>
            <w:r w:rsidR="00231B08">
              <w:rPr>
                <w:rFonts w:ascii="Times New Roman" w:hAnsi="Times New Roman" w:cs="Times New Roman"/>
                <w:sz w:val="24"/>
                <w:szCs w:val="24"/>
                <w:lang w:val="ro-RO"/>
              </w:rPr>
              <w:t>e</w:t>
            </w:r>
            <w:proofErr w:type="spellEnd"/>
            <w:r w:rsidRPr="00D02BE9">
              <w:rPr>
                <w:rFonts w:ascii="Times New Roman" w:hAnsi="Times New Roman" w:cs="Times New Roman"/>
                <w:sz w:val="24"/>
                <w:szCs w:val="24"/>
                <w:lang w:val="ro-RO"/>
              </w:rPr>
              <w:t xml:space="preserve"> se face în fiecare caz individual, în baza datelor clinice, experienței medicului, disponibilitatea metodelor curative, așteptările și preferințele pacientului. La general, </w:t>
            </w:r>
            <w:proofErr w:type="spellStart"/>
            <w:r w:rsidRPr="00D02BE9">
              <w:rPr>
                <w:rFonts w:ascii="Times New Roman" w:hAnsi="Times New Roman" w:cs="Times New Roman"/>
                <w:sz w:val="24"/>
                <w:szCs w:val="24"/>
                <w:lang w:val="ro-RO"/>
              </w:rPr>
              <w:t>miniflebectomia</w:t>
            </w:r>
            <w:proofErr w:type="spellEnd"/>
            <w:r w:rsidRPr="00D02BE9">
              <w:rPr>
                <w:rFonts w:ascii="Times New Roman" w:hAnsi="Times New Roman" w:cs="Times New Roman"/>
                <w:sz w:val="24"/>
                <w:szCs w:val="24"/>
                <w:lang w:val="ro-RO"/>
              </w:rPr>
              <w:t xml:space="preserve"> este mai preferabilă pentru tributare</w:t>
            </w:r>
            <w:r w:rsidR="00231B08">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de calibru </w:t>
            </w:r>
            <w:r w:rsidRPr="00D02BE9">
              <w:rPr>
                <w:rFonts w:ascii="Times New Roman" w:hAnsi="Times New Roman" w:cs="Times New Roman"/>
                <w:sz w:val="24"/>
                <w:szCs w:val="24"/>
                <w:lang w:val="en-US"/>
              </w:rPr>
              <w:t xml:space="preserve">&gt; </w:t>
            </w:r>
            <w:r w:rsidRPr="00D02BE9">
              <w:rPr>
                <w:rFonts w:ascii="Times New Roman" w:hAnsi="Times New Roman" w:cs="Times New Roman"/>
                <w:sz w:val="24"/>
                <w:szCs w:val="24"/>
                <w:lang w:val="ro-RO"/>
              </w:rPr>
              <w:t>5 mm</w:t>
            </w:r>
            <w:r w:rsidR="001059E4" w:rsidRPr="00D02BE9">
              <w:rPr>
                <w:rFonts w:ascii="Times New Roman" w:hAnsi="Times New Roman" w:cs="Times New Roman"/>
                <w:sz w:val="24"/>
                <w:szCs w:val="24"/>
                <w:lang w:val="ro-RO"/>
              </w:rPr>
              <w:t xml:space="preserve"> și cele </w:t>
            </w:r>
            <w:r w:rsidRPr="00D02BE9">
              <w:rPr>
                <w:rFonts w:ascii="Times New Roman" w:hAnsi="Times New Roman" w:cs="Times New Roman"/>
                <w:sz w:val="24"/>
                <w:szCs w:val="24"/>
                <w:lang w:val="ro-RO"/>
              </w:rPr>
              <w:t xml:space="preserve">situate aproape de suprafața pielii, și vice-versa </w:t>
            </w:r>
            <w:proofErr w:type="spellStart"/>
            <w:r w:rsidRPr="00D02BE9">
              <w:rPr>
                <w:rFonts w:ascii="Times New Roman" w:hAnsi="Times New Roman" w:cs="Times New Roman"/>
                <w:sz w:val="24"/>
                <w:szCs w:val="24"/>
                <w:lang w:val="ro-RO"/>
              </w:rPr>
              <w:t>scleroterapia</w:t>
            </w:r>
            <w:proofErr w:type="spellEnd"/>
            <w:r w:rsidRPr="00D02BE9">
              <w:rPr>
                <w:rFonts w:ascii="Times New Roman" w:hAnsi="Times New Roman" w:cs="Times New Roman"/>
                <w:sz w:val="24"/>
                <w:szCs w:val="24"/>
                <w:lang w:val="ro-RO"/>
              </w:rPr>
              <w:t xml:space="preserve"> poate fi mai potrivită la pacienții cu modificări trofice ale tegumentelor (clasa clinică C4-C6 CEAP)</w:t>
            </w:r>
            <w:r w:rsidR="001059E4" w:rsidRPr="00D02BE9">
              <w:rPr>
                <w:rFonts w:ascii="Times New Roman" w:hAnsi="Times New Roman" w:cs="Times New Roman"/>
                <w:sz w:val="24"/>
                <w:szCs w:val="24"/>
                <w:lang w:val="ro-RO"/>
              </w:rPr>
              <w:t>, pentru a preveni complicații</w:t>
            </w:r>
            <w:r w:rsidR="00C5617F">
              <w:rPr>
                <w:rFonts w:ascii="Times New Roman" w:hAnsi="Times New Roman" w:cs="Times New Roman"/>
                <w:sz w:val="24"/>
                <w:szCs w:val="24"/>
                <w:lang w:val="ro-RO"/>
              </w:rPr>
              <w:t>le</w:t>
            </w:r>
            <w:r w:rsidR="001059E4" w:rsidRPr="00D02BE9">
              <w:rPr>
                <w:rFonts w:ascii="Times New Roman" w:hAnsi="Times New Roman" w:cs="Times New Roman"/>
                <w:sz w:val="24"/>
                <w:szCs w:val="24"/>
                <w:lang w:val="ro-RO"/>
              </w:rPr>
              <w:t xml:space="preserve"> legate de plagă</w:t>
            </w:r>
            <w:r w:rsidRPr="00D02BE9">
              <w:rPr>
                <w:rFonts w:ascii="Times New Roman" w:hAnsi="Times New Roman" w:cs="Times New Roman"/>
                <w:sz w:val="24"/>
                <w:szCs w:val="24"/>
                <w:lang w:val="ro-RO"/>
              </w:rPr>
              <w:t>.</w:t>
            </w:r>
            <w:r w:rsidR="00C5617F">
              <w:rPr>
                <w:rFonts w:ascii="Times New Roman" w:hAnsi="Times New Roman" w:cs="Times New Roman"/>
                <w:sz w:val="24"/>
                <w:szCs w:val="24"/>
                <w:lang w:val="ro-RO"/>
              </w:rPr>
              <w:t xml:space="preserve"> </w:t>
            </w:r>
          </w:p>
          <w:p w14:paraId="40794A4C" w14:textId="684F5C17" w:rsidR="00C74309" w:rsidRPr="00D02BE9" w:rsidRDefault="001059E4" w:rsidP="00231B08">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La pacienții cu incompetența venelor superficiale axiale (VSM, VSP, VSAA, VSAP) tratamentul tributarelor varicoase incompetente (prin </w:t>
            </w:r>
            <w:proofErr w:type="spellStart"/>
            <w:r w:rsidRPr="00D02BE9">
              <w:rPr>
                <w:rFonts w:ascii="Times New Roman" w:hAnsi="Times New Roman" w:cs="Times New Roman"/>
                <w:sz w:val="24"/>
                <w:szCs w:val="24"/>
                <w:lang w:val="ro-RO"/>
              </w:rPr>
              <w:t>miniflebectomie</w:t>
            </w:r>
            <w:proofErr w:type="spellEnd"/>
            <w:r w:rsidRPr="00D02BE9">
              <w:rPr>
                <w:rFonts w:ascii="Times New Roman" w:hAnsi="Times New Roman" w:cs="Times New Roman"/>
                <w:sz w:val="24"/>
                <w:szCs w:val="24"/>
                <w:lang w:val="ro-RO"/>
              </w:rPr>
              <w:t xml:space="preserve"> sau </w:t>
            </w:r>
            <w:proofErr w:type="spellStart"/>
            <w:r w:rsidRPr="00D02BE9">
              <w:rPr>
                <w:rFonts w:ascii="Times New Roman" w:hAnsi="Times New Roman" w:cs="Times New Roman"/>
                <w:sz w:val="24"/>
                <w:szCs w:val="24"/>
                <w:lang w:val="ro-RO"/>
              </w:rPr>
              <w:t>scleroterapie</w:t>
            </w:r>
            <w:proofErr w:type="spellEnd"/>
            <w:r w:rsidRPr="00D02BE9">
              <w:rPr>
                <w:rFonts w:ascii="Times New Roman" w:hAnsi="Times New Roman" w:cs="Times New Roman"/>
                <w:sz w:val="24"/>
                <w:szCs w:val="24"/>
                <w:lang w:val="ro-RO"/>
              </w:rPr>
              <w:t>) poate fi realizat ca o parte a intervenției îndreptate spre eli</w:t>
            </w:r>
            <w:r w:rsidR="00C5617F">
              <w:rPr>
                <w:rFonts w:ascii="Times New Roman" w:hAnsi="Times New Roman" w:cs="Times New Roman"/>
                <w:sz w:val="24"/>
                <w:szCs w:val="24"/>
                <w:lang w:val="ro-RO"/>
              </w:rPr>
              <w:t>m</w:t>
            </w:r>
            <w:r w:rsidRPr="00D02BE9">
              <w:rPr>
                <w:rFonts w:ascii="Times New Roman" w:hAnsi="Times New Roman" w:cs="Times New Roman"/>
                <w:sz w:val="24"/>
                <w:szCs w:val="24"/>
                <w:lang w:val="ro-RO"/>
              </w:rPr>
              <w:t>i</w:t>
            </w:r>
            <w:r w:rsidR="00C5617F">
              <w:rPr>
                <w:rFonts w:ascii="Times New Roman" w:hAnsi="Times New Roman" w:cs="Times New Roman"/>
                <w:sz w:val="24"/>
                <w:szCs w:val="24"/>
                <w:lang w:val="ro-RO"/>
              </w:rPr>
              <w:t>n</w:t>
            </w:r>
            <w:r w:rsidRPr="00D02BE9">
              <w:rPr>
                <w:rFonts w:ascii="Times New Roman" w:hAnsi="Times New Roman" w:cs="Times New Roman"/>
                <w:sz w:val="24"/>
                <w:szCs w:val="24"/>
                <w:lang w:val="ro-RO"/>
              </w:rPr>
              <w:t xml:space="preserve">area refluxului </w:t>
            </w:r>
            <w:proofErr w:type="spellStart"/>
            <w:r w:rsidRPr="00D02BE9">
              <w:rPr>
                <w:rFonts w:ascii="Times New Roman" w:hAnsi="Times New Roman" w:cs="Times New Roman"/>
                <w:sz w:val="24"/>
                <w:szCs w:val="24"/>
                <w:lang w:val="ro-RO"/>
              </w:rPr>
              <w:t>safenian</w:t>
            </w:r>
            <w:proofErr w:type="spellEnd"/>
            <w:r w:rsidRPr="00D02BE9">
              <w:rPr>
                <w:rFonts w:ascii="Times New Roman" w:hAnsi="Times New Roman" w:cs="Times New Roman"/>
                <w:sz w:val="24"/>
                <w:szCs w:val="24"/>
                <w:lang w:val="ro-RO"/>
              </w:rPr>
              <w:t xml:space="preserve"> sau mai târziu, ca o a două etapă a tratamentului. Alegerea între tratament</w:t>
            </w:r>
            <w:r w:rsidR="00C5617F">
              <w:rPr>
                <w:rFonts w:ascii="Times New Roman" w:hAnsi="Times New Roman" w:cs="Times New Roman"/>
                <w:sz w:val="24"/>
                <w:szCs w:val="24"/>
                <w:lang w:val="ro-RO"/>
              </w:rPr>
              <w:t>ul</w:t>
            </w:r>
            <w:r w:rsidRPr="00D02BE9">
              <w:rPr>
                <w:rFonts w:ascii="Times New Roman" w:hAnsi="Times New Roman" w:cs="Times New Roman"/>
                <w:sz w:val="24"/>
                <w:szCs w:val="24"/>
                <w:lang w:val="ro-RO"/>
              </w:rPr>
              <w:t xml:space="preserve"> concomitent sau amânat a varicelor trebuie să fie făcută printr-un consens între medicul curant și pacientul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IIa</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B</w:t>
            </w:r>
            <w:r w:rsidRPr="00D02BE9">
              <w:rPr>
                <w:rFonts w:ascii="Times New Roman" w:hAnsi="Times New Roman" w:cs="Times New Roman"/>
                <w:sz w:val="24"/>
                <w:szCs w:val="24"/>
                <w:lang w:val="ro-RO"/>
              </w:rPr>
              <w:t>). Deși datele științifice privind avantaje</w:t>
            </w:r>
            <w:r w:rsidR="00C5617F">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și dezavantaje</w:t>
            </w:r>
            <w:r w:rsidR="00C5617F">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fiecărui abord sunt contradictorii</w:t>
            </w:r>
            <w:r w:rsidR="003F2A5B" w:rsidRPr="00D02BE9">
              <w:rPr>
                <w:rFonts w:ascii="Times New Roman" w:hAnsi="Times New Roman" w:cs="Times New Roman"/>
                <w:sz w:val="24"/>
                <w:szCs w:val="24"/>
                <w:lang w:val="ro-RO"/>
              </w:rPr>
              <w:t>, înlăturarea concomitentă a tributar</w:t>
            </w:r>
            <w:r w:rsidR="00C5617F">
              <w:rPr>
                <w:rFonts w:ascii="Times New Roman" w:hAnsi="Times New Roman" w:cs="Times New Roman"/>
                <w:sz w:val="24"/>
                <w:szCs w:val="24"/>
                <w:lang w:val="ro-RO"/>
              </w:rPr>
              <w:t>e</w:t>
            </w:r>
            <w:r w:rsidR="003F2A5B" w:rsidRPr="00D02BE9">
              <w:rPr>
                <w:rFonts w:ascii="Times New Roman" w:hAnsi="Times New Roman" w:cs="Times New Roman"/>
                <w:sz w:val="24"/>
                <w:szCs w:val="24"/>
                <w:lang w:val="ro-RO"/>
              </w:rPr>
              <w:t xml:space="preserve">lor se consideră </w:t>
            </w:r>
            <w:r w:rsidR="00C5617F">
              <w:rPr>
                <w:rFonts w:ascii="Times New Roman" w:hAnsi="Times New Roman" w:cs="Times New Roman"/>
                <w:sz w:val="24"/>
                <w:szCs w:val="24"/>
                <w:lang w:val="ro-RO"/>
              </w:rPr>
              <w:t>a fi</w:t>
            </w:r>
            <w:r w:rsidR="003F2A5B" w:rsidRPr="00D02BE9">
              <w:rPr>
                <w:rFonts w:ascii="Times New Roman" w:hAnsi="Times New Roman" w:cs="Times New Roman"/>
                <w:sz w:val="24"/>
                <w:szCs w:val="24"/>
                <w:lang w:val="ro-RO"/>
              </w:rPr>
              <w:t xml:space="preserve"> o variantă mai rațională de către majoritatea experților (</w:t>
            </w:r>
            <w:proofErr w:type="spellStart"/>
            <w:r w:rsidR="003F2A5B" w:rsidRPr="00D02BE9">
              <w:rPr>
                <w:rFonts w:ascii="Times New Roman" w:hAnsi="Times New Roman" w:cs="Times New Roman"/>
                <w:b/>
                <w:i/>
                <w:sz w:val="24"/>
                <w:szCs w:val="24"/>
                <w:lang w:val="en-US"/>
              </w:rPr>
              <w:t>clasa</w:t>
            </w:r>
            <w:proofErr w:type="spellEnd"/>
            <w:r w:rsidR="003F2A5B" w:rsidRPr="00D02BE9">
              <w:rPr>
                <w:rFonts w:ascii="Times New Roman" w:hAnsi="Times New Roman" w:cs="Times New Roman"/>
                <w:b/>
                <w:i/>
                <w:sz w:val="24"/>
                <w:szCs w:val="24"/>
                <w:lang w:val="en-US"/>
              </w:rPr>
              <w:t xml:space="preserve"> de </w:t>
            </w:r>
            <w:proofErr w:type="spellStart"/>
            <w:r w:rsidR="003F2A5B" w:rsidRPr="00D02BE9">
              <w:rPr>
                <w:rFonts w:ascii="Times New Roman" w:hAnsi="Times New Roman" w:cs="Times New Roman"/>
                <w:b/>
                <w:i/>
                <w:sz w:val="24"/>
                <w:szCs w:val="24"/>
                <w:lang w:val="en-US"/>
              </w:rPr>
              <w:t>recomandare</w:t>
            </w:r>
            <w:proofErr w:type="spellEnd"/>
            <w:r w:rsidR="003F2A5B" w:rsidRPr="00D02BE9">
              <w:rPr>
                <w:rFonts w:ascii="Times New Roman" w:hAnsi="Times New Roman" w:cs="Times New Roman"/>
                <w:b/>
                <w:i/>
                <w:sz w:val="24"/>
                <w:szCs w:val="24"/>
                <w:lang w:val="en-US"/>
              </w:rPr>
              <w:t xml:space="preserve"> I, </w:t>
            </w:r>
            <w:proofErr w:type="spellStart"/>
            <w:r w:rsidR="003F2A5B" w:rsidRPr="00D02BE9">
              <w:rPr>
                <w:rFonts w:ascii="Times New Roman" w:hAnsi="Times New Roman" w:cs="Times New Roman"/>
                <w:b/>
                <w:i/>
                <w:sz w:val="24"/>
                <w:szCs w:val="24"/>
                <w:lang w:val="en-US"/>
              </w:rPr>
              <w:t>nivel</w:t>
            </w:r>
            <w:proofErr w:type="spellEnd"/>
            <w:r w:rsidR="003F2A5B" w:rsidRPr="00D02BE9">
              <w:rPr>
                <w:rFonts w:ascii="Times New Roman" w:hAnsi="Times New Roman" w:cs="Times New Roman"/>
                <w:b/>
                <w:i/>
                <w:sz w:val="24"/>
                <w:szCs w:val="24"/>
                <w:lang w:val="en-US"/>
              </w:rPr>
              <w:t xml:space="preserve"> de </w:t>
            </w:r>
            <w:proofErr w:type="spellStart"/>
            <w:r w:rsidR="003F2A5B" w:rsidRPr="00D02BE9">
              <w:rPr>
                <w:rFonts w:ascii="Times New Roman" w:hAnsi="Times New Roman" w:cs="Times New Roman"/>
                <w:b/>
                <w:i/>
                <w:sz w:val="24"/>
                <w:szCs w:val="24"/>
                <w:lang w:val="en-US"/>
              </w:rPr>
              <w:t>evidența</w:t>
            </w:r>
            <w:proofErr w:type="spellEnd"/>
            <w:r w:rsidR="003F2A5B" w:rsidRPr="00D02BE9">
              <w:rPr>
                <w:rFonts w:ascii="Times New Roman" w:hAnsi="Times New Roman" w:cs="Times New Roman"/>
                <w:b/>
                <w:i/>
                <w:sz w:val="24"/>
                <w:szCs w:val="24"/>
                <w:lang w:val="en-US"/>
              </w:rPr>
              <w:t xml:space="preserve"> C</w:t>
            </w:r>
            <w:r w:rsidR="003F2A5B" w:rsidRPr="00D02BE9">
              <w:rPr>
                <w:rFonts w:ascii="Times New Roman" w:hAnsi="Times New Roman" w:cs="Times New Roman"/>
                <w:sz w:val="24"/>
                <w:szCs w:val="24"/>
                <w:lang w:val="ro-RO"/>
              </w:rPr>
              <w:t>).</w:t>
            </w:r>
            <w:r w:rsidRPr="00D02BE9">
              <w:rPr>
                <w:rFonts w:ascii="Times New Roman" w:hAnsi="Times New Roman" w:cs="Times New Roman"/>
                <w:sz w:val="24"/>
                <w:szCs w:val="24"/>
                <w:lang w:val="ro-RO"/>
              </w:rPr>
              <w:t xml:space="preserve"> </w:t>
            </w:r>
            <w:r w:rsidR="003F2A5B" w:rsidRPr="00D02BE9">
              <w:rPr>
                <w:rFonts w:ascii="Times New Roman" w:hAnsi="Times New Roman" w:cs="Times New Roman"/>
                <w:sz w:val="24"/>
                <w:szCs w:val="24"/>
                <w:lang w:val="ro-RO"/>
              </w:rPr>
              <w:t xml:space="preserve">În cazul efectuării etapizate a tratamentului refluxului </w:t>
            </w:r>
            <w:proofErr w:type="spellStart"/>
            <w:r w:rsidR="003F2A5B" w:rsidRPr="00D02BE9">
              <w:rPr>
                <w:rFonts w:ascii="Times New Roman" w:hAnsi="Times New Roman" w:cs="Times New Roman"/>
                <w:sz w:val="24"/>
                <w:szCs w:val="24"/>
                <w:lang w:val="ro-RO"/>
              </w:rPr>
              <w:t>safenian</w:t>
            </w:r>
            <w:proofErr w:type="spellEnd"/>
            <w:r w:rsidR="003F2A5B" w:rsidRPr="00D02BE9">
              <w:rPr>
                <w:rFonts w:ascii="Times New Roman" w:hAnsi="Times New Roman" w:cs="Times New Roman"/>
                <w:sz w:val="24"/>
                <w:szCs w:val="24"/>
                <w:lang w:val="ro-RO"/>
              </w:rPr>
              <w:t xml:space="preserve"> și a tributarelor varicoase, intervalul de timp între intervenții trebuie să fie nu mai mic de 3 luni</w:t>
            </w:r>
            <w:r w:rsidR="00C553AF" w:rsidRPr="00D02BE9">
              <w:rPr>
                <w:rFonts w:ascii="Times New Roman" w:hAnsi="Times New Roman" w:cs="Times New Roman"/>
                <w:sz w:val="24"/>
                <w:szCs w:val="24"/>
                <w:lang w:val="ro-RO"/>
              </w:rPr>
              <w:t xml:space="preserve"> </w:t>
            </w:r>
            <w:bookmarkStart w:id="4" w:name="_Hlk206408120"/>
            <w:r w:rsidR="00C553AF" w:rsidRPr="00D02BE9">
              <w:rPr>
                <w:rFonts w:ascii="Times New Roman" w:hAnsi="Times New Roman" w:cs="Times New Roman"/>
                <w:sz w:val="24"/>
                <w:szCs w:val="24"/>
                <w:lang w:val="ro-RO"/>
              </w:rPr>
              <w:t>(</w:t>
            </w:r>
            <w:proofErr w:type="spellStart"/>
            <w:r w:rsidR="00C553AF" w:rsidRPr="00D02BE9">
              <w:rPr>
                <w:rFonts w:ascii="Times New Roman" w:hAnsi="Times New Roman" w:cs="Times New Roman"/>
                <w:b/>
                <w:i/>
                <w:sz w:val="24"/>
                <w:szCs w:val="24"/>
                <w:lang w:val="en-US"/>
              </w:rPr>
              <w:t>clasa</w:t>
            </w:r>
            <w:proofErr w:type="spellEnd"/>
            <w:r w:rsidR="00C553AF" w:rsidRPr="00D02BE9">
              <w:rPr>
                <w:rFonts w:ascii="Times New Roman" w:hAnsi="Times New Roman" w:cs="Times New Roman"/>
                <w:b/>
                <w:i/>
                <w:sz w:val="24"/>
                <w:szCs w:val="24"/>
                <w:lang w:val="en-US"/>
              </w:rPr>
              <w:t xml:space="preserve"> de </w:t>
            </w:r>
            <w:proofErr w:type="spellStart"/>
            <w:r w:rsidR="00C553AF" w:rsidRPr="00D02BE9">
              <w:rPr>
                <w:rFonts w:ascii="Times New Roman" w:hAnsi="Times New Roman" w:cs="Times New Roman"/>
                <w:b/>
                <w:i/>
                <w:sz w:val="24"/>
                <w:szCs w:val="24"/>
                <w:lang w:val="en-US"/>
              </w:rPr>
              <w:t>recomandare</w:t>
            </w:r>
            <w:proofErr w:type="spellEnd"/>
            <w:r w:rsidR="00C553AF" w:rsidRPr="00D02BE9">
              <w:rPr>
                <w:rFonts w:ascii="Times New Roman" w:hAnsi="Times New Roman" w:cs="Times New Roman"/>
                <w:b/>
                <w:i/>
                <w:sz w:val="24"/>
                <w:szCs w:val="24"/>
                <w:lang w:val="en-US"/>
              </w:rPr>
              <w:t xml:space="preserve"> </w:t>
            </w:r>
            <w:proofErr w:type="spellStart"/>
            <w:r w:rsidR="00C553AF" w:rsidRPr="00D02BE9">
              <w:rPr>
                <w:rFonts w:ascii="Times New Roman" w:hAnsi="Times New Roman" w:cs="Times New Roman"/>
                <w:b/>
                <w:i/>
                <w:sz w:val="24"/>
                <w:szCs w:val="24"/>
                <w:lang w:val="en-US"/>
              </w:rPr>
              <w:t>IIa</w:t>
            </w:r>
            <w:proofErr w:type="spellEnd"/>
            <w:r w:rsidR="00C553AF" w:rsidRPr="00D02BE9">
              <w:rPr>
                <w:rFonts w:ascii="Times New Roman" w:hAnsi="Times New Roman" w:cs="Times New Roman"/>
                <w:b/>
                <w:i/>
                <w:sz w:val="24"/>
                <w:szCs w:val="24"/>
                <w:lang w:val="en-US"/>
              </w:rPr>
              <w:t xml:space="preserve">, </w:t>
            </w:r>
            <w:proofErr w:type="spellStart"/>
            <w:r w:rsidR="00C553AF" w:rsidRPr="00D02BE9">
              <w:rPr>
                <w:rFonts w:ascii="Times New Roman" w:hAnsi="Times New Roman" w:cs="Times New Roman"/>
                <w:b/>
                <w:i/>
                <w:sz w:val="24"/>
                <w:szCs w:val="24"/>
                <w:lang w:val="en-US"/>
              </w:rPr>
              <w:t>nivel</w:t>
            </w:r>
            <w:proofErr w:type="spellEnd"/>
            <w:r w:rsidR="00C553AF" w:rsidRPr="00D02BE9">
              <w:rPr>
                <w:rFonts w:ascii="Times New Roman" w:hAnsi="Times New Roman" w:cs="Times New Roman"/>
                <w:b/>
                <w:i/>
                <w:sz w:val="24"/>
                <w:szCs w:val="24"/>
                <w:lang w:val="en-US"/>
              </w:rPr>
              <w:t xml:space="preserve"> de </w:t>
            </w:r>
            <w:proofErr w:type="spellStart"/>
            <w:r w:rsidR="00C553AF" w:rsidRPr="00D02BE9">
              <w:rPr>
                <w:rFonts w:ascii="Times New Roman" w:hAnsi="Times New Roman" w:cs="Times New Roman"/>
                <w:b/>
                <w:i/>
                <w:sz w:val="24"/>
                <w:szCs w:val="24"/>
                <w:lang w:val="en-US"/>
              </w:rPr>
              <w:t>evidența</w:t>
            </w:r>
            <w:proofErr w:type="spellEnd"/>
            <w:r w:rsidR="00C553AF" w:rsidRPr="00D02BE9">
              <w:rPr>
                <w:rFonts w:ascii="Times New Roman" w:hAnsi="Times New Roman" w:cs="Times New Roman"/>
                <w:b/>
                <w:i/>
                <w:sz w:val="24"/>
                <w:szCs w:val="24"/>
                <w:lang w:val="en-US"/>
              </w:rPr>
              <w:t xml:space="preserve"> C</w:t>
            </w:r>
            <w:r w:rsidR="00C553AF" w:rsidRPr="00D02BE9">
              <w:rPr>
                <w:rFonts w:ascii="Times New Roman" w:hAnsi="Times New Roman" w:cs="Times New Roman"/>
                <w:sz w:val="24"/>
                <w:szCs w:val="24"/>
                <w:lang w:val="ro-RO"/>
              </w:rPr>
              <w:t>).</w:t>
            </w:r>
            <w:bookmarkEnd w:id="4"/>
            <w:r w:rsidR="00C5617F">
              <w:rPr>
                <w:rFonts w:ascii="Times New Roman" w:hAnsi="Times New Roman" w:cs="Times New Roman"/>
                <w:sz w:val="24"/>
                <w:szCs w:val="24"/>
                <w:lang w:val="ro-RO"/>
              </w:rPr>
              <w:t xml:space="preserve"> </w:t>
            </w:r>
          </w:p>
          <w:p w14:paraId="3269E6C3" w14:textId="7CEAF47B" w:rsidR="00C553AF" w:rsidRPr="00D02BE9" w:rsidRDefault="00C553AF" w:rsidP="00512301">
            <w:pPr>
              <w:numPr>
                <w:ilvl w:val="0"/>
                <w:numId w:val="34"/>
              </w:numPr>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Metodele alternative de înlăturare (obliterare) a tributarelor varicoase – </w:t>
            </w:r>
            <w:proofErr w:type="spellStart"/>
            <w:r w:rsidRPr="00D02BE9">
              <w:rPr>
                <w:rFonts w:ascii="Times New Roman" w:hAnsi="Times New Roman" w:cs="Times New Roman"/>
                <w:sz w:val="24"/>
                <w:szCs w:val="24"/>
                <w:lang w:val="ro-RO"/>
              </w:rPr>
              <w:t>flebectomia</w:t>
            </w:r>
            <w:proofErr w:type="spellEnd"/>
            <w:r w:rsidRPr="00D02BE9">
              <w:rPr>
                <w:rFonts w:ascii="Times New Roman" w:hAnsi="Times New Roman" w:cs="Times New Roman"/>
                <w:sz w:val="24"/>
                <w:szCs w:val="24"/>
                <w:lang w:val="ro-RO"/>
              </w:rPr>
              <w:t xml:space="preserve"> electrică cu transiluminare (TIPP – </w:t>
            </w:r>
            <w:r w:rsidRPr="00D02BE9">
              <w:rPr>
                <w:rFonts w:ascii="Times New Roman" w:hAnsi="Times New Roman" w:cs="Times New Roman"/>
                <w:i/>
                <w:iCs/>
                <w:sz w:val="24"/>
                <w:szCs w:val="24"/>
                <w:lang w:val="ro-RO"/>
              </w:rPr>
              <w:t>engl</w:t>
            </w:r>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i/>
                <w:iCs/>
                <w:sz w:val="24"/>
                <w:szCs w:val="24"/>
                <w:lang w:val="ro-RO"/>
              </w:rPr>
              <w:t>transilluminated</w:t>
            </w:r>
            <w:proofErr w:type="spellEnd"/>
            <w:r w:rsidRPr="00D02BE9">
              <w:rPr>
                <w:rFonts w:ascii="Times New Roman" w:hAnsi="Times New Roman" w:cs="Times New Roman"/>
                <w:i/>
                <w:iCs/>
                <w:sz w:val="24"/>
                <w:szCs w:val="24"/>
                <w:lang w:val="ro-RO"/>
              </w:rPr>
              <w:t xml:space="preserve"> </w:t>
            </w:r>
            <w:proofErr w:type="spellStart"/>
            <w:r w:rsidRPr="00D02BE9">
              <w:rPr>
                <w:rFonts w:ascii="Times New Roman" w:hAnsi="Times New Roman" w:cs="Times New Roman"/>
                <w:i/>
                <w:iCs/>
                <w:sz w:val="24"/>
                <w:szCs w:val="24"/>
                <w:lang w:val="ro-RO"/>
              </w:rPr>
              <w:t>powered</w:t>
            </w:r>
            <w:proofErr w:type="spellEnd"/>
            <w:r w:rsidRPr="00D02BE9">
              <w:rPr>
                <w:rFonts w:ascii="Times New Roman" w:hAnsi="Times New Roman" w:cs="Times New Roman"/>
                <w:i/>
                <w:iCs/>
                <w:sz w:val="24"/>
                <w:szCs w:val="24"/>
                <w:lang w:val="ro-RO"/>
              </w:rPr>
              <w:t xml:space="preserve"> </w:t>
            </w:r>
            <w:proofErr w:type="spellStart"/>
            <w:r w:rsidRPr="00D02BE9">
              <w:rPr>
                <w:rFonts w:ascii="Times New Roman" w:hAnsi="Times New Roman" w:cs="Times New Roman"/>
                <w:i/>
                <w:iCs/>
                <w:sz w:val="24"/>
                <w:szCs w:val="24"/>
                <w:lang w:val="ro-RO"/>
              </w:rPr>
              <w:t>phlebectomy</w:t>
            </w:r>
            <w:proofErr w:type="spellEnd"/>
            <w:r w:rsidRPr="00D02BE9">
              <w:rPr>
                <w:rFonts w:ascii="Times New Roman" w:hAnsi="Times New Roman" w:cs="Times New Roman"/>
                <w:sz w:val="24"/>
                <w:szCs w:val="24"/>
                <w:lang w:val="ro-RO"/>
              </w:rPr>
              <w:t>) cu dispozitivul „</w:t>
            </w:r>
            <w:proofErr w:type="spellStart"/>
            <w:r w:rsidRPr="00D02BE9">
              <w:rPr>
                <w:rFonts w:ascii="Times New Roman" w:hAnsi="Times New Roman" w:cs="Times New Roman"/>
                <w:i/>
                <w:iCs/>
                <w:sz w:val="24"/>
                <w:szCs w:val="24"/>
                <w:lang w:val="ro-RO"/>
              </w:rPr>
              <w:t>TriVex</w:t>
            </w:r>
            <w:proofErr w:type="spellEnd"/>
            <w:r w:rsidRPr="00D02BE9">
              <w:rPr>
                <w:rFonts w:ascii="Times New Roman" w:hAnsi="Times New Roman" w:cs="Times New Roman"/>
                <w:sz w:val="24"/>
                <w:szCs w:val="24"/>
                <w:lang w:val="ro-RO"/>
              </w:rPr>
              <w:t>”</w:t>
            </w:r>
            <w:r w:rsidRPr="00D02BE9">
              <w:rPr>
                <w:rFonts w:ascii="Times New Roman" w:hAnsi="Times New Roman" w:cs="Times New Roman"/>
                <w:sz w:val="24"/>
                <w:szCs w:val="24"/>
                <w:vertAlign w:val="superscript"/>
                <w:lang w:val="ro-RO"/>
              </w:rPr>
              <w:t>™</w:t>
            </w:r>
            <w:r w:rsidRPr="00D02BE9">
              <w:rPr>
                <w:rFonts w:ascii="Times New Roman" w:hAnsi="Times New Roman" w:cs="Times New Roman"/>
                <w:sz w:val="24"/>
                <w:szCs w:val="24"/>
                <w:lang w:val="ro-RO"/>
              </w:rPr>
              <w:t xml:space="preserve"> și ablația termică endovenoasă pot fi utilizate în cazul disponibilității aparatajului necesar și experiența </w:t>
            </w:r>
            <w:proofErr w:type="spellStart"/>
            <w:r w:rsidRPr="00D02BE9">
              <w:rPr>
                <w:rFonts w:ascii="Times New Roman" w:hAnsi="Times New Roman" w:cs="Times New Roman"/>
                <w:sz w:val="24"/>
                <w:szCs w:val="24"/>
                <w:lang w:val="ro-RO"/>
              </w:rPr>
              <w:t>sufucientă</w:t>
            </w:r>
            <w:proofErr w:type="spellEnd"/>
            <w:r w:rsidRPr="00D02BE9">
              <w:rPr>
                <w:rFonts w:ascii="Times New Roman" w:hAnsi="Times New Roman" w:cs="Times New Roman"/>
                <w:sz w:val="24"/>
                <w:szCs w:val="24"/>
                <w:lang w:val="ro-RO"/>
              </w:rPr>
              <w:t xml:space="preserve"> a medicului operator (</w:t>
            </w:r>
            <w:r w:rsidRPr="00D02BE9">
              <w:rPr>
                <w:rFonts w:ascii="Times New Roman" w:hAnsi="Times New Roman" w:cs="Times New Roman"/>
                <w:b/>
                <w:bCs/>
                <w:i/>
                <w:iCs/>
                <w:sz w:val="24"/>
                <w:szCs w:val="24"/>
                <w:lang w:val="ro-RO"/>
              </w:rPr>
              <w:t>datele existente sunt prea limitate pentru formularea recomandărilor</w:t>
            </w:r>
            <w:r w:rsidR="0025174A">
              <w:rPr>
                <w:rFonts w:ascii="Times New Roman" w:hAnsi="Times New Roman" w:cs="Times New Roman"/>
                <w:sz w:val="24"/>
                <w:szCs w:val="24"/>
                <w:lang w:val="ro-RO"/>
              </w:rPr>
              <w:t xml:space="preserve">). </w:t>
            </w:r>
          </w:p>
        </w:tc>
      </w:tr>
      <w:bookmarkEnd w:id="3"/>
      <w:tr w:rsidR="00021A8E" w:rsidRPr="00B04337" w14:paraId="174D69D8" w14:textId="77777777" w:rsidTr="0020513D">
        <w:tc>
          <w:tcPr>
            <w:tcW w:w="9781" w:type="dxa"/>
          </w:tcPr>
          <w:p w14:paraId="54FAAB2A" w14:textId="5CB1FE81" w:rsidR="00021A8E" w:rsidRPr="0025174A" w:rsidRDefault="00021A8E" w:rsidP="0020513D">
            <w:pPr>
              <w:spacing w:after="120"/>
              <w:ind w:left="457"/>
              <w:rPr>
                <w:rFonts w:ascii="Times New Roman" w:hAnsi="Times New Roman" w:cs="Times New Roman"/>
                <w:b/>
                <w:i/>
                <w:sz w:val="24"/>
                <w:szCs w:val="24"/>
                <w:lang w:val="ro-RO"/>
              </w:rPr>
            </w:pPr>
            <w:r w:rsidRPr="0025174A">
              <w:rPr>
                <w:rFonts w:ascii="Times New Roman" w:hAnsi="Times New Roman" w:cs="Times New Roman"/>
                <w:b/>
                <w:sz w:val="24"/>
                <w:szCs w:val="24"/>
                <w:lang w:val="ro-RO"/>
              </w:rPr>
              <w:lastRenderedPageBreak/>
              <w:t>Caseta 2</w:t>
            </w:r>
            <w:r w:rsidR="003A5161" w:rsidRPr="0025174A">
              <w:rPr>
                <w:rFonts w:ascii="Times New Roman" w:hAnsi="Times New Roman" w:cs="Times New Roman"/>
                <w:b/>
                <w:sz w:val="24"/>
                <w:szCs w:val="24"/>
                <w:lang w:val="ro-RO"/>
              </w:rPr>
              <w:t>1</w:t>
            </w:r>
            <w:r w:rsidRPr="0025174A">
              <w:rPr>
                <w:rFonts w:ascii="Times New Roman" w:hAnsi="Times New Roman" w:cs="Times New Roman"/>
                <w:b/>
                <w:sz w:val="24"/>
                <w:szCs w:val="24"/>
                <w:lang w:val="ro-RO"/>
              </w:rPr>
              <w:t>.</w:t>
            </w:r>
            <w:r w:rsidRPr="0025174A">
              <w:rPr>
                <w:rFonts w:ascii="Times New Roman" w:hAnsi="Times New Roman" w:cs="Times New Roman"/>
                <w:b/>
                <w:bCs/>
                <w:i/>
                <w:sz w:val="28"/>
                <w:szCs w:val="28"/>
                <w:lang w:val="ro-RO"/>
              </w:rPr>
              <w:t xml:space="preserve"> </w:t>
            </w:r>
            <w:r w:rsidRPr="0025174A">
              <w:rPr>
                <w:rFonts w:ascii="Times New Roman" w:hAnsi="Times New Roman" w:cs="Times New Roman"/>
                <w:b/>
                <w:i/>
                <w:sz w:val="24"/>
                <w:szCs w:val="24"/>
                <w:lang w:val="ro-RO"/>
              </w:rPr>
              <w:t>Intervenții pentru refluxului orizontal prin venele perforante incompetente</w:t>
            </w:r>
            <w:r w:rsidR="00C8228F" w:rsidRPr="0025174A">
              <w:rPr>
                <w:rFonts w:ascii="Times New Roman" w:hAnsi="Times New Roman" w:cs="Times New Roman"/>
                <w:b/>
                <w:i/>
                <w:sz w:val="24"/>
                <w:szCs w:val="24"/>
                <w:lang w:val="ro-RO"/>
              </w:rPr>
              <w:t xml:space="preserve"> (VPI)</w:t>
            </w:r>
            <w:r w:rsidR="0025174A" w:rsidRPr="0025174A">
              <w:rPr>
                <w:rFonts w:ascii="Times New Roman" w:hAnsi="Times New Roman" w:cs="Times New Roman"/>
                <w:b/>
                <w:i/>
                <w:sz w:val="24"/>
                <w:szCs w:val="24"/>
                <w:lang w:val="ro-RO"/>
              </w:rPr>
              <w:t xml:space="preserve"> </w:t>
            </w:r>
          </w:p>
          <w:p w14:paraId="6E770871" w14:textId="180AE4E9" w:rsidR="00021A8E" w:rsidRPr="00D02BE9" w:rsidRDefault="00FA2BE3" w:rsidP="0025174A">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Definiția incompetenței venelor perforante, impactul refluxului orizontal asupra hemodinamicii venoase și a manifestărilor BVC, precum și necesitatea ablației </w:t>
            </w:r>
            <w:r w:rsidR="00C8228F" w:rsidRPr="00D02BE9">
              <w:rPr>
                <w:rFonts w:ascii="Times New Roman" w:hAnsi="Times New Roman" w:cs="Times New Roman"/>
                <w:sz w:val="24"/>
                <w:szCs w:val="24"/>
                <w:lang w:val="ro-RO"/>
              </w:rPr>
              <w:t>VPI –</w:t>
            </w:r>
            <w:r w:rsidRPr="00D02BE9">
              <w:rPr>
                <w:rFonts w:ascii="Times New Roman" w:hAnsi="Times New Roman" w:cs="Times New Roman"/>
                <w:sz w:val="24"/>
                <w:szCs w:val="24"/>
                <w:lang w:val="ro-RO"/>
              </w:rPr>
              <w:t xml:space="preserve"> toate reprezintă s</w:t>
            </w:r>
            <w:r w:rsidR="0025174A">
              <w:rPr>
                <w:rFonts w:ascii="Times New Roman" w:hAnsi="Times New Roman" w:cs="Times New Roman"/>
                <w:sz w:val="24"/>
                <w:szCs w:val="24"/>
                <w:lang w:val="ro-RO"/>
              </w:rPr>
              <w:t xml:space="preserve">ubiecte controversate cu nivel scăzut de dovezi științifice. </w:t>
            </w:r>
          </w:p>
          <w:p w14:paraId="126675ED" w14:textId="34D2DAB1" w:rsidR="00021A8E" w:rsidRPr="00D02BE9" w:rsidRDefault="007707F9" w:rsidP="0025174A">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În stadiile inițiale ale BV (clase clinice C2-C3), VPI de regulă acționează ca puncte de reintrare (perforante de tip „</w:t>
            </w:r>
            <w:r w:rsidRPr="00D02BE9">
              <w:rPr>
                <w:rFonts w:ascii="Times New Roman" w:hAnsi="Times New Roman" w:cs="Times New Roman"/>
                <w:i/>
                <w:iCs/>
                <w:sz w:val="24"/>
                <w:szCs w:val="24"/>
                <w:lang w:val="ro-RO"/>
              </w:rPr>
              <w:t>re-</w:t>
            </w:r>
            <w:proofErr w:type="spellStart"/>
            <w:r w:rsidRPr="00D02BE9">
              <w:rPr>
                <w:rFonts w:ascii="Times New Roman" w:hAnsi="Times New Roman" w:cs="Times New Roman"/>
                <w:i/>
                <w:iCs/>
                <w:sz w:val="24"/>
                <w:szCs w:val="24"/>
                <w:lang w:val="ro-RO"/>
              </w:rPr>
              <w:t>entry</w:t>
            </w:r>
            <w:proofErr w:type="spellEnd"/>
            <w:r w:rsidRPr="00D02BE9">
              <w:rPr>
                <w:rFonts w:ascii="Times New Roman" w:hAnsi="Times New Roman" w:cs="Times New Roman"/>
                <w:sz w:val="24"/>
                <w:szCs w:val="24"/>
                <w:lang w:val="ro-RO"/>
              </w:rPr>
              <w:t>”) pentru refluxul venos superficial și pot prezenta la USGD un flux bidirecțional în timpul efectuării unei manevre de compresie-decompresie manuală. În astfel de cazuri, eliminarea refluxului ver</w:t>
            </w:r>
            <w:r w:rsidR="0025174A">
              <w:rPr>
                <w:rFonts w:ascii="Times New Roman" w:hAnsi="Times New Roman" w:cs="Times New Roman"/>
                <w:sz w:val="24"/>
                <w:szCs w:val="24"/>
                <w:lang w:val="ro-RO"/>
              </w:rPr>
              <w:t>tical prin înlăturarea / ablația</w:t>
            </w:r>
            <w:r w:rsidRPr="00D02BE9">
              <w:rPr>
                <w:rFonts w:ascii="Times New Roman" w:hAnsi="Times New Roman" w:cs="Times New Roman"/>
                <w:sz w:val="24"/>
                <w:szCs w:val="24"/>
                <w:lang w:val="ro-RO"/>
              </w:rPr>
              <w:t xml:space="preserve"> trunchiurilor </w:t>
            </w:r>
            <w:proofErr w:type="spellStart"/>
            <w:r w:rsidRPr="00D02BE9">
              <w:rPr>
                <w:rFonts w:ascii="Times New Roman" w:hAnsi="Times New Roman" w:cs="Times New Roman"/>
                <w:sz w:val="24"/>
                <w:szCs w:val="24"/>
                <w:lang w:val="ro-RO"/>
              </w:rPr>
              <w:t>safeniene</w:t>
            </w:r>
            <w:proofErr w:type="spellEnd"/>
            <w:r w:rsidRPr="00D02BE9">
              <w:rPr>
                <w:rFonts w:ascii="Times New Roman" w:hAnsi="Times New Roman" w:cs="Times New Roman"/>
                <w:sz w:val="24"/>
                <w:szCs w:val="24"/>
                <w:lang w:val="ro-RO"/>
              </w:rPr>
              <w:t xml:space="preserve"> și a tributarelor varicoase este de obicei suficient</w:t>
            </w:r>
            <w:r w:rsidR="0025174A">
              <w:rPr>
                <w:rFonts w:ascii="Times New Roman" w:hAnsi="Times New Roman" w:cs="Times New Roman"/>
                <w:sz w:val="24"/>
                <w:szCs w:val="24"/>
                <w:lang w:val="ro-RO"/>
              </w:rPr>
              <w:t>ă</w:t>
            </w:r>
            <w:r w:rsidRPr="00D02BE9">
              <w:rPr>
                <w:rFonts w:ascii="Times New Roman" w:hAnsi="Times New Roman" w:cs="Times New Roman"/>
                <w:sz w:val="24"/>
                <w:szCs w:val="24"/>
                <w:lang w:val="ro-RO"/>
              </w:rPr>
              <w:t xml:space="preserve">, deoarece VPI de reintrare tind să </w:t>
            </w:r>
            <w:r w:rsidR="0025174A">
              <w:rPr>
                <w:rFonts w:ascii="Times New Roman" w:hAnsi="Times New Roman" w:cs="Times New Roman"/>
                <w:sz w:val="24"/>
                <w:szCs w:val="24"/>
                <w:lang w:val="ro-RO"/>
              </w:rPr>
              <w:t xml:space="preserve">se </w:t>
            </w:r>
            <w:r w:rsidRPr="00D02BE9">
              <w:rPr>
                <w:rFonts w:ascii="Times New Roman" w:hAnsi="Times New Roman" w:cs="Times New Roman"/>
                <w:sz w:val="24"/>
                <w:szCs w:val="24"/>
                <w:lang w:val="ro-RO"/>
              </w:rPr>
              <w:t>micșoreze în diametru și să</w:t>
            </w:r>
            <w:r w:rsidR="0025174A">
              <w:rPr>
                <w:rFonts w:ascii="Times New Roman" w:hAnsi="Times New Roman" w:cs="Times New Roman"/>
                <w:sz w:val="24"/>
                <w:szCs w:val="24"/>
                <w:lang w:val="ro-RO"/>
              </w:rPr>
              <w:t>-și</w:t>
            </w:r>
            <w:r w:rsidRPr="00D02BE9">
              <w:rPr>
                <w:rFonts w:ascii="Times New Roman" w:hAnsi="Times New Roman" w:cs="Times New Roman"/>
                <w:sz w:val="24"/>
                <w:szCs w:val="24"/>
                <w:lang w:val="ro-RO"/>
              </w:rPr>
              <w:t xml:space="preserve"> </w:t>
            </w:r>
            <w:r w:rsidR="0025174A">
              <w:rPr>
                <w:rFonts w:ascii="Times New Roman" w:hAnsi="Times New Roman" w:cs="Times New Roman"/>
                <w:sz w:val="24"/>
                <w:szCs w:val="24"/>
                <w:lang w:val="ro-RO"/>
              </w:rPr>
              <w:t>recapete competența după aceste</w:t>
            </w:r>
            <w:r w:rsidRPr="00D02BE9">
              <w:rPr>
                <w:rFonts w:ascii="Times New Roman" w:hAnsi="Times New Roman" w:cs="Times New Roman"/>
                <w:sz w:val="24"/>
                <w:szCs w:val="24"/>
                <w:lang w:val="ro-RO"/>
              </w:rPr>
              <w:t xml:space="preserve"> intervenții.</w:t>
            </w:r>
            <w:r w:rsidR="0025174A">
              <w:rPr>
                <w:rFonts w:ascii="Times New Roman" w:hAnsi="Times New Roman" w:cs="Times New Roman"/>
                <w:sz w:val="24"/>
                <w:szCs w:val="24"/>
                <w:lang w:val="ro-RO"/>
              </w:rPr>
              <w:t xml:space="preserve"> </w:t>
            </w:r>
          </w:p>
          <w:p w14:paraId="45F41A99" w14:textId="313356C7" w:rsidR="007707F9" w:rsidRPr="00D02BE9" w:rsidRDefault="007707F9" w:rsidP="0025174A">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Tratamentul VPI la pacienții cu clase clinice C2-C3 este indicat rar – doar în situații clinice și hemodin</w:t>
            </w:r>
            <w:r w:rsidR="0025174A">
              <w:rPr>
                <w:rFonts w:ascii="Times New Roman" w:hAnsi="Times New Roman" w:cs="Times New Roman"/>
                <w:sz w:val="24"/>
                <w:szCs w:val="24"/>
                <w:lang w:val="ro-RO"/>
              </w:rPr>
              <w:t xml:space="preserve">amice speciale: (1) când o VPI </w:t>
            </w:r>
            <w:r w:rsidRPr="00D02BE9">
              <w:rPr>
                <w:rFonts w:ascii="Times New Roman" w:hAnsi="Times New Roman" w:cs="Times New Roman"/>
                <w:sz w:val="24"/>
                <w:szCs w:val="24"/>
                <w:lang w:val="ro-RO"/>
              </w:rPr>
              <w:t>reprezintă sursa principală de pornire („</w:t>
            </w:r>
            <w:r w:rsidRPr="00D02BE9">
              <w:rPr>
                <w:rFonts w:ascii="Times New Roman" w:hAnsi="Times New Roman" w:cs="Times New Roman"/>
                <w:i/>
                <w:iCs/>
                <w:sz w:val="24"/>
                <w:szCs w:val="24"/>
                <w:lang w:val="en-US"/>
              </w:rPr>
              <w:t>escape point</w:t>
            </w:r>
            <w:r w:rsidRPr="00D02BE9">
              <w:rPr>
                <w:rFonts w:ascii="Times New Roman" w:hAnsi="Times New Roman" w:cs="Times New Roman"/>
                <w:sz w:val="24"/>
                <w:szCs w:val="24"/>
                <w:lang w:val="ro-RO"/>
              </w:rPr>
              <w:t xml:space="preserve">”, engl.) a refluxului venos patologic clinic relevant – spre exemplu VPI ale coapsei care generează reflux în VSM, sau varice asociate incompetenței venei fosei </w:t>
            </w:r>
            <w:proofErr w:type="spellStart"/>
            <w:r w:rsidRPr="00D02BE9">
              <w:rPr>
                <w:rFonts w:ascii="Times New Roman" w:hAnsi="Times New Roman" w:cs="Times New Roman"/>
                <w:sz w:val="24"/>
                <w:szCs w:val="24"/>
                <w:lang w:val="ro-RO"/>
              </w:rPr>
              <w:t>poplitee</w:t>
            </w:r>
            <w:proofErr w:type="spellEnd"/>
            <w:r w:rsidRPr="00D02BE9">
              <w:rPr>
                <w:rFonts w:ascii="Times New Roman" w:hAnsi="Times New Roman" w:cs="Times New Roman"/>
                <w:sz w:val="24"/>
                <w:szCs w:val="24"/>
                <w:lang w:val="ro-RO"/>
              </w:rPr>
              <w:t xml:space="preserve"> (vena lui </w:t>
            </w:r>
            <w:proofErr w:type="spellStart"/>
            <w:r w:rsidRPr="00D02BE9">
              <w:rPr>
                <w:rFonts w:ascii="Times New Roman" w:hAnsi="Times New Roman" w:cs="Times New Roman"/>
                <w:sz w:val="24"/>
                <w:szCs w:val="24"/>
                <w:lang w:val="ro-RO"/>
              </w:rPr>
              <w:t>Thierry</w:t>
            </w:r>
            <w:proofErr w:type="spellEnd"/>
            <w:r w:rsidRPr="00D02BE9">
              <w:rPr>
                <w:rFonts w:ascii="Times New Roman" w:hAnsi="Times New Roman" w:cs="Times New Roman"/>
                <w:sz w:val="24"/>
                <w:szCs w:val="24"/>
                <w:lang w:val="ro-RO"/>
              </w:rPr>
              <w:t xml:space="preserve">); (2) când VPI sunt cauza recurenței postoperatorii a BV (vezi caseta </w:t>
            </w:r>
            <w:r w:rsidR="003F43BC" w:rsidRPr="00D02BE9">
              <w:rPr>
                <w:rFonts w:ascii="Times New Roman" w:hAnsi="Times New Roman" w:cs="Times New Roman"/>
                <w:sz w:val="24"/>
                <w:szCs w:val="24"/>
                <w:lang w:val="ro-RO"/>
              </w:rPr>
              <w:t>2</w:t>
            </w:r>
            <w:r w:rsidR="00821327" w:rsidRPr="00D02BE9">
              <w:rPr>
                <w:rFonts w:ascii="Times New Roman" w:hAnsi="Times New Roman" w:cs="Times New Roman"/>
                <w:sz w:val="24"/>
                <w:szCs w:val="24"/>
                <w:lang w:val="ro-RO"/>
              </w:rPr>
              <w:t>2</w:t>
            </w:r>
            <w:r w:rsidRPr="00D02BE9">
              <w:rPr>
                <w:rFonts w:ascii="Times New Roman" w:hAnsi="Times New Roman" w:cs="Times New Roman"/>
                <w:sz w:val="24"/>
                <w:szCs w:val="24"/>
                <w:lang w:val="ro-RO"/>
              </w:rPr>
              <w:t>); sau (3) ca o parte componentă a tratamentului conform strategiei CHIVA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IIb,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C</w:t>
            </w:r>
            <w:r w:rsidRPr="00D02BE9">
              <w:rPr>
                <w:rFonts w:ascii="Times New Roman" w:hAnsi="Times New Roman" w:cs="Times New Roman"/>
                <w:sz w:val="24"/>
                <w:szCs w:val="24"/>
                <w:lang w:val="ro-RO"/>
              </w:rPr>
              <w:t>). Astfel, la majorit</w:t>
            </w:r>
            <w:r w:rsidR="0025174A">
              <w:rPr>
                <w:rFonts w:ascii="Times New Roman" w:hAnsi="Times New Roman" w:cs="Times New Roman"/>
                <w:sz w:val="24"/>
                <w:szCs w:val="24"/>
                <w:lang w:val="ro-RO"/>
              </w:rPr>
              <w:t>atea pacienților cu BV, reflux</w:t>
            </w:r>
            <w:r w:rsidRPr="00D02BE9">
              <w:rPr>
                <w:rFonts w:ascii="Times New Roman" w:hAnsi="Times New Roman" w:cs="Times New Roman"/>
                <w:sz w:val="24"/>
                <w:szCs w:val="24"/>
                <w:lang w:val="ro-RO"/>
              </w:rPr>
              <w:t xml:space="preserve"> vertical semnificativ în venele superficiale axiale (VSM, VSP, VSAA, VSAP) și clase clinice C2-C3 nu este recomandată efectuarea intervențiilor pe VPI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III,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C</w:t>
            </w:r>
            <w:r w:rsidRPr="00D02BE9">
              <w:rPr>
                <w:rFonts w:ascii="Times New Roman" w:hAnsi="Times New Roman" w:cs="Times New Roman"/>
                <w:sz w:val="24"/>
                <w:szCs w:val="24"/>
                <w:lang w:val="ro-RO"/>
              </w:rPr>
              <w:t>).</w:t>
            </w:r>
            <w:r w:rsidR="0025174A">
              <w:rPr>
                <w:rFonts w:ascii="Times New Roman" w:hAnsi="Times New Roman" w:cs="Times New Roman"/>
                <w:sz w:val="24"/>
                <w:szCs w:val="24"/>
                <w:lang w:val="ro-RO"/>
              </w:rPr>
              <w:t xml:space="preserve"> </w:t>
            </w:r>
          </w:p>
          <w:p w14:paraId="368ABEA7" w14:textId="04560297" w:rsidR="007707F9" w:rsidRPr="00D02BE9" w:rsidRDefault="007707F9" w:rsidP="0025174A">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Tratamentul insuficienței venelor perforante a fost studiat în mod specific la pacienții cu BV și modificări trofice ale țesuturilor moi (clase clinice C4-C5) și, în</w:t>
            </w:r>
            <w:r w:rsidR="0025174A">
              <w:rPr>
                <w:rFonts w:ascii="Times New Roman" w:hAnsi="Times New Roman" w:cs="Times New Roman"/>
                <w:sz w:val="24"/>
                <w:szCs w:val="24"/>
                <w:lang w:val="ro-RO"/>
              </w:rPr>
              <w:t xml:space="preserve"> special, la bolnavii cu ulcer</w:t>
            </w:r>
            <w:r w:rsidRPr="00D02BE9">
              <w:rPr>
                <w:rFonts w:ascii="Times New Roman" w:hAnsi="Times New Roman" w:cs="Times New Roman"/>
                <w:sz w:val="24"/>
                <w:szCs w:val="24"/>
                <w:lang w:val="ro-RO"/>
              </w:rPr>
              <w:t xml:space="preserve"> ven</w:t>
            </w:r>
            <w:r w:rsidR="0025174A">
              <w:rPr>
                <w:rFonts w:ascii="Times New Roman" w:hAnsi="Times New Roman" w:cs="Times New Roman"/>
                <w:sz w:val="24"/>
                <w:szCs w:val="24"/>
                <w:lang w:val="ro-RO"/>
              </w:rPr>
              <w:t>os la nivelul gambei. La această</w:t>
            </w:r>
            <w:r w:rsidRPr="00D02BE9">
              <w:rPr>
                <w:rFonts w:ascii="Times New Roman" w:hAnsi="Times New Roman" w:cs="Times New Roman"/>
                <w:sz w:val="24"/>
                <w:szCs w:val="24"/>
                <w:lang w:val="ro-RO"/>
              </w:rPr>
              <w:t xml:space="preserve"> categorie de pacienți se utilizează termenul „VPI patologice”, care </w:t>
            </w:r>
            <w:r w:rsidR="0025174A">
              <w:rPr>
                <w:rFonts w:ascii="Times New Roman" w:hAnsi="Times New Roman" w:cs="Times New Roman"/>
                <w:sz w:val="24"/>
                <w:szCs w:val="24"/>
                <w:lang w:val="ro-RO"/>
              </w:rPr>
              <w:t>sunt</w:t>
            </w:r>
            <w:r w:rsidRPr="00D02BE9">
              <w:rPr>
                <w:rFonts w:ascii="Times New Roman" w:hAnsi="Times New Roman" w:cs="Times New Roman"/>
                <w:sz w:val="24"/>
                <w:szCs w:val="24"/>
                <w:lang w:val="ro-RO"/>
              </w:rPr>
              <w:t xml:space="preserve"> definit</w:t>
            </w:r>
            <w:r w:rsidR="0025174A">
              <w:rPr>
                <w:rFonts w:ascii="Times New Roman" w:hAnsi="Times New Roman" w:cs="Times New Roman"/>
                <w:sz w:val="24"/>
                <w:szCs w:val="24"/>
                <w:lang w:val="ro-RO"/>
              </w:rPr>
              <w:t>e ca perforante</w:t>
            </w:r>
            <w:r w:rsidRPr="00D02BE9">
              <w:rPr>
                <w:rFonts w:ascii="Times New Roman" w:hAnsi="Times New Roman" w:cs="Times New Roman"/>
                <w:sz w:val="24"/>
                <w:szCs w:val="24"/>
                <w:lang w:val="ro-RO"/>
              </w:rPr>
              <w:t xml:space="preserve"> localizate în apropierea sau nemijlocit adiacente unui ulcer venos vindecat (C5) sau activ (C6) care demonstrează reflux cu durata &gt;0,5 secunde și au un diametru ≥3,5 mm la nivelul fasciei proprii.</w:t>
            </w:r>
            <w:r w:rsidR="0025174A">
              <w:rPr>
                <w:rFonts w:ascii="Times New Roman" w:hAnsi="Times New Roman" w:cs="Times New Roman"/>
                <w:sz w:val="24"/>
                <w:szCs w:val="24"/>
                <w:lang w:val="ro-RO"/>
              </w:rPr>
              <w:t xml:space="preserve"> </w:t>
            </w:r>
          </w:p>
          <w:p w14:paraId="68CB12AA" w14:textId="0832BECF" w:rsidR="007707F9" w:rsidRPr="00D02BE9" w:rsidRDefault="007707F9" w:rsidP="0025174A">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O serie </w:t>
            </w:r>
            <w:r w:rsidR="0025174A">
              <w:rPr>
                <w:rFonts w:ascii="Times New Roman" w:hAnsi="Times New Roman" w:cs="Times New Roman"/>
                <w:sz w:val="24"/>
                <w:szCs w:val="24"/>
                <w:lang w:val="ro-RO"/>
              </w:rPr>
              <w:t xml:space="preserve">de </w:t>
            </w:r>
            <w:r w:rsidRPr="00D02BE9">
              <w:rPr>
                <w:rFonts w:ascii="Times New Roman" w:hAnsi="Times New Roman" w:cs="Times New Roman"/>
                <w:sz w:val="24"/>
                <w:szCs w:val="24"/>
                <w:lang w:val="ro-RO"/>
              </w:rPr>
              <w:t xml:space="preserve">studii clinice au demonstrat </w:t>
            </w:r>
            <w:r w:rsidR="0025174A">
              <w:rPr>
                <w:rFonts w:ascii="Times New Roman" w:hAnsi="Times New Roman" w:cs="Times New Roman"/>
                <w:sz w:val="24"/>
                <w:szCs w:val="24"/>
                <w:lang w:val="ro-RO"/>
              </w:rPr>
              <w:t>o rată</w:t>
            </w:r>
            <w:r w:rsidRPr="00D02BE9">
              <w:rPr>
                <w:rFonts w:ascii="Times New Roman" w:hAnsi="Times New Roman" w:cs="Times New Roman"/>
                <w:sz w:val="24"/>
                <w:szCs w:val="24"/>
                <w:lang w:val="ro-RO"/>
              </w:rPr>
              <w:t xml:space="preserve"> mai bună de vindecare </w:t>
            </w:r>
            <w:r w:rsidR="0025174A">
              <w:rPr>
                <w:rFonts w:ascii="Times New Roman" w:hAnsi="Times New Roman" w:cs="Times New Roman"/>
                <w:sz w:val="24"/>
                <w:szCs w:val="24"/>
                <w:lang w:val="ro-RO"/>
              </w:rPr>
              <w:t>și rată</w:t>
            </w:r>
            <w:r w:rsidRPr="00D02BE9">
              <w:rPr>
                <w:rFonts w:ascii="Times New Roman" w:hAnsi="Times New Roman" w:cs="Times New Roman"/>
                <w:sz w:val="24"/>
                <w:szCs w:val="24"/>
                <w:lang w:val="ro-RO"/>
              </w:rPr>
              <w:t xml:space="preserve"> mai mică de recurență a ulcerului venos în cazul asocierii intervențiilor pe trunchiul </w:t>
            </w:r>
            <w:proofErr w:type="spellStart"/>
            <w:r w:rsidRPr="00D02BE9">
              <w:rPr>
                <w:rFonts w:ascii="Times New Roman" w:hAnsi="Times New Roman" w:cs="Times New Roman"/>
                <w:sz w:val="24"/>
                <w:szCs w:val="24"/>
                <w:lang w:val="ro-RO"/>
              </w:rPr>
              <w:t>safenian</w:t>
            </w:r>
            <w:proofErr w:type="spellEnd"/>
            <w:r w:rsidRPr="00D02BE9">
              <w:rPr>
                <w:rFonts w:ascii="Times New Roman" w:hAnsi="Times New Roman" w:cs="Times New Roman"/>
                <w:sz w:val="24"/>
                <w:szCs w:val="24"/>
                <w:lang w:val="ro-RO"/>
              </w:rPr>
              <w:t xml:space="preserve"> incompetent cu eliminarea refluxului orizontal prin VPI ale gambei. Cu toate acestea, trebuie de ținut cont de faptul că rolul intervențiilor pe VPI în tratamentul IVC severe rămâne incert. Într-o analiză sistematică a bazei de date Cochrane, au putut fi incluse doar patru studii clinice randomizate </w:t>
            </w:r>
            <w:r w:rsidR="0025174A">
              <w:rPr>
                <w:rFonts w:ascii="Times New Roman" w:hAnsi="Times New Roman" w:cs="Times New Roman"/>
                <w:sz w:val="24"/>
                <w:szCs w:val="24"/>
                <w:lang w:val="ro-RO"/>
              </w:rPr>
              <w:t>cu un număr relativ mic de observații și cu metodologie</w:t>
            </w:r>
            <w:r w:rsidRPr="00D02BE9">
              <w:rPr>
                <w:rFonts w:ascii="Times New Roman" w:hAnsi="Times New Roman" w:cs="Times New Roman"/>
                <w:sz w:val="24"/>
                <w:szCs w:val="24"/>
                <w:lang w:val="ro-RO"/>
              </w:rPr>
              <w:t xml:space="preserve"> imperfectă. Ca urmare, autorii nu au putut </w:t>
            </w:r>
            <w:r w:rsidR="0025174A">
              <w:rPr>
                <w:rFonts w:ascii="Times New Roman" w:hAnsi="Times New Roman" w:cs="Times New Roman"/>
                <w:sz w:val="24"/>
                <w:szCs w:val="24"/>
                <w:lang w:val="ro-RO"/>
              </w:rPr>
              <w:t>trasa</w:t>
            </w:r>
            <w:r w:rsidRPr="00D02BE9">
              <w:rPr>
                <w:rFonts w:ascii="Times New Roman" w:hAnsi="Times New Roman" w:cs="Times New Roman"/>
                <w:sz w:val="24"/>
                <w:szCs w:val="24"/>
                <w:lang w:val="ro-RO"/>
              </w:rPr>
              <w:t xml:space="preserve"> concluzii argumentate privind potențialele beneficii și </w:t>
            </w:r>
            <w:r w:rsidR="000E73E3">
              <w:rPr>
                <w:rFonts w:ascii="Times New Roman" w:hAnsi="Times New Roman" w:cs="Times New Roman"/>
                <w:sz w:val="24"/>
                <w:szCs w:val="24"/>
                <w:lang w:val="ro-RO"/>
              </w:rPr>
              <w:t>riscuri</w:t>
            </w:r>
            <w:r w:rsidRPr="00D02BE9">
              <w:rPr>
                <w:rFonts w:ascii="Times New Roman" w:hAnsi="Times New Roman" w:cs="Times New Roman"/>
                <w:sz w:val="24"/>
                <w:szCs w:val="24"/>
                <w:lang w:val="ro-RO"/>
              </w:rPr>
              <w:t xml:space="preserve"> ale intervențiilor pe VPI. În baza datelor științifice disponibile intervenții</w:t>
            </w:r>
            <w:r w:rsidR="000E73E3">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pe VPI patologice, semnificative clinic, pot fi luate în considerație l</w:t>
            </w:r>
            <w:r w:rsidR="000E73E3">
              <w:rPr>
                <w:rFonts w:ascii="Times New Roman" w:hAnsi="Times New Roman" w:cs="Times New Roman"/>
                <w:sz w:val="24"/>
                <w:szCs w:val="24"/>
                <w:lang w:val="ro-RO"/>
              </w:rPr>
              <w:t>a pacienții cu BV și modificări</w:t>
            </w:r>
            <w:r w:rsidRPr="00D02BE9">
              <w:rPr>
                <w:rFonts w:ascii="Times New Roman" w:hAnsi="Times New Roman" w:cs="Times New Roman"/>
                <w:sz w:val="24"/>
                <w:szCs w:val="24"/>
                <w:lang w:val="ro-RO"/>
              </w:rPr>
              <w:t xml:space="preserve"> cutanate avansate (clase C4b-C6 CEAP)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IIb,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C</w:t>
            </w:r>
            <w:r w:rsidRPr="00D02BE9">
              <w:rPr>
                <w:rFonts w:ascii="Times New Roman" w:hAnsi="Times New Roman" w:cs="Times New Roman"/>
                <w:sz w:val="24"/>
                <w:szCs w:val="24"/>
                <w:lang w:val="ro-RO"/>
              </w:rPr>
              <w:t>).</w:t>
            </w:r>
            <w:r w:rsidR="000E73E3">
              <w:rPr>
                <w:rFonts w:ascii="Times New Roman" w:hAnsi="Times New Roman" w:cs="Times New Roman"/>
                <w:sz w:val="24"/>
                <w:szCs w:val="24"/>
                <w:lang w:val="ro-RO"/>
              </w:rPr>
              <w:t xml:space="preserve"> </w:t>
            </w:r>
          </w:p>
          <w:p w14:paraId="0ABAE295" w14:textId="1DCEC44C" w:rsidR="007707F9" w:rsidRPr="00D02BE9" w:rsidRDefault="007707F9" w:rsidP="0025174A">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Pentru eliminarea refluxului orizontal prin VPI pot fi utilizate atât intervenții deschise (</w:t>
            </w:r>
            <w:proofErr w:type="spellStart"/>
            <w:r w:rsidRPr="00D02BE9">
              <w:rPr>
                <w:rFonts w:ascii="Times New Roman" w:hAnsi="Times New Roman" w:cs="Times New Roman"/>
                <w:sz w:val="24"/>
                <w:szCs w:val="24"/>
                <w:lang w:val="ro-RO"/>
              </w:rPr>
              <w:t>ligaturarea</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sz w:val="24"/>
                <w:szCs w:val="24"/>
                <w:lang w:val="ro-RO"/>
              </w:rPr>
              <w:t>epifascială</w:t>
            </w:r>
            <w:proofErr w:type="spellEnd"/>
            <w:r w:rsidRPr="00D02BE9">
              <w:rPr>
                <w:rFonts w:ascii="Times New Roman" w:hAnsi="Times New Roman" w:cs="Times New Roman"/>
                <w:sz w:val="24"/>
                <w:szCs w:val="24"/>
                <w:lang w:val="ro-RO"/>
              </w:rPr>
              <w:t xml:space="preserve"> prin incizii mici, </w:t>
            </w:r>
            <w:proofErr w:type="spellStart"/>
            <w:r w:rsidRPr="00D02BE9">
              <w:rPr>
                <w:rFonts w:ascii="Times New Roman" w:hAnsi="Times New Roman" w:cs="Times New Roman"/>
                <w:sz w:val="24"/>
                <w:szCs w:val="24"/>
                <w:lang w:val="ro-RO"/>
              </w:rPr>
              <w:t>miniflebectomia</w:t>
            </w:r>
            <w:proofErr w:type="spellEnd"/>
            <w:r w:rsidRPr="00D02BE9">
              <w:rPr>
                <w:rFonts w:ascii="Times New Roman" w:hAnsi="Times New Roman" w:cs="Times New Roman"/>
                <w:sz w:val="24"/>
                <w:szCs w:val="24"/>
                <w:lang w:val="ro-RO"/>
              </w:rPr>
              <w:t xml:space="preserve"> venelor varicoase conectate cu VPI) cât și metode de ablație endovenoasă termică (EVLA, RFA) sau non-termică (</w:t>
            </w:r>
            <w:proofErr w:type="spellStart"/>
            <w:r w:rsidRPr="00D02BE9">
              <w:rPr>
                <w:rFonts w:ascii="Times New Roman" w:hAnsi="Times New Roman" w:cs="Times New Roman"/>
                <w:sz w:val="24"/>
                <w:szCs w:val="24"/>
                <w:lang w:val="ro-RO"/>
              </w:rPr>
              <w:t>scleroterapie</w:t>
            </w:r>
            <w:proofErr w:type="spellEnd"/>
            <w:r w:rsidRPr="00D02BE9">
              <w:rPr>
                <w:rFonts w:ascii="Times New Roman" w:hAnsi="Times New Roman" w:cs="Times New Roman"/>
                <w:sz w:val="24"/>
                <w:szCs w:val="24"/>
                <w:lang w:val="ro-RO"/>
              </w:rPr>
              <w:t xml:space="preserve"> cu spumă, injectarea </w:t>
            </w:r>
            <w:proofErr w:type="spellStart"/>
            <w:r w:rsidRPr="00D02BE9">
              <w:rPr>
                <w:rFonts w:ascii="Times New Roman" w:hAnsi="Times New Roman" w:cs="Times New Roman"/>
                <w:sz w:val="24"/>
                <w:szCs w:val="24"/>
                <w:lang w:val="ro-RO"/>
              </w:rPr>
              <w:t>cianoacrilatului</w:t>
            </w:r>
            <w:proofErr w:type="spellEnd"/>
            <w:r w:rsidRPr="00D02BE9">
              <w:rPr>
                <w:rFonts w:ascii="Times New Roman" w:hAnsi="Times New Roman" w:cs="Times New Roman"/>
                <w:sz w:val="24"/>
                <w:szCs w:val="24"/>
                <w:lang w:val="ro-RO"/>
              </w:rPr>
              <w:t>)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IIa</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C</w:t>
            </w:r>
            <w:r w:rsidRPr="00D02BE9">
              <w:rPr>
                <w:rFonts w:ascii="Times New Roman" w:hAnsi="Times New Roman" w:cs="Times New Roman"/>
                <w:sz w:val="24"/>
                <w:szCs w:val="24"/>
                <w:lang w:val="ro-RO"/>
              </w:rPr>
              <w:t>).</w:t>
            </w:r>
            <w:r w:rsidR="000E73E3">
              <w:rPr>
                <w:rFonts w:ascii="Times New Roman" w:hAnsi="Times New Roman" w:cs="Times New Roman"/>
                <w:sz w:val="24"/>
                <w:szCs w:val="24"/>
                <w:lang w:val="ro-RO"/>
              </w:rPr>
              <w:t xml:space="preserve"> </w:t>
            </w:r>
          </w:p>
          <w:p w14:paraId="3499CE28" w14:textId="78259B76" w:rsidR="007707F9" w:rsidRPr="00D02BE9" w:rsidRDefault="007707F9" w:rsidP="0025174A">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Intervenții</w:t>
            </w:r>
            <w:r w:rsidR="000E73E3">
              <w:rPr>
                <w:rFonts w:ascii="Times New Roman" w:hAnsi="Times New Roman" w:cs="Times New Roman"/>
                <w:sz w:val="24"/>
                <w:szCs w:val="24"/>
                <w:lang w:val="ro-RO"/>
              </w:rPr>
              <w:t>le deschise reprezintă o metodă</w:t>
            </w:r>
            <w:r w:rsidRPr="00D02BE9">
              <w:rPr>
                <w:rFonts w:ascii="Times New Roman" w:hAnsi="Times New Roman" w:cs="Times New Roman"/>
                <w:sz w:val="24"/>
                <w:szCs w:val="24"/>
                <w:lang w:val="ro-RO"/>
              </w:rPr>
              <w:t xml:space="preserve"> fezabilă în cazul lipsei modificărilor trofice ale tegumentelor în zona efectuării inciziei – în cazul VPI al</w:t>
            </w:r>
            <w:r w:rsidR="000E73E3">
              <w:rPr>
                <w:rFonts w:ascii="Times New Roman" w:hAnsi="Times New Roman" w:cs="Times New Roman"/>
                <w:sz w:val="24"/>
                <w:szCs w:val="24"/>
                <w:lang w:val="ro-RO"/>
              </w:rPr>
              <w:t xml:space="preserve">e coapsei, venei fosei </w:t>
            </w:r>
            <w:proofErr w:type="spellStart"/>
            <w:r w:rsidR="000E73E3">
              <w:rPr>
                <w:rFonts w:ascii="Times New Roman" w:hAnsi="Times New Roman" w:cs="Times New Roman"/>
                <w:sz w:val="24"/>
                <w:szCs w:val="24"/>
                <w:lang w:val="ro-RO"/>
              </w:rPr>
              <w:t>poplitee</w:t>
            </w:r>
            <w:proofErr w:type="spellEnd"/>
            <w:r w:rsidRPr="00D02BE9">
              <w:rPr>
                <w:rFonts w:ascii="Times New Roman" w:hAnsi="Times New Roman" w:cs="Times New Roman"/>
                <w:sz w:val="24"/>
                <w:szCs w:val="24"/>
                <w:lang w:val="ro-RO"/>
              </w:rPr>
              <w:t xml:space="preserve"> sau la pacienții </w:t>
            </w:r>
            <w:r w:rsidR="000E73E3">
              <w:rPr>
                <w:rFonts w:ascii="Times New Roman" w:hAnsi="Times New Roman" w:cs="Times New Roman"/>
                <w:sz w:val="24"/>
                <w:szCs w:val="24"/>
                <w:lang w:val="ro-RO"/>
              </w:rPr>
              <w:t xml:space="preserve">cu </w:t>
            </w:r>
            <w:r w:rsidRPr="00D02BE9">
              <w:rPr>
                <w:rFonts w:ascii="Times New Roman" w:hAnsi="Times New Roman" w:cs="Times New Roman"/>
                <w:sz w:val="24"/>
                <w:szCs w:val="24"/>
                <w:lang w:val="ro-RO"/>
              </w:rPr>
              <w:t>BV recurentă (</w:t>
            </w:r>
            <w:r w:rsidRPr="00D02BE9">
              <w:rPr>
                <w:rFonts w:ascii="Times New Roman" w:hAnsi="Times New Roman" w:cs="Times New Roman"/>
                <w:b/>
                <w:i/>
                <w:sz w:val="24"/>
                <w:szCs w:val="24"/>
                <w:lang w:val="ro-RO"/>
              </w:rPr>
              <w:t xml:space="preserve">clasa de recomandare </w:t>
            </w:r>
            <w:proofErr w:type="spellStart"/>
            <w:r w:rsidRPr="00D02BE9">
              <w:rPr>
                <w:rFonts w:ascii="Times New Roman" w:hAnsi="Times New Roman" w:cs="Times New Roman"/>
                <w:b/>
                <w:i/>
                <w:sz w:val="24"/>
                <w:szCs w:val="24"/>
                <w:lang w:val="ro-RO"/>
              </w:rPr>
              <w:t>IIa</w:t>
            </w:r>
            <w:proofErr w:type="spellEnd"/>
            <w:r w:rsidRPr="00D02BE9">
              <w:rPr>
                <w:rFonts w:ascii="Times New Roman" w:hAnsi="Times New Roman" w:cs="Times New Roman"/>
                <w:b/>
                <w:i/>
                <w:sz w:val="24"/>
                <w:szCs w:val="24"/>
                <w:lang w:val="ro-RO"/>
              </w:rPr>
              <w:t>, nivel de evidența C</w:t>
            </w:r>
            <w:r w:rsidRPr="00D02BE9">
              <w:rPr>
                <w:rFonts w:ascii="Times New Roman" w:hAnsi="Times New Roman" w:cs="Times New Roman"/>
                <w:sz w:val="24"/>
                <w:szCs w:val="24"/>
                <w:lang w:val="ro-RO"/>
              </w:rPr>
              <w:t xml:space="preserve">). În cazul </w:t>
            </w:r>
            <w:r w:rsidR="000E73E3">
              <w:rPr>
                <w:rFonts w:ascii="Times New Roman" w:hAnsi="Times New Roman" w:cs="Times New Roman"/>
                <w:sz w:val="24"/>
                <w:szCs w:val="24"/>
                <w:lang w:val="ro-RO"/>
              </w:rPr>
              <w:t>realizării</w:t>
            </w:r>
            <w:r w:rsidRPr="00D02BE9">
              <w:rPr>
                <w:rFonts w:ascii="Times New Roman" w:hAnsi="Times New Roman" w:cs="Times New Roman"/>
                <w:sz w:val="24"/>
                <w:szCs w:val="24"/>
                <w:lang w:val="ro-RO"/>
              </w:rPr>
              <w:t xml:space="preserve"> intervențiilor deschise se recomandă efect</w:t>
            </w:r>
            <w:r w:rsidR="000E73E3">
              <w:rPr>
                <w:rFonts w:ascii="Times New Roman" w:hAnsi="Times New Roman" w:cs="Times New Roman"/>
                <w:sz w:val="24"/>
                <w:szCs w:val="24"/>
                <w:lang w:val="ro-RO"/>
              </w:rPr>
              <w:t>uarea marcajului preoperator al</w:t>
            </w:r>
            <w:r w:rsidRPr="00D02BE9">
              <w:rPr>
                <w:rFonts w:ascii="Times New Roman" w:hAnsi="Times New Roman" w:cs="Times New Roman"/>
                <w:sz w:val="24"/>
                <w:szCs w:val="24"/>
                <w:lang w:val="ro-RO"/>
              </w:rPr>
              <w:t xml:space="preserve"> VPI </w:t>
            </w:r>
            <w:r w:rsidR="000E73E3">
              <w:rPr>
                <w:rFonts w:ascii="Times New Roman" w:hAnsi="Times New Roman" w:cs="Times New Roman"/>
                <w:sz w:val="24"/>
                <w:szCs w:val="24"/>
                <w:lang w:val="ro-RO"/>
              </w:rPr>
              <w:t>sub</w:t>
            </w:r>
            <w:r w:rsidRPr="00D02BE9">
              <w:rPr>
                <w:rFonts w:ascii="Times New Roman" w:hAnsi="Times New Roman" w:cs="Times New Roman"/>
                <w:sz w:val="24"/>
                <w:szCs w:val="24"/>
                <w:lang w:val="ro-RO"/>
              </w:rPr>
              <w:t xml:space="preserve"> </w:t>
            </w:r>
            <w:r w:rsidR="000E73E3">
              <w:rPr>
                <w:rFonts w:ascii="Times New Roman" w:hAnsi="Times New Roman" w:cs="Times New Roman"/>
                <w:sz w:val="24"/>
                <w:szCs w:val="24"/>
                <w:lang w:val="ro-RO"/>
              </w:rPr>
              <w:t xml:space="preserve">ghidajul </w:t>
            </w:r>
            <w:r w:rsidRPr="00D02BE9">
              <w:rPr>
                <w:rFonts w:ascii="Times New Roman" w:hAnsi="Times New Roman" w:cs="Times New Roman"/>
                <w:sz w:val="24"/>
                <w:szCs w:val="24"/>
                <w:lang w:val="ro-RO"/>
              </w:rPr>
              <w:t>USGD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C</w:t>
            </w:r>
            <w:r w:rsidRPr="00D02BE9">
              <w:rPr>
                <w:rFonts w:ascii="Times New Roman" w:hAnsi="Times New Roman" w:cs="Times New Roman"/>
                <w:sz w:val="24"/>
                <w:szCs w:val="24"/>
                <w:lang w:val="ro-RO"/>
              </w:rPr>
              <w:t xml:space="preserve">). Însă, operatorii trebuie să țină cont că în pofida marcajului identificarea intraoperatorie a VPI, care au de regulă un traiect sinuos și </w:t>
            </w:r>
            <w:r w:rsidRPr="00D02BE9">
              <w:rPr>
                <w:rFonts w:ascii="Times New Roman" w:hAnsi="Times New Roman" w:cs="Times New Roman"/>
                <w:sz w:val="24"/>
                <w:szCs w:val="24"/>
                <w:lang w:val="ro-RO"/>
              </w:rPr>
              <w:lastRenderedPageBreak/>
              <w:t xml:space="preserve">ramificații multiple, poate fi dificilă, ceea ce se asociază cu </w:t>
            </w:r>
            <w:r w:rsidR="000E73E3">
              <w:rPr>
                <w:rFonts w:ascii="Times New Roman" w:hAnsi="Times New Roman" w:cs="Times New Roman"/>
                <w:sz w:val="24"/>
                <w:szCs w:val="24"/>
                <w:lang w:val="ro-RO"/>
              </w:rPr>
              <w:t>un risc semnificativ de recurență (persistență</w:t>
            </w:r>
            <w:r w:rsidRPr="00D02BE9">
              <w:rPr>
                <w:rFonts w:ascii="Times New Roman" w:hAnsi="Times New Roman" w:cs="Times New Roman"/>
                <w:sz w:val="24"/>
                <w:szCs w:val="24"/>
                <w:lang w:val="ro-RO"/>
              </w:rPr>
              <w:t xml:space="preserve">) </w:t>
            </w:r>
            <w:r w:rsidR="000E73E3">
              <w:rPr>
                <w:rFonts w:ascii="Times New Roman" w:hAnsi="Times New Roman" w:cs="Times New Roman"/>
                <w:sz w:val="24"/>
                <w:szCs w:val="24"/>
                <w:lang w:val="ro-RO"/>
              </w:rPr>
              <w:t xml:space="preserve">a </w:t>
            </w:r>
            <w:r w:rsidRPr="00D02BE9">
              <w:rPr>
                <w:rFonts w:ascii="Times New Roman" w:hAnsi="Times New Roman" w:cs="Times New Roman"/>
                <w:sz w:val="24"/>
                <w:szCs w:val="24"/>
                <w:lang w:val="ro-RO"/>
              </w:rPr>
              <w:t>refluxului orizontal.</w:t>
            </w:r>
            <w:r w:rsidR="000E73E3">
              <w:rPr>
                <w:rFonts w:ascii="Times New Roman" w:hAnsi="Times New Roman" w:cs="Times New Roman"/>
                <w:sz w:val="24"/>
                <w:szCs w:val="24"/>
                <w:lang w:val="ro-RO"/>
              </w:rPr>
              <w:t xml:space="preserve"> </w:t>
            </w:r>
          </w:p>
          <w:p w14:paraId="21D912F9" w14:textId="3147A72A" w:rsidR="007707F9" w:rsidRPr="00D02BE9" w:rsidRDefault="007707F9" w:rsidP="0025174A">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La pacienții care necesită întreruperea VPI localizate în zona modificărilor trofice ale țesuturilor moi poate fi utilizată tehnica SEPS („</w:t>
            </w:r>
            <w:r w:rsidRPr="00D02BE9">
              <w:rPr>
                <w:rFonts w:ascii="Times New Roman" w:hAnsi="Times New Roman" w:cs="Times New Roman"/>
                <w:i/>
                <w:iCs/>
                <w:sz w:val="24"/>
                <w:szCs w:val="24"/>
                <w:lang w:val="en-GB"/>
              </w:rPr>
              <w:t>Subfascial Endoscopic Perforator vein Surgery</w:t>
            </w:r>
            <w:r w:rsidRPr="00D02BE9">
              <w:rPr>
                <w:rFonts w:ascii="Times New Roman" w:hAnsi="Times New Roman" w:cs="Times New Roman"/>
                <w:sz w:val="24"/>
                <w:szCs w:val="24"/>
                <w:lang w:val="ro-RO"/>
              </w:rPr>
              <w:t xml:space="preserve">”, engl.). Metoda constă în plasarea trocarelor și a instrumentelor endoscopice (tubul optic cu camera, disector, clip-aplicator, coagulator) în spațiul </w:t>
            </w:r>
            <w:proofErr w:type="spellStart"/>
            <w:r w:rsidRPr="00D02BE9">
              <w:rPr>
                <w:rFonts w:ascii="Times New Roman" w:hAnsi="Times New Roman" w:cs="Times New Roman"/>
                <w:sz w:val="24"/>
                <w:szCs w:val="24"/>
                <w:lang w:val="ro-RO"/>
              </w:rPr>
              <w:t>subfascial</w:t>
            </w:r>
            <w:proofErr w:type="spellEnd"/>
            <w:r w:rsidRPr="00D02BE9">
              <w:rPr>
                <w:rFonts w:ascii="Times New Roman" w:hAnsi="Times New Roman" w:cs="Times New Roman"/>
                <w:sz w:val="24"/>
                <w:szCs w:val="24"/>
                <w:lang w:val="ro-RO"/>
              </w:rPr>
              <w:t xml:space="preserve"> al gambei prin incizii mici, plasate </w:t>
            </w:r>
            <w:r w:rsidR="00260B19">
              <w:rPr>
                <w:rFonts w:ascii="Times New Roman" w:hAnsi="Times New Roman" w:cs="Times New Roman"/>
                <w:sz w:val="24"/>
                <w:szCs w:val="24"/>
                <w:lang w:val="ro-RO"/>
              </w:rPr>
              <w:t>la distanță de</w:t>
            </w:r>
            <w:r w:rsidRPr="00D02BE9">
              <w:rPr>
                <w:rFonts w:ascii="Times New Roman" w:hAnsi="Times New Roman" w:cs="Times New Roman"/>
                <w:sz w:val="24"/>
                <w:szCs w:val="24"/>
                <w:lang w:val="ro-RO"/>
              </w:rPr>
              <w:t xml:space="preserve"> tegumentel</w:t>
            </w:r>
            <w:r w:rsidR="00260B19">
              <w:rPr>
                <w:rFonts w:ascii="Times New Roman" w:hAnsi="Times New Roman" w:cs="Times New Roman"/>
                <w:sz w:val="24"/>
                <w:szCs w:val="24"/>
                <w:lang w:val="ro-RO"/>
              </w:rPr>
              <w:t>e</w:t>
            </w:r>
            <w:r w:rsidRPr="00D02BE9">
              <w:rPr>
                <w:rFonts w:ascii="Times New Roman" w:hAnsi="Times New Roman" w:cs="Times New Roman"/>
                <w:sz w:val="24"/>
                <w:szCs w:val="24"/>
                <w:lang w:val="ro-RO"/>
              </w:rPr>
              <w:t xml:space="preserve"> afectate. După crearea „camerei de lucru” se vizualizează și se întrerup pe cale endoscopică (prin coagulare sau prin aplicarea clipurilor) VPI patologice. Metoda necesită aplicarea anesteziei generale sau regionale și se asociază cu complicații minore (hematoame, leziuni ale nervilor) în aproximativ 30% cazuri. Efectuarea intervenției SEPS poate fi considerată dacă metodele de ablație endovenoasă nu sunt disponibile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IIa</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C</w:t>
            </w:r>
            <w:r w:rsidRPr="00D02BE9">
              <w:rPr>
                <w:rFonts w:ascii="Times New Roman" w:hAnsi="Times New Roman" w:cs="Times New Roman"/>
                <w:sz w:val="24"/>
                <w:szCs w:val="24"/>
                <w:lang w:val="ro-RO"/>
              </w:rPr>
              <w:t>).</w:t>
            </w:r>
            <w:r w:rsidR="00260B19">
              <w:rPr>
                <w:rFonts w:ascii="Times New Roman" w:hAnsi="Times New Roman" w:cs="Times New Roman"/>
                <w:sz w:val="24"/>
                <w:szCs w:val="24"/>
                <w:lang w:val="ro-RO"/>
              </w:rPr>
              <w:t xml:space="preserve"> </w:t>
            </w:r>
          </w:p>
          <w:p w14:paraId="6261C187" w14:textId="79F3C484" w:rsidR="007707F9" w:rsidRPr="00D02BE9" w:rsidRDefault="007707F9" w:rsidP="0025174A">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Tratamentul </w:t>
            </w:r>
            <w:proofErr w:type="spellStart"/>
            <w:r w:rsidRPr="00D02BE9">
              <w:rPr>
                <w:rFonts w:ascii="Times New Roman" w:hAnsi="Times New Roman" w:cs="Times New Roman"/>
                <w:sz w:val="24"/>
                <w:szCs w:val="24"/>
                <w:lang w:val="ro-RO"/>
              </w:rPr>
              <w:t>endovenos</w:t>
            </w:r>
            <w:proofErr w:type="spellEnd"/>
            <w:r w:rsidRPr="00D02BE9">
              <w:rPr>
                <w:rFonts w:ascii="Times New Roman" w:hAnsi="Times New Roman" w:cs="Times New Roman"/>
                <w:sz w:val="24"/>
                <w:szCs w:val="24"/>
                <w:lang w:val="ro-RO"/>
              </w:rPr>
              <w:t xml:space="preserve"> al VPI necesită în mod obligator </w:t>
            </w:r>
            <w:r w:rsidR="00260B19">
              <w:rPr>
                <w:rFonts w:ascii="Times New Roman" w:hAnsi="Times New Roman" w:cs="Times New Roman"/>
                <w:sz w:val="24"/>
                <w:szCs w:val="24"/>
                <w:lang w:val="ro-RO"/>
              </w:rPr>
              <w:t>realizarea</w:t>
            </w:r>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sz w:val="24"/>
                <w:szCs w:val="24"/>
                <w:lang w:val="ro-RO"/>
              </w:rPr>
              <w:t>monitoringului</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sz w:val="24"/>
                <w:szCs w:val="24"/>
                <w:lang w:val="ro-RO"/>
              </w:rPr>
              <w:t>ultrasonografic</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sz w:val="24"/>
                <w:szCs w:val="24"/>
                <w:lang w:val="ro-RO"/>
              </w:rPr>
              <w:t>intraoperator</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C</w:t>
            </w:r>
            <w:r w:rsidRPr="00D02BE9">
              <w:rPr>
                <w:rFonts w:ascii="Times New Roman" w:hAnsi="Times New Roman" w:cs="Times New Roman"/>
                <w:sz w:val="24"/>
                <w:szCs w:val="24"/>
                <w:lang w:val="ro-RO"/>
              </w:rPr>
              <w:t xml:space="preserve">). Puncția </w:t>
            </w:r>
            <w:proofErr w:type="spellStart"/>
            <w:r w:rsidRPr="00D02BE9">
              <w:rPr>
                <w:rFonts w:ascii="Times New Roman" w:hAnsi="Times New Roman" w:cs="Times New Roman"/>
                <w:sz w:val="24"/>
                <w:szCs w:val="24"/>
                <w:lang w:val="ro-RO"/>
              </w:rPr>
              <w:t>ecoghidată</w:t>
            </w:r>
            <w:proofErr w:type="spellEnd"/>
            <w:r w:rsidRPr="00D02BE9">
              <w:rPr>
                <w:rFonts w:ascii="Times New Roman" w:hAnsi="Times New Roman" w:cs="Times New Roman"/>
                <w:sz w:val="24"/>
                <w:szCs w:val="24"/>
                <w:lang w:val="ro-RO"/>
              </w:rPr>
              <w:t xml:space="preserve"> directă a VPI de regulă este dificilă din cauza diametrului mic și traiectul tortuos a</w:t>
            </w:r>
            <w:r w:rsidR="00260B19">
              <w:rPr>
                <w:rFonts w:ascii="Times New Roman" w:hAnsi="Times New Roman" w:cs="Times New Roman"/>
                <w:sz w:val="24"/>
                <w:szCs w:val="24"/>
                <w:lang w:val="ro-RO"/>
              </w:rPr>
              <w:t>l venei. În aceste</w:t>
            </w:r>
            <w:r w:rsidRPr="00D02BE9">
              <w:rPr>
                <w:rFonts w:ascii="Times New Roman" w:hAnsi="Times New Roman" w:cs="Times New Roman"/>
                <w:sz w:val="24"/>
                <w:szCs w:val="24"/>
                <w:lang w:val="ro-RO"/>
              </w:rPr>
              <w:t xml:space="preserve"> situații este considerată mai rațională puncția </w:t>
            </w:r>
            <w:proofErr w:type="spellStart"/>
            <w:r w:rsidRPr="00D02BE9">
              <w:rPr>
                <w:rFonts w:ascii="Times New Roman" w:hAnsi="Times New Roman" w:cs="Times New Roman"/>
                <w:sz w:val="24"/>
                <w:szCs w:val="24"/>
                <w:lang w:val="ro-RO"/>
              </w:rPr>
              <w:t>ecoghidată</w:t>
            </w:r>
            <w:proofErr w:type="spellEnd"/>
            <w:r w:rsidRPr="00D02BE9">
              <w:rPr>
                <w:rFonts w:ascii="Times New Roman" w:hAnsi="Times New Roman" w:cs="Times New Roman"/>
                <w:sz w:val="24"/>
                <w:szCs w:val="24"/>
                <w:lang w:val="ro-RO"/>
              </w:rPr>
              <w:t xml:space="preserve"> a unei venei subcutanate din apropiere care se revarsă în VPI. Această tehnică reduce și riscul puncției accidentale a unor artere mici care însoțesc VPI. Introducerea </w:t>
            </w:r>
            <w:proofErr w:type="spellStart"/>
            <w:r w:rsidRPr="00D02BE9">
              <w:rPr>
                <w:rFonts w:ascii="Times New Roman" w:hAnsi="Times New Roman" w:cs="Times New Roman"/>
                <w:sz w:val="24"/>
                <w:szCs w:val="24"/>
                <w:lang w:val="ro-RO"/>
              </w:rPr>
              <w:t>intraarterială</w:t>
            </w:r>
            <w:proofErr w:type="spellEnd"/>
            <w:r w:rsidRPr="00D02BE9">
              <w:rPr>
                <w:rFonts w:ascii="Times New Roman" w:hAnsi="Times New Roman" w:cs="Times New Roman"/>
                <w:sz w:val="24"/>
                <w:szCs w:val="24"/>
                <w:lang w:val="ro-RO"/>
              </w:rPr>
              <w:t xml:space="preserve"> a agentului </w:t>
            </w:r>
            <w:proofErr w:type="spellStart"/>
            <w:r w:rsidRPr="00D02BE9">
              <w:rPr>
                <w:rFonts w:ascii="Times New Roman" w:hAnsi="Times New Roman" w:cs="Times New Roman"/>
                <w:sz w:val="24"/>
                <w:szCs w:val="24"/>
                <w:lang w:val="ro-RO"/>
              </w:rPr>
              <w:t>sclerozant</w:t>
            </w:r>
            <w:proofErr w:type="spellEnd"/>
            <w:r w:rsidRPr="00D02BE9">
              <w:rPr>
                <w:rFonts w:ascii="Times New Roman" w:hAnsi="Times New Roman" w:cs="Times New Roman"/>
                <w:sz w:val="24"/>
                <w:szCs w:val="24"/>
                <w:lang w:val="ro-RO"/>
              </w:rPr>
              <w:t xml:space="preserve"> poate duce la complicații majore – ischemia, gangrenă, necroze </w:t>
            </w:r>
            <w:r w:rsidR="00260B19">
              <w:rPr>
                <w:rFonts w:ascii="Times New Roman" w:hAnsi="Times New Roman" w:cs="Times New Roman"/>
                <w:sz w:val="24"/>
                <w:szCs w:val="24"/>
                <w:lang w:val="ro-RO"/>
              </w:rPr>
              <w:t xml:space="preserve">ale </w:t>
            </w:r>
            <w:r w:rsidRPr="00D02BE9">
              <w:rPr>
                <w:rFonts w:ascii="Times New Roman" w:hAnsi="Times New Roman" w:cs="Times New Roman"/>
                <w:sz w:val="24"/>
                <w:szCs w:val="24"/>
                <w:lang w:val="ro-RO"/>
              </w:rPr>
              <w:t xml:space="preserve">țesuturilor moi. Pentru ablația termică a VPI pot fi utilizate EVLA și RFA, iar pentru ablația non-termică </w:t>
            </w:r>
            <w:r w:rsidR="00260B19">
              <w:rPr>
                <w:rFonts w:ascii="Times New Roman" w:hAnsi="Times New Roman" w:cs="Times New Roman"/>
                <w:sz w:val="24"/>
                <w:szCs w:val="24"/>
                <w:lang w:val="ro-RO"/>
              </w:rPr>
              <w:t xml:space="preserve">poate fi utilizată </w:t>
            </w:r>
            <w:proofErr w:type="spellStart"/>
            <w:r w:rsidR="00260B19">
              <w:rPr>
                <w:rFonts w:ascii="Times New Roman" w:hAnsi="Times New Roman" w:cs="Times New Roman"/>
                <w:sz w:val="24"/>
                <w:szCs w:val="24"/>
                <w:lang w:val="ro-RO"/>
              </w:rPr>
              <w:t>scleroterapia</w:t>
            </w:r>
            <w:proofErr w:type="spellEnd"/>
            <w:r w:rsidRPr="00D02BE9">
              <w:rPr>
                <w:rFonts w:ascii="Times New Roman" w:hAnsi="Times New Roman" w:cs="Times New Roman"/>
                <w:sz w:val="24"/>
                <w:szCs w:val="24"/>
                <w:lang w:val="ro-RO"/>
              </w:rPr>
              <w:t xml:space="preserve"> sau injectarea </w:t>
            </w:r>
            <w:proofErr w:type="spellStart"/>
            <w:r w:rsidRPr="00D02BE9">
              <w:rPr>
                <w:rFonts w:ascii="Times New Roman" w:hAnsi="Times New Roman" w:cs="Times New Roman"/>
                <w:sz w:val="24"/>
                <w:szCs w:val="24"/>
                <w:lang w:val="ro-RO"/>
              </w:rPr>
              <w:t>cianoacrilatului</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IIa</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C</w:t>
            </w:r>
            <w:r w:rsidRPr="00D02BE9">
              <w:rPr>
                <w:rFonts w:ascii="Times New Roman" w:hAnsi="Times New Roman" w:cs="Times New Roman"/>
                <w:sz w:val="24"/>
                <w:szCs w:val="24"/>
                <w:lang w:val="ro-RO"/>
              </w:rPr>
              <w:t>). Metode</w:t>
            </w:r>
            <w:r w:rsidR="00260B19">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termice se consideră preferențiale pentru ablația VPI cu diametrul mai mare și traiectul rectiliniu, în timp ce ablația chimică este mai potrivită pentru VPI mici și tortuoase.</w:t>
            </w:r>
            <w:r w:rsidR="00260B19">
              <w:rPr>
                <w:rFonts w:ascii="Times New Roman" w:hAnsi="Times New Roman" w:cs="Times New Roman"/>
                <w:sz w:val="24"/>
                <w:szCs w:val="24"/>
                <w:lang w:val="ro-RO"/>
              </w:rPr>
              <w:t xml:space="preserve"> </w:t>
            </w:r>
          </w:p>
          <w:p w14:paraId="7C6DB1DD" w14:textId="15D30903" w:rsidR="007707F9" w:rsidRPr="00D02BE9" w:rsidRDefault="007707F9" w:rsidP="0025174A">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Eficacitatea metodelor de eliminarea a refluxului orizontal prin VPI variază larg în diferite studii și depinde de durata supravegherii pacienților. Succesul tehnic imediat se apropie de 90-100% în cazul intervențiilor deschise, EVLA și injectării </w:t>
            </w:r>
            <w:proofErr w:type="spellStart"/>
            <w:r w:rsidRPr="00D02BE9">
              <w:rPr>
                <w:rFonts w:ascii="Times New Roman" w:hAnsi="Times New Roman" w:cs="Times New Roman"/>
                <w:sz w:val="24"/>
                <w:szCs w:val="24"/>
                <w:lang w:val="ro-RO"/>
              </w:rPr>
              <w:t>cianoacrilatului</w:t>
            </w:r>
            <w:proofErr w:type="spellEnd"/>
            <w:r w:rsidRPr="00D02BE9">
              <w:rPr>
                <w:rFonts w:ascii="Times New Roman" w:hAnsi="Times New Roman" w:cs="Times New Roman"/>
                <w:sz w:val="24"/>
                <w:szCs w:val="24"/>
                <w:lang w:val="ro-RO"/>
              </w:rPr>
              <w:t>, însă scade sub 70% la distanța de 3 ani. Eficacitatea metodelor de ablați</w:t>
            </w:r>
            <w:r w:rsidR="00260B19">
              <w:rPr>
                <w:rFonts w:ascii="Times New Roman" w:hAnsi="Times New Roman" w:cs="Times New Roman"/>
                <w:sz w:val="24"/>
                <w:szCs w:val="24"/>
                <w:lang w:val="ro-RO"/>
              </w:rPr>
              <w:t>e endovenoasă</w:t>
            </w:r>
            <w:r w:rsidRPr="00D02BE9">
              <w:rPr>
                <w:rFonts w:ascii="Times New Roman" w:hAnsi="Times New Roman" w:cs="Times New Roman"/>
                <w:sz w:val="24"/>
                <w:szCs w:val="24"/>
                <w:lang w:val="ro-RO"/>
              </w:rPr>
              <w:t xml:space="preserve"> a VPI oscilează între 50-80%, fiind ceva mai mare la utilizarea EVLA și RFA. Studiile care compară în mod direct diferite metode de tratament a VPI sunt puține la număr, însă datele disponibile recente nu constată existența unei diferențe semnificative.</w:t>
            </w:r>
            <w:r w:rsidR="00260B19">
              <w:rPr>
                <w:rFonts w:ascii="Times New Roman" w:hAnsi="Times New Roman" w:cs="Times New Roman"/>
                <w:sz w:val="24"/>
                <w:szCs w:val="24"/>
                <w:lang w:val="ro-RO"/>
              </w:rPr>
              <w:t xml:space="preserve"> </w:t>
            </w:r>
          </w:p>
        </w:tc>
      </w:tr>
    </w:tbl>
    <w:p w14:paraId="0E28132D" w14:textId="77777777" w:rsidR="00021A8E" w:rsidRPr="00D02BE9" w:rsidRDefault="00021A8E" w:rsidP="00535012">
      <w:pPr>
        <w:spacing w:after="120"/>
        <w:ind w:right="-851"/>
        <w:rPr>
          <w:rFonts w:ascii="Times New Roman" w:hAnsi="Times New Roman" w:cs="Times New Roman"/>
          <w:b/>
          <w:i/>
          <w:sz w:val="28"/>
          <w:szCs w:val="24"/>
          <w:lang w:val="ro-RO"/>
        </w:rPr>
      </w:pPr>
    </w:p>
    <w:p w14:paraId="2C0A8554" w14:textId="10B5BB59" w:rsidR="00535012" w:rsidRPr="00D02BE9" w:rsidRDefault="00535012" w:rsidP="00260B19">
      <w:pPr>
        <w:spacing w:after="120"/>
        <w:jc w:val="both"/>
        <w:rPr>
          <w:rFonts w:ascii="Times New Roman" w:hAnsi="Times New Roman" w:cs="Times New Roman"/>
          <w:b/>
          <w:bCs/>
          <w:sz w:val="24"/>
          <w:szCs w:val="24"/>
          <w:lang w:val="ro-RO"/>
        </w:rPr>
      </w:pPr>
      <w:r w:rsidRPr="00D02BE9">
        <w:rPr>
          <w:rFonts w:ascii="Times New Roman" w:hAnsi="Times New Roman" w:cs="Times New Roman"/>
          <w:b/>
          <w:i/>
          <w:sz w:val="28"/>
          <w:szCs w:val="24"/>
          <w:lang w:val="ro-RO"/>
        </w:rPr>
        <w:t>C.2.</w:t>
      </w:r>
      <w:r w:rsidR="00B15B62" w:rsidRPr="00D02BE9">
        <w:rPr>
          <w:rFonts w:ascii="Times New Roman" w:hAnsi="Times New Roman" w:cs="Times New Roman"/>
          <w:b/>
          <w:i/>
          <w:sz w:val="28"/>
          <w:szCs w:val="24"/>
          <w:lang w:val="ro-RO"/>
        </w:rPr>
        <w:t>5</w:t>
      </w:r>
      <w:r w:rsidRPr="00D02BE9">
        <w:rPr>
          <w:rFonts w:ascii="Times New Roman" w:hAnsi="Times New Roman" w:cs="Times New Roman"/>
          <w:b/>
          <w:i/>
          <w:sz w:val="28"/>
          <w:szCs w:val="24"/>
          <w:lang w:val="ro-RO"/>
        </w:rPr>
        <w:t>.</w:t>
      </w:r>
      <w:r w:rsidRPr="00D02BE9">
        <w:rPr>
          <w:rFonts w:ascii="Times New Roman" w:hAnsi="Times New Roman" w:cs="Times New Roman"/>
          <w:b/>
          <w:sz w:val="24"/>
          <w:szCs w:val="24"/>
          <w:lang w:val="ro-RO"/>
        </w:rPr>
        <w:t xml:space="preserve"> </w:t>
      </w:r>
      <w:r w:rsidRPr="00D02BE9">
        <w:rPr>
          <w:rFonts w:ascii="Times New Roman" w:hAnsi="Times New Roman" w:cs="Times New Roman"/>
          <w:b/>
          <w:bCs/>
          <w:i/>
          <w:sz w:val="28"/>
          <w:szCs w:val="28"/>
          <w:lang w:val="ro-RO"/>
        </w:rPr>
        <w:t xml:space="preserve">Managementul pacienților cu </w:t>
      </w:r>
      <w:r w:rsidR="00CC7ABA" w:rsidRPr="00D02BE9">
        <w:rPr>
          <w:rFonts w:ascii="Times New Roman" w:hAnsi="Times New Roman" w:cs="Times New Roman"/>
          <w:b/>
          <w:bCs/>
          <w:i/>
          <w:sz w:val="28"/>
          <w:szCs w:val="28"/>
          <w:lang w:val="ro-RO"/>
        </w:rPr>
        <w:t>forme particulare ale BV</w:t>
      </w:r>
      <w:r w:rsidR="00F540D4" w:rsidRPr="00D02BE9">
        <w:rPr>
          <w:rFonts w:ascii="Times New Roman" w:hAnsi="Times New Roman" w:cs="Times New Roman"/>
          <w:b/>
          <w:bCs/>
          <w:i/>
          <w:sz w:val="28"/>
          <w:szCs w:val="28"/>
          <w:lang w:val="ro-RO"/>
        </w:rPr>
        <w:t xml:space="preserve">: </w:t>
      </w:r>
      <w:r w:rsidR="00CC7ABA" w:rsidRPr="00D02BE9">
        <w:rPr>
          <w:rFonts w:ascii="Times New Roman" w:hAnsi="Times New Roman" w:cs="Times New Roman"/>
          <w:b/>
          <w:bCs/>
          <w:i/>
          <w:sz w:val="28"/>
          <w:szCs w:val="28"/>
          <w:lang w:val="ro-RO"/>
        </w:rPr>
        <w:t>recurența postoperatorie, ulcerul venos,</w:t>
      </w:r>
      <w:r w:rsidR="006D2391" w:rsidRPr="00D02BE9">
        <w:rPr>
          <w:rFonts w:ascii="Times New Roman" w:hAnsi="Times New Roman" w:cs="Times New Roman"/>
          <w:b/>
          <w:bCs/>
          <w:i/>
          <w:sz w:val="28"/>
          <w:szCs w:val="28"/>
          <w:lang w:val="ro-RO"/>
        </w:rPr>
        <w:t xml:space="preserve"> varice asociate sindromului de congestie pelvină,</w:t>
      </w:r>
      <w:r w:rsidR="00CC7ABA" w:rsidRPr="00D02BE9">
        <w:rPr>
          <w:rFonts w:ascii="Times New Roman" w:hAnsi="Times New Roman" w:cs="Times New Roman"/>
          <w:b/>
          <w:bCs/>
          <w:i/>
          <w:sz w:val="28"/>
          <w:szCs w:val="28"/>
          <w:lang w:val="ro-RO"/>
        </w:rPr>
        <w:t xml:space="preserve"> </w:t>
      </w:r>
      <w:proofErr w:type="spellStart"/>
      <w:r w:rsidR="00CC7ABA" w:rsidRPr="00D02BE9">
        <w:rPr>
          <w:rFonts w:ascii="Times New Roman" w:hAnsi="Times New Roman" w:cs="Times New Roman"/>
          <w:b/>
          <w:bCs/>
          <w:i/>
          <w:sz w:val="28"/>
          <w:szCs w:val="28"/>
          <w:lang w:val="ro-RO"/>
        </w:rPr>
        <w:t>varicotromboflebita</w:t>
      </w:r>
      <w:proofErr w:type="spellEnd"/>
      <w:r w:rsidR="00CC7ABA" w:rsidRPr="00D02BE9">
        <w:rPr>
          <w:rFonts w:ascii="Times New Roman" w:hAnsi="Times New Roman" w:cs="Times New Roman"/>
          <w:b/>
          <w:bCs/>
          <w:i/>
          <w:sz w:val="28"/>
          <w:szCs w:val="28"/>
          <w:lang w:val="ro-RO"/>
        </w:rPr>
        <w:t>, varice erupt</w:t>
      </w:r>
      <w:r w:rsidR="00260B19">
        <w:rPr>
          <w:rFonts w:ascii="Times New Roman" w:hAnsi="Times New Roman" w:cs="Times New Roman"/>
          <w:b/>
          <w:bCs/>
          <w:i/>
          <w:sz w:val="28"/>
          <w:szCs w:val="28"/>
          <w:lang w:val="ro-RO"/>
        </w:rPr>
        <w:t>e</w:t>
      </w:r>
      <w:r w:rsidR="00F540D4" w:rsidRPr="00D02BE9">
        <w:rPr>
          <w:rFonts w:ascii="Times New Roman" w:hAnsi="Times New Roman" w:cs="Times New Roman"/>
          <w:b/>
          <w:bCs/>
          <w:i/>
          <w:sz w:val="28"/>
          <w:szCs w:val="28"/>
          <w:lang w:val="ro-RO"/>
        </w:rPr>
        <w:t>.</w:t>
      </w:r>
      <w:r w:rsidRPr="00D02BE9">
        <w:rPr>
          <w:rFonts w:ascii="Times New Roman" w:hAnsi="Times New Roman" w:cs="Times New Roman"/>
          <w:b/>
          <w:bCs/>
          <w:sz w:val="24"/>
          <w:szCs w:val="24"/>
          <w:lang w:val="ro-RO"/>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5012" w:rsidRPr="00B04337" w14:paraId="646E6547" w14:textId="77777777" w:rsidTr="00C1013E">
        <w:tc>
          <w:tcPr>
            <w:tcW w:w="9781" w:type="dxa"/>
          </w:tcPr>
          <w:p w14:paraId="2AA9BDC2" w14:textId="1BA59032" w:rsidR="00535012" w:rsidRPr="00D02BE9" w:rsidRDefault="00535012" w:rsidP="00C1013E">
            <w:pPr>
              <w:spacing w:after="120"/>
              <w:ind w:left="457"/>
              <w:rPr>
                <w:rFonts w:ascii="Times New Roman" w:hAnsi="Times New Roman" w:cs="Times New Roman"/>
                <w:b/>
                <w:i/>
                <w:sz w:val="24"/>
                <w:szCs w:val="24"/>
                <w:lang w:val="ro-RO"/>
              </w:rPr>
            </w:pPr>
            <w:bookmarkStart w:id="5" w:name="_Hlk206071589"/>
            <w:r w:rsidRPr="00D02BE9">
              <w:rPr>
                <w:rFonts w:ascii="Times New Roman" w:hAnsi="Times New Roman" w:cs="Times New Roman"/>
                <w:b/>
                <w:sz w:val="24"/>
                <w:szCs w:val="24"/>
                <w:lang w:val="ro-RO"/>
              </w:rPr>
              <w:t xml:space="preserve">Caseta </w:t>
            </w:r>
            <w:r w:rsidR="006D2391" w:rsidRPr="00D02BE9">
              <w:rPr>
                <w:rFonts w:ascii="Times New Roman" w:hAnsi="Times New Roman" w:cs="Times New Roman"/>
                <w:b/>
                <w:sz w:val="24"/>
                <w:szCs w:val="24"/>
                <w:lang w:val="ro-RO"/>
              </w:rPr>
              <w:t>2</w:t>
            </w:r>
            <w:r w:rsidR="003A5161" w:rsidRPr="00D02BE9">
              <w:rPr>
                <w:rFonts w:ascii="Times New Roman" w:hAnsi="Times New Roman" w:cs="Times New Roman"/>
                <w:b/>
                <w:sz w:val="24"/>
                <w:szCs w:val="24"/>
                <w:lang w:val="ro-RO"/>
              </w:rPr>
              <w:t>2</w:t>
            </w:r>
            <w:r w:rsidRPr="00D02BE9">
              <w:rPr>
                <w:rFonts w:ascii="Times New Roman" w:hAnsi="Times New Roman" w:cs="Times New Roman"/>
                <w:b/>
                <w:sz w:val="24"/>
                <w:szCs w:val="24"/>
                <w:lang w:val="ro-RO"/>
              </w:rPr>
              <w:t>.</w:t>
            </w:r>
            <w:r w:rsidRPr="00D02BE9">
              <w:rPr>
                <w:rFonts w:ascii="Times New Roman" w:hAnsi="Times New Roman" w:cs="Times New Roman"/>
                <w:b/>
                <w:bCs/>
                <w:i/>
                <w:sz w:val="28"/>
                <w:szCs w:val="28"/>
                <w:lang w:val="ro-RO"/>
              </w:rPr>
              <w:t xml:space="preserve"> </w:t>
            </w:r>
            <w:r w:rsidRPr="00D02BE9">
              <w:rPr>
                <w:rFonts w:ascii="Times New Roman" w:hAnsi="Times New Roman" w:cs="Times New Roman"/>
                <w:b/>
                <w:i/>
                <w:sz w:val="24"/>
                <w:szCs w:val="24"/>
                <w:lang w:val="ro-RO"/>
              </w:rPr>
              <w:t xml:space="preserve">Managementul pacienților cu </w:t>
            </w:r>
            <w:r w:rsidR="009E20CB">
              <w:rPr>
                <w:rFonts w:ascii="Times New Roman" w:hAnsi="Times New Roman" w:cs="Times New Roman"/>
                <w:b/>
                <w:i/>
                <w:sz w:val="24"/>
                <w:szCs w:val="24"/>
                <w:lang w:val="ro-RO"/>
              </w:rPr>
              <w:t>recurența</w:t>
            </w:r>
            <w:r w:rsidR="009E6A62" w:rsidRPr="00D02BE9">
              <w:rPr>
                <w:rFonts w:ascii="Times New Roman" w:hAnsi="Times New Roman" w:cs="Times New Roman"/>
                <w:b/>
                <w:i/>
                <w:sz w:val="24"/>
                <w:szCs w:val="24"/>
                <w:lang w:val="ro-RO"/>
              </w:rPr>
              <w:t xml:space="preserve"> postoperatorie a BV (</w:t>
            </w:r>
            <w:r w:rsidR="00DF24FA" w:rsidRPr="00D02BE9">
              <w:rPr>
                <w:rFonts w:ascii="Times New Roman" w:hAnsi="Times New Roman" w:cs="Times New Roman"/>
                <w:b/>
                <w:i/>
                <w:sz w:val="24"/>
                <w:szCs w:val="24"/>
                <w:lang w:val="ro-RO"/>
              </w:rPr>
              <w:t>„</w:t>
            </w:r>
            <w:r w:rsidR="004E2BA7" w:rsidRPr="00D02BE9">
              <w:rPr>
                <w:rFonts w:ascii="Times New Roman" w:hAnsi="Times New Roman" w:cs="Times New Roman"/>
                <w:b/>
                <w:i/>
                <w:sz w:val="24"/>
                <w:szCs w:val="24"/>
                <w:lang w:val="ro-RO"/>
              </w:rPr>
              <w:t>PREVAIT</w:t>
            </w:r>
            <w:r w:rsidR="00DF24FA" w:rsidRPr="00D02BE9">
              <w:rPr>
                <w:rFonts w:ascii="Times New Roman" w:hAnsi="Times New Roman" w:cs="Times New Roman"/>
                <w:b/>
                <w:i/>
                <w:sz w:val="24"/>
                <w:szCs w:val="24"/>
                <w:lang w:val="ro-RO"/>
              </w:rPr>
              <w:t>”</w:t>
            </w:r>
            <w:r w:rsidR="009E6A62" w:rsidRPr="00D02BE9">
              <w:rPr>
                <w:rFonts w:ascii="Times New Roman" w:hAnsi="Times New Roman" w:cs="Times New Roman"/>
                <w:b/>
                <w:i/>
                <w:sz w:val="24"/>
                <w:szCs w:val="24"/>
                <w:lang w:val="ro-RO"/>
              </w:rPr>
              <w:t>)</w:t>
            </w:r>
            <w:r w:rsidR="004E2BA7" w:rsidRPr="00D02BE9">
              <w:rPr>
                <w:rFonts w:ascii="Times New Roman" w:hAnsi="Times New Roman" w:cs="Times New Roman"/>
                <w:b/>
                <w:i/>
                <w:sz w:val="24"/>
                <w:szCs w:val="24"/>
                <w:lang w:val="ro-RO"/>
              </w:rPr>
              <w:t>.</w:t>
            </w:r>
            <w:r w:rsidR="009E20CB">
              <w:rPr>
                <w:rFonts w:ascii="Times New Roman" w:hAnsi="Times New Roman" w:cs="Times New Roman"/>
                <w:b/>
                <w:i/>
                <w:sz w:val="24"/>
                <w:szCs w:val="24"/>
                <w:lang w:val="ro-RO"/>
              </w:rPr>
              <w:t xml:space="preserve"> </w:t>
            </w:r>
          </w:p>
          <w:p w14:paraId="4CE197F0" w14:textId="30184D87" w:rsidR="00535012" w:rsidRPr="00D02BE9" w:rsidRDefault="00A222D0" w:rsidP="00260B19">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În literatura de specialitate sunt utilizate câteva definiții a</w:t>
            </w:r>
            <w:r w:rsidR="009E20CB">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recidivelor BV. Inițial a fost introdus terminul REVAS („</w:t>
            </w:r>
            <w:proofErr w:type="spellStart"/>
            <w:r w:rsidRPr="00D02BE9">
              <w:rPr>
                <w:rFonts w:ascii="Times New Roman" w:hAnsi="Times New Roman" w:cs="Times New Roman"/>
                <w:sz w:val="24"/>
                <w:szCs w:val="24"/>
                <w:lang w:val="ro-RO"/>
              </w:rPr>
              <w:t>recurrent</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sz w:val="24"/>
                <w:szCs w:val="24"/>
                <w:lang w:val="ro-RO"/>
              </w:rPr>
              <w:t>varices</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sz w:val="24"/>
                <w:szCs w:val="24"/>
                <w:lang w:val="ro-RO"/>
              </w:rPr>
              <w:t>after</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sz w:val="24"/>
                <w:szCs w:val="24"/>
                <w:lang w:val="ro-RO"/>
              </w:rPr>
              <w:t>surgery</w:t>
            </w:r>
            <w:proofErr w:type="spellEnd"/>
            <w:r w:rsidRPr="00D02BE9">
              <w:rPr>
                <w:rFonts w:ascii="Times New Roman" w:hAnsi="Times New Roman" w:cs="Times New Roman"/>
                <w:sz w:val="24"/>
                <w:szCs w:val="24"/>
                <w:lang w:val="ro-RO"/>
              </w:rPr>
              <w:t>”, engl.) utilizat pentru des</w:t>
            </w:r>
            <w:r w:rsidR="009E20CB">
              <w:rPr>
                <w:rFonts w:ascii="Times New Roman" w:hAnsi="Times New Roman" w:cs="Times New Roman"/>
                <w:sz w:val="24"/>
                <w:szCs w:val="24"/>
                <w:lang w:val="ro-RO"/>
              </w:rPr>
              <w:t xml:space="preserve">crierea varicelor nou apărute, </w:t>
            </w:r>
            <w:r w:rsidRPr="00D02BE9">
              <w:rPr>
                <w:rFonts w:ascii="Times New Roman" w:hAnsi="Times New Roman" w:cs="Times New Roman"/>
                <w:sz w:val="24"/>
                <w:szCs w:val="24"/>
                <w:lang w:val="ro-RO"/>
              </w:rPr>
              <w:t xml:space="preserve">evidente clinic, după efectuarea </w:t>
            </w:r>
            <w:proofErr w:type="spellStart"/>
            <w:r w:rsidRPr="00D02BE9">
              <w:rPr>
                <w:rFonts w:ascii="Times New Roman" w:hAnsi="Times New Roman" w:cs="Times New Roman"/>
                <w:sz w:val="24"/>
                <w:szCs w:val="24"/>
                <w:lang w:val="ro-RO"/>
              </w:rPr>
              <w:t>crosectomiei</w:t>
            </w:r>
            <w:proofErr w:type="spellEnd"/>
            <w:r w:rsidRPr="00D02BE9">
              <w:rPr>
                <w:rFonts w:ascii="Times New Roman" w:hAnsi="Times New Roman" w:cs="Times New Roman"/>
                <w:sz w:val="24"/>
                <w:szCs w:val="24"/>
                <w:lang w:val="ro-RO"/>
              </w:rPr>
              <w:t xml:space="preserve"> și a </w:t>
            </w:r>
            <w:proofErr w:type="spellStart"/>
            <w:r w:rsidRPr="00D02BE9">
              <w:rPr>
                <w:rFonts w:ascii="Times New Roman" w:hAnsi="Times New Roman" w:cs="Times New Roman"/>
                <w:sz w:val="24"/>
                <w:szCs w:val="24"/>
                <w:lang w:val="ro-RO"/>
              </w:rPr>
              <w:t>stripping</w:t>
            </w:r>
            <w:proofErr w:type="spellEnd"/>
            <w:r w:rsidR="009E20CB">
              <w:rPr>
                <w:rFonts w:ascii="Times New Roman" w:hAnsi="Times New Roman" w:cs="Times New Roman"/>
                <w:sz w:val="24"/>
                <w:szCs w:val="24"/>
                <w:lang w:val="ro-RO"/>
              </w:rPr>
              <w:t>-</w:t>
            </w:r>
            <w:r w:rsidRPr="00D02BE9">
              <w:rPr>
                <w:rFonts w:ascii="Times New Roman" w:hAnsi="Times New Roman" w:cs="Times New Roman"/>
                <w:sz w:val="24"/>
                <w:szCs w:val="24"/>
                <w:lang w:val="ro-RO"/>
              </w:rPr>
              <w:t xml:space="preserve">ului </w:t>
            </w:r>
            <w:proofErr w:type="spellStart"/>
            <w:r w:rsidRPr="00D02BE9">
              <w:rPr>
                <w:rFonts w:ascii="Times New Roman" w:hAnsi="Times New Roman" w:cs="Times New Roman"/>
                <w:sz w:val="24"/>
                <w:szCs w:val="24"/>
                <w:lang w:val="ro-RO"/>
              </w:rPr>
              <w:t>safenian</w:t>
            </w:r>
            <w:proofErr w:type="spellEnd"/>
            <w:r w:rsidRPr="00D02BE9">
              <w:rPr>
                <w:rFonts w:ascii="Times New Roman" w:hAnsi="Times New Roman" w:cs="Times New Roman"/>
                <w:sz w:val="24"/>
                <w:szCs w:val="24"/>
                <w:lang w:val="ro-RO"/>
              </w:rPr>
              <w:t>. Ceva mai târziu, acest termen a fost înlocuit cu noțiune</w:t>
            </w:r>
            <w:r w:rsidR="009E20CB">
              <w:rPr>
                <w:rFonts w:ascii="Times New Roman" w:hAnsi="Times New Roman" w:cs="Times New Roman"/>
                <w:sz w:val="24"/>
                <w:szCs w:val="24"/>
                <w:lang w:val="ro-RO"/>
              </w:rPr>
              <w:t>a</w:t>
            </w:r>
            <w:r w:rsidRPr="00D02BE9">
              <w:rPr>
                <w:rFonts w:ascii="Times New Roman" w:hAnsi="Times New Roman" w:cs="Times New Roman"/>
                <w:sz w:val="24"/>
                <w:szCs w:val="24"/>
                <w:lang w:val="ro-RO"/>
              </w:rPr>
              <w:t xml:space="preserve"> de PREVAIT (prezența varicelor după tratamentul intervențional) pentru a lua în considerare și varice</w:t>
            </w:r>
            <w:r w:rsidR="009E20CB">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recurente, apărute după intervențiile </w:t>
            </w:r>
            <w:proofErr w:type="spellStart"/>
            <w:r w:rsidRPr="00D02BE9">
              <w:rPr>
                <w:rFonts w:ascii="Times New Roman" w:hAnsi="Times New Roman" w:cs="Times New Roman"/>
                <w:sz w:val="24"/>
                <w:szCs w:val="24"/>
                <w:lang w:val="ro-RO"/>
              </w:rPr>
              <w:t>endovenoase</w:t>
            </w:r>
            <w:proofErr w:type="spellEnd"/>
            <w:r w:rsidRPr="00D02BE9">
              <w:rPr>
                <w:rFonts w:ascii="Times New Roman" w:hAnsi="Times New Roman" w:cs="Times New Roman"/>
                <w:sz w:val="24"/>
                <w:szCs w:val="24"/>
                <w:lang w:val="ro-RO"/>
              </w:rPr>
              <w:t>. Termenul PREVAIT a avut ca scop includerea venelor varicoase persistente și a celor nou apărute, indiferent de cauză. Cu toate acestea, în majoritatea publicațiilor științifice și în activitatea practică cotidiană, cel mai frecvent se utili</w:t>
            </w:r>
            <w:r w:rsidR="009E20CB">
              <w:rPr>
                <w:rFonts w:ascii="Times New Roman" w:hAnsi="Times New Roman" w:cs="Times New Roman"/>
                <w:sz w:val="24"/>
                <w:szCs w:val="24"/>
                <w:lang w:val="ro-RO"/>
              </w:rPr>
              <w:t>zează termeni simpli</w:t>
            </w:r>
            <w:r w:rsidRPr="00D02BE9">
              <w:rPr>
                <w:rFonts w:ascii="Times New Roman" w:hAnsi="Times New Roman" w:cs="Times New Roman"/>
                <w:sz w:val="24"/>
                <w:szCs w:val="24"/>
                <w:lang w:val="ro-RO"/>
              </w:rPr>
              <w:t xml:space="preserve"> - „varice recurente” sau „BV recurentă”, care sunt recomandate și pentru formularea diagnosticului clinic (</w:t>
            </w:r>
            <w:r w:rsidRPr="00D02BE9">
              <w:rPr>
                <w:rFonts w:ascii="Times New Roman" w:hAnsi="Times New Roman" w:cs="Times New Roman"/>
                <w:b/>
                <w:i/>
                <w:sz w:val="24"/>
                <w:szCs w:val="24"/>
                <w:lang w:val="ro-RO"/>
              </w:rPr>
              <w:t xml:space="preserve">clasa de recomandare </w:t>
            </w:r>
            <w:proofErr w:type="spellStart"/>
            <w:r w:rsidRPr="00D02BE9">
              <w:rPr>
                <w:rFonts w:ascii="Times New Roman" w:hAnsi="Times New Roman" w:cs="Times New Roman"/>
                <w:b/>
                <w:i/>
                <w:sz w:val="24"/>
                <w:szCs w:val="24"/>
                <w:lang w:val="ro-RO"/>
              </w:rPr>
              <w:t>IIa</w:t>
            </w:r>
            <w:proofErr w:type="spellEnd"/>
            <w:r w:rsidRPr="00D02BE9">
              <w:rPr>
                <w:rFonts w:ascii="Times New Roman" w:hAnsi="Times New Roman" w:cs="Times New Roman"/>
                <w:b/>
                <w:i/>
                <w:sz w:val="24"/>
                <w:szCs w:val="24"/>
                <w:lang w:val="ro-RO"/>
              </w:rPr>
              <w:t>, nivel de evidența C</w:t>
            </w:r>
            <w:r w:rsidRPr="00D02BE9">
              <w:rPr>
                <w:rFonts w:ascii="Times New Roman" w:hAnsi="Times New Roman" w:cs="Times New Roman"/>
                <w:sz w:val="24"/>
                <w:szCs w:val="24"/>
                <w:lang w:val="ro-RO"/>
              </w:rPr>
              <w:t>).</w:t>
            </w:r>
            <w:r w:rsidR="00535012" w:rsidRPr="00D02BE9">
              <w:rPr>
                <w:rFonts w:ascii="Times New Roman" w:hAnsi="Times New Roman" w:cs="Times New Roman"/>
                <w:sz w:val="24"/>
                <w:szCs w:val="24"/>
                <w:lang w:val="ro-RO"/>
              </w:rPr>
              <w:t xml:space="preserve"> </w:t>
            </w:r>
          </w:p>
          <w:p w14:paraId="058EB193" w14:textId="2F62FC80" w:rsidR="00535012" w:rsidRPr="00D02BE9" w:rsidRDefault="00A222D0" w:rsidP="00260B19">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lastRenderedPageBreak/>
              <w:t>Deși la mai mulți pacienți, operați pentru BV, USGD de control poate identifica persistența sau recurența refluxului venos în anumite segmente venoase în absența simptomelor clinice subiective sau obiective acesta nu trebuie considerat ca BV recidivantă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IIa</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C</w:t>
            </w:r>
            <w:r w:rsidRPr="00D02BE9">
              <w:rPr>
                <w:rFonts w:ascii="Times New Roman" w:hAnsi="Times New Roman" w:cs="Times New Roman"/>
                <w:sz w:val="24"/>
                <w:szCs w:val="24"/>
                <w:lang w:val="ro-RO"/>
              </w:rPr>
              <w:t>).</w:t>
            </w:r>
            <w:r w:rsidR="009E20CB">
              <w:rPr>
                <w:rFonts w:ascii="Times New Roman" w:hAnsi="Times New Roman" w:cs="Times New Roman"/>
                <w:sz w:val="24"/>
                <w:szCs w:val="24"/>
                <w:lang w:val="ro-RO"/>
              </w:rPr>
              <w:t xml:space="preserve"> </w:t>
            </w:r>
          </w:p>
          <w:p w14:paraId="7D42A5CF" w14:textId="5A961F0B" w:rsidR="00535012" w:rsidRPr="00D02BE9" w:rsidRDefault="00A222D0" w:rsidP="00260B19">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Patogeneza BV recurente este multifactorială, cauzele principale fiind prezentate în </w:t>
            </w:r>
            <w:r w:rsidRPr="00D02BE9">
              <w:rPr>
                <w:rFonts w:ascii="Times New Roman" w:hAnsi="Times New Roman" w:cs="Times New Roman"/>
                <w:b/>
                <w:bCs/>
                <w:sz w:val="24"/>
                <w:szCs w:val="24"/>
                <w:lang w:val="ro-RO"/>
              </w:rPr>
              <w:t>Tabelul 11</w:t>
            </w:r>
            <w:r w:rsidR="009E20CB">
              <w:rPr>
                <w:rFonts w:ascii="Times New Roman" w:hAnsi="Times New Roman" w:cs="Times New Roman"/>
                <w:sz w:val="24"/>
                <w:szCs w:val="24"/>
                <w:lang w:val="ro-RO"/>
              </w:rPr>
              <w:t>. Deși rata de recurență</w:t>
            </w:r>
            <w:r w:rsidRPr="00D02BE9">
              <w:rPr>
                <w:rFonts w:ascii="Times New Roman" w:hAnsi="Times New Roman" w:cs="Times New Roman"/>
                <w:sz w:val="24"/>
                <w:szCs w:val="24"/>
                <w:lang w:val="ro-RO"/>
              </w:rPr>
              <w:t xml:space="preserve"> este în mare parte comparabilă după efectuar</w:t>
            </w:r>
            <w:r w:rsidR="009E20CB">
              <w:rPr>
                <w:rFonts w:ascii="Times New Roman" w:hAnsi="Times New Roman" w:cs="Times New Roman"/>
                <w:sz w:val="24"/>
                <w:szCs w:val="24"/>
                <w:lang w:val="ro-RO"/>
              </w:rPr>
              <w:t>ea diferitor tipuri de interven</w:t>
            </w:r>
            <w:r w:rsidRPr="00D02BE9">
              <w:rPr>
                <w:rFonts w:ascii="Times New Roman" w:hAnsi="Times New Roman" w:cs="Times New Roman"/>
                <w:sz w:val="24"/>
                <w:szCs w:val="24"/>
                <w:lang w:val="ro-RO"/>
              </w:rPr>
              <w:t>ți</w:t>
            </w:r>
            <w:r w:rsidR="009E20CB">
              <w:rPr>
                <w:rFonts w:ascii="Times New Roman" w:hAnsi="Times New Roman" w:cs="Times New Roman"/>
                <w:sz w:val="24"/>
                <w:szCs w:val="24"/>
                <w:lang w:val="ro-RO"/>
              </w:rPr>
              <w:t>i</w:t>
            </w:r>
            <w:r w:rsidRPr="00D02BE9">
              <w:rPr>
                <w:rFonts w:ascii="Times New Roman" w:hAnsi="Times New Roman" w:cs="Times New Roman"/>
                <w:sz w:val="24"/>
                <w:szCs w:val="24"/>
                <w:lang w:val="ro-RO"/>
              </w:rPr>
              <w:t xml:space="preserve"> pentru BV, </w:t>
            </w:r>
            <w:proofErr w:type="spellStart"/>
            <w:r w:rsidRPr="00D02BE9">
              <w:rPr>
                <w:rFonts w:ascii="Times New Roman" w:hAnsi="Times New Roman" w:cs="Times New Roman"/>
                <w:sz w:val="24"/>
                <w:szCs w:val="24"/>
                <w:lang w:val="ro-RO"/>
              </w:rPr>
              <w:t>neovascularizare</w:t>
            </w:r>
            <w:r w:rsidR="009E20CB">
              <w:rPr>
                <w:rFonts w:ascii="Times New Roman" w:hAnsi="Times New Roman" w:cs="Times New Roman"/>
                <w:sz w:val="24"/>
                <w:szCs w:val="24"/>
                <w:lang w:val="ro-RO"/>
              </w:rPr>
              <w:t>a</w:t>
            </w:r>
            <w:proofErr w:type="spellEnd"/>
            <w:r w:rsidRPr="00D02BE9">
              <w:rPr>
                <w:rFonts w:ascii="Times New Roman" w:hAnsi="Times New Roman" w:cs="Times New Roman"/>
                <w:sz w:val="24"/>
                <w:szCs w:val="24"/>
                <w:lang w:val="ro-RO"/>
              </w:rPr>
              <w:t xml:space="preserve"> mai frecvent apare după tratamentul chirurgical deschis, iar recanalizare</w:t>
            </w:r>
            <w:r w:rsidR="009E20CB">
              <w:rPr>
                <w:rFonts w:ascii="Times New Roman" w:hAnsi="Times New Roman" w:cs="Times New Roman"/>
                <w:sz w:val="24"/>
                <w:szCs w:val="24"/>
                <w:lang w:val="ro-RO"/>
              </w:rPr>
              <w:t>a</w:t>
            </w:r>
            <w:r w:rsidRPr="00D02BE9">
              <w:rPr>
                <w:rFonts w:ascii="Times New Roman" w:hAnsi="Times New Roman" w:cs="Times New Roman"/>
                <w:sz w:val="24"/>
                <w:szCs w:val="24"/>
                <w:lang w:val="ro-RO"/>
              </w:rPr>
              <w:t xml:space="preserve"> și persistența refluxului în VSAA – după ablația endovenoasă. Factorii de risc pentru recurența BV sunt: sexul feminin, exces</w:t>
            </w:r>
            <w:r w:rsidR="009E20CB">
              <w:rPr>
                <w:rFonts w:ascii="Times New Roman" w:hAnsi="Times New Roman" w:cs="Times New Roman"/>
                <w:sz w:val="24"/>
                <w:szCs w:val="24"/>
                <w:lang w:val="ro-RO"/>
              </w:rPr>
              <w:t>ul de masă</w:t>
            </w:r>
            <w:r w:rsidRPr="00D02BE9">
              <w:rPr>
                <w:rFonts w:ascii="Times New Roman" w:hAnsi="Times New Roman" w:cs="Times New Roman"/>
                <w:sz w:val="24"/>
                <w:szCs w:val="24"/>
                <w:lang w:val="ro-RO"/>
              </w:rPr>
              <w:t xml:space="preserve"> corporală, ortostatismul prelungit, sarcina și nașteri</w:t>
            </w:r>
            <w:r w:rsidR="009E20CB">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(la femei multipare </w:t>
            </w:r>
            <w:r w:rsidR="009E20CB">
              <w:rPr>
                <w:rFonts w:ascii="Times New Roman" w:hAnsi="Times New Roman" w:cs="Times New Roman"/>
                <w:sz w:val="24"/>
                <w:szCs w:val="24"/>
                <w:lang w:val="ro-RO"/>
              </w:rPr>
              <w:t>o cauză</w:t>
            </w:r>
            <w:r w:rsidRPr="00D02BE9">
              <w:rPr>
                <w:rFonts w:ascii="Times New Roman" w:hAnsi="Times New Roman" w:cs="Times New Roman"/>
                <w:sz w:val="24"/>
                <w:szCs w:val="24"/>
                <w:lang w:val="ro-RO"/>
              </w:rPr>
              <w:t xml:space="preserve"> frecventă a recurenței este sindrom</w:t>
            </w:r>
            <w:r w:rsidR="009E20CB">
              <w:rPr>
                <w:rFonts w:ascii="Times New Roman" w:hAnsi="Times New Roman" w:cs="Times New Roman"/>
                <w:sz w:val="24"/>
                <w:szCs w:val="24"/>
                <w:lang w:val="ro-RO"/>
              </w:rPr>
              <w:t>ul</w:t>
            </w:r>
            <w:r w:rsidRPr="00D02BE9">
              <w:rPr>
                <w:rFonts w:ascii="Times New Roman" w:hAnsi="Times New Roman" w:cs="Times New Roman"/>
                <w:sz w:val="24"/>
                <w:szCs w:val="24"/>
                <w:lang w:val="ro-RO"/>
              </w:rPr>
              <w:t xml:space="preserve"> de congestie pelvină)</w:t>
            </w:r>
            <w:r w:rsidR="00535012" w:rsidRPr="00D02BE9">
              <w:rPr>
                <w:rFonts w:ascii="Times New Roman" w:hAnsi="Times New Roman" w:cs="Times New Roman"/>
                <w:sz w:val="24"/>
                <w:szCs w:val="24"/>
                <w:lang w:val="ro-RO"/>
              </w:rPr>
              <w:t>.</w:t>
            </w:r>
            <w:r w:rsidR="009E20CB">
              <w:rPr>
                <w:rFonts w:ascii="Times New Roman" w:hAnsi="Times New Roman" w:cs="Times New Roman"/>
                <w:sz w:val="24"/>
                <w:szCs w:val="24"/>
                <w:lang w:val="ro-RO"/>
              </w:rPr>
              <w:t xml:space="preserve"> </w:t>
            </w:r>
          </w:p>
          <w:p w14:paraId="0A212F20" w14:textId="475D65B6" w:rsidR="00A222D0" w:rsidRPr="00D02BE9" w:rsidRDefault="00A222D0" w:rsidP="00260B19">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La pacienții cu BV recurentă, cauzată de reflux la nivelul JSF sau JSP deconectate anterior pe cale chirurgicală, re-explorarea</w:t>
            </w:r>
            <w:r w:rsidR="009E20CB">
              <w:rPr>
                <w:rFonts w:ascii="Times New Roman" w:hAnsi="Times New Roman" w:cs="Times New Roman"/>
                <w:sz w:val="24"/>
                <w:szCs w:val="24"/>
                <w:lang w:val="ro-RO"/>
              </w:rPr>
              <w:t xml:space="preserve"> chirurgicală deschisă (re-</w:t>
            </w:r>
            <w:proofErr w:type="spellStart"/>
            <w:r w:rsidR="009E20CB">
              <w:rPr>
                <w:rFonts w:ascii="Times New Roman" w:hAnsi="Times New Roman" w:cs="Times New Roman"/>
                <w:sz w:val="24"/>
                <w:szCs w:val="24"/>
                <w:lang w:val="ro-RO"/>
              </w:rPr>
              <w:t>cros</w:t>
            </w:r>
            <w:r w:rsidRPr="00D02BE9">
              <w:rPr>
                <w:rFonts w:ascii="Times New Roman" w:hAnsi="Times New Roman" w:cs="Times New Roman"/>
                <w:sz w:val="24"/>
                <w:szCs w:val="24"/>
                <w:lang w:val="ro-RO"/>
              </w:rPr>
              <w:t>ectomie</w:t>
            </w:r>
            <w:proofErr w:type="spellEnd"/>
            <w:r w:rsidRPr="00D02BE9">
              <w:rPr>
                <w:rFonts w:ascii="Times New Roman" w:hAnsi="Times New Roman" w:cs="Times New Roman"/>
                <w:sz w:val="24"/>
                <w:szCs w:val="24"/>
                <w:lang w:val="ro-RO"/>
              </w:rPr>
              <w:t xml:space="preserve">) se </w:t>
            </w:r>
            <w:proofErr w:type="spellStart"/>
            <w:r w:rsidRPr="00D02BE9">
              <w:rPr>
                <w:rFonts w:ascii="Times New Roman" w:hAnsi="Times New Roman" w:cs="Times New Roman"/>
                <w:sz w:val="24"/>
                <w:szCs w:val="24"/>
                <w:lang w:val="ro-RO"/>
              </w:rPr>
              <w:t>asociează</w:t>
            </w:r>
            <w:proofErr w:type="spellEnd"/>
            <w:r w:rsidRPr="00D02BE9">
              <w:rPr>
                <w:rFonts w:ascii="Times New Roman" w:hAnsi="Times New Roman" w:cs="Times New Roman"/>
                <w:sz w:val="24"/>
                <w:szCs w:val="24"/>
                <w:lang w:val="ro-RO"/>
              </w:rPr>
              <w:t xml:space="preserve"> cu risc elevat de complicații de plagă, </w:t>
            </w:r>
            <w:proofErr w:type="spellStart"/>
            <w:r w:rsidRPr="00D02BE9">
              <w:rPr>
                <w:rFonts w:ascii="Times New Roman" w:hAnsi="Times New Roman" w:cs="Times New Roman"/>
                <w:sz w:val="24"/>
                <w:szCs w:val="24"/>
                <w:lang w:val="ro-RO"/>
              </w:rPr>
              <w:t>limforee</w:t>
            </w:r>
            <w:proofErr w:type="spellEnd"/>
            <w:r w:rsidRPr="00D02BE9">
              <w:rPr>
                <w:rFonts w:ascii="Times New Roman" w:hAnsi="Times New Roman" w:cs="Times New Roman"/>
                <w:sz w:val="24"/>
                <w:szCs w:val="24"/>
                <w:lang w:val="ro-RO"/>
              </w:rPr>
              <w:t xml:space="preserve"> și leziuni vasculare iatrogene. Din a</w:t>
            </w:r>
            <w:r w:rsidR="009E20CB">
              <w:rPr>
                <w:rFonts w:ascii="Times New Roman" w:hAnsi="Times New Roman" w:cs="Times New Roman"/>
                <w:sz w:val="24"/>
                <w:szCs w:val="24"/>
                <w:lang w:val="ro-RO"/>
              </w:rPr>
              <w:t>cest motiv considerarea re-</w:t>
            </w:r>
            <w:proofErr w:type="spellStart"/>
            <w:r w:rsidR="009E20CB">
              <w:rPr>
                <w:rFonts w:ascii="Times New Roman" w:hAnsi="Times New Roman" w:cs="Times New Roman"/>
                <w:sz w:val="24"/>
                <w:szCs w:val="24"/>
                <w:lang w:val="ro-RO"/>
              </w:rPr>
              <w:t>cros</w:t>
            </w:r>
            <w:r w:rsidRPr="00D02BE9">
              <w:rPr>
                <w:rFonts w:ascii="Times New Roman" w:hAnsi="Times New Roman" w:cs="Times New Roman"/>
                <w:sz w:val="24"/>
                <w:szCs w:val="24"/>
                <w:lang w:val="ro-RO"/>
              </w:rPr>
              <w:t>ectomiei</w:t>
            </w:r>
            <w:proofErr w:type="spellEnd"/>
            <w:r w:rsidRPr="00D02BE9">
              <w:rPr>
                <w:rFonts w:ascii="Times New Roman" w:hAnsi="Times New Roman" w:cs="Times New Roman"/>
                <w:sz w:val="24"/>
                <w:szCs w:val="24"/>
                <w:lang w:val="ro-RO"/>
              </w:rPr>
              <w:t xml:space="preserve"> ca intervenție de prima intenție nu este recomandată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III,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B</w:t>
            </w:r>
            <w:r w:rsidRPr="00D02BE9">
              <w:rPr>
                <w:rFonts w:ascii="Times New Roman" w:hAnsi="Times New Roman" w:cs="Times New Roman"/>
                <w:sz w:val="24"/>
                <w:szCs w:val="24"/>
                <w:lang w:val="ro-RO"/>
              </w:rPr>
              <w:t>).</w:t>
            </w:r>
            <w:r w:rsidR="009E20CB">
              <w:rPr>
                <w:rFonts w:ascii="Times New Roman" w:hAnsi="Times New Roman" w:cs="Times New Roman"/>
                <w:sz w:val="24"/>
                <w:szCs w:val="24"/>
                <w:lang w:val="ro-RO"/>
              </w:rPr>
              <w:t xml:space="preserve"> </w:t>
            </w:r>
          </w:p>
          <w:p w14:paraId="472EF973" w14:textId="2B9471BE" w:rsidR="00A222D0" w:rsidRPr="00D02BE9" w:rsidRDefault="00A222D0" w:rsidP="00260B19">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Re-</w:t>
            </w:r>
            <w:proofErr w:type="spellStart"/>
            <w:r w:rsidRPr="00D02BE9">
              <w:rPr>
                <w:rFonts w:ascii="Times New Roman" w:hAnsi="Times New Roman" w:cs="Times New Roman"/>
                <w:sz w:val="24"/>
                <w:szCs w:val="24"/>
                <w:lang w:val="ro-RO"/>
              </w:rPr>
              <w:t>crosectomia</w:t>
            </w:r>
            <w:proofErr w:type="spellEnd"/>
            <w:r w:rsidRPr="00D02BE9">
              <w:rPr>
                <w:rFonts w:ascii="Times New Roman" w:hAnsi="Times New Roman" w:cs="Times New Roman"/>
                <w:sz w:val="24"/>
                <w:szCs w:val="24"/>
                <w:lang w:val="ro-RO"/>
              </w:rPr>
              <w:t xml:space="preserve"> poate fi efectuată relativ inofensiv prin acces inghinal sau </w:t>
            </w:r>
            <w:proofErr w:type="spellStart"/>
            <w:r w:rsidRPr="00D02BE9">
              <w:rPr>
                <w:rFonts w:ascii="Times New Roman" w:hAnsi="Times New Roman" w:cs="Times New Roman"/>
                <w:sz w:val="24"/>
                <w:szCs w:val="24"/>
                <w:lang w:val="ro-RO"/>
              </w:rPr>
              <w:t>suprainghinal</w:t>
            </w:r>
            <w:proofErr w:type="spellEnd"/>
            <w:r w:rsidRPr="00D02BE9">
              <w:rPr>
                <w:rFonts w:ascii="Times New Roman" w:hAnsi="Times New Roman" w:cs="Times New Roman"/>
                <w:sz w:val="24"/>
                <w:szCs w:val="24"/>
                <w:lang w:val="ro-RO"/>
              </w:rPr>
              <w:t xml:space="preserve"> dacă în timpul operației primare a fost utilizat accesul </w:t>
            </w:r>
            <w:proofErr w:type="spellStart"/>
            <w:r w:rsidRPr="00D02BE9">
              <w:rPr>
                <w:rFonts w:ascii="Times New Roman" w:hAnsi="Times New Roman" w:cs="Times New Roman"/>
                <w:sz w:val="24"/>
                <w:szCs w:val="24"/>
                <w:lang w:val="ro-RO"/>
              </w:rPr>
              <w:t>subinghinal</w:t>
            </w:r>
            <w:proofErr w:type="spellEnd"/>
            <w:r w:rsidRPr="00D02BE9">
              <w:rPr>
                <w:rFonts w:ascii="Times New Roman" w:hAnsi="Times New Roman" w:cs="Times New Roman"/>
                <w:sz w:val="24"/>
                <w:szCs w:val="24"/>
                <w:lang w:val="ro-RO"/>
              </w:rPr>
              <w:t xml:space="preserve"> spre JSF. În cazul depistării în timpul re-</w:t>
            </w:r>
            <w:proofErr w:type="spellStart"/>
            <w:r w:rsidRPr="00D02BE9">
              <w:rPr>
                <w:rFonts w:ascii="Times New Roman" w:hAnsi="Times New Roman" w:cs="Times New Roman"/>
                <w:sz w:val="24"/>
                <w:szCs w:val="24"/>
                <w:lang w:val="ro-RO"/>
              </w:rPr>
              <w:t>crosectomiei</w:t>
            </w:r>
            <w:proofErr w:type="spellEnd"/>
            <w:r w:rsidRPr="00D02BE9">
              <w:rPr>
                <w:rFonts w:ascii="Times New Roman" w:hAnsi="Times New Roman" w:cs="Times New Roman"/>
                <w:sz w:val="24"/>
                <w:szCs w:val="24"/>
                <w:lang w:val="ro-RO"/>
              </w:rPr>
              <w:t xml:space="preserve"> </w:t>
            </w:r>
            <w:r w:rsidR="009E20CB">
              <w:rPr>
                <w:rFonts w:ascii="Times New Roman" w:hAnsi="Times New Roman" w:cs="Times New Roman"/>
                <w:sz w:val="24"/>
                <w:szCs w:val="24"/>
                <w:lang w:val="ro-RO"/>
              </w:rPr>
              <w:t>a prezenței procesului cicatrice</w:t>
            </w:r>
            <w:r w:rsidRPr="00D02BE9">
              <w:rPr>
                <w:rFonts w:ascii="Times New Roman" w:hAnsi="Times New Roman" w:cs="Times New Roman"/>
                <w:sz w:val="24"/>
                <w:szCs w:val="24"/>
                <w:lang w:val="ro-RO"/>
              </w:rPr>
              <w:t xml:space="preserve">al pronunțat și a unui „conglomerat” format din multiple vene dilatate tortuoase operatorul poate utiliza tehnica descrisă de </w:t>
            </w:r>
            <w:r w:rsidRPr="00D02BE9">
              <w:rPr>
                <w:rFonts w:ascii="Times New Roman" w:hAnsi="Times New Roman" w:cs="Times New Roman"/>
                <w:sz w:val="24"/>
                <w:szCs w:val="24"/>
                <w:lang w:val="en-US"/>
              </w:rPr>
              <w:t>A.K.</w:t>
            </w:r>
            <w:r w:rsidR="003F43BC" w:rsidRPr="00D02BE9">
              <w:rPr>
                <w:rFonts w:ascii="Times New Roman" w:hAnsi="Times New Roman" w:cs="Times New Roman"/>
                <w:sz w:val="24"/>
                <w:szCs w:val="24"/>
                <w:lang w:val="en-US"/>
              </w:rPr>
              <w:t xml:space="preserve"> </w:t>
            </w:r>
            <w:r w:rsidRPr="00D02BE9">
              <w:rPr>
                <w:rFonts w:ascii="Times New Roman" w:hAnsi="Times New Roman" w:cs="Times New Roman"/>
                <w:sz w:val="24"/>
                <w:szCs w:val="24"/>
                <w:lang w:val="en-US"/>
              </w:rPr>
              <w:t xml:space="preserve">Li – </w:t>
            </w:r>
            <w:r w:rsidRPr="00D02BE9">
              <w:rPr>
                <w:rFonts w:ascii="Times New Roman" w:hAnsi="Times New Roman" w:cs="Times New Roman"/>
                <w:sz w:val="24"/>
                <w:szCs w:val="24"/>
                <w:lang w:val="ro-RO"/>
              </w:rPr>
              <w:t>mobilizarea inițială a arterei femurale, cu disecția ulterioară spre medial cu identificarea venei femurale și a bontului JSF.</w:t>
            </w:r>
            <w:r w:rsidR="009E20CB">
              <w:rPr>
                <w:rFonts w:ascii="Times New Roman" w:hAnsi="Times New Roman" w:cs="Times New Roman"/>
                <w:sz w:val="24"/>
                <w:szCs w:val="24"/>
                <w:lang w:val="ro-RO"/>
              </w:rPr>
              <w:t xml:space="preserve"> </w:t>
            </w:r>
          </w:p>
          <w:p w14:paraId="4E3F10A5" w14:textId="34E9E5EA" w:rsidR="00A222D0" w:rsidRPr="00D02BE9" w:rsidRDefault="00A222D0" w:rsidP="00260B19">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La pacienții cu BV recurentă și reflux vertical </w:t>
            </w:r>
            <w:proofErr w:type="spellStart"/>
            <w:r w:rsidRPr="00D02BE9">
              <w:rPr>
                <w:rFonts w:ascii="Times New Roman" w:hAnsi="Times New Roman" w:cs="Times New Roman"/>
                <w:sz w:val="24"/>
                <w:szCs w:val="24"/>
                <w:lang w:val="ro-RO"/>
              </w:rPr>
              <w:t>safenian</w:t>
            </w:r>
            <w:proofErr w:type="spellEnd"/>
            <w:r w:rsidRPr="00D02BE9">
              <w:rPr>
                <w:rFonts w:ascii="Times New Roman" w:hAnsi="Times New Roman" w:cs="Times New Roman"/>
                <w:sz w:val="24"/>
                <w:szCs w:val="24"/>
                <w:lang w:val="ro-RO"/>
              </w:rPr>
              <w:t xml:space="preserve"> se recomandă utilizarea ablației </w:t>
            </w:r>
            <w:proofErr w:type="spellStart"/>
            <w:r w:rsidRPr="00D02BE9">
              <w:rPr>
                <w:rFonts w:ascii="Times New Roman" w:hAnsi="Times New Roman" w:cs="Times New Roman"/>
                <w:sz w:val="24"/>
                <w:szCs w:val="24"/>
                <w:lang w:val="ro-RO"/>
              </w:rPr>
              <w:t>endovenoase</w:t>
            </w:r>
            <w:proofErr w:type="spellEnd"/>
            <w:r w:rsidRPr="00D02BE9">
              <w:rPr>
                <w:rFonts w:ascii="Times New Roman" w:hAnsi="Times New Roman" w:cs="Times New Roman"/>
                <w:sz w:val="24"/>
                <w:szCs w:val="24"/>
                <w:lang w:val="ro-RO"/>
              </w:rPr>
              <w:t xml:space="preserve"> termice sau non-termice – izolat sau în combinație cu </w:t>
            </w:r>
            <w:proofErr w:type="spellStart"/>
            <w:r w:rsidRPr="00D02BE9">
              <w:rPr>
                <w:rFonts w:ascii="Times New Roman" w:hAnsi="Times New Roman" w:cs="Times New Roman"/>
                <w:sz w:val="24"/>
                <w:szCs w:val="24"/>
                <w:lang w:val="ro-RO"/>
              </w:rPr>
              <w:t>miniflebectomie</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IIa</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B</w:t>
            </w:r>
            <w:r w:rsidRPr="00D02BE9">
              <w:rPr>
                <w:rFonts w:ascii="Times New Roman" w:hAnsi="Times New Roman" w:cs="Times New Roman"/>
                <w:sz w:val="24"/>
                <w:szCs w:val="24"/>
                <w:lang w:val="ro-RO"/>
              </w:rPr>
              <w:t xml:space="preserve">). La pacienții fără reflux în trunchiul </w:t>
            </w:r>
            <w:proofErr w:type="spellStart"/>
            <w:r w:rsidRPr="00D02BE9">
              <w:rPr>
                <w:rFonts w:ascii="Times New Roman" w:hAnsi="Times New Roman" w:cs="Times New Roman"/>
                <w:sz w:val="24"/>
                <w:szCs w:val="24"/>
                <w:lang w:val="ro-RO"/>
              </w:rPr>
              <w:t>safenian</w:t>
            </w:r>
            <w:proofErr w:type="spellEnd"/>
            <w:r w:rsidRPr="00D02BE9">
              <w:rPr>
                <w:rFonts w:ascii="Times New Roman" w:hAnsi="Times New Roman" w:cs="Times New Roman"/>
                <w:sz w:val="24"/>
                <w:szCs w:val="24"/>
                <w:lang w:val="ro-RO"/>
              </w:rPr>
              <w:t xml:space="preserve"> se recomandă utilizarea </w:t>
            </w:r>
            <w:proofErr w:type="spellStart"/>
            <w:r w:rsidRPr="00D02BE9">
              <w:rPr>
                <w:rFonts w:ascii="Times New Roman" w:hAnsi="Times New Roman" w:cs="Times New Roman"/>
                <w:sz w:val="24"/>
                <w:szCs w:val="24"/>
                <w:lang w:val="ro-RO"/>
              </w:rPr>
              <w:t>scleroterapiei</w:t>
            </w:r>
            <w:proofErr w:type="spellEnd"/>
            <w:r w:rsidRPr="00D02BE9">
              <w:rPr>
                <w:rFonts w:ascii="Times New Roman" w:hAnsi="Times New Roman" w:cs="Times New Roman"/>
                <w:sz w:val="24"/>
                <w:szCs w:val="24"/>
                <w:lang w:val="ro-RO"/>
              </w:rPr>
              <w:t xml:space="preserve"> sub control </w:t>
            </w:r>
            <w:proofErr w:type="spellStart"/>
            <w:r w:rsidRPr="00D02BE9">
              <w:rPr>
                <w:rFonts w:ascii="Times New Roman" w:hAnsi="Times New Roman" w:cs="Times New Roman"/>
                <w:sz w:val="24"/>
                <w:szCs w:val="24"/>
                <w:lang w:val="ro-RO"/>
              </w:rPr>
              <w:t>ecoghidat</w:t>
            </w:r>
            <w:proofErr w:type="spellEnd"/>
            <w:r w:rsidRPr="00D02BE9">
              <w:rPr>
                <w:rFonts w:ascii="Times New Roman" w:hAnsi="Times New Roman" w:cs="Times New Roman"/>
                <w:sz w:val="24"/>
                <w:szCs w:val="24"/>
                <w:lang w:val="ro-RO"/>
              </w:rPr>
              <w:t xml:space="preserve"> și / sau </w:t>
            </w:r>
            <w:r w:rsidR="009E20CB">
              <w:rPr>
                <w:rFonts w:ascii="Times New Roman" w:hAnsi="Times New Roman" w:cs="Times New Roman"/>
                <w:sz w:val="24"/>
                <w:szCs w:val="24"/>
                <w:lang w:val="ro-RO"/>
              </w:rPr>
              <w:t xml:space="preserve">a </w:t>
            </w:r>
            <w:proofErr w:type="spellStart"/>
            <w:r w:rsidRPr="00D02BE9">
              <w:rPr>
                <w:rFonts w:ascii="Times New Roman" w:hAnsi="Times New Roman" w:cs="Times New Roman"/>
                <w:sz w:val="24"/>
                <w:szCs w:val="24"/>
                <w:lang w:val="ro-RO"/>
              </w:rPr>
              <w:t>miniflebectomiei</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IIa</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C</w:t>
            </w:r>
            <w:r w:rsidRPr="00D02BE9">
              <w:rPr>
                <w:rFonts w:ascii="Times New Roman" w:hAnsi="Times New Roman" w:cs="Times New Roman"/>
                <w:sz w:val="24"/>
                <w:szCs w:val="24"/>
                <w:lang w:val="ro-RO"/>
              </w:rPr>
              <w:t>).</w:t>
            </w:r>
            <w:r w:rsidR="009E20CB">
              <w:rPr>
                <w:rFonts w:ascii="Times New Roman" w:hAnsi="Times New Roman" w:cs="Times New Roman"/>
                <w:sz w:val="24"/>
                <w:szCs w:val="24"/>
                <w:lang w:val="ro-RO"/>
              </w:rPr>
              <w:t xml:space="preserve"> </w:t>
            </w:r>
          </w:p>
        </w:tc>
      </w:tr>
      <w:bookmarkEnd w:id="5"/>
    </w:tbl>
    <w:p w14:paraId="6AB91EDF" w14:textId="5FE7AC2E" w:rsidR="006D2391" w:rsidRPr="00D02BE9" w:rsidRDefault="006D2391" w:rsidP="00535012">
      <w:pPr>
        <w:rPr>
          <w:rFonts w:ascii="Times New Roman" w:hAnsi="Times New Roman" w:cs="Times New Roman"/>
          <w:b/>
          <w:bCs/>
          <w:sz w:val="28"/>
          <w:szCs w:val="24"/>
          <w:lang w:val="ro-RO"/>
        </w:rPr>
      </w:pPr>
    </w:p>
    <w:p w14:paraId="04CE0114" w14:textId="64E84124" w:rsidR="00DF24FA" w:rsidRPr="00D02BE9" w:rsidRDefault="00DF24FA" w:rsidP="00DF24FA">
      <w:pPr>
        <w:spacing w:after="120"/>
        <w:rPr>
          <w:rFonts w:ascii="Times New Roman" w:hAnsi="Times New Roman" w:cs="Times New Roman"/>
          <w:b/>
          <w:i/>
          <w:sz w:val="24"/>
          <w:szCs w:val="24"/>
          <w:lang w:val="ro-RO"/>
        </w:rPr>
      </w:pPr>
      <w:r w:rsidRPr="00D02BE9">
        <w:rPr>
          <w:rFonts w:ascii="Times New Roman" w:hAnsi="Times New Roman" w:cs="Times New Roman"/>
          <w:b/>
          <w:sz w:val="24"/>
          <w:szCs w:val="24"/>
          <w:lang w:val="ro-RO"/>
        </w:rPr>
        <w:t xml:space="preserve">Tabelul 11. </w:t>
      </w:r>
      <w:r w:rsidRPr="00D02BE9">
        <w:rPr>
          <w:rFonts w:ascii="Times New Roman" w:hAnsi="Times New Roman" w:cs="Times New Roman"/>
          <w:b/>
          <w:i/>
          <w:sz w:val="24"/>
          <w:szCs w:val="24"/>
          <w:lang w:val="ro-RO"/>
        </w:rPr>
        <w:t>Cauzele principale ale recurenței BV după tratament (</w:t>
      </w:r>
      <w:proofErr w:type="spellStart"/>
      <w:r w:rsidRPr="00D02BE9">
        <w:rPr>
          <w:rFonts w:ascii="Times New Roman" w:hAnsi="Times New Roman" w:cs="Times New Roman"/>
          <w:b/>
          <w:i/>
          <w:sz w:val="24"/>
          <w:szCs w:val="24"/>
          <w:lang w:val="ro-RO"/>
        </w:rPr>
        <w:t>Malskat</w:t>
      </w:r>
      <w:proofErr w:type="spellEnd"/>
      <w:r w:rsidRPr="00D02BE9">
        <w:rPr>
          <w:rFonts w:ascii="Times New Roman" w:hAnsi="Times New Roman" w:cs="Times New Roman"/>
          <w:b/>
          <w:i/>
          <w:sz w:val="24"/>
          <w:szCs w:val="24"/>
          <w:lang w:val="ro-RO"/>
        </w:rPr>
        <w:t xml:space="preserve"> WSJ et al., 2019).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7796"/>
      </w:tblGrid>
      <w:tr w:rsidR="00DF24FA" w:rsidRPr="00D02BE9" w14:paraId="06364C2C" w14:textId="77777777" w:rsidTr="00DF24FA">
        <w:tc>
          <w:tcPr>
            <w:tcW w:w="1985" w:type="dxa"/>
            <w:tcBorders>
              <w:top w:val="single" w:sz="4" w:space="0" w:color="auto"/>
              <w:left w:val="single" w:sz="4" w:space="0" w:color="auto"/>
              <w:bottom w:val="single" w:sz="4" w:space="0" w:color="auto"/>
              <w:right w:val="single" w:sz="4" w:space="0" w:color="auto"/>
            </w:tcBorders>
          </w:tcPr>
          <w:p w14:paraId="6E0C03AD" w14:textId="3BCD7332" w:rsidR="00DF24FA" w:rsidRPr="00D02BE9" w:rsidRDefault="00DF24FA" w:rsidP="009F1011">
            <w:pPr>
              <w:jc w:val="center"/>
              <w:rPr>
                <w:rFonts w:ascii="Times New Roman" w:hAnsi="Times New Roman" w:cs="Times New Roman"/>
                <w:b/>
                <w:sz w:val="24"/>
                <w:szCs w:val="24"/>
              </w:rPr>
            </w:pPr>
            <w:proofErr w:type="spellStart"/>
            <w:r w:rsidRPr="00D02BE9">
              <w:rPr>
                <w:rFonts w:ascii="Times New Roman" w:hAnsi="Times New Roman" w:cs="Times New Roman"/>
                <w:b/>
                <w:sz w:val="24"/>
                <w:szCs w:val="24"/>
              </w:rPr>
              <w:t>Cauza</w:t>
            </w:r>
            <w:proofErr w:type="spellEnd"/>
          </w:p>
        </w:tc>
        <w:tc>
          <w:tcPr>
            <w:tcW w:w="7796" w:type="dxa"/>
            <w:tcBorders>
              <w:top w:val="single" w:sz="4" w:space="0" w:color="auto"/>
              <w:left w:val="single" w:sz="4" w:space="0" w:color="auto"/>
              <w:bottom w:val="single" w:sz="4" w:space="0" w:color="auto"/>
              <w:right w:val="single" w:sz="4" w:space="0" w:color="auto"/>
            </w:tcBorders>
          </w:tcPr>
          <w:p w14:paraId="3C61924C" w14:textId="0526F859" w:rsidR="00DF24FA" w:rsidRPr="00D02BE9" w:rsidRDefault="00DF24FA" w:rsidP="009F1011">
            <w:pPr>
              <w:jc w:val="center"/>
              <w:rPr>
                <w:rFonts w:ascii="Times New Roman" w:hAnsi="Times New Roman" w:cs="Times New Roman"/>
                <w:b/>
                <w:sz w:val="24"/>
                <w:szCs w:val="24"/>
              </w:rPr>
            </w:pPr>
            <w:proofErr w:type="spellStart"/>
            <w:r w:rsidRPr="00D02BE9">
              <w:rPr>
                <w:rFonts w:ascii="Times New Roman" w:hAnsi="Times New Roman" w:cs="Times New Roman"/>
                <w:b/>
                <w:sz w:val="24"/>
                <w:szCs w:val="24"/>
              </w:rPr>
              <w:t>Descriere</w:t>
            </w:r>
            <w:proofErr w:type="spellEnd"/>
          </w:p>
        </w:tc>
      </w:tr>
      <w:tr w:rsidR="00DF24FA" w:rsidRPr="00B04337" w14:paraId="5C5105F7" w14:textId="77777777" w:rsidTr="00DF24FA">
        <w:tc>
          <w:tcPr>
            <w:tcW w:w="1985" w:type="dxa"/>
            <w:tcBorders>
              <w:top w:val="single" w:sz="4" w:space="0" w:color="auto"/>
              <w:left w:val="single" w:sz="4" w:space="0" w:color="auto"/>
              <w:bottom w:val="single" w:sz="4" w:space="0" w:color="auto"/>
              <w:right w:val="single" w:sz="4" w:space="0" w:color="auto"/>
            </w:tcBorders>
          </w:tcPr>
          <w:p w14:paraId="6C14F04D" w14:textId="37C41F4A" w:rsidR="00DF24FA" w:rsidRPr="00D02BE9" w:rsidRDefault="00DF24FA" w:rsidP="009F1011">
            <w:pPr>
              <w:rPr>
                <w:rFonts w:ascii="Times New Roman" w:hAnsi="Times New Roman" w:cs="Times New Roman"/>
                <w:bCs/>
                <w:sz w:val="24"/>
                <w:szCs w:val="24"/>
              </w:rPr>
            </w:pPr>
            <w:proofErr w:type="spellStart"/>
            <w:r w:rsidRPr="00D02BE9">
              <w:rPr>
                <w:rFonts w:ascii="Times New Roman" w:hAnsi="Times New Roman" w:cs="Times New Roman"/>
                <w:bCs/>
                <w:sz w:val="24"/>
                <w:szCs w:val="24"/>
              </w:rPr>
              <w:t>Eroare</w:t>
            </w:r>
            <w:proofErr w:type="spellEnd"/>
            <w:r w:rsidRPr="00D02BE9">
              <w:rPr>
                <w:rFonts w:ascii="Times New Roman" w:hAnsi="Times New Roman" w:cs="Times New Roman"/>
                <w:bCs/>
                <w:sz w:val="24"/>
                <w:szCs w:val="24"/>
              </w:rPr>
              <w:t xml:space="preserve"> </w:t>
            </w:r>
            <w:proofErr w:type="spellStart"/>
            <w:r w:rsidRPr="00D02BE9">
              <w:rPr>
                <w:rFonts w:ascii="Times New Roman" w:hAnsi="Times New Roman" w:cs="Times New Roman"/>
                <w:bCs/>
                <w:sz w:val="24"/>
                <w:szCs w:val="24"/>
              </w:rPr>
              <w:t>tactică</w:t>
            </w:r>
            <w:proofErr w:type="spellEnd"/>
          </w:p>
        </w:tc>
        <w:tc>
          <w:tcPr>
            <w:tcW w:w="7796" w:type="dxa"/>
            <w:tcBorders>
              <w:top w:val="single" w:sz="4" w:space="0" w:color="auto"/>
              <w:left w:val="single" w:sz="4" w:space="0" w:color="auto"/>
              <w:bottom w:val="single" w:sz="4" w:space="0" w:color="auto"/>
              <w:right w:val="single" w:sz="4" w:space="0" w:color="auto"/>
            </w:tcBorders>
            <w:vAlign w:val="center"/>
          </w:tcPr>
          <w:p w14:paraId="0A53980D" w14:textId="77777777" w:rsidR="00DF24FA" w:rsidRPr="00D02BE9" w:rsidRDefault="00DF24FA" w:rsidP="009E20CB">
            <w:pPr>
              <w:jc w:val="both"/>
              <w:rPr>
                <w:rFonts w:ascii="Times New Roman" w:hAnsi="Times New Roman" w:cs="Times New Roman"/>
                <w:bCs/>
                <w:sz w:val="24"/>
                <w:szCs w:val="24"/>
                <w:lang w:val="en-US"/>
              </w:rPr>
            </w:pPr>
            <w:proofErr w:type="spellStart"/>
            <w:r w:rsidRPr="00D02BE9">
              <w:rPr>
                <w:rFonts w:ascii="Times New Roman" w:hAnsi="Times New Roman" w:cs="Times New Roman"/>
                <w:bCs/>
                <w:sz w:val="24"/>
                <w:szCs w:val="24"/>
                <w:lang w:val="en-US"/>
              </w:rPr>
              <w:t>Persistența</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refluxului</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venos</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patologic</w:t>
            </w:r>
            <w:proofErr w:type="spellEnd"/>
            <w:r w:rsidRPr="00D02BE9">
              <w:rPr>
                <w:rFonts w:ascii="Times New Roman" w:hAnsi="Times New Roman" w:cs="Times New Roman"/>
                <w:bCs/>
                <w:sz w:val="24"/>
                <w:szCs w:val="24"/>
                <w:lang w:val="en-US"/>
              </w:rPr>
              <w:t xml:space="preserve"> din </w:t>
            </w:r>
            <w:proofErr w:type="spellStart"/>
            <w:r w:rsidRPr="00D02BE9">
              <w:rPr>
                <w:rFonts w:ascii="Times New Roman" w:hAnsi="Times New Roman" w:cs="Times New Roman"/>
                <w:bCs/>
                <w:sz w:val="24"/>
                <w:szCs w:val="24"/>
                <w:lang w:val="en-US"/>
              </w:rPr>
              <w:t>cauza</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planificării</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inadecvate</w:t>
            </w:r>
            <w:proofErr w:type="spellEnd"/>
            <w:r w:rsidRPr="00D02BE9">
              <w:rPr>
                <w:rFonts w:ascii="Times New Roman" w:hAnsi="Times New Roman" w:cs="Times New Roman"/>
                <w:bCs/>
                <w:sz w:val="24"/>
                <w:szCs w:val="24"/>
                <w:lang w:val="en-US"/>
              </w:rPr>
              <w:t xml:space="preserve"> a </w:t>
            </w:r>
            <w:proofErr w:type="spellStart"/>
            <w:r w:rsidRPr="00D02BE9">
              <w:rPr>
                <w:rFonts w:ascii="Times New Roman" w:hAnsi="Times New Roman" w:cs="Times New Roman"/>
                <w:bCs/>
                <w:sz w:val="24"/>
                <w:szCs w:val="24"/>
                <w:lang w:val="en-US"/>
              </w:rPr>
              <w:t>tratamentului</w:t>
            </w:r>
            <w:proofErr w:type="spellEnd"/>
            <w:r w:rsidRPr="00D02BE9">
              <w:rPr>
                <w:rFonts w:ascii="Times New Roman" w:hAnsi="Times New Roman" w:cs="Times New Roman"/>
                <w:bCs/>
                <w:sz w:val="24"/>
                <w:szCs w:val="24"/>
                <w:lang w:val="en-US"/>
              </w:rPr>
              <w:t>:</w:t>
            </w:r>
          </w:p>
          <w:p w14:paraId="518F8EC0" w14:textId="0C26017A" w:rsidR="00DF24FA" w:rsidRPr="00D02BE9" w:rsidRDefault="00DF24FA" w:rsidP="009E20CB">
            <w:pPr>
              <w:pStyle w:val="Listparagraf"/>
              <w:numPr>
                <w:ilvl w:val="0"/>
                <w:numId w:val="61"/>
              </w:numPr>
              <w:jc w:val="both"/>
              <w:rPr>
                <w:rFonts w:ascii="Times New Roman" w:hAnsi="Times New Roman" w:cs="Times New Roman"/>
                <w:bCs/>
                <w:sz w:val="24"/>
                <w:szCs w:val="24"/>
                <w:lang w:val="en-US"/>
              </w:rPr>
            </w:pPr>
            <w:proofErr w:type="spellStart"/>
            <w:r w:rsidRPr="00D02BE9">
              <w:rPr>
                <w:rFonts w:ascii="Times New Roman" w:hAnsi="Times New Roman" w:cs="Times New Roman"/>
                <w:bCs/>
                <w:sz w:val="24"/>
                <w:szCs w:val="24"/>
                <w:lang w:val="en-US"/>
              </w:rPr>
              <w:t>Examinarea</w:t>
            </w:r>
            <w:proofErr w:type="spellEnd"/>
            <w:r w:rsidRPr="00D02BE9">
              <w:rPr>
                <w:rFonts w:ascii="Times New Roman" w:hAnsi="Times New Roman" w:cs="Times New Roman"/>
                <w:bCs/>
                <w:sz w:val="24"/>
                <w:szCs w:val="24"/>
                <w:lang w:val="en-US"/>
              </w:rPr>
              <w:t xml:space="preserve"> USGD </w:t>
            </w:r>
            <w:proofErr w:type="spellStart"/>
            <w:r w:rsidRPr="00D02BE9">
              <w:rPr>
                <w:rFonts w:ascii="Times New Roman" w:hAnsi="Times New Roman" w:cs="Times New Roman"/>
                <w:bCs/>
                <w:sz w:val="24"/>
                <w:szCs w:val="24"/>
                <w:lang w:val="en-US"/>
              </w:rPr>
              <w:t>incompletă</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neinformativă</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sau</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eronată</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lipsa</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identificării</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sau</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identificarea</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incorectă</w:t>
            </w:r>
            <w:proofErr w:type="spellEnd"/>
            <w:r w:rsidRPr="00D02BE9">
              <w:rPr>
                <w:rFonts w:ascii="Times New Roman" w:hAnsi="Times New Roman" w:cs="Times New Roman"/>
                <w:bCs/>
                <w:sz w:val="24"/>
                <w:szCs w:val="24"/>
                <w:lang w:val="en-US"/>
              </w:rPr>
              <w:t xml:space="preserve"> a </w:t>
            </w:r>
            <w:proofErr w:type="spellStart"/>
            <w:r w:rsidRPr="00D02BE9">
              <w:rPr>
                <w:rFonts w:ascii="Times New Roman" w:hAnsi="Times New Roman" w:cs="Times New Roman"/>
                <w:bCs/>
                <w:sz w:val="24"/>
                <w:szCs w:val="24"/>
                <w:lang w:val="en-US"/>
              </w:rPr>
              <w:t>sursei</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și</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configurației</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refluxului</w:t>
            </w:r>
            <w:proofErr w:type="spellEnd"/>
            <w:r w:rsidRPr="00D02BE9">
              <w:rPr>
                <w:rFonts w:ascii="Times New Roman" w:hAnsi="Times New Roman" w:cs="Times New Roman"/>
                <w:bCs/>
                <w:sz w:val="24"/>
                <w:szCs w:val="24"/>
                <w:lang w:val="en-US"/>
              </w:rPr>
              <w:t>);</w:t>
            </w:r>
            <w:r w:rsidR="009E20CB">
              <w:rPr>
                <w:rFonts w:ascii="Times New Roman" w:hAnsi="Times New Roman" w:cs="Times New Roman"/>
                <w:bCs/>
                <w:sz w:val="24"/>
                <w:szCs w:val="24"/>
                <w:lang w:val="en-US"/>
              </w:rPr>
              <w:t xml:space="preserve"> </w:t>
            </w:r>
          </w:p>
          <w:p w14:paraId="0E6BE586" w14:textId="4AFE2E0D" w:rsidR="00DF24FA" w:rsidRPr="00D02BE9" w:rsidRDefault="00DF24FA" w:rsidP="009E20CB">
            <w:pPr>
              <w:pStyle w:val="Listparagraf"/>
              <w:numPr>
                <w:ilvl w:val="0"/>
                <w:numId w:val="61"/>
              </w:numPr>
              <w:jc w:val="both"/>
              <w:rPr>
                <w:rFonts w:ascii="Times New Roman" w:hAnsi="Times New Roman" w:cs="Times New Roman"/>
                <w:bCs/>
                <w:sz w:val="24"/>
                <w:szCs w:val="24"/>
                <w:lang w:val="en-US"/>
              </w:rPr>
            </w:pPr>
            <w:proofErr w:type="spellStart"/>
            <w:r w:rsidRPr="00D02BE9">
              <w:rPr>
                <w:rFonts w:ascii="Times New Roman" w:hAnsi="Times New Roman" w:cs="Times New Roman"/>
                <w:bCs/>
                <w:sz w:val="24"/>
                <w:szCs w:val="24"/>
                <w:lang w:val="en-US"/>
              </w:rPr>
              <w:t>Selectarea</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volumului</w:t>
            </w:r>
            <w:proofErr w:type="spellEnd"/>
            <w:r w:rsidRPr="00D02BE9">
              <w:rPr>
                <w:rFonts w:ascii="Times New Roman" w:hAnsi="Times New Roman" w:cs="Times New Roman"/>
                <w:bCs/>
                <w:sz w:val="24"/>
                <w:szCs w:val="24"/>
                <w:lang w:val="en-US"/>
              </w:rPr>
              <w:t xml:space="preserve"> / </w:t>
            </w:r>
            <w:proofErr w:type="spellStart"/>
            <w:r w:rsidRPr="00D02BE9">
              <w:rPr>
                <w:rFonts w:ascii="Times New Roman" w:hAnsi="Times New Roman" w:cs="Times New Roman"/>
                <w:bCs/>
                <w:sz w:val="24"/>
                <w:szCs w:val="24"/>
                <w:lang w:val="en-US"/>
              </w:rPr>
              <w:t>tipului</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inadecvat</w:t>
            </w:r>
            <w:proofErr w:type="spellEnd"/>
            <w:r w:rsidRPr="00D02BE9">
              <w:rPr>
                <w:rFonts w:ascii="Times New Roman" w:hAnsi="Times New Roman" w:cs="Times New Roman"/>
                <w:bCs/>
                <w:sz w:val="24"/>
                <w:szCs w:val="24"/>
                <w:lang w:val="en-US"/>
              </w:rPr>
              <w:t xml:space="preserve"> al </w:t>
            </w:r>
            <w:proofErr w:type="spellStart"/>
            <w:r w:rsidRPr="00D02BE9">
              <w:rPr>
                <w:rFonts w:ascii="Times New Roman" w:hAnsi="Times New Roman" w:cs="Times New Roman"/>
                <w:bCs/>
                <w:sz w:val="24"/>
                <w:szCs w:val="24"/>
                <w:lang w:val="en-US"/>
              </w:rPr>
              <w:t>intervenției</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chirurgicale</w:t>
            </w:r>
            <w:proofErr w:type="spellEnd"/>
            <w:r w:rsidR="00C67DD6" w:rsidRPr="00D02BE9">
              <w:rPr>
                <w:rFonts w:ascii="Times New Roman" w:hAnsi="Times New Roman" w:cs="Times New Roman"/>
                <w:bCs/>
                <w:sz w:val="24"/>
                <w:szCs w:val="24"/>
                <w:lang w:val="en-US"/>
              </w:rPr>
              <w:t>.</w:t>
            </w:r>
          </w:p>
        </w:tc>
      </w:tr>
      <w:tr w:rsidR="00DF24FA" w:rsidRPr="00B04337" w14:paraId="7116A19A" w14:textId="77777777" w:rsidTr="00DF24FA">
        <w:tc>
          <w:tcPr>
            <w:tcW w:w="1985" w:type="dxa"/>
            <w:tcBorders>
              <w:top w:val="single" w:sz="4" w:space="0" w:color="auto"/>
              <w:left w:val="single" w:sz="4" w:space="0" w:color="auto"/>
              <w:bottom w:val="single" w:sz="4" w:space="0" w:color="auto"/>
              <w:right w:val="single" w:sz="4" w:space="0" w:color="auto"/>
            </w:tcBorders>
          </w:tcPr>
          <w:p w14:paraId="2B5ECF17" w14:textId="1B43DE38" w:rsidR="00DF24FA" w:rsidRPr="00D02BE9" w:rsidRDefault="00DF24FA" w:rsidP="009F1011">
            <w:pPr>
              <w:rPr>
                <w:rFonts w:ascii="Times New Roman" w:hAnsi="Times New Roman" w:cs="Times New Roman"/>
                <w:bCs/>
                <w:sz w:val="24"/>
                <w:szCs w:val="24"/>
              </w:rPr>
            </w:pPr>
            <w:proofErr w:type="spellStart"/>
            <w:r w:rsidRPr="00D02BE9">
              <w:rPr>
                <w:rFonts w:ascii="Times New Roman" w:hAnsi="Times New Roman" w:cs="Times New Roman"/>
                <w:bCs/>
                <w:sz w:val="24"/>
                <w:szCs w:val="24"/>
              </w:rPr>
              <w:t>Eroare</w:t>
            </w:r>
            <w:proofErr w:type="spellEnd"/>
            <w:r w:rsidRPr="00D02BE9">
              <w:rPr>
                <w:rFonts w:ascii="Times New Roman" w:hAnsi="Times New Roman" w:cs="Times New Roman"/>
                <w:bCs/>
                <w:sz w:val="24"/>
                <w:szCs w:val="24"/>
              </w:rPr>
              <w:t xml:space="preserve"> </w:t>
            </w:r>
            <w:proofErr w:type="spellStart"/>
            <w:r w:rsidRPr="00D02BE9">
              <w:rPr>
                <w:rFonts w:ascii="Times New Roman" w:hAnsi="Times New Roman" w:cs="Times New Roman"/>
                <w:bCs/>
                <w:sz w:val="24"/>
                <w:szCs w:val="24"/>
              </w:rPr>
              <w:t>tehnică</w:t>
            </w:r>
            <w:proofErr w:type="spellEnd"/>
          </w:p>
        </w:tc>
        <w:tc>
          <w:tcPr>
            <w:tcW w:w="7796" w:type="dxa"/>
            <w:tcBorders>
              <w:top w:val="single" w:sz="4" w:space="0" w:color="auto"/>
              <w:left w:val="single" w:sz="4" w:space="0" w:color="auto"/>
              <w:bottom w:val="single" w:sz="4" w:space="0" w:color="auto"/>
              <w:right w:val="single" w:sz="4" w:space="0" w:color="auto"/>
            </w:tcBorders>
            <w:vAlign w:val="center"/>
          </w:tcPr>
          <w:p w14:paraId="3B887159" w14:textId="77777777" w:rsidR="00DF24FA" w:rsidRPr="00D02BE9" w:rsidRDefault="00DF24FA" w:rsidP="009E20CB">
            <w:pPr>
              <w:jc w:val="both"/>
              <w:rPr>
                <w:rFonts w:ascii="Times New Roman" w:hAnsi="Times New Roman" w:cs="Times New Roman"/>
                <w:bCs/>
                <w:sz w:val="24"/>
                <w:szCs w:val="24"/>
                <w:lang w:val="en-US"/>
              </w:rPr>
            </w:pPr>
            <w:proofErr w:type="spellStart"/>
            <w:r w:rsidRPr="00D02BE9">
              <w:rPr>
                <w:rFonts w:ascii="Times New Roman" w:hAnsi="Times New Roman" w:cs="Times New Roman"/>
                <w:bCs/>
                <w:sz w:val="24"/>
                <w:szCs w:val="24"/>
                <w:lang w:val="en-US"/>
              </w:rPr>
              <w:t>Erori</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în</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efectuarea</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intervențiilor</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deschise</w:t>
            </w:r>
            <w:proofErr w:type="spellEnd"/>
            <w:r w:rsidRPr="00D02BE9">
              <w:rPr>
                <w:rFonts w:ascii="Times New Roman" w:hAnsi="Times New Roman" w:cs="Times New Roman"/>
                <w:bCs/>
                <w:sz w:val="24"/>
                <w:szCs w:val="24"/>
                <w:lang w:val="en-US"/>
              </w:rPr>
              <w:t>:</w:t>
            </w:r>
          </w:p>
          <w:p w14:paraId="36A02C1A" w14:textId="29135307" w:rsidR="00DF24FA" w:rsidRPr="00D02BE9" w:rsidRDefault="00DF24FA" w:rsidP="009E20CB">
            <w:pPr>
              <w:pStyle w:val="Listparagraf"/>
              <w:numPr>
                <w:ilvl w:val="0"/>
                <w:numId w:val="62"/>
              </w:numPr>
              <w:jc w:val="both"/>
              <w:rPr>
                <w:rFonts w:ascii="Times New Roman" w:hAnsi="Times New Roman" w:cs="Times New Roman"/>
                <w:bCs/>
                <w:sz w:val="24"/>
                <w:szCs w:val="24"/>
                <w:lang w:val="en-US"/>
              </w:rPr>
            </w:pPr>
            <w:proofErr w:type="spellStart"/>
            <w:r w:rsidRPr="00D02BE9">
              <w:rPr>
                <w:rFonts w:ascii="Times New Roman" w:hAnsi="Times New Roman" w:cs="Times New Roman"/>
                <w:bCs/>
                <w:sz w:val="24"/>
                <w:szCs w:val="24"/>
                <w:lang w:val="en-US"/>
              </w:rPr>
              <w:t>Crosectomia</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incompletă</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păstrarea</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completă</w:t>
            </w:r>
            <w:proofErr w:type="spellEnd"/>
            <w:r w:rsidRPr="00D02BE9">
              <w:rPr>
                <w:rFonts w:ascii="Times New Roman" w:hAnsi="Times New Roman" w:cs="Times New Roman"/>
                <w:bCs/>
                <w:sz w:val="24"/>
                <w:szCs w:val="24"/>
                <w:lang w:val="en-US"/>
              </w:rPr>
              <w:t xml:space="preserve"> a JSF / JSP, </w:t>
            </w:r>
            <w:proofErr w:type="spellStart"/>
            <w:r w:rsidRPr="00D02BE9">
              <w:rPr>
                <w:rFonts w:ascii="Times New Roman" w:hAnsi="Times New Roman" w:cs="Times New Roman"/>
                <w:bCs/>
                <w:sz w:val="24"/>
                <w:szCs w:val="24"/>
                <w:lang w:val="en-US"/>
              </w:rPr>
              <w:t>păstrarea</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bontului</w:t>
            </w:r>
            <w:proofErr w:type="spellEnd"/>
            <w:r w:rsidRPr="00D02BE9">
              <w:rPr>
                <w:rFonts w:ascii="Times New Roman" w:hAnsi="Times New Roman" w:cs="Times New Roman"/>
                <w:bCs/>
                <w:sz w:val="24"/>
                <w:szCs w:val="24"/>
                <w:lang w:val="en-US"/>
              </w:rPr>
              <w:t xml:space="preserve"> lung al VSM)</w:t>
            </w:r>
            <w:r w:rsidR="00C67DD6" w:rsidRPr="00D02BE9">
              <w:rPr>
                <w:rFonts w:ascii="Times New Roman" w:hAnsi="Times New Roman" w:cs="Times New Roman"/>
                <w:bCs/>
                <w:sz w:val="24"/>
                <w:szCs w:val="24"/>
                <w:lang w:val="en-US"/>
              </w:rPr>
              <w:t>;</w:t>
            </w:r>
            <w:r w:rsidR="009E20CB">
              <w:rPr>
                <w:rFonts w:ascii="Times New Roman" w:hAnsi="Times New Roman" w:cs="Times New Roman"/>
                <w:bCs/>
                <w:sz w:val="24"/>
                <w:szCs w:val="24"/>
                <w:lang w:val="en-US"/>
              </w:rPr>
              <w:t xml:space="preserve"> </w:t>
            </w:r>
          </w:p>
          <w:p w14:paraId="005EB383" w14:textId="1D77A4D9" w:rsidR="00DF24FA" w:rsidRPr="00D02BE9" w:rsidRDefault="00DF24FA" w:rsidP="009E20CB">
            <w:pPr>
              <w:pStyle w:val="Listparagraf"/>
              <w:numPr>
                <w:ilvl w:val="0"/>
                <w:numId w:val="62"/>
              </w:numPr>
              <w:jc w:val="both"/>
              <w:rPr>
                <w:rFonts w:ascii="Times New Roman" w:hAnsi="Times New Roman" w:cs="Times New Roman"/>
                <w:bCs/>
                <w:sz w:val="24"/>
                <w:szCs w:val="24"/>
                <w:lang w:val="en-US"/>
              </w:rPr>
            </w:pPr>
            <w:r w:rsidRPr="00D02BE9">
              <w:rPr>
                <w:rFonts w:ascii="Times New Roman" w:hAnsi="Times New Roman" w:cs="Times New Roman"/>
                <w:bCs/>
                <w:sz w:val="24"/>
                <w:szCs w:val="24"/>
                <w:lang w:val="en-US"/>
              </w:rPr>
              <w:t>Strip</w:t>
            </w:r>
            <w:r w:rsidR="009E20CB">
              <w:rPr>
                <w:rFonts w:ascii="Times New Roman" w:hAnsi="Times New Roman" w:cs="Times New Roman"/>
                <w:bCs/>
                <w:sz w:val="24"/>
                <w:szCs w:val="24"/>
                <w:lang w:val="en-US"/>
              </w:rPr>
              <w:t>p</w:t>
            </w:r>
            <w:r w:rsidRPr="00D02BE9">
              <w:rPr>
                <w:rFonts w:ascii="Times New Roman" w:hAnsi="Times New Roman" w:cs="Times New Roman"/>
                <w:bCs/>
                <w:sz w:val="24"/>
                <w:szCs w:val="24"/>
                <w:lang w:val="en-US"/>
              </w:rPr>
              <w:t xml:space="preserve">ing </w:t>
            </w:r>
            <w:proofErr w:type="spellStart"/>
            <w:r w:rsidRPr="00D02BE9">
              <w:rPr>
                <w:rFonts w:ascii="Times New Roman" w:hAnsi="Times New Roman" w:cs="Times New Roman"/>
                <w:bCs/>
                <w:sz w:val="24"/>
                <w:szCs w:val="24"/>
                <w:lang w:val="en-US"/>
              </w:rPr>
              <w:t>safenian</w:t>
            </w:r>
            <w:proofErr w:type="spellEnd"/>
            <w:r w:rsidRPr="00D02BE9">
              <w:rPr>
                <w:rFonts w:ascii="Times New Roman" w:hAnsi="Times New Roman" w:cs="Times New Roman"/>
                <w:bCs/>
                <w:sz w:val="24"/>
                <w:szCs w:val="24"/>
                <w:lang w:val="en-US"/>
              </w:rPr>
              <w:t xml:space="preserve"> </w:t>
            </w:r>
            <w:proofErr w:type="spellStart"/>
            <w:r w:rsidR="008F0EE5">
              <w:rPr>
                <w:rFonts w:ascii="Times New Roman" w:hAnsi="Times New Roman" w:cs="Times New Roman"/>
                <w:bCs/>
                <w:sz w:val="24"/>
                <w:szCs w:val="24"/>
                <w:lang w:val="en-US"/>
              </w:rPr>
              <w:t>inadecvat</w:t>
            </w:r>
            <w:proofErr w:type="spellEnd"/>
            <w:r w:rsidR="008F0EE5">
              <w:rPr>
                <w:rFonts w:ascii="Times New Roman" w:hAnsi="Times New Roman" w:cs="Times New Roman"/>
                <w:bCs/>
                <w:sz w:val="24"/>
                <w:szCs w:val="24"/>
                <w:lang w:val="en-US"/>
              </w:rPr>
              <w:t xml:space="preserve"> (</w:t>
            </w:r>
            <w:proofErr w:type="spellStart"/>
            <w:r w:rsidR="008F0EE5">
              <w:rPr>
                <w:rFonts w:ascii="Times New Roman" w:hAnsi="Times New Roman" w:cs="Times New Roman"/>
                <w:bCs/>
                <w:sz w:val="24"/>
                <w:szCs w:val="24"/>
                <w:lang w:val="en-US"/>
              </w:rPr>
              <w:t>înlăturarea</w:t>
            </w:r>
            <w:proofErr w:type="spellEnd"/>
            <w:r w:rsidR="00C67DD6" w:rsidRPr="00D02BE9">
              <w:rPr>
                <w:rFonts w:ascii="Times New Roman" w:hAnsi="Times New Roman" w:cs="Times New Roman"/>
                <w:bCs/>
                <w:sz w:val="24"/>
                <w:szCs w:val="24"/>
                <w:lang w:val="en-US"/>
              </w:rPr>
              <w:t xml:space="preserve"> </w:t>
            </w:r>
            <w:proofErr w:type="spellStart"/>
            <w:r w:rsidR="00C67DD6" w:rsidRPr="00D02BE9">
              <w:rPr>
                <w:rFonts w:ascii="Times New Roman" w:hAnsi="Times New Roman" w:cs="Times New Roman"/>
                <w:bCs/>
                <w:sz w:val="24"/>
                <w:szCs w:val="24"/>
                <w:lang w:val="en-US"/>
              </w:rPr>
              <w:t>trunchiului</w:t>
            </w:r>
            <w:proofErr w:type="spellEnd"/>
            <w:r w:rsidR="00C67DD6" w:rsidRPr="00D02BE9">
              <w:rPr>
                <w:rFonts w:ascii="Times New Roman" w:hAnsi="Times New Roman" w:cs="Times New Roman"/>
                <w:bCs/>
                <w:sz w:val="24"/>
                <w:szCs w:val="24"/>
                <w:lang w:val="en-US"/>
              </w:rPr>
              <w:t xml:space="preserve"> </w:t>
            </w:r>
            <w:proofErr w:type="spellStart"/>
            <w:r w:rsidR="00C67DD6" w:rsidRPr="00D02BE9">
              <w:rPr>
                <w:rFonts w:ascii="Times New Roman" w:hAnsi="Times New Roman" w:cs="Times New Roman"/>
                <w:bCs/>
                <w:sz w:val="24"/>
                <w:szCs w:val="24"/>
                <w:lang w:val="en-US"/>
              </w:rPr>
              <w:t>accesoriu</w:t>
            </w:r>
            <w:proofErr w:type="spellEnd"/>
            <w:r w:rsidR="00C67DD6" w:rsidRPr="00D02BE9">
              <w:rPr>
                <w:rFonts w:ascii="Times New Roman" w:hAnsi="Times New Roman" w:cs="Times New Roman"/>
                <w:bCs/>
                <w:sz w:val="24"/>
                <w:szCs w:val="24"/>
                <w:lang w:val="en-US"/>
              </w:rPr>
              <w:t xml:space="preserve"> </w:t>
            </w:r>
            <w:proofErr w:type="spellStart"/>
            <w:r w:rsidR="00C67DD6" w:rsidRPr="00D02BE9">
              <w:rPr>
                <w:rFonts w:ascii="Times New Roman" w:hAnsi="Times New Roman" w:cs="Times New Roman"/>
                <w:bCs/>
                <w:sz w:val="24"/>
                <w:szCs w:val="24"/>
                <w:lang w:val="en-US"/>
              </w:rPr>
              <w:t>sau</w:t>
            </w:r>
            <w:proofErr w:type="spellEnd"/>
            <w:r w:rsidR="00C67DD6" w:rsidRPr="00D02BE9">
              <w:rPr>
                <w:rFonts w:ascii="Times New Roman" w:hAnsi="Times New Roman" w:cs="Times New Roman"/>
                <w:bCs/>
                <w:sz w:val="24"/>
                <w:szCs w:val="24"/>
                <w:lang w:val="en-US"/>
              </w:rPr>
              <w:t xml:space="preserve"> a </w:t>
            </w:r>
            <w:proofErr w:type="spellStart"/>
            <w:r w:rsidR="00C67DD6" w:rsidRPr="00D02BE9">
              <w:rPr>
                <w:rFonts w:ascii="Times New Roman" w:hAnsi="Times New Roman" w:cs="Times New Roman"/>
                <w:bCs/>
                <w:sz w:val="24"/>
                <w:szCs w:val="24"/>
                <w:lang w:val="en-US"/>
              </w:rPr>
              <w:t>unei</w:t>
            </w:r>
            <w:proofErr w:type="spellEnd"/>
            <w:r w:rsidR="00C67DD6" w:rsidRPr="00D02BE9">
              <w:rPr>
                <w:rFonts w:ascii="Times New Roman" w:hAnsi="Times New Roman" w:cs="Times New Roman"/>
                <w:bCs/>
                <w:sz w:val="24"/>
                <w:szCs w:val="24"/>
                <w:lang w:val="en-US"/>
              </w:rPr>
              <w:t xml:space="preserve"> </w:t>
            </w:r>
            <w:proofErr w:type="spellStart"/>
            <w:r w:rsidR="00C67DD6" w:rsidRPr="00D02BE9">
              <w:rPr>
                <w:rFonts w:ascii="Times New Roman" w:hAnsi="Times New Roman" w:cs="Times New Roman"/>
                <w:bCs/>
                <w:sz w:val="24"/>
                <w:szCs w:val="24"/>
                <w:lang w:val="en-US"/>
              </w:rPr>
              <w:t>tributare</w:t>
            </w:r>
            <w:proofErr w:type="spellEnd"/>
            <w:r w:rsidR="00C67DD6" w:rsidRPr="00D02BE9">
              <w:rPr>
                <w:rFonts w:ascii="Times New Roman" w:hAnsi="Times New Roman" w:cs="Times New Roman"/>
                <w:bCs/>
                <w:sz w:val="24"/>
                <w:szCs w:val="24"/>
                <w:lang w:val="en-US"/>
              </w:rPr>
              <w:t xml:space="preserve"> </w:t>
            </w:r>
            <w:proofErr w:type="spellStart"/>
            <w:r w:rsidR="00C67DD6" w:rsidRPr="00D02BE9">
              <w:rPr>
                <w:rFonts w:ascii="Times New Roman" w:hAnsi="Times New Roman" w:cs="Times New Roman"/>
                <w:bCs/>
                <w:sz w:val="24"/>
                <w:szCs w:val="24"/>
                <w:lang w:val="en-US"/>
              </w:rPr>
              <w:t>în</w:t>
            </w:r>
            <w:proofErr w:type="spellEnd"/>
            <w:r w:rsidR="00C67DD6" w:rsidRPr="00D02BE9">
              <w:rPr>
                <w:rFonts w:ascii="Times New Roman" w:hAnsi="Times New Roman" w:cs="Times New Roman"/>
                <w:bCs/>
                <w:sz w:val="24"/>
                <w:szCs w:val="24"/>
                <w:lang w:val="en-US"/>
              </w:rPr>
              <w:t xml:space="preserve"> loc de </w:t>
            </w:r>
            <w:proofErr w:type="spellStart"/>
            <w:r w:rsidR="00C67DD6" w:rsidRPr="00D02BE9">
              <w:rPr>
                <w:rFonts w:ascii="Times New Roman" w:hAnsi="Times New Roman" w:cs="Times New Roman"/>
                <w:bCs/>
                <w:sz w:val="24"/>
                <w:szCs w:val="24"/>
                <w:lang w:val="en-US"/>
              </w:rPr>
              <w:t>trunchi</w:t>
            </w:r>
            <w:r w:rsidR="008F0EE5">
              <w:rPr>
                <w:rFonts w:ascii="Times New Roman" w:hAnsi="Times New Roman" w:cs="Times New Roman"/>
                <w:bCs/>
                <w:sz w:val="24"/>
                <w:szCs w:val="24"/>
                <w:lang w:val="en-US"/>
              </w:rPr>
              <w:t>ul</w:t>
            </w:r>
            <w:proofErr w:type="spellEnd"/>
            <w:r w:rsidR="00C67DD6" w:rsidRPr="00D02BE9">
              <w:rPr>
                <w:rFonts w:ascii="Times New Roman" w:hAnsi="Times New Roman" w:cs="Times New Roman"/>
                <w:bCs/>
                <w:sz w:val="24"/>
                <w:szCs w:val="24"/>
                <w:lang w:val="en-US"/>
              </w:rPr>
              <w:t xml:space="preserve"> principal,</w:t>
            </w:r>
            <w:r w:rsidR="008F0EE5">
              <w:rPr>
                <w:rFonts w:ascii="Times New Roman" w:hAnsi="Times New Roman" w:cs="Times New Roman"/>
                <w:bCs/>
                <w:sz w:val="24"/>
                <w:szCs w:val="24"/>
                <w:lang w:val="en-US"/>
              </w:rPr>
              <w:t xml:space="preserve"> </w:t>
            </w:r>
            <w:proofErr w:type="spellStart"/>
            <w:r w:rsidR="008F0EE5">
              <w:rPr>
                <w:rFonts w:ascii="Times New Roman" w:hAnsi="Times New Roman" w:cs="Times New Roman"/>
                <w:bCs/>
                <w:sz w:val="24"/>
                <w:szCs w:val="24"/>
                <w:lang w:val="en-US"/>
              </w:rPr>
              <w:t>ruperea</w:t>
            </w:r>
            <w:proofErr w:type="spellEnd"/>
            <w:r w:rsidR="00C67DD6" w:rsidRPr="00D02BE9">
              <w:rPr>
                <w:rFonts w:ascii="Times New Roman" w:hAnsi="Times New Roman" w:cs="Times New Roman"/>
                <w:bCs/>
                <w:sz w:val="24"/>
                <w:szCs w:val="24"/>
                <w:lang w:val="en-US"/>
              </w:rPr>
              <w:t xml:space="preserve"> </w:t>
            </w:r>
            <w:proofErr w:type="spellStart"/>
            <w:r w:rsidR="00C67DD6" w:rsidRPr="00D02BE9">
              <w:rPr>
                <w:rFonts w:ascii="Times New Roman" w:hAnsi="Times New Roman" w:cs="Times New Roman"/>
                <w:bCs/>
                <w:sz w:val="24"/>
                <w:szCs w:val="24"/>
                <w:lang w:val="en-US"/>
              </w:rPr>
              <w:t>trunchiului</w:t>
            </w:r>
            <w:proofErr w:type="spellEnd"/>
            <w:r w:rsidR="00C67DD6" w:rsidRPr="00D02BE9">
              <w:rPr>
                <w:rFonts w:ascii="Times New Roman" w:hAnsi="Times New Roman" w:cs="Times New Roman"/>
                <w:bCs/>
                <w:sz w:val="24"/>
                <w:szCs w:val="24"/>
                <w:lang w:val="en-US"/>
              </w:rPr>
              <w:t xml:space="preserve"> </w:t>
            </w:r>
            <w:proofErr w:type="spellStart"/>
            <w:r w:rsidR="00C67DD6" w:rsidRPr="00D02BE9">
              <w:rPr>
                <w:rFonts w:ascii="Times New Roman" w:hAnsi="Times New Roman" w:cs="Times New Roman"/>
                <w:bCs/>
                <w:sz w:val="24"/>
                <w:szCs w:val="24"/>
                <w:lang w:val="en-US"/>
              </w:rPr>
              <w:t>în</w:t>
            </w:r>
            <w:proofErr w:type="spellEnd"/>
            <w:r w:rsidR="00C67DD6" w:rsidRPr="00D02BE9">
              <w:rPr>
                <w:rFonts w:ascii="Times New Roman" w:hAnsi="Times New Roman" w:cs="Times New Roman"/>
                <w:bCs/>
                <w:sz w:val="24"/>
                <w:szCs w:val="24"/>
                <w:lang w:val="en-US"/>
              </w:rPr>
              <w:t xml:space="preserve"> </w:t>
            </w:r>
            <w:proofErr w:type="spellStart"/>
            <w:r w:rsidR="00C67DD6" w:rsidRPr="00D02BE9">
              <w:rPr>
                <w:rFonts w:ascii="Times New Roman" w:hAnsi="Times New Roman" w:cs="Times New Roman"/>
                <w:bCs/>
                <w:sz w:val="24"/>
                <w:szCs w:val="24"/>
                <w:lang w:val="en-US"/>
              </w:rPr>
              <w:t>timpul</w:t>
            </w:r>
            <w:proofErr w:type="spellEnd"/>
            <w:r w:rsidR="00C67DD6" w:rsidRPr="00D02BE9">
              <w:rPr>
                <w:rFonts w:ascii="Times New Roman" w:hAnsi="Times New Roman" w:cs="Times New Roman"/>
                <w:bCs/>
                <w:sz w:val="24"/>
                <w:szCs w:val="24"/>
                <w:lang w:val="en-US"/>
              </w:rPr>
              <w:t xml:space="preserve"> stri</w:t>
            </w:r>
            <w:r w:rsidR="008F0EE5">
              <w:rPr>
                <w:rFonts w:ascii="Times New Roman" w:hAnsi="Times New Roman" w:cs="Times New Roman"/>
                <w:bCs/>
                <w:sz w:val="24"/>
                <w:szCs w:val="24"/>
                <w:lang w:val="en-US"/>
              </w:rPr>
              <w:t>p</w:t>
            </w:r>
            <w:r w:rsidR="00C67DD6" w:rsidRPr="00D02BE9">
              <w:rPr>
                <w:rFonts w:ascii="Times New Roman" w:hAnsi="Times New Roman" w:cs="Times New Roman"/>
                <w:bCs/>
                <w:sz w:val="24"/>
                <w:szCs w:val="24"/>
                <w:lang w:val="en-US"/>
              </w:rPr>
              <w:t>ping</w:t>
            </w:r>
            <w:r w:rsidR="008F0EE5">
              <w:rPr>
                <w:rFonts w:ascii="Times New Roman" w:hAnsi="Times New Roman" w:cs="Times New Roman"/>
                <w:bCs/>
                <w:sz w:val="24"/>
                <w:szCs w:val="24"/>
                <w:lang w:val="en-US"/>
              </w:rPr>
              <w:t>-</w:t>
            </w:r>
            <w:proofErr w:type="spellStart"/>
            <w:r w:rsidR="00C67DD6" w:rsidRPr="00D02BE9">
              <w:rPr>
                <w:rFonts w:ascii="Times New Roman" w:hAnsi="Times New Roman" w:cs="Times New Roman"/>
                <w:bCs/>
                <w:sz w:val="24"/>
                <w:szCs w:val="24"/>
                <w:lang w:val="en-US"/>
              </w:rPr>
              <w:t>ului</w:t>
            </w:r>
            <w:proofErr w:type="spellEnd"/>
            <w:r w:rsidR="00C67DD6" w:rsidRPr="00D02BE9">
              <w:rPr>
                <w:rFonts w:ascii="Times New Roman" w:hAnsi="Times New Roman" w:cs="Times New Roman"/>
                <w:bCs/>
                <w:sz w:val="24"/>
                <w:szCs w:val="24"/>
                <w:lang w:val="en-US"/>
              </w:rPr>
              <w:t>);</w:t>
            </w:r>
            <w:r w:rsidR="008F0EE5">
              <w:rPr>
                <w:rFonts w:ascii="Times New Roman" w:hAnsi="Times New Roman" w:cs="Times New Roman"/>
                <w:bCs/>
                <w:sz w:val="24"/>
                <w:szCs w:val="24"/>
                <w:lang w:val="en-US"/>
              </w:rPr>
              <w:t xml:space="preserve"> </w:t>
            </w:r>
          </w:p>
          <w:p w14:paraId="4983791C" w14:textId="11FBD23B" w:rsidR="00C67DD6" w:rsidRPr="00D02BE9" w:rsidRDefault="00C67DD6" w:rsidP="009E20CB">
            <w:pPr>
              <w:jc w:val="both"/>
              <w:rPr>
                <w:rFonts w:ascii="Times New Roman" w:hAnsi="Times New Roman" w:cs="Times New Roman"/>
                <w:bCs/>
                <w:sz w:val="24"/>
                <w:szCs w:val="24"/>
                <w:lang w:val="en-US"/>
              </w:rPr>
            </w:pPr>
            <w:proofErr w:type="spellStart"/>
            <w:r w:rsidRPr="00D02BE9">
              <w:rPr>
                <w:rFonts w:ascii="Times New Roman" w:hAnsi="Times New Roman" w:cs="Times New Roman"/>
                <w:bCs/>
                <w:sz w:val="24"/>
                <w:szCs w:val="24"/>
                <w:lang w:val="en-US"/>
              </w:rPr>
              <w:t>Erori</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în</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efectuarea</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ablației</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e</w:t>
            </w:r>
            <w:r w:rsidR="008F0EE5">
              <w:rPr>
                <w:rFonts w:ascii="Times New Roman" w:hAnsi="Times New Roman" w:cs="Times New Roman"/>
                <w:bCs/>
                <w:sz w:val="24"/>
                <w:szCs w:val="24"/>
                <w:lang w:val="en-US"/>
              </w:rPr>
              <w:t>n</w:t>
            </w:r>
            <w:r w:rsidRPr="00D02BE9">
              <w:rPr>
                <w:rFonts w:ascii="Times New Roman" w:hAnsi="Times New Roman" w:cs="Times New Roman"/>
                <w:bCs/>
                <w:sz w:val="24"/>
                <w:szCs w:val="24"/>
                <w:lang w:val="en-US"/>
              </w:rPr>
              <w:t>dovenoase</w:t>
            </w:r>
            <w:proofErr w:type="spellEnd"/>
            <w:r w:rsidRPr="00D02BE9">
              <w:rPr>
                <w:rFonts w:ascii="Times New Roman" w:hAnsi="Times New Roman" w:cs="Times New Roman"/>
                <w:bCs/>
                <w:sz w:val="24"/>
                <w:szCs w:val="24"/>
                <w:lang w:val="en-US"/>
              </w:rPr>
              <w:t>:</w:t>
            </w:r>
          </w:p>
          <w:p w14:paraId="37FF9098" w14:textId="055FB12A" w:rsidR="00C67DD6" w:rsidRPr="00D02BE9" w:rsidRDefault="008F0EE5" w:rsidP="009E20CB">
            <w:pPr>
              <w:pStyle w:val="Listparagraf"/>
              <w:numPr>
                <w:ilvl w:val="0"/>
                <w:numId w:val="63"/>
              </w:numPr>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Puncția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ș</w:t>
            </w:r>
            <w:r w:rsidR="00C67DD6" w:rsidRPr="00D02BE9">
              <w:rPr>
                <w:rFonts w:ascii="Times New Roman" w:hAnsi="Times New Roman" w:cs="Times New Roman"/>
                <w:bCs/>
                <w:sz w:val="24"/>
                <w:szCs w:val="24"/>
                <w:lang w:val="en-US"/>
              </w:rPr>
              <w:t>i</w:t>
            </w:r>
            <w:proofErr w:type="spellEnd"/>
            <w:r w:rsidR="00C67DD6" w:rsidRPr="00D02BE9">
              <w:rPr>
                <w:rFonts w:ascii="Times New Roman" w:hAnsi="Times New Roman" w:cs="Times New Roman"/>
                <w:bCs/>
                <w:sz w:val="24"/>
                <w:szCs w:val="24"/>
                <w:lang w:val="en-US"/>
              </w:rPr>
              <w:t xml:space="preserve"> </w:t>
            </w:r>
            <w:proofErr w:type="spellStart"/>
            <w:r w:rsidR="00C67DD6" w:rsidRPr="00D02BE9">
              <w:rPr>
                <w:rFonts w:ascii="Times New Roman" w:hAnsi="Times New Roman" w:cs="Times New Roman"/>
                <w:bCs/>
                <w:sz w:val="24"/>
                <w:szCs w:val="24"/>
                <w:lang w:val="en-US"/>
              </w:rPr>
              <w:t>cateterizarea</w:t>
            </w:r>
            <w:proofErr w:type="spellEnd"/>
            <w:r w:rsidR="00C67DD6" w:rsidRPr="00D02BE9">
              <w:rPr>
                <w:rFonts w:ascii="Times New Roman" w:hAnsi="Times New Roman" w:cs="Times New Roman"/>
                <w:bCs/>
                <w:sz w:val="24"/>
                <w:szCs w:val="24"/>
                <w:lang w:val="en-US"/>
              </w:rPr>
              <w:t xml:space="preserve"> </w:t>
            </w:r>
            <w:proofErr w:type="spellStart"/>
            <w:r w:rsidR="00C67DD6" w:rsidRPr="00D02BE9">
              <w:rPr>
                <w:rFonts w:ascii="Times New Roman" w:hAnsi="Times New Roman" w:cs="Times New Roman"/>
                <w:bCs/>
                <w:sz w:val="24"/>
                <w:szCs w:val="24"/>
                <w:lang w:val="en-US"/>
              </w:rPr>
              <w:t>inadecvată</w:t>
            </w:r>
            <w:proofErr w:type="spellEnd"/>
            <w:r w:rsidR="00C67DD6" w:rsidRPr="00D02BE9">
              <w:rPr>
                <w:rFonts w:ascii="Times New Roman" w:hAnsi="Times New Roman" w:cs="Times New Roman"/>
                <w:bCs/>
                <w:sz w:val="24"/>
                <w:szCs w:val="24"/>
                <w:lang w:val="en-US"/>
              </w:rPr>
              <w:t xml:space="preserve"> a </w:t>
            </w:r>
            <w:proofErr w:type="spellStart"/>
            <w:r w:rsidR="00C67DD6" w:rsidRPr="00D02BE9">
              <w:rPr>
                <w:rFonts w:ascii="Times New Roman" w:hAnsi="Times New Roman" w:cs="Times New Roman"/>
                <w:bCs/>
                <w:sz w:val="24"/>
                <w:szCs w:val="24"/>
                <w:lang w:val="en-US"/>
              </w:rPr>
              <w:t>trunchiului</w:t>
            </w:r>
            <w:proofErr w:type="spellEnd"/>
            <w:r w:rsidR="00C67DD6" w:rsidRPr="00D02BE9">
              <w:rPr>
                <w:rFonts w:ascii="Times New Roman" w:hAnsi="Times New Roman" w:cs="Times New Roman"/>
                <w:bCs/>
                <w:sz w:val="24"/>
                <w:szCs w:val="24"/>
                <w:lang w:val="en-US"/>
              </w:rPr>
              <w:t xml:space="preserve"> </w:t>
            </w:r>
            <w:proofErr w:type="spellStart"/>
            <w:r w:rsidR="00C67DD6" w:rsidRPr="00D02BE9">
              <w:rPr>
                <w:rFonts w:ascii="Times New Roman" w:hAnsi="Times New Roman" w:cs="Times New Roman"/>
                <w:bCs/>
                <w:sz w:val="24"/>
                <w:szCs w:val="24"/>
                <w:lang w:val="en-US"/>
              </w:rPr>
              <w:t>safenian</w:t>
            </w:r>
            <w:proofErr w:type="spellEnd"/>
            <w:r w:rsidR="00C67DD6" w:rsidRPr="00D02BE9">
              <w:rPr>
                <w:rFonts w:ascii="Times New Roman" w:hAnsi="Times New Roman" w:cs="Times New Roman"/>
                <w:bCs/>
                <w:sz w:val="24"/>
                <w:szCs w:val="24"/>
                <w:lang w:val="en-US"/>
              </w:rPr>
              <w:t>;</w:t>
            </w:r>
          </w:p>
          <w:p w14:paraId="017F1317" w14:textId="431C5A58" w:rsidR="00C67DD6" w:rsidRPr="00D02BE9" w:rsidRDefault="00C67DD6" w:rsidP="009E20CB">
            <w:pPr>
              <w:pStyle w:val="Listparagraf"/>
              <w:numPr>
                <w:ilvl w:val="0"/>
                <w:numId w:val="63"/>
              </w:numPr>
              <w:jc w:val="both"/>
              <w:rPr>
                <w:rFonts w:ascii="Times New Roman" w:hAnsi="Times New Roman" w:cs="Times New Roman"/>
                <w:bCs/>
                <w:sz w:val="24"/>
                <w:szCs w:val="24"/>
                <w:lang w:val="en-US"/>
              </w:rPr>
            </w:pPr>
            <w:proofErr w:type="spellStart"/>
            <w:r w:rsidRPr="00D02BE9">
              <w:rPr>
                <w:rFonts w:ascii="Times New Roman" w:hAnsi="Times New Roman" w:cs="Times New Roman"/>
                <w:bCs/>
                <w:sz w:val="24"/>
                <w:szCs w:val="24"/>
                <w:lang w:val="en-US"/>
              </w:rPr>
              <w:t>Vizualizarea</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insuficientă</w:t>
            </w:r>
            <w:proofErr w:type="spellEnd"/>
            <w:r w:rsidRPr="00D02BE9">
              <w:rPr>
                <w:rFonts w:ascii="Times New Roman" w:hAnsi="Times New Roman" w:cs="Times New Roman"/>
                <w:bCs/>
                <w:sz w:val="24"/>
                <w:szCs w:val="24"/>
                <w:lang w:val="en-US"/>
              </w:rPr>
              <w:t xml:space="preserve"> / </w:t>
            </w:r>
            <w:proofErr w:type="spellStart"/>
            <w:r w:rsidRPr="00D02BE9">
              <w:rPr>
                <w:rFonts w:ascii="Times New Roman" w:hAnsi="Times New Roman" w:cs="Times New Roman"/>
                <w:bCs/>
                <w:sz w:val="24"/>
                <w:szCs w:val="24"/>
                <w:lang w:val="en-US"/>
              </w:rPr>
              <w:t>orientarea</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inadecvată</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în</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anatomia</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ultrasonoră</w:t>
            </w:r>
            <w:proofErr w:type="spellEnd"/>
            <w:r w:rsidRPr="00D02BE9">
              <w:rPr>
                <w:rFonts w:ascii="Times New Roman" w:hAnsi="Times New Roman" w:cs="Times New Roman"/>
                <w:bCs/>
                <w:sz w:val="24"/>
                <w:szCs w:val="24"/>
                <w:lang w:val="en-US"/>
              </w:rPr>
              <w:t xml:space="preserve"> a </w:t>
            </w:r>
            <w:proofErr w:type="spellStart"/>
            <w:r w:rsidRPr="00D02BE9">
              <w:rPr>
                <w:rFonts w:ascii="Times New Roman" w:hAnsi="Times New Roman" w:cs="Times New Roman"/>
                <w:bCs/>
                <w:sz w:val="24"/>
                <w:szCs w:val="24"/>
                <w:lang w:val="en-US"/>
              </w:rPr>
              <w:t>sistemului</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venos</w:t>
            </w:r>
            <w:proofErr w:type="spellEnd"/>
            <w:r w:rsidRPr="00D02BE9">
              <w:rPr>
                <w:rFonts w:ascii="Times New Roman" w:hAnsi="Times New Roman" w:cs="Times New Roman"/>
                <w:bCs/>
                <w:sz w:val="24"/>
                <w:szCs w:val="24"/>
                <w:lang w:val="en-US"/>
              </w:rPr>
              <w:t xml:space="preserve"> superficial;</w:t>
            </w:r>
            <w:r w:rsidR="008F0EE5">
              <w:rPr>
                <w:rFonts w:ascii="Times New Roman" w:hAnsi="Times New Roman" w:cs="Times New Roman"/>
                <w:bCs/>
                <w:sz w:val="24"/>
                <w:szCs w:val="24"/>
                <w:lang w:val="en-US"/>
              </w:rPr>
              <w:t xml:space="preserve"> </w:t>
            </w:r>
          </w:p>
          <w:p w14:paraId="28CD8FE9" w14:textId="1A1EF39E" w:rsidR="00C67DD6" w:rsidRPr="00D02BE9" w:rsidRDefault="00C67DD6" w:rsidP="009E20CB">
            <w:pPr>
              <w:pStyle w:val="Listparagraf"/>
              <w:numPr>
                <w:ilvl w:val="0"/>
                <w:numId w:val="63"/>
              </w:numPr>
              <w:jc w:val="both"/>
              <w:rPr>
                <w:rFonts w:ascii="Times New Roman" w:hAnsi="Times New Roman" w:cs="Times New Roman"/>
                <w:bCs/>
                <w:sz w:val="24"/>
                <w:szCs w:val="24"/>
                <w:lang w:val="en-US"/>
              </w:rPr>
            </w:pPr>
            <w:proofErr w:type="spellStart"/>
            <w:r w:rsidRPr="00D02BE9">
              <w:rPr>
                <w:rFonts w:ascii="Times New Roman" w:hAnsi="Times New Roman" w:cs="Times New Roman"/>
                <w:bCs/>
                <w:sz w:val="24"/>
                <w:szCs w:val="24"/>
                <w:lang w:val="en-US"/>
              </w:rPr>
              <w:t>Nerespectarea</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tehnicii</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doza</w:t>
            </w:r>
            <w:proofErr w:type="spellEnd"/>
            <w:r w:rsidRPr="00D02BE9">
              <w:rPr>
                <w:rFonts w:ascii="Times New Roman" w:hAnsi="Times New Roman" w:cs="Times New Roman"/>
                <w:bCs/>
                <w:sz w:val="24"/>
                <w:szCs w:val="24"/>
                <w:lang w:val="en-US"/>
              </w:rPr>
              <w:t xml:space="preserve"> de </w:t>
            </w:r>
            <w:proofErr w:type="spellStart"/>
            <w:r w:rsidR="008F0EE5">
              <w:rPr>
                <w:rFonts w:ascii="Times New Roman" w:hAnsi="Times New Roman" w:cs="Times New Roman"/>
                <w:bCs/>
                <w:sz w:val="24"/>
                <w:szCs w:val="24"/>
                <w:lang w:val="en-US"/>
              </w:rPr>
              <w:t>energie</w:t>
            </w:r>
            <w:proofErr w:type="spellEnd"/>
            <w:r w:rsidR="008F0EE5">
              <w:rPr>
                <w:rFonts w:ascii="Times New Roman" w:hAnsi="Times New Roman" w:cs="Times New Roman"/>
                <w:bCs/>
                <w:sz w:val="24"/>
                <w:szCs w:val="24"/>
                <w:lang w:val="en-US"/>
              </w:rPr>
              <w:t xml:space="preserve">, </w:t>
            </w:r>
            <w:proofErr w:type="spellStart"/>
            <w:r w:rsidR="008F0EE5">
              <w:rPr>
                <w:rFonts w:ascii="Times New Roman" w:hAnsi="Times New Roman" w:cs="Times New Roman"/>
                <w:bCs/>
                <w:sz w:val="24"/>
                <w:szCs w:val="24"/>
                <w:lang w:val="en-US"/>
              </w:rPr>
              <w:t>volumul</w:t>
            </w:r>
            <w:proofErr w:type="spellEnd"/>
            <w:r w:rsidR="008F0EE5">
              <w:rPr>
                <w:rFonts w:ascii="Times New Roman" w:hAnsi="Times New Roman" w:cs="Times New Roman"/>
                <w:bCs/>
                <w:sz w:val="24"/>
                <w:szCs w:val="24"/>
                <w:lang w:val="en-US"/>
              </w:rPr>
              <w:t xml:space="preserve"> </w:t>
            </w:r>
            <w:proofErr w:type="spellStart"/>
            <w:r w:rsidR="008F0EE5">
              <w:rPr>
                <w:rFonts w:ascii="Times New Roman" w:hAnsi="Times New Roman" w:cs="Times New Roman"/>
                <w:bCs/>
                <w:sz w:val="24"/>
                <w:szCs w:val="24"/>
                <w:lang w:val="en-US"/>
              </w:rPr>
              <w:t>sclerozantului</w:t>
            </w:r>
            <w:proofErr w:type="spellEnd"/>
            <w:r w:rsidRPr="00D02BE9">
              <w:rPr>
                <w:rFonts w:ascii="Times New Roman" w:hAnsi="Times New Roman" w:cs="Times New Roman"/>
                <w:bCs/>
                <w:sz w:val="24"/>
                <w:szCs w:val="24"/>
                <w:lang w:val="en-US"/>
              </w:rPr>
              <w:t xml:space="preserve"> etc</w:t>
            </w:r>
            <w:r w:rsidR="008F0EE5">
              <w:rPr>
                <w:rFonts w:ascii="Times New Roman" w:hAnsi="Times New Roman" w:cs="Times New Roman"/>
                <w:bCs/>
                <w:sz w:val="24"/>
                <w:szCs w:val="24"/>
                <w:lang w:val="en-US"/>
              </w:rPr>
              <w:t>.)</w:t>
            </w:r>
          </w:p>
        </w:tc>
      </w:tr>
      <w:tr w:rsidR="00DF24FA" w:rsidRPr="00B04337" w14:paraId="55AF08C6" w14:textId="77777777" w:rsidTr="00DF24FA">
        <w:tc>
          <w:tcPr>
            <w:tcW w:w="1985" w:type="dxa"/>
            <w:tcBorders>
              <w:top w:val="single" w:sz="4" w:space="0" w:color="auto"/>
              <w:left w:val="single" w:sz="4" w:space="0" w:color="auto"/>
              <w:bottom w:val="single" w:sz="4" w:space="0" w:color="auto"/>
              <w:right w:val="single" w:sz="4" w:space="0" w:color="auto"/>
            </w:tcBorders>
          </w:tcPr>
          <w:p w14:paraId="0C42877C" w14:textId="0BEE4B5B" w:rsidR="00DF24FA" w:rsidRPr="00D02BE9" w:rsidRDefault="00F46151" w:rsidP="009F1011">
            <w:pPr>
              <w:rPr>
                <w:rFonts w:ascii="Times New Roman" w:hAnsi="Times New Roman" w:cs="Times New Roman"/>
                <w:bCs/>
                <w:sz w:val="24"/>
                <w:szCs w:val="24"/>
              </w:rPr>
            </w:pPr>
            <w:proofErr w:type="spellStart"/>
            <w:r w:rsidRPr="00D02BE9">
              <w:rPr>
                <w:rFonts w:ascii="Times New Roman" w:hAnsi="Times New Roman" w:cs="Times New Roman"/>
                <w:bCs/>
                <w:sz w:val="24"/>
                <w:szCs w:val="24"/>
              </w:rPr>
              <w:lastRenderedPageBreak/>
              <w:t>Fenomen</w:t>
            </w:r>
            <w:proofErr w:type="spellEnd"/>
            <w:r w:rsidRPr="00D02BE9">
              <w:rPr>
                <w:rFonts w:ascii="Times New Roman" w:hAnsi="Times New Roman" w:cs="Times New Roman"/>
                <w:bCs/>
                <w:sz w:val="24"/>
                <w:szCs w:val="24"/>
              </w:rPr>
              <w:t xml:space="preserve"> de </w:t>
            </w:r>
            <w:proofErr w:type="spellStart"/>
            <w:r w:rsidRPr="00D02BE9">
              <w:rPr>
                <w:rFonts w:ascii="Times New Roman" w:hAnsi="Times New Roman" w:cs="Times New Roman"/>
                <w:bCs/>
                <w:sz w:val="24"/>
                <w:szCs w:val="24"/>
              </w:rPr>
              <w:t>neovascularizare</w:t>
            </w:r>
            <w:proofErr w:type="spellEnd"/>
          </w:p>
        </w:tc>
        <w:tc>
          <w:tcPr>
            <w:tcW w:w="7796" w:type="dxa"/>
            <w:tcBorders>
              <w:top w:val="single" w:sz="4" w:space="0" w:color="auto"/>
              <w:left w:val="single" w:sz="4" w:space="0" w:color="auto"/>
              <w:bottom w:val="single" w:sz="4" w:space="0" w:color="auto"/>
              <w:right w:val="single" w:sz="4" w:space="0" w:color="auto"/>
            </w:tcBorders>
            <w:vAlign w:val="center"/>
          </w:tcPr>
          <w:p w14:paraId="6264F244" w14:textId="4EEAD423" w:rsidR="00DF24FA" w:rsidRPr="00D02BE9" w:rsidRDefault="00F46151" w:rsidP="009E20CB">
            <w:pPr>
              <w:jc w:val="both"/>
              <w:rPr>
                <w:rFonts w:ascii="Times New Roman" w:hAnsi="Times New Roman" w:cs="Times New Roman"/>
                <w:bCs/>
                <w:sz w:val="24"/>
                <w:szCs w:val="24"/>
                <w:lang w:val="en-US"/>
              </w:rPr>
            </w:pPr>
            <w:r w:rsidRPr="00D02BE9">
              <w:rPr>
                <w:rFonts w:ascii="Times New Roman" w:hAnsi="Times New Roman" w:cs="Times New Roman"/>
                <w:bCs/>
                <w:sz w:val="24"/>
                <w:szCs w:val="24"/>
                <w:lang w:val="ro-RO"/>
              </w:rPr>
              <w:t>Prezența la USGD a multiplelor ramuri venoase tortuoase de divers calibru în proximitatea JSF (rar JSP</w:t>
            </w:r>
            <w:r w:rsidR="00297218" w:rsidRPr="00D02BE9">
              <w:rPr>
                <w:rFonts w:ascii="Times New Roman" w:hAnsi="Times New Roman" w:cs="Times New Roman"/>
                <w:bCs/>
                <w:sz w:val="24"/>
                <w:szCs w:val="24"/>
                <w:lang w:val="ro-RO"/>
              </w:rPr>
              <w:t>, VPI</w:t>
            </w:r>
            <w:r w:rsidRPr="00D02BE9">
              <w:rPr>
                <w:rFonts w:ascii="Times New Roman" w:hAnsi="Times New Roman" w:cs="Times New Roman"/>
                <w:bCs/>
                <w:sz w:val="24"/>
                <w:szCs w:val="24"/>
                <w:lang w:val="ro-RO"/>
              </w:rPr>
              <w:t>) deconectate anterior pe cale chirurgicală</w:t>
            </w:r>
            <w:r w:rsidR="008F0EE5">
              <w:rPr>
                <w:rFonts w:ascii="Times New Roman" w:hAnsi="Times New Roman" w:cs="Times New Roman"/>
                <w:bCs/>
                <w:sz w:val="24"/>
                <w:szCs w:val="24"/>
                <w:lang w:val="ro-RO"/>
              </w:rPr>
              <w:t xml:space="preserve"> </w:t>
            </w:r>
          </w:p>
        </w:tc>
      </w:tr>
      <w:tr w:rsidR="00DF24FA" w:rsidRPr="00B04337" w14:paraId="50B38386" w14:textId="77777777" w:rsidTr="00DF24FA">
        <w:tc>
          <w:tcPr>
            <w:tcW w:w="1985" w:type="dxa"/>
            <w:tcBorders>
              <w:top w:val="single" w:sz="4" w:space="0" w:color="auto"/>
              <w:left w:val="single" w:sz="4" w:space="0" w:color="auto"/>
              <w:bottom w:val="single" w:sz="4" w:space="0" w:color="auto"/>
              <w:right w:val="single" w:sz="4" w:space="0" w:color="auto"/>
            </w:tcBorders>
          </w:tcPr>
          <w:p w14:paraId="36F06740" w14:textId="12AFFB6F" w:rsidR="00DF24FA" w:rsidRPr="00D02BE9" w:rsidRDefault="00F46151" w:rsidP="009F1011">
            <w:pPr>
              <w:rPr>
                <w:rFonts w:ascii="Times New Roman" w:hAnsi="Times New Roman" w:cs="Times New Roman"/>
                <w:bCs/>
                <w:sz w:val="24"/>
                <w:szCs w:val="24"/>
              </w:rPr>
            </w:pPr>
            <w:proofErr w:type="spellStart"/>
            <w:r w:rsidRPr="00D02BE9">
              <w:rPr>
                <w:rFonts w:ascii="Times New Roman" w:hAnsi="Times New Roman" w:cs="Times New Roman"/>
                <w:bCs/>
                <w:sz w:val="24"/>
                <w:szCs w:val="24"/>
              </w:rPr>
              <w:t>Recanalizare</w:t>
            </w:r>
            <w:proofErr w:type="spellEnd"/>
          </w:p>
        </w:tc>
        <w:tc>
          <w:tcPr>
            <w:tcW w:w="7796" w:type="dxa"/>
            <w:tcBorders>
              <w:top w:val="single" w:sz="4" w:space="0" w:color="auto"/>
              <w:left w:val="single" w:sz="4" w:space="0" w:color="auto"/>
              <w:bottom w:val="single" w:sz="4" w:space="0" w:color="auto"/>
              <w:right w:val="single" w:sz="4" w:space="0" w:color="auto"/>
            </w:tcBorders>
            <w:vAlign w:val="center"/>
          </w:tcPr>
          <w:p w14:paraId="093EFE6E" w14:textId="47D956B0" w:rsidR="00DF24FA" w:rsidRPr="00D02BE9" w:rsidRDefault="00F46151" w:rsidP="009E20CB">
            <w:pPr>
              <w:jc w:val="both"/>
              <w:rPr>
                <w:rFonts w:ascii="Times New Roman" w:hAnsi="Times New Roman" w:cs="Times New Roman"/>
                <w:bCs/>
                <w:sz w:val="24"/>
                <w:szCs w:val="24"/>
                <w:lang w:val="en-US"/>
              </w:rPr>
            </w:pPr>
            <w:proofErr w:type="spellStart"/>
            <w:r w:rsidRPr="00D02BE9">
              <w:rPr>
                <w:rFonts w:ascii="Times New Roman" w:hAnsi="Times New Roman" w:cs="Times New Roman"/>
                <w:bCs/>
                <w:sz w:val="24"/>
                <w:szCs w:val="24"/>
                <w:lang w:val="en-US"/>
              </w:rPr>
              <w:t>Restabilirea</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totală</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sau</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parțială</w:t>
            </w:r>
            <w:proofErr w:type="spellEnd"/>
            <w:r w:rsidRPr="00D02BE9">
              <w:rPr>
                <w:rFonts w:ascii="Times New Roman" w:hAnsi="Times New Roman" w:cs="Times New Roman"/>
                <w:bCs/>
                <w:sz w:val="24"/>
                <w:szCs w:val="24"/>
                <w:lang w:val="en-US"/>
              </w:rPr>
              <w:t xml:space="preserve"> a </w:t>
            </w:r>
            <w:proofErr w:type="spellStart"/>
            <w:r w:rsidRPr="00D02BE9">
              <w:rPr>
                <w:rFonts w:ascii="Times New Roman" w:hAnsi="Times New Roman" w:cs="Times New Roman"/>
                <w:bCs/>
                <w:sz w:val="24"/>
                <w:szCs w:val="24"/>
                <w:lang w:val="en-US"/>
              </w:rPr>
              <w:t>lumenului</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venei</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superficiale</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axiale</w:t>
            </w:r>
            <w:proofErr w:type="spellEnd"/>
            <w:r w:rsidRPr="00D02BE9">
              <w:rPr>
                <w:rFonts w:ascii="Times New Roman" w:hAnsi="Times New Roman" w:cs="Times New Roman"/>
                <w:bCs/>
                <w:sz w:val="24"/>
                <w:szCs w:val="24"/>
                <w:lang w:val="en-US"/>
              </w:rPr>
              <w:t xml:space="preserve">, anterior </w:t>
            </w:r>
            <w:proofErr w:type="spellStart"/>
            <w:r w:rsidRPr="00D02BE9">
              <w:rPr>
                <w:rFonts w:ascii="Times New Roman" w:hAnsi="Times New Roman" w:cs="Times New Roman"/>
                <w:bCs/>
                <w:sz w:val="24"/>
                <w:szCs w:val="24"/>
                <w:lang w:val="en-US"/>
              </w:rPr>
              <w:t>supuse</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procedurii</w:t>
            </w:r>
            <w:proofErr w:type="spellEnd"/>
            <w:r w:rsidRPr="00D02BE9">
              <w:rPr>
                <w:rFonts w:ascii="Times New Roman" w:hAnsi="Times New Roman" w:cs="Times New Roman"/>
                <w:bCs/>
                <w:sz w:val="24"/>
                <w:szCs w:val="24"/>
                <w:lang w:val="en-US"/>
              </w:rPr>
              <w:t xml:space="preserve"> de </w:t>
            </w:r>
            <w:proofErr w:type="spellStart"/>
            <w:r w:rsidRPr="00D02BE9">
              <w:rPr>
                <w:rFonts w:ascii="Times New Roman" w:hAnsi="Times New Roman" w:cs="Times New Roman"/>
                <w:bCs/>
                <w:sz w:val="24"/>
                <w:szCs w:val="24"/>
                <w:lang w:val="en-US"/>
              </w:rPr>
              <w:t>ablație</w:t>
            </w:r>
            <w:proofErr w:type="spellEnd"/>
            <w:r w:rsidRPr="00D02BE9">
              <w:rPr>
                <w:rFonts w:ascii="Times New Roman" w:hAnsi="Times New Roman" w:cs="Times New Roman"/>
                <w:bCs/>
                <w:sz w:val="24"/>
                <w:szCs w:val="24"/>
                <w:lang w:val="en-US"/>
              </w:rPr>
              <w:t xml:space="preserve"> endovenoasă</w:t>
            </w:r>
            <w:r w:rsidR="00297218" w:rsidRPr="00D02BE9">
              <w:rPr>
                <w:rFonts w:ascii="Times New Roman" w:hAnsi="Times New Roman" w:cs="Times New Roman"/>
                <w:bCs/>
                <w:sz w:val="24"/>
                <w:szCs w:val="24"/>
                <w:lang w:val="en-US"/>
              </w:rPr>
              <w:t xml:space="preserve">, cu </w:t>
            </w:r>
            <w:proofErr w:type="spellStart"/>
            <w:r w:rsidR="00297218" w:rsidRPr="00D02BE9">
              <w:rPr>
                <w:rFonts w:ascii="Times New Roman" w:hAnsi="Times New Roman" w:cs="Times New Roman"/>
                <w:bCs/>
                <w:sz w:val="24"/>
                <w:szCs w:val="24"/>
                <w:lang w:val="en-US"/>
              </w:rPr>
              <w:t>reapariția</w:t>
            </w:r>
            <w:proofErr w:type="spellEnd"/>
            <w:r w:rsidR="00297218" w:rsidRPr="00D02BE9">
              <w:rPr>
                <w:rFonts w:ascii="Times New Roman" w:hAnsi="Times New Roman" w:cs="Times New Roman"/>
                <w:bCs/>
                <w:sz w:val="24"/>
                <w:szCs w:val="24"/>
                <w:lang w:val="en-US"/>
              </w:rPr>
              <w:t xml:space="preserve"> </w:t>
            </w:r>
            <w:proofErr w:type="spellStart"/>
            <w:r w:rsidR="00297218" w:rsidRPr="00D02BE9">
              <w:rPr>
                <w:rFonts w:ascii="Times New Roman" w:hAnsi="Times New Roman" w:cs="Times New Roman"/>
                <w:bCs/>
                <w:sz w:val="24"/>
                <w:szCs w:val="24"/>
                <w:lang w:val="en-US"/>
              </w:rPr>
              <w:t>refluxului</w:t>
            </w:r>
            <w:proofErr w:type="spellEnd"/>
            <w:r w:rsidR="00297218" w:rsidRPr="00D02BE9">
              <w:rPr>
                <w:rFonts w:ascii="Times New Roman" w:hAnsi="Times New Roman" w:cs="Times New Roman"/>
                <w:bCs/>
                <w:sz w:val="24"/>
                <w:szCs w:val="24"/>
                <w:lang w:val="en-US"/>
              </w:rPr>
              <w:t xml:space="preserve"> </w:t>
            </w:r>
            <w:proofErr w:type="spellStart"/>
            <w:r w:rsidR="00297218" w:rsidRPr="00D02BE9">
              <w:rPr>
                <w:rFonts w:ascii="Times New Roman" w:hAnsi="Times New Roman" w:cs="Times New Roman"/>
                <w:bCs/>
                <w:sz w:val="24"/>
                <w:szCs w:val="24"/>
                <w:lang w:val="en-US"/>
              </w:rPr>
              <w:t>venos</w:t>
            </w:r>
            <w:proofErr w:type="spellEnd"/>
          </w:p>
        </w:tc>
      </w:tr>
      <w:tr w:rsidR="00DF24FA" w:rsidRPr="00B04337" w14:paraId="03319D60" w14:textId="77777777" w:rsidTr="00DF24FA">
        <w:tc>
          <w:tcPr>
            <w:tcW w:w="1985" w:type="dxa"/>
            <w:tcBorders>
              <w:top w:val="single" w:sz="4" w:space="0" w:color="auto"/>
              <w:left w:val="single" w:sz="4" w:space="0" w:color="auto"/>
              <w:bottom w:val="single" w:sz="4" w:space="0" w:color="auto"/>
              <w:right w:val="single" w:sz="4" w:space="0" w:color="auto"/>
            </w:tcBorders>
          </w:tcPr>
          <w:p w14:paraId="11C9830D" w14:textId="707D5F7D" w:rsidR="00DF24FA" w:rsidRPr="00D02BE9" w:rsidRDefault="00297218" w:rsidP="009F1011">
            <w:pPr>
              <w:rPr>
                <w:rFonts w:ascii="Times New Roman" w:hAnsi="Times New Roman" w:cs="Times New Roman"/>
                <w:bCs/>
                <w:sz w:val="24"/>
                <w:szCs w:val="24"/>
              </w:rPr>
            </w:pPr>
            <w:proofErr w:type="spellStart"/>
            <w:r w:rsidRPr="00D02BE9">
              <w:rPr>
                <w:rFonts w:ascii="Times New Roman" w:hAnsi="Times New Roman" w:cs="Times New Roman"/>
                <w:bCs/>
                <w:sz w:val="24"/>
                <w:szCs w:val="24"/>
              </w:rPr>
              <w:t>Progresarea</w:t>
            </w:r>
            <w:proofErr w:type="spellEnd"/>
            <w:r w:rsidRPr="00D02BE9">
              <w:rPr>
                <w:rFonts w:ascii="Times New Roman" w:hAnsi="Times New Roman" w:cs="Times New Roman"/>
                <w:bCs/>
                <w:sz w:val="24"/>
                <w:szCs w:val="24"/>
              </w:rPr>
              <w:t xml:space="preserve"> </w:t>
            </w:r>
            <w:proofErr w:type="spellStart"/>
            <w:r w:rsidRPr="00D02BE9">
              <w:rPr>
                <w:rFonts w:ascii="Times New Roman" w:hAnsi="Times New Roman" w:cs="Times New Roman"/>
                <w:bCs/>
                <w:sz w:val="24"/>
                <w:szCs w:val="24"/>
              </w:rPr>
              <w:t>maladiei</w:t>
            </w:r>
            <w:proofErr w:type="spellEnd"/>
          </w:p>
        </w:tc>
        <w:tc>
          <w:tcPr>
            <w:tcW w:w="7796" w:type="dxa"/>
            <w:tcBorders>
              <w:top w:val="single" w:sz="4" w:space="0" w:color="auto"/>
              <w:left w:val="single" w:sz="4" w:space="0" w:color="auto"/>
              <w:bottom w:val="single" w:sz="4" w:space="0" w:color="auto"/>
              <w:right w:val="single" w:sz="4" w:space="0" w:color="auto"/>
            </w:tcBorders>
            <w:vAlign w:val="center"/>
          </w:tcPr>
          <w:p w14:paraId="4AF7101A" w14:textId="21D918F6" w:rsidR="00DF24FA" w:rsidRPr="00D02BE9" w:rsidRDefault="00297218" w:rsidP="009E20CB">
            <w:pPr>
              <w:jc w:val="both"/>
              <w:rPr>
                <w:rFonts w:ascii="Times New Roman" w:hAnsi="Times New Roman" w:cs="Times New Roman"/>
                <w:bCs/>
                <w:sz w:val="24"/>
                <w:szCs w:val="24"/>
                <w:lang w:val="en-US"/>
              </w:rPr>
            </w:pPr>
            <w:proofErr w:type="spellStart"/>
            <w:r w:rsidRPr="00D02BE9">
              <w:rPr>
                <w:rFonts w:ascii="Times New Roman" w:hAnsi="Times New Roman" w:cs="Times New Roman"/>
                <w:bCs/>
                <w:sz w:val="24"/>
                <w:szCs w:val="24"/>
                <w:lang w:val="en-US"/>
              </w:rPr>
              <w:t>Apariția</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surselor</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noi</w:t>
            </w:r>
            <w:proofErr w:type="spellEnd"/>
            <w:r w:rsidRPr="00D02BE9">
              <w:rPr>
                <w:rFonts w:ascii="Times New Roman" w:hAnsi="Times New Roman" w:cs="Times New Roman"/>
                <w:bCs/>
                <w:sz w:val="24"/>
                <w:szCs w:val="24"/>
                <w:lang w:val="en-US"/>
              </w:rPr>
              <w:t xml:space="preserve"> de reflux </w:t>
            </w:r>
            <w:proofErr w:type="spellStart"/>
            <w:r w:rsidRPr="00D02BE9">
              <w:rPr>
                <w:rFonts w:ascii="Times New Roman" w:hAnsi="Times New Roman" w:cs="Times New Roman"/>
                <w:bCs/>
                <w:sz w:val="24"/>
                <w:szCs w:val="24"/>
                <w:lang w:val="en-US"/>
              </w:rPr>
              <w:t>venos</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patologic</w:t>
            </w:r>
            <w:proofErr w:type="spellEnd"/>
            <w:r w:rsidRPr="00D02BE9">
              <w:rPr>
                <w:rFonts w:ascii="Times New Roman" w:hAnsi="Times New Roman" w:cs="Times New Roman"/>
                <w:bCs/>
                <w:sz w:val="24"/>
                <w:szCs w:val="24"/>
                <w:lang w:val="en-US"/>
              </w:rPr>
              <w:t xml:space="preserve">, ca </w:t>
            </w:r>
            <w:proofErr w:type="spellStart"/>
            <w:r w:rsidRPr="00D02BE9">
              <w:rPr>
                <w:rFonts w:ascii="Times New Roman" w:hAnsi="Times New Roman" w:cs="Times New Roman"/>
                <w:bCs/>
                <w:sz w:val="24"/>
                <w:szCs w:val="24"/>
                <w:lang w:val="en-US"/>
              </w:rPr>
              <w:t>rezultat</w:t>
            </w:r>
            <w:proofErr w:type="spellEnd"/>
            <w:r w:rsidRPr="00D02BE9">
              <w:rPr>
                <w:rFonts w:ascii="Times New Roman" w:hAnsi="Times New Roman" w:cs="Times New Roman"/>
                <w:bCs/>
                <w:sz w:val="24"/>
                <w:szCs w:val="24"/>
                <w:lang w:val="en-US"/>
              </w:rPr>
              <w:t xml:space="preserve"> a </w:t>
            </w:r>
            <w:proofErr w:type="spellStart"/>
            <w:r w:rsidRPr="00D02BE9">
              <w:rPr>
                <w:rFonts w:ascii="Times New Roman" w:hAnsi="Times New Roman" w:cs="Times New Roman"/>
                <w:bCs/>
                <w:sz w:val="24"/>
                <w:szCs w:val="24"/>
                <w:lang w:val="en-US"/>
              </w:rPr>
              <w:t>progresiei</w:t>
            </w:r>
            <w:proofErr w:type="spellEnd"/>
            <w:r w:rsidRPr="00D02BE9">
              <w:rPr>
                <w:rFonts w:ascii="Times New Roman" w:hAnsi="Times New Roman" w:cs="Times New Roman"/>
                <w:bCs/>
                <w:sz w:val="24"/>
                <w:szCs w:val="24"/>
                <w:lang w:val="en-US"/>
              </w:rPr>
              <w:t xml:space="preserve"> </w:t>
            </w:r>
            <w:proofErr w:type="spellStart"/>
            <w:r w:rsidRPr="00D02BE9">
              <w:rPr>
                <w:rFonts w:ascii="Times New Roman" w:hAnsi="Times New Roman" w:cs="Times New Roman"/>
                <w:bCs/>
                <w:sz w:val="24"/>
                <w:szCs w:val="24"/>
                <w:lang w:val="en-US"/>
              </w:rPr>
              <w:t>naturale</w:t>
            </w:r>
            <w:proofErr w:type="spellEnd"/>
            <w:r w:rsidRPr="00D02BE9">
              <w:rPr>
                <w:rFonts w:ascii="Times New Roman" w:hAnsi="Times New Roman" w:cs="Times New Roman"/>
                <w:bCs/>
                <w:sz w:val="24"/>
                <w:szCs w:val="24"/>
                <w:lang w:val="en-US"/>
              </w:rPr>
              <w:t xml:space="preserve"> a BV</w:t>
            </w:r>
            <w:r w:rsidR="008F0EE5">
              <w:rPr>
                <w:rFonts w:ascii="Times New Roman" w:hAnsi="Times New Roman" w:cs="Times New Roman"/>
                <w:bCs/>
                <w:sz w:val="24"/>
                <w:szCs w:val="24"/>
                <w:lang w:val="en-US"/>
              </w:rPr>
              <w:t xml:space="preserve"> </w:t>
            </w:r>
          </w:p>
        </w:tc>
      </w:tr>
    </w:tbl>
    <w:p w14:paraId="55C53DC5" w14:textId="0ADF9F56" w:rsidR="00DF24FA" w:rsidRPr="00D02BE9" w:rsidRDefault="00DF24FA" w:rsidP="00535012">
      <w:pPr>
        <w:rPr>
          <w:rFonts w:ascii="Times New Roman" w:hAnsi="Times New Roman" w:cs="Times New Roman"/>
          <w:b/>
          <w:bCs/>
          <w:sz w:val="28"/>
          <w:szCs w:val="24"/>
          <w:lang w:val="ro-RO"/>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D2391" w:rsidRPr="00B04337" w14:paraId="7261C6D4" w14:textId="77777777" w:rsidTr="009F1011">
        <w:tc>
          <w:tcPr>
            <w:tcW w:w="9781" w:type="dxa"/>
          </w:tcPr>
          <w:p w14:paraId="14600597" w14:textId="3074B0A4" w:rsidR="006D2391" w:rsidRPr="00D02BE9" w:rsidRDefault="006D2391" w:rsidP="008F0EE5">
            <w:pPr>
              <w:spacing w:after="120"/>
              <w:ind w:left="457"/>
              <w:jc w:val="both"/>
              <w:rPr>
                <w:rFonts w:ascii="Times New Roman" w:hAnsi="Times New Roman" w:cs="Times New Roman"/>
                <w:b/>
                <w:i/>
                <w:sz w:val="24"/>
                <w:szCs w:val="24"/>
                <w:lang w:val="ro-RO"/>
              </w:rPr>
            </w:pPr>
            <w:r w:rsidRPr="00D02BE9">
              <w:rPr>
                <w:rFonts w:ascii="Times New Roman" w:hAnsi="Times New Roman" w:cs="Times New Roman"/>
                <w:b/>
                <w:sz w:val="24"/>
                <w:szCs w:val="24"/>
                <w:lang w:val="ro-RO"/>
              </w:rPr>
              <w:t>Caseta 2</w:t>
            </w:r>
            <w:r w:rsidR="003A5161" w:rsidRPr="00D02BE9">
              <w:rPr>
                <w:rFonts w:ascii="Times New Roman" w:hAnsi="Times New Roman" w:cs="Times New Roman"/>
                <w:b/>
                <w:sz w:val="24"/>
                <w:szCs w:val="24"/>
                <w:lang w:val="ro-RO"/>
              </w:rPr>
              <w:t>3</w:t>
            </w:r>
            <w:r w:rsidRPr="00D02BE9">
              <w:rPr>
                <w:rFonts w:ascii="Times New Roman" w:hAnsi="Times New Roman" w:cs="Times New Roman"/>
                <w:b/>
                <w:sz w:val="24"/>
                <w:szCs w:val="24"/>
                <w:lang w:val="ro-RO"/>
              </w:rPr>
              <w:t>.</w:t>
            </w:r>
            <w:r w:rsidRPr="00D02BE9">
              <w:rPr>
                <w:rFonts w:ascii="Times New Roman" w:hAnsi="Times New Roman" w:cs="Times New Roman"/>
                <w:b/>
                <w:bCs/>
                <w:i/>
                <w:sz w:val="28"/>
                <w:szCs w:val="28"/>
                <w:lang w:val="ro-RO"/>
              </w:rPr>
              <w:t xml:space="preserve"> </w:t>
            </w:r>
            <w:r w:rsidRPr="00D02BE9">
              <w:rPr>
                <w:rFonts w:ascii="Times New Roman" w:hAnsi="Times New Roman" w:cs="Times New Roman"/>
                <w:b/>
                <w:i/>
                <w:sz w:val="24"/>
                <w:szCs w:val="24"/>
                <w:lang w:val="ro-RO"/>
              </w:rPr>
              <w:t xml:space="preserve">Managementul pacienților cu </w:t>
            </w:r>
            <w:r w:rsidR="00B8696A" w:rsidRPr="00D02BE9">
              <w:rPr>
                <w:rFonts w:ascii="Times New Roman" w:hAnsi="Times New Roman" w:cs="Times New Roman"/>
                <w:b/>
                <w:i/>
                <w:sz w:val="24"/>
                <w:szCs w:val="24"/>
                <w:lang w:val="ro-RO"/>
              </w:rPr>
              <w:t>BV și ulcerul venos (clasa clinică C5-C6).</w:t>
            </w:r>
            <w:r w:rsidR="008F0EE5">
              <w:rPr>
                <w:rFonts w:ascii="Times New Roman" w:hAnsi="Times New Roman" w:cs="Times New Roman"/>
                <w:b/>
                <w:i/>
                <w:sz w:val="24"/>
                <w:szCs w:val="24"/>
                <w:lang w:val="ro-RO"/>
              </w:rPr>
              <w:t xml:space="preserve"> </w:t>
            </w:r>
          </w:p>
          <w:p w14:paraId="42C33A3D" w14:textId="1F501B24" w:rsidR="006D2391" w:rsidRPr="00D02BE9" w:rsidRDefault="009F1011" w:rsidP="008F0EE5">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Reflux</w:t>
            </w:r>
            <w:r w:rsidR="008F0EE5">
              <w:rPr>
                <w:rFonts w:ascii="Times New Roman" w:hAnsi="Times New Roman" w:cs="Times New Roman"/>
                <w:sz w:val="24"/>
                <w:szCs w:val="24"/>
                <w:lang w:val="ro-RO"/>
              </w:rPr>
              <w:t>ul</w:t>
            </w:r>
            <w:r w:rsidRPr="00D02BE9">
              <w:rPr>
                <w:rFonts w:ascii="Times New Roman" w:hAnsi="Times New Roman" w:cs="Times New Roman"/>
                <w:sz w:val="24"/>
                <w:szCs w:val="24"/>
                <w:lang w:val="ro-RO"/>
              </w:rPr>
              <w:t xml:space="preserve"> vertical în venele superficiale axiale (VSM, VSP, mai rar VSAA), în special reflux</w:t>
            </w:r>
            <w:r w:rsidR="008F0EE5">
              <w:rPr>
                <w:rFonts w:ascii="Times New Roman" w:hAnsi="Times New Roman" w:cs="Times New Roman"/>
                <w:sz w:val="24"/>
                <w:szCs w:val="24"/>
                <w:lang w:val="ro-RO"/>
              </w:rPr>
              <w:t>ul</w:t>
            </w:r>
            <w:r w:rsidRPr="00D02BE9">
              <w:rPr>
                <w:rFonts w:ascii="Times New Roman" w:hAnsi="Times New Roman" w:cs="Times New Roman"/>
                <w:sz w:val="24"/>
                <w:szCs w:val="24"/>
                <w:lang w:val="ro-RO"/>
              </w:rPr>
              <w:t xml:space="preserve"> total (de la JSF / JSP până la gleznă), dereglează semnificativ circulația la </w:t>
            </w:r>
            <w:r w:rsidR="008F0EE5">
              <w:rPr>
                <w:rFonts w:ascii="Times New Roman" w:hAnsi="Times New Roman" w:cs="Times New Roman"/>
                <w:sz w:val="24"/>
                <w:szCs w:val="24"/>
                <w:lang w:val="ro-RO"/>
              </w:rPr>
              <w:t>nivelul membrului inferior și rezultă cu hipertensiune venoasă. În asociere</w:t>
            </w:r>
            <w:r w:rsidRPr="00D02BE9">
              <w:rPr>
                <w:rFonts w:ascii="Times New Roman" w:hAnsi="Times New Roman" w:cs="Times New Roman"/>
                <w:sz w:val="24"/>
                <w:szCs w:val="24"/>
                <w:lang w:val="ro-RO"/>
              </w:rPr>
              <w:t xml:space="preserve"> cu alți </w:t>
            </w:r>
            <w:r w:rsidR="008F0EE5">
              <w:rPr>
                <w:rFonts w:ascii="Times New Roman" w:hAnsi="Times New Roman" w:cs="Times New Roman"/>
                <w:sz w:val="24"/>
                <w:szCs w:val="24"/>
                <w:lang w:val="ro-RO"/>
              </w:rPr>
              <w:t>factori – obezitate, mobilitate</w:t>
            </w:r>
            <w:r w:rsidRPr="00D02BE9">
              <w:rPr>
                <w:rFonts w:ascii="Times New Roman" w:hAnsi="Times New Roman" w:cs="Times New Roman"/>
                <w:sz w:val="24"/>
                <w:szCs w:val="24"/>
                <w:lang w:val="ro-RO"/>
              </w:rPr>
              <w:t xml:space="preserve"> redusă, reflux în venele perforante și profunde, incompetența venelor superficiale reprezintă un factor important în patogeneza ulcerului venos.</w:t>
            </w:r>
            <w:r w:rsidR="008F0EE5">
              <w:rPr>
                <w:rFonts w:ascii="Times New Roman" w:hAnsi="Times New Roman" w:cs="Times New Roman"/>
                <w:sz w:val="24"/>
                <w:szCs w:val="24"/>
                <w:lang w:val="ro-RO"/>
              </w:rPr>
              <w:t xml:space="preserve"> </w:t>
            </w:r>
          </w:p>
          <w:p w14:paraId="569DFB78" w14:textId="6385F0A6" w:rsidR="006D2391" w:rsidRPr="00D02BE9" w:rsidRDefault="009F1011" w:rsidP="008F0EE5">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Ulcer</w:t>
            </w:r>
            <w:r w:rsidR="008F0EE5">
              <w:rPr>
                <w:rFonts w:ascii="Times New Roman" w:hAnsi="Times New Roman" w:cs="Times New Roman"/>
                <w:sz w:val="24"/>
                <w:szCs w:val="24"/>
                <w:lang w:val="ro-RO"/>
              </w:rPr>
              <w:t>ul</w:t>
            </w:r>
            <w:r w:rsidRPr="00D02BE9">
              <w:rPr>
                <w:rFonts w:ascii="Times New Roman" w:hAnsi="Times New Roman" w:cs="Times New Roman"/>
                <w:sz w:val="24"/>
                <w:szCs w:val="24"/>
                <w:lang w:val="ro-RO"/>
              </w:rPr>
              <w:t xml:space="preserve"> localizat la nivelul gambei poate fi cauzat nu numai de BV, dar și</w:t>
            </w:r>
            <w:r w:rsidR="008F0EE5">
              <w:rPr>
                <w:rFonts w:ascii="Times New Roman" w:hAnsi="Times New Roman" w:cs="Times New Roman"/>
                <w:sz w:val="24"/>
                <w:szCs w:val="24"/>
                <w:lang w:val="ro-RO"/>
              </w:rPr>
              <w:t xml:space="preserve"> de BVC secundară (sindrom </w:t>
            </w:r>
            <w:proofErr w:type="spellStart"/>
            <w:r w:rsidR="008F0EE5">
              <w:rPr>
                <w:rFonts w:ascii="Times New Roman" w:hAnsi="Times New Roman" w:cs="Times New Roman"/>
                <w:sz w:val="24"/>
                <w:szCs w:val="24"/>
                <w:lang w:val="ro-RO"/>
              </w:rPr>
              <w:t>post</w:t>
            </w:r>
            <w:r w:rsidRPr="00D02BE9">
              <w:rPr>
                <w:rFonts w:ascii="Times New Roman" w:hAnsi="Times New Roman" w:cs="Times New Roman"/>
                <w:sz w:val="24"/>
                <w:szCs w:val="24"/>
                <w:lang w:val="ro-RO"/>
              </w:rPr>
              <w:t>trombotic</w:t>
            </w:r>
            <w:proofErr w:type="spellEnd"/>
            <w:r w:rsidRPr="00D02BE9">
              <w:rPr>
                <w:rFonts w:ascii="Times New Roman" w:hAnsi="Times New Roman" w:cs="Times New Roman"/>
                <w:sz w:val="24"/>
                <w:szCs w:val="24"/>
                <w:lang w:val="ro-RO"/>
              </w:rPr>
              <w:t xml:space="preserve">) sau boala arterială periferică. Respectiv, pacienții cu ulcer venos necesită examinarea comprehensivă prin USGD – obligator cu evaluarea venelor profunde </w:t>
            </w:r>
            <w:proofErr w:type="spellStart"/>
            <w:r w:rsidRPr="00D02BE9">
              <w:rPr>
                <w:rFonts w:ascii="Times New Roman" w:hAnsi="Times New Roman" w:cs="Times New Roman"/>
                <w:sz w:val="24"/>
                <w:szCs w:val="24"/>
                <w:lang w:val="ro-RO"/>
              </w:rPr>
              <w:t>suprainghinale</w:t>
            </w:r>
            <w:proofErr w:type="spellEnd"/>
            <w:r w:rsidRPr="00D02BE9">
              <w:rPr>
                <w:rFonts w:ascii="Times New Roman" w:hAnsi="Times New Roman" w:cs="Times New Roman"/>
                <w:sz w:val="24"/>
                <w:szCs w:val="24"/>
                <w:lang w:val="ro-RO"/>
              </w:rPr>
              <w:t xml:space="preserve"> (venele iliace) și </w:t>
            </w:r>
            <w:proofErr w:type="spellStart"/>
            <w:r w:rsidRPr="00D02BE9">
              <w:rPr>
                <w:rFonts w:ascii="Times New Roman" w:hAnsi="Times New Roman" w:cs="Times New Roman"/>
                <w:sz w:val="24"/>
                <w:szCs w:val="24"/>
                <w:lang w:val="ro-RO"/>
              </w:rPr>
              <w:t>infrainghinale</w:t>
            </w:r>
            <w:proofErr w:type="spellEnd"/>
            <w:r w:rsidR="00F41967" w:rsidRPr="00D02BE9">
              <w:rPr>
                <w:rFonts w:ascii="Times New Roman" w:hAnsi="Times New Roman" w:cs="Times New Roman"/>
                <w:sz w:val="24"/>
                <w:szCs w:val="24"/>
                <w:lang w:val="ro-RO"/>
              </w:rPr>
              <w:t xml:space="preserve"> (</w:t>
            </w:r>
            <w:proofErr w:type="spellStart"/>
            <w:r w:rsidR="00F41967" w:rsidRPr="00D02BE9">
              <w:rPr>
                <w:rFonts w:ascii="Times New Roman" w:hAnsi="Times New Roman" w:cs="Times New Roman"/>
                <w:b/>
                <w:i/>
                <w:sz w:val="24"/>
                <w:szCs w:val="24"/>
                <w:lang w:val="en-US"/>
              </w:rPr>
              <w:t>clasa</w:t>
            </w:r>
            <w:proofErr w:type="spellEnd"/>
            <w:r w:rsidR="00F41967" w:rsidRPr="00D02BE9">
              <w:rPr>
                <w:rFonts w:ascii="Times New Roman" w:hAnsi="Times New Roman" w:cs="Times New Roman"/>
                <w:b/>
                <w:i/>
                <w:sz w:val="24"/>
                <w:szCs w:val="24"/>
                <w:lang w:val="en-US"/>
              </w:rPr>
              <w:t xml:space="preserve"> de </w:t>
            </w:r>
            <w:proofErr w:type="spellStart"/>
            <w:r w:rsidR="00F41967" w:rsidRPr="00D02BE9">
              <w:rPr>
                <w:rFonts w:ascii="Times New Roman" w:hAnsi="Times New Roman" w:cs="Times New Roman"/>
                <w:b/>
                <w:i/>
                <w:sz w:val="24"/>
                <w:szCs w:val="24"/>
                <w:lang w:val="en-US"/>
              </w:rPr>
              <w:t>recomandare</w:t>
            </w:r>
            <w:proofErr w:type="spellEnd"/>
            <w:r w:rsidR="00F41967" w:rsidRPr="00D02BE9">
              <w:rPr>
                <w:rFonts w:ascii="Times New Roman" w:hAnsi="Times New Roman" w:cs="Times New Roman"/>
                <w:b/>
                <w:i/>
                <w:sz w:val="24"/>
                <w:szCs w:val="24"/>
                <w:lang w:val="en-US"/>
              </w:rPr>
              <w:t xml:space="preserve"> I, </w:t>
            </w:r>
            <w:proofErr w:type="spellStart"/>
            <w:r w:rsidR="00F41967" w:rsidRPr="00D02BE9">
              <w:rPr>
                <w:rFonts w:ascii="Times New Roman" w:hAnsi="Times New Roman" w:cs="Times New Roman"/>
                <w:b/>
                <w:i/>
                <w:sz w:val="24"/>
                <w:szCs w:val="24"/>
                <w:lang w:val="en-US"/>
              </w:rPr>
              <w:t>nivel</w:t>
            </w:r>
            <w:proofErr w:type="spellEnd"/>
            <w:r w:rsidR="00F41967" w:rsidRPr="00D02BE9">
              <w:rPr>
                <w:rFonts w:ascii="Times New Roman" w:hAnsi="Times New Roman" w:cs="Times New Roman"/>
                <w:b/>
                <w:i/>
                <w:sz w:val="24"/>
                <w:szCs w:val="24"/>
                <w:lang w:val="en-US"/>
              </w:rPr>
              <w:t xml:space="preserve"> de </w:t>
            </w:r>
            <w:proofErr w:type="spellStart"/>
            <w:r w:rsidR="00F41967" w:rsidRPr="00D02BE9">
              <w:rPr>
                <w:rFonts w:ascii="Times New Roman" w:hAnsi="Times New Roman" w:cs="Times New Roman"/>
                <w:b/>
                <w:i/>
                <w:sz w:val="24"/>
                <w:szCs w:val="24"/>
                <w:lang w:val="en-US"/>
              </w:rPr>
              <w:t>evidența</w:t>
            </w:r>
            <w:proofErr w:type="spellEnd"/>
            <w:r w:rsidR="00F41967" w:rsidRPr="00D02BE9">
              <w:rPr>
                <w:rFonts w:ascii="Times New Roman" w:hAnsi="Times New Roman" w:cs="Times New Roman"/>
                <w:b/>
                <w:i/>
                <w:sz w:val="24"/>
                <w:szCs w:val="24"/>
                <w:lang w:val="en-US"/>
              </w:rPr>
              <w:t xml:space="preserve"> C</w:t>
            </w:r>
            <w:r w:rsidR="00F41967" w:rsidRPr="00D02BE9">
              <w:rPr>
                <w:rFonts w:ascii="Times New Roman" w:hAnsi="Times New Roman" w:cs="Times New Roman"/>
                <w:sz w:val="24"/>
                <w:szCs w:val="24"/>
                <w:lang w:val="ro-RO"/>
              </w:rPr>
              <w:t>). La bolnavii cu factori de risc pentru boala arterială (vârsta, fumatul, sexul masculin, diabetul zaharat, comorbidități cardiovasculare) se recomandă evaluarea circulației arteriale la nivelul membrului inferior – prin palparea pulsului, măsura</w:t>
            </w:r>
            <w:r w:rsidR="008F0EE5">
              <w:rPr>
                <w:rFonts w:ascii="Times New Roman" w:hAnsi="Times New Roman" w:cs="Times New Roman"/>
                <w:sz w:val="24"/>
                <w:szCs w:val="24"/>
                <w:lang w:val="ro-RO"/>
              </w:rPr>
              <w:t>rea indicelui de presiune gleznă</w:t>
            </w:r>
            <w:r w:rsidR="00F41967" w:rsidRPr="00D02BE9">
              <w:rPr>
                <w:rFonts w:ascii="Times New Roman" w:hAnsi="Times New Roman" w:cs="Times New Roman"/>
                <w:sz w:val="24"/>
                <w:szCs w:val="24"/>
                <w:lang w:val="ro-RO"/>
              </w:rPr>
              <w:t>-braț și (în caz de rezultate anormale sau dubioase) USGD arterial (</w:t>
            </w:r>
            <w:proofErr w:type="spellStart"/>
            <w:r w:rsidR="00F41967" w:rsidRPr="00D02BE9">
              <w:rPr>
                <w:rFonts w:ascii="Times New Roman" w:hAnsi="Times New Roman" w:cs="Times New Roman"/>
                <w:b/>
                <w:i/>
                <w:sz w:val="24"/>
                <w:szCs w:val="24"/>
                <w:lang w:val="en-US"/>
              </w:rPr>
              <w:t>clasa</w:t>
            </w:r>
            <w:proofErr w:type="spellEnd"/>
            <w:r w:rsidR="00F41967" w:rsidRPr="00D02BE9">
              <w:rPr>
                <w:rFonts w:ascii="Times New Roman" w:hAnsi="Times New Roman" w:cs="Times New Roman"/>
                <w:b/>
                <w:i/>
                <w:sz w:val="24"/>
                <w:szCs w:val="24"/>
                <w:lang w:val="en-US"/>
              </w:rPr>
              <w:t xml:space="preserve"> de </w:t>
            </w:r>
            <w:proofErr w:type="spellStart"/>
            <w:r w:rsidR="00F41967" w:rsidRPr="00D02BE9">
              <w:rPr>
                <w:rFonts w:ascii="Times New Roman" w:hAnsi="Times New Roman" w:cs="Times New Roman"/>
                <w:b/>
                <w:i/>
                <w:sz w:val="24"/>
                <w:szCs w:val="24"/>
                <w:lang w:val="en-US"/>
              </w:rPr>
              <w:t>recomandare</w:t>
            </w:r>
            <w:proofErr w:type="spellEnd"/>
            <w:r w:rsidR="00F41967" w:rsidRPr="00D02BE9">
              <w:rPr>
                <w:rFonts w:ascii="Times New Roman" w:hAnsi="Times New Roman" w:cs="Times New Roman"/>
                <w:b/>
                <w:i/>
                <w:sz w:val="24"/>
                <w:szCs w:val="24"/>
                <w:lang w:val="en-US"/>
              </w:rPr>
              <w:t xml:space="preserve"> I, </w:t>
            </w:r>
            <w:proofErr w:type="spellStart"/>
            <w:r w:rsidR="00F41967" w:rsidRPr="00D02BE9">
              <w:rPr>
                <w:rFonts w:ascii="Times New Roman" w:hAnsi="Times New Roman" w:cs="Times New Roman"/>
                <w:b/>
                <w:i/>
                <w:sz w:val="24"/>
                <w:szCs w:val="24"/>
                <w:lang w:val="en-US"/>
              </w:rPr>
              <w:t>nivel</w:t>
            </w:r>
            <w:proofErr w:type="spellEnd"/>
            <w:r w:rsidR="00F41967" w:rsidRPr="00D02BE9">
              <w:rPr>
                <w:rFonts w:ascii="Times New Roman" w:hAnsi="Times New Roman" w:cs="Times New Roman"/>
                <w:b/>
                <w:i/>
                <w:sz w:val="24"/>
                <w:szCs w:val="24"/>
                <w:lang w:val="en-US"/>
              </w:rPr>
              <w:t xml:space="preserve"> de </w:t>
            </w:r>
            <w:proofErr w:type="spellStart"/>
            <w:r w:rsidR="00F41967" w:rsidRPr="00D02BE9">
              <w:rPr>
                <w:rFonts w:ascii="Times New Roman" w:hAnsi="Times New Roman" w:cs="Times New Roman"/>
                <w:b/>
                <w:i/>
                <w:sz w:val="24"/>
                <w:szCs w:val="24"/>
                <w:lang w:val="en-US"/>
              </w:rPr>
              <w:t>evidența</w:t>
            </w:r>
            <w:proofErr w:type="spellEnd"/>
            <w:r w:rsidR="00F41967" w:rsidRPr="00D02BE9">
              <w:rPr>
                <w:rFonts w:ascii="Times New Roman" w:hAnsi="Times New Roman" w:cs="Times New Roman"/>
                <w:b/>
                <w:i/>
                <w:sz w:val="24"/>
                <w:szCs w:val="24"/>
                <w:lang w:val="en-US"/>
              </w:rPr>
              <w:t xml:space="preserve"> C</w:t>
            </w:r>
            <w:r w:rsidR="008F0EE5">
              <w:rPr>
                <w:rFonts w:ascii="Times New Roman" w:hAnsi="Times New Roman" w:cs="Times New Roman"/>
                <w:sz w:val="24"/>
                <w:szCs w:val="24"/>
                <w:lang w:val="ro-RO"/>
              </w:rPr>
              <w:t xml:space="preserve">). </w:t>
            </w:r>
          </w:p>
          <w:p w14:paraId="0921238A" w14:textId="79A6EC4A" w:rsidR="003041A8" w:rsidRPr="00D02BE9" w:rsidRDefault="00B16D25" w:rsidP="008F0EE5">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Există dovezi științifice clare (obținute inclusiv în cadru</w:t>
            </w:r>
            <w:r w:rsidR="008F0EE5">
              <w:rPr>
                <w:rFonts w:ascii="Times New Roman" w:hAnsi="Times New Roman" w:cs="Times New Roman"/>
                <w:sz w:val="24"/>
                <w:szCs w:val="24"/>
                <w:lang w:val="ro-RO"/>
              </w:rPr>
              <w:t>l</w:t>
            </w:r>
            <w:r w:rsidRPr="00D02BE9">
              <w:rPr>
                <w:rFonts w:ascii="Times New Roman" w:hAnsi="Times New Roman" w:cs="Times New Roman"/>
                <w:sz w:val="24"/>
                <w:szCs w:val="24"/>
                <w:lang w:val="ro-RO"/>
              </w:rPr>
              <w:t xml:space="preserve"> trialurilor clinice randomizate controlate) că eliminarea refluxului vertical la pacienții cu BV reprezintă</w:t>
            </w:r>
            <w:r w:rsidR="00C20A03" w:rsidRPr="00D02BE9">
              <w:rPr>
                <w:rFonts w:ascii="Times New Roman" w:hAnsi="Times New Roman" w:cs="Times New Roman"/>
                <w:sz w:val="24"/>
                <w:szCs w:val="24"/>
                <w:lang w:val="ro-RO"/>
              </w:rPr>
              <w:t xml:space="preserve"> </w:t>
            </w:r>
            <w:r w:rsidR="008F0EE5">
              <w:rPr>
                <w:rFonts w:ascii="Times New Roman" w:hAnsi="Times New Roman" w:cs="Times New Roman"/>
                <w:sz w:val="24"/>
                <w:szCs w:val="24"/>
                <w:lang w:val="ro-RO"/>
              </w:rPr>
              <w:t>o metodă foarte efectivă de tratament a</w:t>
            </w:r>
            <w:r w:rsidR="00C20A03" w:rsidRPr="00D02BE9">
              <w:rPr>
                <w:rFonts w:ascii="Times New Roman" w:hAnsi="Times New Roman" w:cs="Times New Roman"/>
                <w:sz w:val="24"/>
                <w:szCs w:val="24"/>
                <w:lang w:val="ro-RO"/>
              </w:rPr>
              <w:t xml:space="preserve"> ulcerului venos. În baza acestor date intervenții</w:t>
            </w:r>
            <w:r w:rsidR="008F0EE5">
              <w:rPr>
                <w:rFonts w:ascii="Times New Roman" w:hAnsi="Times New Roman" w:cs="Times New Roman"/>
                <w:sz w:val="24"/>
                <w:szCs w:val="24"/>
                <w:lang w:val="ro-RO"/>
              </w:rPr>
              <w:t>le</w:t>
            </w:r>
            <w:r w:rsidR="00C20A03" w:rsidRPr="00D02BE9">
              <w:rPr>
                <w:rFonts w:ascii="Times New Roman" w:hAnsi="Times New Roman" w:cs="Times New Roman"/>
                <w:sz w:val="24"/>
                <w:szCs w:val="24"/>
                <w:lang w:val="ro-RO"/>
              </w:rPr>
              <w:t xml:space="preserve"> pe sistem</w:t>
            </w:r>
            <w:r w:rsidR="008F0EE5">
              <w:rPr>
                <w:rFonts w:ascii="Times New Roman" w:hAnsi="Times New Roman" w:cs="Times New Roman"/>
                <w:sz w:val="24"/>
                <w:szCs w:val="24"/>
                <w:lang w:val="ro-RO"/>
              </w:rPr>
              <w:t>ul</w:t>
            </w:r>
            <w:r w:rsidR="00C20A03" w:rsidRPr="00D02BE9">
              <w:rPr>
                <w:rFonts w:ascii="Times New Roman" w:hAnsi="Times New Roman" w:cs="Times New Roman"/>
                <w:sz w:val="24"/>
                <w:szCs w:val="24"/>
                <w:lang w:val="ro-RO"/>
              </w:rPr>
              <w:t xml:space="preserve"> venos superficial sunt recomandate a fi efectuate cât mai precoce (optimal pe parcursul a 2 săptămâni) la pacienții cu BV clasa clinică C6</w:t>
            </w:r>
            <w:r w:rsidR="003041A8" w:rsidRPr="00D02BE9">
              <w:rPr>
                <w:rFonts w:ascii="Times New Roman" w:hAnsi="Times New Roman" w:cs="Times New Roman"/>
                <w:sz w:val="24"/>
                <w:szCs w:val="24"/>
                <w:lang w:val="ro-RO"/>
              </w:rPr>
              <w:t xml:space="preserve"> (</w:t>
            </w:r>
            <w:proofErr w:type="spellStart"/>
            <w:r w:rsidR="003041A8" w:rsidRPr="00D02BE9">
              <w:rPr>
                <w:rFonts w:ascii="Times New Roman" w:hAnsi="Times New Roman" w:cs="Times New Roman"/>
                <w:b/>
                <w:i/>
                <w:sz w:val="24"/>
                <w:szCs w:val="24"/>
                <w:lang w:val="en-US"/>
              </w:rPr>
              <w:t>clasa</w:t>
            </w:r>
            <w:proofErr w:type="spellEnd"/>
            <w:r w:rsidR="003041A8" w:rsidRPr="00D02BE9">
              <w:rPr>
                <w:rFonts w:ascii="Times New Roman" w:hAnsi="Times New Roman" w:cs="Times New Roman"/>
                <w:b/>
                <w:i/>
                <w:sz w:val="24"/>
                <w:szCs w:val="24"/>
                <w:lang w:val="en-US"/>
              </w:rPr>
              <w:t xml:space="preserve"> de </w:t>
            </w:r>
            <w:proofErr w:type="spellStart"/>
            <w:r w:rsidR="003041A8" w:rsidRPr="00D02BE9">
              <w:rPr>
                <w:rFonts w:ascii="Times New Roman" w:hAnsi="Times New Roman" w:cs="Times New Roman"/>
                <w:b/>
                <w:i/>
                <w:sz w:val="24"/>
                <w:szCs w:val="24"/>
                <w:lang w:val="en-US"/>
              </w:rPr>
              <w:t>recomandare</w:t>
            </w:r>
            <w:proofErr w:type="spellEnd"/>
            <w:r w:rsidR="003041A8" w:rsidRPr="00D02BE9">
              <w:rPr>
                <w:rFonts w:ascii="Times New Roman" w:hAnsi="Times New Roman" w:cs="Times New Roman"/>
                <w:b/>
                <w:i/>
                <w:sz w:val="24"/>
                <w:szCs w:val="24"/>
                <w:lang w:val="en-US"/>
              </w:rPr>
              <w:t xml:space="preserve"> I, </w:t>
            </w:r>
            <w:proofErr w:type="spellStart"/>
            <w:r w:rsidR="003041A8" w:rsidRPr="00D02BE9">
              <w:rPr>
                <w:rFonts w:ascii="Times New Roman" w:hAnsi="Times New Roman" w:cs="Times New Roman"/>
                <w:b/>
                <w:i/>
                <w:sz w:val="24"/>
                <w:szCs w:val="24"/>
                <w:lang w:val="en-US"/>
              </w:rPr>
              <w:t>nivel</w:t>
            </w:r>
            <w:proofErr w:type="spellEnd"/>
            <w:r w:rsidR="003041A8" w:rsidRPr="00D02BE9">
              <w:rPr>
                <w:rFonts w:ascii="Times New Roman" w:hAnsi="Times New Roman" w:cs="Times New Roman"/>
                <w:b/>
                <w:i/>
                <w:sz w:val="24"/>
                <w:szCs w:val="24"/>
                <w:lang w:val="en-US"/>
              </w:rPr>
              <w:t xml:space="preserve"> de </w:t>
            </w:r>
            <w:proofErr w:type="spellStart"/>
            <w:r w:rsidR="003041A8" w:rsidRPr="00D02BE9">
              <w:rPr>
                <w:rFonts w:ascii="Times New Roman" w:hAnsi="Times New Roman" w:cs="Times New Roman"/>
                <w:b/>
                <w:i/>
                <w:sz w:val="24"/>
                <w:szCs w:val="24"/>
                <w:lang w:val="en-US"/>
              </w:rPr>
              <w:t>evidența</w:t>
            </w:r>
            <w:proofErr w:type="spellEnd"/>
            <w:r w:rsidR="003041A8" w:rsidRPr="00D02BE9">
              <w:rPr>
                <w:rFonts w:ascii="Times New Roman" w:hAnsi="Times New Roman" w:cs="Times New Roman"/>
                <w:b/>
                <w:i/>
                <w:sz w:val="24"/>
                <w:szCs w:val="24"/>
                <w:lang w:val="en-US"/>
              </w:rPr>
              <w:t xml:space="preserve"> </w:t>
            </w:r>
            <w:r w:rsidR="000A1242" w:rsidRPr="00D02BE9">
              <w:rPr>
                <w:rFonts w:ascii="Times New Roman" w:hAnsi="Times New Roman" w:cs="Times New Roman"/>
                <w:b/>
                <w:i/>
                <w:sz w:val="24"/>
                <w:szCs w:val="24"/>
                <w:lang w:val="en-US"/>
              </w:rPr>
              <w:t>B</w:t>
            </w:r>
            <w:r w:rsidR="003041A8" w:rsidRPr="00D02BE9">
              <w:rPr>
                <w:rFonts w:ascii="Times New Roman" w:hAnsi="Times New Roman" w:cs="Times New Roman"/>
                <w:sz w:val="24"/>
                <w:szCs w:val="24"/>
                <w:lang w:val="ro-RO"/>
              </w:rPr>
              <w:t>)</w:t>
            </w:r>
            <w:r w:rsidR="00C20A03" w:rsidRPr="00D02BE9">
              <w:rPr>
                <w:rFonts w:ascii="Times New Roman" w:hAnsi="Times New Roman" w:cs="Times New Roman"/>
                <w:sz w:val="24"/>
                <w:szCs w:val="24"/>
                <w:lang w:val="ro-RO"/>
              </w:rPr>
              <w:t>. Tratament</w:t>
            </w:r>
            <w:r w:rsidR="008F0EE5">
              <w:rPr>
                <w:rFonts w:ascii="Times New Roman" w:hAnsi="Times New Roman" w:cs="Times New Roman"/>
                <w:sz w:val="24"/>
                <w:szCs w:val="24"/>
                <w:lang w:val="ro-RO"/>
              </w:rPr>
              <w:t>ul</w:t>
            </w:r>
            <w:r w:rsidR="00C20A03" w:rsidRPr="00D02BE9">
              <w:rPr>
                <w:rFonts w:ascii="Times New Roman" w:hAnsi="Times New Roman" w:cs="Times New Roman"/>
                <w:sz w:val="24"/>
                <w:szCs w:val="24"/>
                <w:lang w:val="ro-RO"/>
              </w:rPr>
              <w:t xml:space="preserve"> inițial conservator al ulcerului venos activ provocat de BV nu este rațional și poate fi considerat numai dacă pacientul se abține de la tratamentul invaziv sau există contraindicații către acesta. În mod similar tratamentul chirurgical este indicat </w:t>
            </w:r>
            <w:r w:rsidR="003041A8" w:rsidRPr="00D02BE9">
              <w:rPr>
                <w:rFonts w:ascii="Times New Roman" w:hAnsi="Times New Roman" w:cs="Times New Roman"/>
                <w:sz w:val="24"/>
                <w:szCs w:val="24"/>
                <w:lang w:val="ro-RO"/>
              </w:rPr>
              <w:t xml:space="preserve">și </w:t>
            </w:r>
            <w:r w:rsidR="00C20A03" w:rsidRPr="00D02BE9">
              <w:rPr>
                <w:rFonts w:ascii="Times New Roman" w:hAnsi="Times New Roman" w:cs="Times New Roman"/>
                <w:sz w:val="24"/>
                <w:szCs w:val="24"/>
                <w:lang w:val="ro-RO"/>
              </w:rPr>
              <w:t>bolnavilor</w:t>
            </w:r>
            <w:r w:rsidR="003041A8" w:rsidRPr="00D02BE9">
              <w:rPr>
                <w:rFonts w:ascii="Times New Roman" w:hAnsi="Times New Roman" w:cs="Times New Roman"/>
                <w:sz w:val="24"/>
                <w:szCs w:val="24"/>
                <w:lang w:val="ro-RO"/>
              </w:rPr>
              <w:t xml:space="preserve"> cu BV clasa clinică C5, cu scop de a preveni recurența ulcerului (</w:t>
            </w:r>
            <w:proofErr w:type="spellStart"/>
            <w:r w:rsidR="003041A8" w:rsidRPr="00D02BE9">
              <w:rPr>
                <w:rFonts w:ascii="Times New Roman" w:hAnsi="Times New Roman" w:cs="Times New Roman"/>
                <w:b/>
                <w:i/>
                <w:sz w:val="24"/>
                <w:szCs w:val="24"/>
                <w:lang w:val="en-US"/>
              </w:rPr>
              <w:t>clasa</w:t>
            </w:r>
            <w:proofErr w:type="spellEnd"/>
            <w:r w:rsidR="003041A8" w:rsidRPr="00D02BE9">
              <w:rPr>
                <w:rFonts w:ascii="Times New Roman" w:hAnsi="Times New Roman" w:cs="Times New Roman"/>
                <w:b/>
                <w:i/>
                <w:sz w:val="24"/>
                <w:szCs w:val="24"/>
                <w:lang w:val="en-US"/>
              </w:rPr>
              <w:t xml:space="preserve"> de </w:t>
            </w:r>
            <w:proofErr w:type="spellStart"/>
            <w:r w:rsidR="003041A8" w:rsidRPr="00D02BE9">
              <w:rPr>
                <w:rFonts w:ascii="Times New Roman" w:hAnsi="Times New Roman" w:cs="Times New Roman"/>
                <w:b/>
                <w:i/>
                <w:sz w:val="24"/>
                <w:szCs w:val="24"/>
                <w:lang w:val="en-US"/>
              </w:rPr>
              <w:t>recomandare</w:t>
            </w:r>
            <w:proofErr w:type="spellEnd"/>
            <w:r w:rsidR="003041A8" w:rsidRPr="00D02BE9">
              <w:rPr>
                <w:rFonts w:ascii="Times New Roman" w:hAnsi="Times New Roman" w:cs="Times New Roman"/>
                <w:b/>
                <w:i/>
                <w:sz w:val="24"/>
                <w:szCs w:val="24"/>
                <w:lang w:val="en-US"/>
              </w:rPr>
              <w:t xml:space="preserve"> I, </w:t>
            </w:r>
            <w:proofErr w:type="spellStart"/>
            <w:r w:rsidR="003041A8" w:rsidRPr="00D02BE9">
              <w:rPr>
                <w:rFonts w:ascii="Times New Roman" w:hAnsi="Times New Roman" w:cs="Times New Roman"/>
                <w:b/>
                <w:i/>
                <w:sz w:val="24"/>
                <w:szCs w:val="24"/>
                <w:lang w:val="en-US"/>
              </w:rPr>
              <w:t>nivel</w:t>
            </w:r>
            <w:proofErr w:type="spellEnd"/>
            <w:r w:rsidR="003041A8" w:rsidRPr="00D02BE9">
              <w:rPr>
                <w:rFonts w:ascii="Times New Roman" w:hAnsi="Times New Roman" w:cs="Times New Roman"/>
                <w:b/>
                <w:i/>
                <w:sz w:val="24"/>
                <w:szCs w:val="24"/>
                <w:lang w:val="en-US"/>
              </w:rPr>
              <w:t xml:space="preserve"> de </w:t>
            </w:r>
            <w:proofErr w:type="spellStart"/>
            <w:r w:rsidR="003041A8" w:rsidRPr="00D02BE9">
              <w:rPr>
                <w:rFonts w:ascii="Times New Roman" w:hAnsi="Times New Roman" w:cs="Times New Roman"/>
                <w:b/>
                <w:i/>
                <w:sz w:val="24"/>
                <w:szCs w:val="24"/>
                <w:lang w:val="en-US"/>
              </w:rPr>
              <w:t>evidența</w:t>
            </w:r>
            <w:proofErr w:type="spellEnd"/>
            <w:r w:rsidR="003041A8" w:rsidRPr="00D02BE9">
              <w:rPr>
                <w:rFonts w:ascii="Times New Roman" w:hAnsi="Times New Roman" w:cs="Times New Roman"/>
                <w:b/>
                <w:i/>
                <w:sz w:val="24"/>
                <w:szCs w:val="24"/>
                <w:lang w:val="en-US"/>
              </w:rPr>
              <w:t xml:space="preserve"> A</w:t>
            </w:r>
            <w:r w:rsidR="003041A8" w:rsidRPr="00D02BE9">
              <w:rPr>
                <w:rFonts w:ascii="Times New Roman" w:hAnsi="Times New Roman" w:cs="Times New Roman"/>
                <w:sz w:val="24"/>
                <w:szCs w:val="24"/>
                <w:lang w:val="ro-RO"/>
              </w:rPr>
              <w:t>).</w:t>
            </w:r>
            <w:r w:rsidR="00C20A03" w:rsidRPr="00D02BE9">
              <w:rPr>
                <w:rFonts w:ascii="Times New Roman" w:hAnsi="Times New Roman" w:cs="Times New Roman"/>
                <w:sz w:val="24"/>
                <w:szCs w:val="24"/>
                <w:lang w:val="ro-RO"/>
              </w:rPr>
              <w:t xml:space="preserve"> </w:t>
            </w:r>
            <w:r w:rsidR="003041A8" w:rsidRPr="00D02BE9">
              <w:rPr>
                <w:rFonts w:ascii="Times New Roman" w:hAnsi="Times New Roman" w:cs="Times New Roman"/>
                <w:sz w:val="24"/>
                <w:szCs w:val="24"/>
                <w:lang w:val="ro-RO"/>
              </w:rPr>
              <w:t xml:space="preserve">Prezența refluxului concomitent în sistemul venos profund nu trebuie considerat ca </w:t>
            </w:r>
            <w:r w:rsidR="008F0EE5">
              <w:rPr>
                <w:rFonts w:ascii="Times New Roman" w:hAnsi="Times New Roman" w:cs="Times New Roman"/>
                <w:sz w:val="24"/>
                <w:szCs w:val="24"/>
                <w:lang w:val="ro-RO"/>
              </w:rPr>
              <w:t xml:space="preserve">și </w:t>
            </w:r>
            <w:r w:rsidR="003041A8" w:rsidRPr="00D02BE9">
              <w:rPr>
                <w:rFonts w:ascii="Times New Roman" w:hAnsi="Times New Roman" w:cs="Times New Roman"/>
                <w:sz w:val="24"/>
                <w:szCs w:val="24"/>
                <w:lang w:val="ro-RO"/>
              </w:rPr>
              <w:t>contraargument pentru efectuarea intervențiilor pe venele superficiale (</w:t>
            </w:r>
            <w:proofErr w:type="spellStart"/>
            <w:r w:rsidR="003041A8" w:rsidRPr="00D02BE9">
              <w:rPr>
                <w:rFonts w:ascii="Times New Roman" w:hAnsi="Times New Roman" w:cs="Times New Roman"/>
                <w:b/>
                <w:i/>
                <w:sz w:val="24"/>
                <w:szCs w:val="24"/>
                <w:lang w:val="en-US"/>
              </w:rPr>
              <w:t>clasa</w:t>
            </w:r>
            <w:proofErr w:type="spellEnd"/>
            <w:r w:rsidR="003041A8" w:rsidRPr="00D02BE9">
              <w:rPr>
                <w:rFonts w:ascii="Times New Roman" w:hAnsi="Times New Roman" w:cs="Times New Roman"/>
                <w:b/>
                <w:i/>
                <w:sz w:val="24"/>
                <w:szCs w:val="24"/>
                <w:lang w:val="en-US"/>
              </w:rPr>
              <w:t xml:space="preserve"> de </w:t>
            </w:r>
            <w:proofErr w:type="spellStart"/>
            <w:r w:rsidR="003041A8" w:rsidRPr="00D02BE9">
              <w:rPr>
                <w:rFonts w:ascii="Times New Roman" w:hAnsi="Times New Roman" w:cs="Times New Roman"/>
                <w:b/>
                <w:i/>
                <w:sz w:val="24"/>
                <w:szCs w:val="24"/>
                <w:lang w:val="en-US"/>
              </w:rPr>
              <w:t>recomandare</w:t>
            </w:r>
            <w:proofErr w:type="spellEnd"/>
            <w:r w:rsidR="003041A8" w:rsidRPr="00D02BE9">
              <w:rPr>
                <w:rFonts w:ascii="Times New Roman" w:hAnsi="Times New Roman" w:cs="Times New Roman"/>
                <w:b/>
                <w:i/>
                <w:sz w:val="24"/>
                <w:szCs w:val="24"/>
                <w:lang w:val="en-US"/>
              </w:rPr>
              <w:t xml:space="preserve"> I, </w:t>
            </w:r>
            <w:proofErr w:type="spellStart"/>
            <w:r w:rsidR="003041A8" w:rsidRPr="00D02BE9">
              <w:rPr>
                <w:rFonts w:ascii="Times New Roman" w:hAnsi="Times New Roman" w:cs="Times New Roman"/>
                <w:b/>
                <w:i/>
                <w:sz w:val="24"/>
                <w:szCs w:val="24"/>
                <w:lang w:val="en-US"/>
              </w:rPr>
              <w:t>nivel</w:t>
            </w:r>
            <w:proofErr w:type="spellEnd"/>
            <w:r w:rsidR="003041A8" w:rsidRPr="00D02BE9">
              <w:rPr>
                <w:rFonts w:ascii="Times New Roman" w:hAnsi="Times New Roman" w:cs="Times New Roman"/>
                <w:b/>
                <w:i/>
                <w:sz w:val="24"/>
                <w:szCs w:val="24"/>
                <w:lang w:val="en-US"/>
              </w:rPr>
              <w:t xml:space="preserve"> de </w:t>
            </w:r>
            <w:proofErr w:type="spellStart"/>
            <w:r w:rsidR="003041A8" w:rsidRPr="00D02BE9">
              <w:rPr>
                <w:rFonts w:ascii="Times New Roman" w:hAnsi="Times New Roman" w:cs="Times New Roman"/>
                <w:b/>
                <w:i/>
                <w:sz w:val="24"/>
                <w:szCs w:val="24"/>
                <w:lang w:val="en-US"/>
              </w:rPr>
              <w:t>evidența</w:t>
            </w:r>
            <w:proofErr w:type="spellEnd"/>
            <w:r w:rsidR="003041A8" w:rsidRPr="00D02BE9">
              <w:rPr>
                <w:rFonts w:ascii="Times New Roman" w:hAnsi="Times New Roman" w:cs="Times New Roman"/>
                <w:b/>
                <w:i/>
                <w:sz w:val="24"/>
                <w:szCs w:val="24"/>
                <w:lang w:val="en-US"/>
              </w:rPr>
              <w:t xml:space="preserve"> A</w:t>
            </w:r>
            <w:r w:rsidR="003041A8" w:rsidRPr="00D02BE9">
              <w:rPr>
                <w:rFonts w:ascii="Times New Roman" w:hAnsi="Times New Roman" w:cs="Times New Roman"/>
                <w:sz w:val="24"/>
                <w:szCs w:val="24"/>
                <w:lang w:val="ro-RO"/>
              </w:rPr>
              <w:t xml:space="preserve">). </w:t>
            </w:r>
          </w:p>
          <w:p w14:paraId="71AF34F4" w14:textId="6EB1E11F" w:rsidR="006D2391" w:rsidRPr="00D02BE9" w:rsidRDefault="00B16D25" w:rsidP="008F0EE5">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Pentru eliminarea refluxului venos vertical poate fi utilizată </w:t>
            </w:r>
            <w:proofErr w:type="spellStart"/>
            <w:r w:rsidRPr="00D02BE9">
              <w:rPr>
                <w:rFonts w:ascii="Times New Roman" w:hAnsi="Times New Roman" w:cs="Times New Roman"/>
                <w:sz w:val="24"/>
                <w:szCs w:val="24"/>
                <w:lang w:val="ro-RO"/>
              </w:rPr>
              <w:t>crosectomia</w:t>
            </w:r>
            <w:proofErr w:type="spellEnd"/>
            <w:r w:rsidRPr="00D02BE9">
              <w:rPr>
                <w:rFonts w:ascii="Times New Roman" w:hAnsi="Times New Roman" w:cs="Times New Roman"/>
                <w:sz w:val="24"/>
                <w:szCs w:val="24"/>
                <w:lang w:val="ro-RO"/>
              </w:rPr>
              <w:t xml:space="preserve"> și </w:t>
            </w:r>
            <w:proofErr w:type="spellStart"/>
            <w:r w:rsidRPr="00D02BE9">
              <w:rPr>
                <w:rFonts w:ascii="Times New Roman" w:hAnsi="Times New Roman" w:cs="Times New Roman"/>
                <w:sz w:val="24"/>
                <w:szCs w:val="24"/>
                <w:lang w:val="ro-RO"/>
              </w:rPr>
              <w:t>stripping</w:t>
            </w:r>
            <w:proofErr w:type="spellEnd"/>
            <w:r w:rsidR="008F0EE5">
              <w:rPr>
                <w:rFonts w:ascii="Times New Roman" w:hAnsi="Times New Roman" w:cs="Times New Roman"/>
                <w:sz w:val="24"/>
                <w:szCs w:val="24"/>
                <w:lang w:val="ro-RO"/>
              </w:rPr>
              <w:t>-ul</w:t>
            </w:r>
            <w:r w:rsidRPr="00D02BE9">
              <w:rPr>
                <w:rFonts w:ascii="Times New Roman" w:hAnsi="Times New Roman" w:cs="Times New Roman"/>
                <w:sz w:val="24"/>
                <w:szCs w:val="24"/>
                <w:lang w:val="ro-RO"/>
              </w:rPr>
              <w:t xml:space="preserve"> și metode</w:t>
            </w:r>
            <w:r w:rsidR="008F0EE5">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de ablație endovenoasă</w:t>
            </w:r>
            <w:r w:rsidR="006D2391" w:rsidRPr="00D02BE9">
              <w:rPr>
                <w:rFonts w:ascii="Times New Roman" w:hAnsi="Times New Roman" w:cs="Times New Roman"/>
                <w:sz w:val="24"/>
                <w:szCs w:val="24"/>
                <w:lang w:val="ro-RO"/>
              </w:rPr>
              <w:t>.</w:t>
            </w:r>
            <w:r w:rsidRPr="00D02BE9">
              <w:rPr>
                <w:rFonts w:ascii="Times New Roman" w:hAnsi="Times New Roman" w:cs="Times New Roman"/>
                <w:sz w:val="24"/>
                <w:szCs w:val="24"/>
                <w:lang w:val="ro-RO"/>
              </w:rPr>
              <w:t xml:space="preserve"> Selectarea </w:t>
            </w:r>
            <w:r w:rsidR="008F0EE5">
              <w:rPr>
                <w:rFonts w:ascii="Times New Roman" w:hAnsi="Times New Roman" w:cs="Times New Roman"/>
                <w:sz w:val="24"/>
                <w:szCs w:val="24"/>
                <w:lang w:val="ro-RO"/>
              </w:rPr>
              <w:t xml:space="preserve">unei </w:t>
            </w:r>
            <w:r w:rsidRPr="00D02BE9">
              <w:rPr>
                <w:rFonts w:ascii="Times New Roman" w:hAnsi="Times New Roman" w:cs="Times New Roman"/>
                <w:sz w:val="24"/>
                <w:szCs w:val="24"/>
                <w:lang w:val="ro-RO"/>
              </w:rPr>
              <w:t>metode anumite se face în baza criteriilor prezentate în casete</w:t>
            </w:r>
            <w:r w:rsidR="008F0EE5">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w:t>
            </w:r>
            <w:r w:rsidR="00821327" w:rsidRPr="00D02BE9">
              <w:rPr>
                <w:rFonts w:ascii="Times New Roman" w:hAnsi="Times New Roman" w:cs="Times New Roman"/>
                <w:sz w:val="24"/>
                <w:szCs w:val="24"/>
                <w:lang w:val="ro-RO"/>
              </w:rPr>
              <w:t xml:space="preserve">16, </w:t>
            </w:r>
            <w:r w:rsidRPr="00D02BE9">
              <w:rPr>
                <w:rFonts w:ascii="Times New Roman" w:hAnsi="Times New Roman" w:cs="Times New Roman"/>
                <w:sz w:val="24"/>
                <w:szCs w:val="24"/>
                <w:lang w:val="ro-RO"/>
              </w:rPr>
              <w:t xml:space="preserve">17, 18. Considerând prezența frecventă la pacienții cu ulcer venos a mai multor comorbidități (obezitate, boli </w:t>
            </w:r>
            <w:proofErr w:type="spellStart"/>
            <w:r w:rsidRPr="00D02BE9">
              <w:rPr>
                <w:rFonts w:ascii="Times New Roman" w:hAnsi="Times New Roman" w:cs="Times New Roman"/>
                <w:sz w:val="24"/>
                <w:szCs w:val="24"/>
                <w:lang w:val="ro-RO"/>
              </w:rPr>
              <w:t>cardio</w:t>
            </w:r>
            <w:proofErr w:type="spellEnd"/>
            <w:r w:rsidRPr="00D02BE9">
              <w:rPr>
                <w:rFonts w:ascii="Times New Roman" w:hAnsi="Times New Roman" w:cs="Times New Roman"/>
                <w:sz w:val="24"/>
                <w:szCs w:val="24"/>
                <w:lang w:val="ro-RO"/>
              </w:rPr>
              <w:t>-vasculare) și riscul elevat de infecție a plăgilor inghinale metode</w:t>
            </w:r>
            <w:r w:rsidR="008F0EE5">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sz w:val="24"/>
                <w:szCs w:val="24"/>
                <w:lang w:val="ro-RO"/>
              </w:rPr>
              <w:t>endovenoase</w:t>
            </w:r>
            <w:proofErr w:type="spellEnd"/>
            <w:r w:rsidRPr="00D02BE9">
              <w:rPr>
                <w:rFonts w:ascii="Times New Roman" w:hAnsi="Times New Roman" w:cs="Times New Roman"/>
                <w:sz w:val="24"/>
                <w:szCs w:val="24"/>
                <w:lang w:val="ro-RO"/>
              </w:rPr>
              <w:t xml:space="preserve"> au un avantaj.</w:t>
            </w:r>
            <w:r w:rsidR="003041A8" w:rsidRPr="00D02BE9">
              <w:rPr>
                <w:rFonts w:ascii="Times New Roman" w:hAnsi="Times New Roman" w:cs="Times New Roman"/>
                <w:sz w:val="24"/>
                <w:szCs w:val="24"/>
                <w:lang w:val="ro-RO"/>
              </w:rPr>
              <w:t xml:space="preserve"> Pentru accelerarea vindecării ulcerului și micșorarea ratei de recur</w:t>
            </w:r>
            <w:r w:rsidR="008F0EE5">
              <w:rPr>
                <w:rFonts w:ascii="Times New Roman" w:hAnsi="Times New Roman" w:cs="Times New Roman"/>
                <w:sz w:val="24"/>
                <w:szCs w:val="24"/>
                <w:lang w:val="ro-RO"/>
              </w:rPr>
              <w:t>ență</w:t>
            </w:r>
            <w:r w:rsidR="003041A8" w:rsidRPr="00D02BE9">
              <w:rPr>
                <w:rFonts w:ascii="Times New Roman" w:hAnsi="Times New Roman" w:cs="Times New Roman"/>
                <w:sz w:val="24"/>
                <w:szCs w:val="24"/>
                <w:lang w:val="ro-RO"/>
              </w:rPr>
              <w:t xml:space="preserve"> intervențiile pentru eliminarea refluxului vertical </w:t>
            </w:r>
            <w:proofErr w:type="spellStart"/>
            <w:r w:rsidR="003041A8" w:rsidRPr="00D02BE9">
              <w:rPr>
                <w:rFonts w:ascii="Times New Roman" w:hAnsi="Times New Roman" w:cs="Times New Roman"/>
                <w:sz w:val="24"/>
                <w:szCs w:val="24"/>
                <w:lang w:val="ro-RO"/>
              </w:rPr>
              <w:t>safenian</w:t>
            </w:r>
            <w:proofErr w:type="spellEnd"/>
            <w:r w:rsidR="003041A8" w:rsidRPr="00D02BE9">
              <w:rPr>
                <w:rFonts w:ascii="Times New Roman" w:hAnsi="Times New Roman" w:cs="Times New Roman"/>
                <w:sz w:val="24"/>
                <w:szCs w:val="24"/>
                <w:lang w:val="ro-RO"/>
              </w:rPr>
              <w:t xml:space="preserve"> pot fi completate cu: </w:t>
            </w:r>
            <w:proofErr w:type="spellStart"/>
            <w:r w:rsidR="003041A8" w:rsidRPr="00D02BE9">
              <w:rPr>
                <w:rFonts w:ascii="Times New Roman" w:hAnsi="Times New Roman" w:cs="Times New Roman"/>
                <w:sz w:val="24"/>
                <w:szCs w:val="24"/>
                <w:lang w:val="ro-RO"/>
              </w:rPr>
              <w:t>scleroterapie</w:t>
            </w:r>
            <w:proofErr w:type="spellEnd"/>
            <w:r w:rsidR="003041A8" w:rsidRPr="00D02BE9">
              <w:rPr>
                <w:rFonts w:ascii="Times New Roman" w:hAnsi="Times New Roman" w:cs="Times New Roman"/>
                <w:sz w:val="24"/>
                <w:szCs w:val="24"/>
                <w:lang w:val="ro-RO"/>
              </w:rPr>
              <w:t xml:space="preserve"> </w:t>
            </w:r>
            <w:proofErr w:type="spellStart"/>
            <w:r w:rsidR="003041A8" w:rsidRPr="00D02BE9">
              <w:rPr>
                <w:rFonts w:ascii="Times New Roman" w:hAnsi="Times New Roman" w:cs="Times New Roman"/>
                <w:sz w:val="24"/>
                <w:szCs w:val="24"/>
                <w:lang w:val="ro-RO"/>
              </w:rPr>
              <w:t>ecoghidată</w:t>
            </w:r>
            <w:proofErr w:type="spellEnd"/>
            <w:r w:rsidR="003041A8" w:rsidRPr="00D02BE9">
              <w:rPr>
                <w:rFonts w:ascii="Times New Roman" w:hAnsi="Times New Roman" w:cs="Times New Roman"/>
                <w:sz w:val="24"/>
                <w:szCs w:val="24"/>
                <w:lang w:val="ro-RO"/>
              </w:rPr>
              <w:t xml:space="preserve"> cu spumă a plexului venos subiacent defectului ulceros (</w:t>
            </w:r>
            <w:proofErr w:type="spellStart"/>
            <w:r w:rsidR="003041A8" w:rsidRPr="00D02BE9">
              <w:rPr>
                <w:rFonts w:ascii="Times New Roman" w:hAnsi="Times New Roman" w:cs="Times New Roman"/>
                <w:b/>
                <w:i/>
                <w:sz w:val="24"/>
                <w:szCs w:val="24"/>
                <w:lang w:val="en-US"/>
              </w:rPr>
              <w:t>clasa</w:t>
            </w:r>
            <w:proofErr w:type="spellEnd"/>
            <w:r w:rsidR="003041A8" w:rsidRPr="00D02BE9">
              <w:rPr>
                <w:rFonts w:ascii="Times New Roman" w:hAnsi="Times New Roman" w:cs="Times New Roman"/>
                <w:b/>
                <w:i/>
                <w:sz w:val="24"/>
                <w:szCs w:val="24"/>
                <w:lang w:val="en-US"/>
              </w:rPr>
              <w:t xml:space="preserve"> de </w:t>
            </w:r>
            <w:proofErr w:type="spellStart"/>
            <w:r w:rsidR="003041A8" w:rsidRPr="00D02BE9">
              <w:rPr>
                <w:rFonts w:ascii="Times New Roman" w:hAnsi="Times New Roman" w:cs="Times New Roman"/>
                <w:b/>
                <w:i/>
                <w:sz w:val="24"/>
                <w:szCs w:val="24"/>
                <w:lang w:val="en-US"/>
              </w:rPr>
              <w:t>recomandare</w:t>
            </w:r>
            <w:proofErr w:type="spellEnd"/>
            <w:r w:rsidR="003041A8" w:rsidRPr="00D02BE9">
              <w:rPr>
                <w:rFonts w:ascii="Times New Roman" w:hAnsi="Times New Roman" w:cs="Times New Roman"/>
                <w:b/>
                <w:i/>
                <w:sz w:val="24"/>
                <w:szCs w:val="24"/>
                <w:lang w:val="en-US"/>
              </w:rPr>
              <w:t xml:space="preserve"> </w:t>
            </w:r>
            <w:proofErr w:type="spellStart"/>
            <w:r w:rsidR="003041A8" w:rsidRPr="00D02BE9">
              <w:rPr>
                <w:rFonts w:ascii="Times New Roman" w:hAnsi="Times New Roman" w:cs="Times New Roman"/>
                <w:b/>
                <w:i/>
                <w:sz w:val="24"/>
                <w:szCs w:val="24"/>
                <w:lang w:val="en-US"/>
              </w:rPr>
              <w:t>IIa</w:t>
            </w:r>
            <w:proofErr w:type="spellEnd"/>
            <w:r w:rsidR="003041A8" w:rsidRPr="00D02BE9">
              <w:rPr>
                <w:rFonts w:ascii="Times New Roman" w:hAnsi="Times New Roman" w:cs="Times New Roman"/>
                <w:b/>
                <w:i/>
                <w:sz w:val="24"/>
                <w:szCs w:val="24"/>
                <w:lang w:val="en-US"/>
              </w:rPr>
              <w:t xml:space="preserve">, </w:t>
            </w:r>
            <w:proofErr w:type="spellStart"/>
            <w:r w:rsidR="003041A8" w:rsidRPr="00D02BE9">
              <w:rPr>
                <w:rFonts w:ascii="Times New Roman" w:hAnsi="Times New Roman" w:cs="Times New Roman"/>
                <w:b/>
                <w:i/>
                <w:sz w:val="24"/>
                <w:szCs w:val="24"/>
                <w:lang w:val="en-US"/>
              </w:rPr>
              <w:t>nivel</w:t>
            </w:r>
            <w:proofErr w:type="spellEnd"/>
            <w:r w:rsidR="003041A8" w:rsidRPr="00D02BE9">
              <w:rPr>
                <w:rFonts w:ascii="Times New Roman" w:hAnsi="Times New Roman" w:cs="Times New Roman"/>
                <w:b/>
                <w:i/>
                <w:sz w:val="24"/>
                <w:szCs w:val="24"/>
                <w:lang w:val="en-US"/>
              </w:rPr>
              <w:t xml:space="preserve"> de </w:t>
            </w:r>
            <w:proofErr w:type="spellStart"/>
            <w:r w:rsidR="003041A8" w:rsidRPr="00D02BE9">
              <w:rPr>
                <w:rFonts w:ascii="Times New Roman" w:hAnsi="Times New Roman" w:cs="Times New Roman"/>
                <w:b/>
                <w:i/>
                <w:sz w:val="24"/>
                <w:szCs w:val="24"/>
                <w:lang w:val="en-US"/>
              </w:rPr>
              <w:t>evidența</w:t>
            </w:r>
            <w:proofErr w:type="spellEnd"/>
            <w:r w:rsidR="003041A8" w:rsidRPr="00D02BE9">
              <w:rPr>
                <w:rFonts w:ascii="Times New Roman" w:hAnsi="Times New Roman" w:cs="Times New Roman"/>
                <w:b/>
                <w:i/>
                <w:sz w:val="24"/>
                <w:szCs w:val="24"/>
                <w:lang w:val="en-US"/>
              </w:rPr>
              <w:t xml:space="preserve"> C</w:t>
            </w:r>
            <w:r w:rsidR="003041A8" w:rsidRPr="00D02BE9">
              <w:rPr>
                <w:rFonts w:ascii="Times New Roman" w:hAnsi="Times New Roman" w:cs="Times New Roman"/>
                <w:sz w:val="24"/>
                <w:szCs w:val="24"/>
                <w:lang w:val="ro-RO"/>
              </w:rPr>
              <w:t>) și / sau tratamentul VPI patologice (</w:t>
            </w:r>
            <w:proofErr w:type="spellStart"/>
            <w:r w:rsidR="003041A8" w:rsidRPr="00D02BE9">
              <w:rPr>
                <w:rFonts w:ascii="Times New Roman" w:hAnsi="Times New Roman" w:cs="Times New Roman"/>
                <w:b/>
                <w:i/>
                <w:sz w:val="24"/>
                <w:szCs w:val="24"/>
                <w:lang w:val="en-US"/>
              </w:rPr>
              <w:t>clasa</w:t>
            </w:r>
            <w:proofErr w:type="spellEnd"/>
            <w:r w:rsidR="003041A8" w:rsidRPr="00D02BE9">
              <w:rPr>
                <w:rFonts w:ascii="Times New Roman" w:hAnsi="Times New Roman" w:cs="Times New Roman"/>
                <w:b/>
                <w:i/>
                <w:sz w:val="24"/>
                <w:szCs w:val="24"/>
                <w:lang w:val="en-US"/>
              </w:rPr>
              <w:t xml:space="preserve"> de </w:t>
            </w:r>
            <w:proofErr w:type="spellStart"/>
            <w:r w:rsidR="003041A8" w:rsidRPr="00D02BE9">
              <w:rPr>
                <w:rFonts w:ascii="Times New Roman" w:hAnsi="Times New Roman" w:cs="Times New Roman"/>
                <w:b/>
                <w:i/>
                <w:sz w:val="24"/>
                <w:szCs w:val="24"/>
                <w:lang w:val="en-US"/>
              </w:rPr>
              <w:t>recomandare</w:t>
            </w:r>
            <w:proofErr w:type="spellEnd"/>
            <w:r w:rsidR="003041A8" w:rsidRPr="00D02BE9">
              <w:rPr>
                <w:rFonts w:ascii="Times New Roman" w:hAnsi="Times New Roman" w:cs="Times New Roman"/>
                <w:b/>
                <w:i/>
                <w:sz w:val="24"/>
                <w:szCs w:val="24"/>
                <w:lang w:val="en-US"/>
              </w:rPr>
              <w:t xml:space="preserve"> IIb, </w:t>
            </w:r>
            <w:proofErr w:type="spellStart"/>
            <w:r w:rsidR="003041A8" w:rsidRPr="00D02BE9">
              <w:rPr>
                <w:rFonts w:ascii="Times New Roman" w:hAnsi="Times New Roman" w:cs="Times New Roman"/>
                <w:b/>
                <w:i/>
                <w:sz w:val="24"/>
                <w:szCs w:val="24"/>
                <w:lang w:val="en-US"/>
              </w:rPr>
              <w:t>nivel</w:t>
            </w:r>
            <w:proofErr w:type="spellEnd"/>
            <w:r w:rsidR="003041A8" w:rsidRPr="00D02BE9">
              <w:rPr>
                <w:rFonts w:ascii="Times New Roman" w:hAnsi="Times New Roman" w:cs="Times New Roman"/>
                <w:b/>
                <w:i/>
                <w:sz w:val="24"/>
                <w:szCs w:val="24"/>
                <w:lang w:val="en-US"/>
              </w:rPr>
              <w:t xml:space="preserve"> de </w:t>
            </w:r>
            <w:proofErr w:type="spellStart"/>
            <w:r w:rsidR="003041A8" w:rsidRPr="00D02BE9">
              <w:rPr>
                <w:rFonts w:ascii="Times New Roman" w:hAnsi="Times New Roman" w:cs="Times New Roman"/>
                <w:b/>
                <w:i/>
                <w:sz w:val="24"/>
                <w:szCs w:val="24"/>
                <w:lang w:val="en-US"/>
              </w:rPr>
              <w:t>evidența</w:t>
            </w:r>
            <w:proofErr w:type="spellEnd"/>
            <w:r w:rsidR="003041A8" w:rsidRPr="00D02BE9">
              <w:rPr>
                <w:rFonts w:ascii="Times New Roman" w:hAnsi="Times New Roman" w:cs="Times New Roman"/>
                <w:b/>
                <w:i/>
                <w:sz w:val="24"/>
                <w:szCs w:val="24"/>
                <w:lang w:val="en-US"/>
              </w:rPr>
              <w:t xml:space="preserve"> C</w:t>
            </w:r>
            <w:r w:rsidR="003041A8" w:rsidRPr="00D02BE9">
              <w:rPr>
                <w:rFonts w:ascii="Times New Roman" w:hAnsi="Times New Roman" w:cs="Times New Roman"/>
                <w:sz w:val="24"/>
                <w:szCs w:val="24"/>
                <w:lang w:val="ro-RO"/>
              </w:rPr>
              <w:t>).</w:t>
            </w:r>
            <w:r w:rsidR="008F0EE5">
              <w:rPr>
                <w:rFonts w:ascii="Times New Roman" w:hAnsi="Times New Roman" w:cs="Times New Roman"/>
                <w:sz w:val="24"/>
                <w:szCs w:val="24"/>
                <w:lang w:val="ro-RO"/>
              </w:rPr>
              <w:t xml:space="preserve"> </w:t>
            </w:r>
          </w:p>
          <w:p w14:paraId="6F3DC3EF" w14:textId="0D926504" w:rsidR="000A1242" w:rsidRPr="00D02BE9" w:rsidRDefault="000A1242" w:rsidP="008F0EE5">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Tratamentul compresiv poate fi utilizat în combinație cu tratamentul chirurgical (intervențional) sau ca o metodă de bază la pacienții cu BV clasa clinică C5 și C6 și contraindicații pentru operație sau la cei care pledează pentru o abordare conservativă (</w:t>
            </w:r>
            <w:proofErr w:type="spellStart"/>
            <w:r w:rsidRPr="00D02BE9">
              <w:rPr>
                <w:rFonts w:ascii="Times New Roman" w:hAnsi="Times New Roman" w:cs="Times New Roman"/>
                <w:b/>
                <w:i/>
                <w:sz w:val="24"/>
                <w:szCs w:val="24"/>
                <w:lang w:val="en-US"/>
              </w:rPr>
              <w:t>clasa</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recomandare</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IIa</w:t>
            </w:r>
            <w:proofErr w:type="spellEnd"/>
            <w:r w:rsidRPr="00D02BE9">
              <w:rPr>
                <w:rFonts w:ascii="Times New Roman" w:hAnsi="Times New Roman" w:cs="Times New Roman"/>
                <w:b/>
                <w:i/>
                <w:sz w:val="24"/>
                <w:szCs w:val="24"/>
                <w:lang w:val="en-US"/>
              </w:rPr>
              <w:t xml:space="preserve">, </w:t>
            </w:r>
            <w:proofErr w:type="spellStart"/>
            <w:r w:rsidRPr="00D02BE9">
              <w:rPr>
                <w:rFonts w:ascii="Times New Roman" w:hAnsi="Times New Roman" w:cs="Times New Roman"/>
                <w:b/>
                <w:i/>
                <w:sz w:val="24"/>
                <w:szCs w:val="24"/>
                <w:lang w:val="en-US"/>
              </w:rPr>
              <w:t>nivel</w:t>
            </w:r>
            <w:proofErr w:type="spellEnd"/>
            <w:r w:rsidRPr="00D02BE9">
              <w:rPr>
                <w:rFonts w:ascii="Times New Roman" w:hAnsi="Times New Roman" w:cs="Times New Roman"/>
                <w:b/>
                <w:i/>
                <w:sz w:val="24"/>
                <w:szCs w:val="24"/>
                <w:lang w:val="en-US"/>
              </w:rPr>
              <w:t xml:space="preserve"> de </w:t>
            </w:r>
            <w:proofErr w:type="spellStart"/>
            <w:r w:rsidRPr="00D02BE9">
              <w:rPr>
                <w:rFonts w:ascii="Times New Roman" w:hAnsi="Times New Roman" w:cs="Times New Roman"/>
                <w:b/>
                <w:i/>
                <w:sz w:val="24"/>
                <w:szCs w:val="24"/>
                <w:lang w:val="en-US"/>
              </w:rPr>
              <w:t>evidența</w:t>
            </w:r>
            <w:proofErr w:type="spellEnd"/>
            <w:r w:rsidRPr="00D02BE9">
              <w:rPr>
                <w:rFonts w:ascii="Times New Roman" w:hAnsi="Times New Roman" w:cs="Times New Roman"/>
                <w:b/>
                <w:i/>
                <w:sz w:val="24"/>
                <w:szCs w:val="24"/>
                <w:lang w:val="en-US"/>
              </w:rPr>
              <w:t xml:space="preserve"> B</w:t>
            </w:r>
            <w:r w:rsidRPr="00D02BE9">
              <w:rPr>
                <w:rFonts w:ascii="Times New Roman" w:hAnsi="Times New Roman" w:cs="Times New Roman"/>
                <w:sz w:val="24"/>
                <w:szCs w:val="24"/>
                <w:lang w:val="ro-RO"/>
              </w:rPr>
              <w:t xml:space="preserve">). La pacienții fără dereglări a circulației arteriale se </w:t>
            </w:r>
            <w:r w:rsidR="00D45216" w:rsidRPr="00D02BE9">
              <w:rPr>
                <w:rFonts w:ascii="Times New Roman" w:hAnsi="Times New Roman" w:cs="Times New Roman"/>
                <w:sz w:val="24"/>
                <w:szCs w:val="24"/>
                <w:lang w:val="ro-RO"/>
              </w:rPr>
              <w:t>recomandă utilizarea compresiei non-elastice (</w:t>
            </w:r>
            <w:proofErr w:type="spellStart"/>
            <w:r w:rsidR="00D45216" w:rsidRPr="00D02BE9">
              <w:rPr>
                <w:rFonts w:ascii="Times New Roman" w:hAnsi="Times New Roman" w:cs="Times New Roman"/>
                <w:b/>
                <w:i/>
                <w:sz w:val="24"/>
                <w:szCs w:val="24"/>
                <w:lang w:val="en-US"/>
              </w:rPr>
              <w:t>clasa</w:t>
            </w:r>
            <w:proofErr w:type="spellEnd"/>
            <w:r w:rsidR="00D45216" w:rsidRPr="00D02BE9">
              <w:rPr>
                <w:rFonts w:ascii="Times New Roman" w:hAnsi="Times New Roman" w:cs="Times New Roman"/>
                <w:b/>
                <w:i/>
                <w:sz w:val="24"/>
                <w:szCs w:val="24"/>
                <w:lang w:val="en-US"/>
              </w:rPr>
              <w:t xml:space="preserve"> de </w:t>
            </w:r>
            <w:proofErr w:type="spellStart"/>
            <w:r w:rsidR="00D45216" w:rsidRPr="00D02BE9">
              <w:rPr>
                <w:rFonts w:ascii="Times New Roman" w:hAnsi="Times New Roman" w:cs="Times New Roman"/>
                <w:b/>
                <w:i/>
                <w:sz w:val="24"/>
                <w:szCs w:val="24"/>
                <w:lang w:val="en-US"/>
              </w:rPr>
              <w:t>recomandare</w:t>
            </w:r>
            <w:proofErr w:type="spellEnd"/>
            <w:r w:rsidR="00D45216" w:rsidRPr="00D02BE9">
              <w:rPr>
                <w:rFonts w:ascii="Times New Roman" w:hAnsi="Times New Roman" w:cs="Times New Roman"/>
                <w:b/>
                <w:i/>
                <w:sz w:val="24"/>
                <w:szCs w:val="24"/>
                <w:lang w:val="en-US"/>
              </w:rPr>
              <w:t xml:space="preserve"> I, </w:t>
            </w:r>
            <w:proofErr w:type="spellStart"/>
            <w:r w:rsidR="00D45216" w:rsidRPr="00D02BE9">
              <w:rPr>
                <w:rFonts w:ascii="Times New Roman" w:hAnsi="Times New Roman" w:cs="Times New Roman"/>
                <w:b/>
                <w:i/>
                <w:sz w:val="24"/>
                <w:szCs w:val="24"/>
                <w:lang w:val="en-US"/>
              </w:rPr>
              <w:t>nivel</w:t>
            </w:r>
            <w:proofErr w:type="spellEnd"/>
            <w:r w:rsidR="00D45216" w:rsidRPr="00D02BE9">
              <w:rPr>
                <w:rFonts w:ascii="Times New Roman" w:hAnsi="Times New Roman" w:cs="Times New Roman"/>
                <w:b/>
                <w:i/>
                <w:sz w:val="24"/>
                <w:szCs w:val="24"/>
                <w:lang w:val="en-US"/>
              </w:rPr>
              <w:t xml:space="preserve"> de </w:t>
            </w:r>
            <w:proofErr w:type="spellStart"/>
            <w:r w:rsidR="00D45216" w:rsidRPr="00D02BE9">
              <w:rPr>
                <w:rFonts w:ascii="Times New Roman" w:hAnsi="Times New Roman" w:cs="Times New Roman"/>
                <w:b/>
                <w:i/>
                <w:sz w:val="24"/>
                <w:szCs w:val="24"/>
                <w:lang w:val="en-US"/>
              </w:rPr>
              <w:t>evidența</w:t>
            </w:r>
            <w:proofErr w:type="spellEnd"/>
            <w:r w:rsidR="00D45216" w:rsidRPr="00D02BE9">
              <w:rPr>
                <w:rFonts w:ascii="Times New Roman" w:hAnsi="Times New Roman" w:cs="Times New Roman"/>
                <w:b/>
                <w:i/>
                <w:sz w:val="24"/>
                <w:szCs w:val="24"/>
                <w:lang w:val="en-US"/>
              </w:rPr>
              <w:t xml:space="preserve"> A</w:t>
            </w:r>
            <w:r w:rsidR="00D45216" w:rsidRPr="00D02BE9">
              <w:rPr>
                <w:rFonts w:ascii="Times New Roman" w:hAnsi="Times New Roman" w:cs="Times New Roman"/>
                <w:sz w:val="24"/>
                <w:szCs w:val="24"/>
                <w:lang w:val="ro-RO"/>
              </w:rPr>
              <w:t>) sau elastice (</w:t>
            </w:r>
            <w:proofErr w:type="spellStart"/>
            <w:r w:rsidR="00D45216" w:rsidRPr="00D02BE9">
              <w:rPr>
                <w:rFonts w:ascii="Times New Roman" w:hAnsi="Times New Roman" w:cs="Times New Roman"/>
                <w:b/>
                <w:i/>
                <w:sz w:val="24"/>
                <w:szCs w:val="24"/>
                <w:lang w:val="en-US"/>
              </w:rPr>
              <w:t>clasa</w:t>
            </w:r>
            <w:proofErr w:type="spellEnd"/>
            <w:r w:rsidR="00D45216" w:rsidRPr="00D02BE9">
              <w:rPr>
                <w:rFonts w:ascii="Times New Roman" w:hAnsi="Times New Roman" w:cs="Times New Roman"/>
                <w:b/>
                <w:i/>
                <w:sz w:val="24"/>
                <w:szCs w:val="24"/>
                <w:lang w:val="en-US"/>
              </w:rPr>
              <w:t xml:space="preserve"> de </w:t>
            </w:r>
            <w:proofErr w:type="spellStart"/>
            <w:r w:rsidR="00D45216" w:rsidRPr="00D02BE9">
              <w:rPr>
                <w:rFonts w:ascii="Times New Roman" w:hAnsi="Times New Roman" w:cs="Times New Roman"/>
                <w:b/>
                <w:i/>
                <w:sz w:val="24"/>
                <w:szCs w:val="24"/>
                <w:lang w:val="en-US"/>
              </w:rPr>
              <w:lastRenderedPageBreak/>
              <w:t>recomandare</w:t>
            </w:r>
            <w:proofErr w:type="spellEnd"/>
            <w:r w:rsidR="00D45216" w:rsidRPr="00D02BE9">
              <w:rPr>
                <w:rFonts w:ascii="Times New Roman" w:hAnsi="Times New Roman" w:cs="Times New Roman"/>
                <w:b/>
                <w:i/>
                <w:sz w:val="24"/>
                <w:szCs w:val="24"/>
                <w:lang w:val="en-US"/>
              </w:rPr>
              <w:t xml:space="preserve"> </w:t>
            </w:r>
            <w:proofErr w:type="spellStart"/>
            <w:r w:rsidR="00D45216" w:rsidRPr="00D02BE9">
              <w:rPr>
                <w:rFonts w:ascii="Times New Roman" w:hAnsi="Times New Roman" w:cs="Times New Roman"/>
                <w:b/>
                <w:i/>
                <w:sz w:val="24"/>
                <w:szCs w:val="24"/>
                <w:lang w:val="en-US"/>
              </w:rPr>
              <w:t>IIa</w:t>
            </w:r>
            <w:proofErr w:type="spellEnd"/>
            <w:r w:rsidR="00D45216" w:rsidRPr="00D02BE9">
              <w:rPr>
                <w:rFonts w:ascii="Times New Roman" w:hAnsi="Times New Roman" w:cs="Times New Roman"/>
                <w:b/>
                <w:i/>
                <w:sz w:val="24"/>
                <w:szCs w:val="24"/>
                <w:lang w:val="en-US"/>
              </w:rPr>
              <w:t xml:space="preserve">, </w:t>
            </w:r>
            <w:proofErr w:type="spellStart"/>
            <w:r w:rsidR="00D45216" w:rsidRPr="00D02BE9">
              <w:rPr>
                <w:rFonts w:ascii="Times New Roman" w:hAnsi="Times New Roman" w:cs="Times New Roman"/>
                <w:b/>
                <w:i/>
                <w:sz w:val="24"/>
                <w:szCs w:val="24"/>
                <w:lang w:val="en-US"/>
              </w:rPr>
              <w:t>nivel</w:t>
            </w:r>
            <w:proofErr w:type="spellEnd"/>
            <w:r w:rsidR="00D45216" w:rsidRPr="00D02BE9">
              <w:rPr>
                <w:rFonts w:ascii="Times New Roman" w:hAnsi="Times New Roman" w:cs="Times New Roman"/>
                <w:b/>
                <w:i/>
                <w:sz w:val="24"/>
                <w:szCs w:val="24"/>
                <w:lang w:val="en-US"/>
              </w:rPr>
              <w:t xml:space="preserve"> de </w:t>
            </w:r>
            <w:proofErr w:type="spellStart"/>
            <w:r w:rsidR="00D45216" w:rsidRPr="00D02BE9">
              <w:rPr>
                <w:rFonts w:ascii="Times New Roman" w:hAnsi="Times New Roman" w:cs="Times New Roman"/>
                <w:b/>
                <w:i/>
                <w:sz w:val="24"/>
                <w:szCs w:val="24"/>
                <w:lang w:val="en-US"/>
              </w:rPr>
              <w:t>evidența</w:t>
            </w:r>
            <w:proofErr w:type="spellEnd"/>
            <w:r w:rsidR="00D45216" w:rsidRPr="00D02BE9">
              <w:rPr>
                <w:rFonts w:ascii="Times New Roman" w:hAnsi="Times New Roman" w:cs="Times New Roman"/>
                <w:b/>
                <w:i/>
                <w:sz w:val="24"/>
                <w:szCs w:val="24"/>
                <w:lang w:val="en-US"/>
              </w:rPr>
              <w:t xml:space="preserve"> B</w:t>
            </w:r>
            <w:r w:rsidR="008F0EE5">
              <w:rPr>
                <w:rFonts w:ascii="Times New Roman" w:hAnsi="Times New Roman" w:cs="Times New Roman"/>
                <w:sz w:val="24"/>
                <w:szCs w:val="24"/>
                <w:lang w:val="ro-RO"/>
              </w:rPr>
              <w:t>) cu presiunea 40 mm</w:t>
            </w:r>
            <w:r w:rsidR="00D45216" w:rsidRPr="00D02BE9">
              <w:rPr>
                <w:rFonts w:ascii="Times New Roman" w:hAnsi="Times New Roman" w:cs="Times New Roman"/>
                <w:sz w:val="24"/>
                <w:szCs w:val="24"/>
                <w:lang w:val="ro-RO"/>
              </w:rPr>
              <w:t xml:space="preserve"> Hg la nivelul gleznei. După vindecarea completă a </w:t>
            </w:r>
            <w:r w:rsidR="008F0EE5">
              <w:rPr>
                <w:rFonts w:ascii="Times New Roman" w:hAnsi="Times New Roman" w:cs="Times New Roman"/>
                <w:sz w:val="24"/>
                <w:szCs w:val="24"/>
                <w:lang w:val="ro-RO"/>
              </w:rPr>
              <w:t>ulcerului tratamentul compresiv</w:t>
            </w:r>
            <w:r w:rsidR="00C02103" w:rsidRPr="00D02BE9">
              <w:rPr>
                <w:rFonts w:ascii="Times New Roman" w:hAnsi="Times New Roman" w:cs="Times New Roman"/>
                <w:sz w:val="24"/>
                <w:szCs w:val="24"/>
                <w:lang w:val="ro-RO"/>
              </w:rPr>
              <w:t xml:space="preserve"> (cu presiunea egală sau mai mică) </w:t>
            </w:r>
            <w:r w:rsidR="00D45216" w:rsidRPr="00D02BE9">
              <w:rPr>
                <w:rFonts w:ascii="Times New Roman" w:hAnsi="Times New Roman" w:cs="Times New Roman"/>
                <w:sz w:val="24"/>
                <w:szCs w:val="24"/>
                <w:lang w:val="ro-RO"/>
              </w:rPr>
              <w:t xml:space="preserve">poate fi utilizat pentru prevenirea recurenței, în special la pacienții cu persistența refluxului concomitent în venele profunde. </w:t>
            </w:r>
            <w:r w:rsidR="00D907EC" w:rsidRPr="00D02BE9">
              <w:rPr>
                <w:rFonts w:ascii="Times New Roman" w:hAnsi="Times New Roman" w:cs="Times New Roman"/>
                <w:sz w:val="24"/>
                <w:szCs w:val="24"/>
                <w:lang w:val="ro-RO"/>
              </w:rPr>
              <w:t>Compresia este contraindicată dacă presiunea arterială la nivelul gle</w:t>
            </w:r>
            <w:r w:rsidR="008F0EE5">
              <w:rPr>
                <w:rFonts w:ascii="Times New Roman" w:hAnsi="Times New Roman" w:cs="Times New Roman"/>
                <w:sz w:val="24"/>
                <w:szCs w:val="24"/>
                <w:lang w:val="ro-RO"/>
              </w:rPr>
              <w:t xml:space="preserve">znei este mai mică de 60 mm </w:t>
            </w:r>
            <w:r w:rsidR="00D907EC" w:rsidRPr="00D02BE9">
              <w:rPr>
                <w:rFonts w:ascii="Times New Roman" w:hAnsi="Times New Roman" w:cs="Times New Roman"/>
                <w:sz w:val="24"/>
                <w:szCs w:val="24"/>
                <w:lang w:val="ro-RO"/>
              </w:rPr>
              <w:t xml:space="preserve">Hg (vezi </w:t>
            </w:r>
            <w:r w:rsidR="00D907EC" w:rsidRPr="00D02BE9">
              <w:rPr>
                <w:rFonts w:ascii="Times New Roman" w:hAnsi="Times New Roman" w:cs="Times New Roman"/>
                <w:b/>
                <w:bCs/>
                <w:sz w:val="24"/>
                <w:szCs w:val="24"/>
                <w:lang w:val="ro-RO"/>
              </w:rPr>
              <w:t>Tabelul 8</w:t>
            </w:r>
            <w:r w:rsidR="00D907EC" w:rsidRPr="00D02BE9">
              <w:rPr>
                <w:rFonts w:ascii="Times New Roman" w:hAnsi="Times New Roman" w:cs="Times New Roman"/>
                <w:sz w:val="24"/>
                <w:szCs w:val="24"/>
                <w:lang w:val="ro-RO"/>
              </w:rPr>
              <w:t>).</w:t>
            </w:r>
            <w:r w:rsidR="008F0EE5">
              <w:rPr>
                <w:rFonts w:ascii="Times New Roman" w:hAnsi="Times New Roman" w:cs="Times New Roman"/>
                <w:sz w:val="24"/>
                <w:szCs w:val="24"/>
                <w:lang w:val="ro-RO"/>
              </w:rPr>
              <w:t xml:space="preserve"> </w:t>
            </w:r>
          </w:p>
          <w:p w14:paraId="05C5051C" w14:textId="77676D54" w:rsidR="00D45216" w:rsidRPr="00D02BE9" w:rsidRDefault="00DB4FE5" w:rsidP="008F0EE5">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La pacienții cu </w:t>
            </w:r>
            <w:r w:rsidR="00D907EC" w:rsidRPr="00D02BE9">
              <w:rPr>
                <w:rFonts w:ascii="Times New Roman" w:hAnsi="Times New Roman" w:cs="Times New Roman"/>
                <w:sz w:val="24"/>
                <w:szCs w:val="24"/>
                <w:lang w:val="ro-RO"/>
              </w:rPr>
              <w:t>clasa clinică C6</w:t>
            </w:r>
            <w:r w:rsidRPr="00D02BE9">
              <w:rPr>
                <w:rFonts w:ascii="Times New Roman" w:hAnsi="Times New Roman" w:cs="Times New Roman"/>
                <w:sz w:val="24"/>
                <w:szCs w:val="24"/>
                <w:lang w:val="ro-RO"/>
              </w:rPr>
              <w:t xml:space="preserve"> poate fi considerată utilizarea adjuvantă a preparatelor </w:t>
            </w:r>
            <w:proofErr w:type="spellStart"/>
            <w:r w:rsidRPr="00D02BE9">
              <w:rPr>
                <w:rFonts w:ascii="Times New Roman" w:hAnsi="Times New Roman" w:cs="Times New Roman"/>
                <w:sz w:val="24"/>
                <w:szCs w:val="24"/>
                <w:lang w:val="ro-RO"/>
              </w:rPr>
              <w:t>venoactive</w:t>
            </w:r>
            <w:proofErr w:type="spellEnd"/>
            <w:r w:rsidR="00D907EC" w:rsidRPr="00D02BE9">
              <w:rPr>
                <w:rFonts w:ascii="Times New Roman" w:hAnsi="Times New Roman" w:cs="Times New Roman"/>
                <w:sz w:val="24"/>
                <w:szCs w:val="24"/>
                <w:lang w:val="ro-RO"/>
              </w:rPr>
              <w:t xml:space="preserve"> pentru accelerarea procesului de vindecare a ulcerului (</w:t>
            </w:r>
            <w:proofErr w:type="spellStart"/>
            <w:r w:rsidR="00D907EC" w:rsidRPr="00D02BE9">
              <w:rPr>
                <w:rFonts w:ascii="Times New Roman" w:hAnsi="Times New Roman" w:cs="Times New Roman"/>
                <w:b/>
                <w:i/>
                <w:sz w:val="24"/>
                <w:szCs w:val="24"/>
                <w:lang w:val="en-US"/>
              </w:rPr>
              <w:t>clasa</w:t>
            </w:r>
            <w:proofErr w:type="spellEnd"/>
            <w:r w:rsidR="00D907EC" w:rsidRPr="00D02BE9">
              <w:rPr>
                <w:rFonts w:ascii="Times New Roman" w:hAnsi="Times New Roman" w:cs="Times New Roman"/>
                <w:b/>
                <w:i/>
                <w:sz w:val="24"/>
                <w:szCs w:val="24"/>
                <w:lang w:val="en-US"/>
              </w:rPr>
              <w:t xml:space="preserve"> de </w:t>
            </w:r>
            <w:proofErr w:type="spellStart"/>
            <w:r w:rsidR="00D907EC" w:rsidRPr="00D02BE9">
              <w:rPr>
                <w:rFonts w:ascii="Times New Roman" w:hAnsi="Times New Roman" w:cs="Times New Roman"/>
                <w:b/>
                <w:i/>
                <w:sz w:val="24"/>
                <w:szCs w:val="24"/>
                <w:lang w:val="en-US"/>
              </w:rPr>
              <w:t>recomandare</w:t>
            </w:r>
            <w:proofErr w:type="spellEnd"/>
            <w:r w:rsidR="00D907EC" w:rsidRPr="00D02BE9">
              <w:rPr>
                <w:rFonts w:ascii="Times New Roman" w:hAnsi="Times New Roman" w:cs="Times New Roman"/>
                <w:b/>
                <w:i/>
                <w:sz w:val="24"/>
                <w:szCs w:val="24"/>
                <w:lang w:val="en-US"/>
              </w:rPr>
              <w:t xml:space="preserve"> </w:t>
            </w:r>
            <w:proofErr w:type="spellStart"/>
            <w:r w:rsidR="00D907EC" w:rsidRPr="00D02BE9">
              <w:rPr>
                <w:rFonts w:ascii="Times New Roman" w:hAnsi="Times New Roman" w:cs="Times New Roman"/>
                <w:b/>
                <w:i/>
                <w:sz w:val="24"/>
                <w:szCs w:val="24"/>
                <w:lang w:val="en-US"/>
              </w:rPr>
              <w:t>IIa</w:t>
            </w:r>
            <w:proofErr w:type="spellEnd"/>
            <w:r w:rsidR="00D907EC" w:rsidRPr="00D02BE9">
              <w:rPr>
                <w:rFonts w:ascii="Times New Roman" w:hAnsi="Times New Roman" w:cs="Times New Roman"/>
                <w:b/>
                <w:i/>
                <w:sz w:val="24"/>
                <w:szCs w:val="24"/>
                <w:lang w:val="en-US"/>
              </w:rPr>
              <w:t xml:space="preserve">, </w:t>
            </w:r>
            <w:proofErr w:type="spellStart"/>
            <w:r w:rsidR="00D907EC" w:rsidRPr="00D02BE9">
              <w:rPr>
                <w:rFonts w:ascii="Times New Roman" w:hAnsi="Times New Roman" w:cs="Times New Roman"/>
                <w:b/>
                <w:i/>
                <w:sz w:val="24"/>
                <w:szCs w:val="24"/>
                <w:lang w:val="en-US"/>
              </w:rPr>
              <w:t>nivel</w:t>
            </w:r>
            <w:proofErr w:type="spellEnd"/>
            <w:r w:rsidR="00D907EC" w:rsidRPr="00D02BE9">
              <w:rPr>
                <w:rFonts w:ascii="Times New Roman" w:hAnsi="Times New Roman" w:cs="Times New Roman"/>
                <w:b/>
                <w:i/>
                <w:sz w:val="24"/>
                <w:szCs w:val="24"/>
                <w:lang w:val="en-US"/>
              </w:rPr>
              <w:t xml:space="preserve"> de </w:t>
            </w:r>
            <w:proofErr w:type="spellStart"/>
            <w:r w:rsidR="00D907EC" w:rsidRPr="00D02BE9">
              <w:rPr>
                <w:rFonts w:ascii="Times New Roman" w:hAnsi="Times New Roman" w:cs="Times New Roman"/>
                <w:b/>
                <w:i/>
                <w:sz w:val="24"/>
                <w:szCs w:val="24"/>
                <w:lang w:val="en-US"/>
              </w:rPr>
              <w:t>evidența</w:t>
            </w:r>
            <w:proofErr w:type="spellEnd"/>
            <w:r w:rsidR="00D907EC" w:rsidRPr="00D02BE9">
              <w:rPr>
                <w:rFonts w:ascii="Times New Roman" w:hAnsi="Times New Roman" w:cs="Times New Roman"/>
                <w:b/>
                <w:i/>
                <w:sz w:val="24"/>
                <w:szCs w:val="24"/>
                <w:lang w:val="en-US"/>
              </w:rPr>
              <w:t xml:space="preserve"> A</w:t>
            </w:r>
            <w:r w:rsidR="00D907EC" w:rsidRPr="00D02BE9">
              <w:rPr>
                <w:rFonts w:ascii="Times New Roman" w:hAnsi="Times New Roman" w:cs="Times New Roman"/>
                <w:sz w:val="24"/>
                <w:szCs w:val="24"/>
                <w:lang w:val="ro-RO"/>
              </w:rPr>
              <w:t xml:space="preserve">). </w:t>
            </w:r>
            <w:r w:rsidR="00C02103" w:rsidRPr="00D02BE9">
              <w:rPr>
                <w:rFonts w:ascii="Times New Roman" w:hAnsi="Times New Roman" w:cs="Times New Roman"/>
                <w:sz w:val="24"/>
                <w:szCs w:val="24"/>
                <w:lang w:val="ro-RO"/>
              </w:rPr>
              <w:t>Tratamentul complex al ulcerelor venoase active trebuie să includă</w:t>
            </w:r>
            <w:r w:rsidR="00C35651" w:rsidRPr="00D02BE9">
              <w:rPr>
                <w:rFonts w:ascii="Times New Roman" w:hAnsi="Times New Roman" w:cs="Times New Roman"/>
                <w:sz w:val="24"/>
                <w:szCs w:val="24"/>
                <w:lang w:val="ro-RO"/>
              </w:rPr>
              <w:t>:</w:t>
            </w:r>
            <w:r w:rsidR="00C02103" w:rsidRPr="00D02BE9">
              <w:rPr>
                <w:rFonts w:ascii="Times New Roman" w:hAnsi="Times New Roman" w:cs="Times New Roman"/>
                <w:sz w:val="24"/>
                <w:szCs w:val="24"/>
                <w:lang w:val="ro-RO"/>
              </w:rPr>
              <w:t xml:space="preserve"> </w:t>
            </w:r>
            <w:proofErr w:type="spellStart"/>
            <w:r w:rsidR="00C02103" w:rsidRPr="00D02BE9">
              <w:rPr>
                <w:rFonts w:ascii="Times New Roman" w:hAnsi="Times New Roman" w:cs="Times New Roman"/>
                <w:sz w:val="24"/>
                <w:szCs w:val="24"/>
                <w:lang w:val="ro-RO"/>
              </w:rPr>
              <w:t>debridare</w:t>
            </w:r>
            <w:r w:rsidR="008F0EE5">
              <w:rPr>
                <w:rFonts w:ascii="Times New Roman" w:hAnsi="Times New Roman" w:cs="Times New Roman"/>
                <w:sz w:val="24"/>
                <w:szCs w:val="24"/>
                <w:lang w:val="ro-RO"/>
              </w:rPr>
              <w:t>a</w:t>
            </w:r>
            <w:proofErr w:type="spellEnd"/>
            <w:r w:rsidR="00C02103" w:rsidRPr="00D02BE9">
              <w:rPr>
                <w:rFonts w:ascii="Times New Roman" w:hAnsi="Times New Roman" w:cs="Times New Roman"/>
                <w:sz w:val="24"/>
                <w:szCs w:val="24"/>
                <w:lang w:val="ro-RO"/>
              </w:rPr>
              <w:t xml:space="preserve"> locală (chirurgicală, mecanică, enzimatică, </w:t>
            </w:r>
            <w:proofErr w:type="spellStart"/>
            <w:r w:rsidR="00C02103" w:rsidRPr="00D02BE9">
              <w:rPr>
                <w:rFonts w:ascii="Times New Roman" w:hAnsi="Times New Roman" w:cs="Times New Roman"/>
                <w:sz w:val="24"/>
                <w:szCs w:val="24"/>
                <w:lang w:val="ro-RO"/>
              </w:rPr>
              <w:t>autolitică</w:t>
            </w:r>
            <w:proofErr w:type="spellEnd"/>
            <w:r w:rsidR="00C02103" w:rsidRPr="00D02BE9">
              <w:rPr>
                <w:rFonts w:ascii="Times New Roman" w:hAnsi="Times New Roman" w:cs="Times New Roman"/>
                <w:sz w:val="24"/>
                <w:szCs w:val="24"/>
                <w:lang w:val="ro-RO"/>
              </w:rPr>
              <w:t>), tratamentul plăgii conform conceptului „TIME” (</w:t>
            </w:r>
            <w:proofErr w:type="spellStart"/>
            <w:r w:rsidR="00C02103" w:rsidRPr="00D02BE9">
              <w:rPr>
                <w:rFonts w:ascii="Times New Roman" w:hAnsi="Times New Roman" w:cs="Times New Roman"/>
                <w:i/>
                <w:iCs/>
                <w:sz w:val="24"/>
                <w:szCs w:val="24"/>
                <w:lang w:val="ro-RO"/>
              </w:rPr>
              <w:t>Tissue</w:t>
            </w:r>
            <w:proofErr w:type="spellEnd"/>
            <w:r w:rsidR="00C02103" w:rsidRPr="00D02BE9">
              <w:rPr>
                <w:rFonts w:ascii="Times New Roman" w:hAnsi="Times New Roman" w:cs="Times New Roman"/>
                <w:i/>
                <w:iCs/>
                <w:sz w:val="24"/>
                <w:szCs w:val="24"/>
                <w:lang w:val="ro-RO"/>
              </w:rPr>
              <w:t xml:space="preserve">, </w:t>
            </w:r>
            <w:proofErr w:type="spellStart"/>
            <w:r w:rsidR="00C02103" w:rsidRPr="00D02BE9">
              <w:rPr>
                <w:rFonts w:ascii="Times New Roman" w:hAnsi="Times New Roman" w:cs="Times New Roman"/>
                <w:i/>
                <w:iCs/>
                <w:sz w:val="24"/>
                <w:szCs w:val="24"/>
                <w:lang w:val="ro-RO"/>
              </w:rPr>
              <w:t>Infection</w:t>
            </w:r>
            <w:proofErr w:type="spellEnd"/>
            <w:r w:rsidR="00C02103" w:rsidRPr="00D02BE9">
              <w:rPr>
                <w:rFonts w:ascii="Times New Roman" w:hAnsi="Times New Roman" w:cs="Times New Roman"/>
                <w:i/>
                <w:iCs/>
                <w:sz w:val="24"/>
                <w:szCs w:val="24"/>
                <w:lang w:val="ro-RO"/>
              </w:rPr>
              <w:t xml:space="preserve">/ </w:t>
            </w:r>
            <w:proofErr w:type="spellStart"/>
            <w:r w:rsidR="00C02103" w:rsidRPr="00D02BE9">
              <w:rPr>
                <w:rFonts w:ascii="Times New Roman" w:hAnsi="Times New Roman" w:cs="Times New Roman"/>
                <w:i/>
                <w:iCs/>
                <w:sz w:val="24"/>
                <w:szCs w:val="24"/>
                <w:lang w:val="ro-RO"/>
              </w:rPr>
              <w:t>inflammation</w:t>
            </w:r>
            <w:proofErr w:type="spellEnd"/>
            <w:r w:rsidR="00C02103" w:rsidRPr="00D02BE9">
              <w:rPr>
                <w:rFonts w:ascii="Times New Roman" w:hAnsi="Times New Roman" w:cs="Times New Roman"/>
                <w:i/>
                <w:iCs/>
                <w:sz w:val="24"/>
                <w:szCs w:val="24"/>
                <w:lang w:val="ro-RO"/>
              </w:rPr>
              <w:t xml:space="preserve">, </w:t>
            </w:r>
            <w:proofErr w:type="spellStart"/>
            <w:r w:rsidR="00C02103" w:rsidRPr="00D02BE9">
              <w:rPr>
                <w:rFonts w:ascii="Times New Roman" w:hAnsi="Times New Roman" w:cs="Times New Roman"/>
                <w:i/>
                <w:iCs/>
                <w:sz w:val="24"/>
                <w:szCs w:val="24"/>
                <w:lang w:val="ro-RO"/>
              </w:rPr>
              <w:t>Moisture</w:t>
            </w:r>
            <w:proofErr w:type="spellEnd"/>
            <w:r w:rsidR="00C02103" w:rsidRPr="00D02BE9">
              <w:rPr>
                <w:rFonts w:ascii="Times New Roman" w:hAnsi="Times New Roman" w:cs="Times New Roman"/>
                <w:i/>
                <w:iCs/>
                <w:sz w:val="24"/>
                <w:szCs w:val="24"/>
                <w:lang w:val="ro-RO"/>
              </w:rPr>
              <w:t xml:space="preserve"> balance</w:t>
            </w:r>
            <w:r w:rsidR="00CF6C94" w:rsidRPr="00D02BE9">
              <w:rPr>
                <w:rFonts w:ascii="Times New Roman" w:hAnsi="Times New Roman" w:cs="Times New Roman"/>
                <w:i/>
                <w:iCs/>
                <w:sz w:val="24"/>
                <w:szCs w:val="24"/>
                <w:lang w:val="ro-RO"/>
              </w:rPr>
              <w:t xml:space="preserve">, </w:t>
            </w:r>
            <w:proofErr w:type="spellStart"/>
            <w:r w:rsidR="00C02103" w:rsidRPr="00D02BE9">
              <w:rPr>
                <w:rFonts w:ascii="Times New Roman" w:hAnsi="Times New Roman" w:cs="Times New Roman"/>
                <w:i/>
                <w:iCs/>
                <w:sz w:val="24"/>
                <w:szCs w:val="24"/>
                <w:lang w:val="ro-RO"/>
              </w:rPr>
              <w:t>Edge</w:t>
            </w:r>
            <w:proofErr w:type="spellEnd"/>
            <w:r w:rsidR="00C02103" w:rsidRPr="00D02BE9">
              <w:rPr>
                <w:rFonts w:ascii="Times New Roman" w:hAnsi="Times New Roman" w:cs="Times New Roman"/>
                <w:i/>
                <w:iCs/>
                <w:sz w:val="24"/>
                <w:szCs w:val="24"/>
                <w:lang w:val="ro-RO"/>
              </w:rPr>
              <w:t xml:space="preserve"> of </w:t>
            </w:r>
            <w:proofErr w:type="spellStart"/>
            <w:r w:rsidR="00C02103" w:rsidRPr="00D02BE9">
              <w:rPr>
                <w:rFonts w:ascii="Times New Roman" w:hAnsi="Times New Roman" w:cs="Times New Roman"/>
                <w:i/>
                <w:iCs/>
                <w:sz w:val="24"/>
                <w:szCs w:val="24"/>
                <w:lang w:val="ro-RO"/>
              </w:rPr>
              <w:t>wound</w:t>
            </w:r>
            <w:proofErr w:type="spellEnd"/>
            <w:r w:rsidR="00C02103" w:rsidRPr="00D02BE9">
              <w:rPr>
                <w:rFonts w:ascii="Times New Roman" w:hAnsi="Times New Roman" w:cs="Times New Roman"/>
                <w:i/>
                <w:iCs/>
                <w:sz w:val="24"/>
                <w:szCs w:val="24"/>
                <w:lang w:val="ro-RO"/>
              </w:rPr>
              <w:t>, engl.</w:t>
            </w:r>
            <w:r w:rsidR="00C02103" w:rsidRPr="00D02BE9">
              <w:rPr>
                <w:rFonts w:ascii="Times New Roman" w:hAnsi="Times New Roman" w:cs="Times New Roman"/>
                <w:sz w:val="24"/>
                <w:szCs w:val="24"/>
                <w:lang w:val="ro-RO"/>
              </w:rPr>
              <w:t>)</w:t>
            </w:r>
            <w:r w:rsidR="00C35651" w:rsidRPr="00D02BE9">
              <w:rPr>
                <w:rFonts w:ascii="Times New Roman" w:hAnsi="Times New Roman" w:cs="Times New Roman"/>
                <w:sz w:val="24"/>
                <w:szCs w:val="24"/>
                <w:lang w:val="ro-RO"/>
              </w:rPr>
              <w:t xml:space="preserve"> și aplicarea pansamentelor simple sau bioactive (</w:t>
            </w:r>
            <w:proofErr w:type="spellStart"/>
            <w:r w:rsidR="00C35651" w:rsidRPr="00D02BE9">
              <w:rPr>
                <w:rFonts w:ascii="Times New Roman" w:hAnsi="Times New Roman" w:cs="Times New Roman"/>
                <w:sz w:val="24"/>
                <w:szCs w:val="24"/>
                <w:lang w:val="ro-RO"/>
              </w:rPr>
              <w:t>hidrocoloide</w:t>
            </w:r>
            <w:proofErr w:type="spellEnd"/>
            <w:r w:rsidR="00C35651" w:rsidRPr="00D02BE9">
              <w:rPr>
                <w:rFonts w:ascii="Times New Roman" w:hAnsi="Times New Roman" w:cs="Times New Roman"/>
                <w:sz w:val="24"/>
                <w:szCs w:val="24"/>
                <w:lang w:val="ro-RO"/>
              </w:rPr>
              <w:t>, non-aderente, cu argint etc</w:t>
            </w:r>
            <w:r w:rsidR="008F0EE5">
              <w:rPr>
                <w:rFonts w:ascii="Times New Roman" w:hAnsi="Times New Roman" w:cs="Times New Roman"/>
                <w:sz w:val="24"/>
                <w:szCs w:val="24"/>
                <w:lang w:val="ro-RO"/>
              </w:rPr>
              <w:t>.</w:t>
            </w:r>
            <w:r w:rsidR="00C35651" w:rsidRPr="00D02BE9">
              <w:rPr>
                <w:rFonts w:ascii="Times New Roman" w:hAnsi="Times New Roman" w:cs="Times New Roman"/>
                <w:sz w:val="24"/>
                <w:szCs w:val="24"/>
                <w:lang w:val="ro-RO"/>
              </w:rPr>
              <w:t>). Efectuarea în mod de rutină a analizelor bacteriologice de pe suprafața ulcerului, precum și administrarea locală sau sistemică a antibioticelor nu este recomandată și poate fi considerată numai în prezența semnelor clinice clare de infecție (</w:t>
            </w:r>
            <w:proofErr w:type="spellStart"/>
            <w:r w:rsidR="00C35651" w:rsidRPr="00D02BE9">
              <w:rPr>
                <w:rFonts w:ascii="Times New Roman" w:hAnsi="Times New Roman" w:cs="Times New Roman"/>
                <w:b/>
                <w:i/>
                <w:sz w:val="24"/>
                <w:szCs w:val="24"/>
                <w:lang w:val="en-US"/>
              </w:rPr>
              <w:t>clasa</w:t>
            </w:r>
            <w:proofErr w:type="spellEnd"/>
            <w:r w:rsidR="00C35651" w:rsidRPr="00D02BE9">
              <w:rPr>
                <w:rFonts w:ascii="Times New Roman" w:hAnsi="Times New Roman" w:cs="Times New Roman"/>
                <w:b/>
                <w:i/>
                <w:sz w:val="24"/>
                <w:szCs w:val="24"/>
                <w:lang w:val="en-US"/>
              </w:rPr>
              <w:t xml:space="preserve"> de </w:t>
            </w:r>
            <w:proofErr w:type="spellStart"/>
            <w:r w:rsidR="00C35651" w:rsidRPr="00D02BE9">
              <w:rPr>
                <w:rFonts w:ascii="Times New Roman" w:hAnsi="Times New Roman" w:cs="Times New Roman"/>
                <w:b/>
                <w:i/>
                <w:sz w:val="24"/>
                <w:szCs w:val="24"/>
                <w:lang w:val="en-US"/>
              </w:rPr>
              <w:t>recomandare</w:t>
            </w:r>
            <w:proofErr w:type="spellEnd"/>
            <w:r w:rsidR="00C35651" w:rsidRPr="00D02BE9">
              <w:rPr>
                <w:rFonts w:ascii="Times New Roman" w:hAnsi="Times New Roman" w:cs="Times New Roman"/>
                <w:b/>
                <w:i/>
                <w:sz w:val="24"/>
                <w:szCs w:val="24"/>
                <w:lang w:val="en-US"/>
              </w:rPr>
              <w:t xml:space="preserve"> III, </w:t>
            </w:r>
            <w:proofErr w:type="spellStart"/>
            <w:r w:rsidR="00C35651" w:rsidRPr="00D02BE9">
              <w:rPr>
                <w:rFonts w:ascii="Times New Roman" w:hAnsi="Times New Roman" w:cs="Times New Roman"/>
                <w:b/>
                <w:i/>
                <w:sz w:val="24"/>
                <w:szCs w:val="24"/>
                <w:lang w:val="en-US"/>
              </w:rPr>
              <w:t>nivel</w:t>
            </w:r>
            <w:proofErr w:type="spellEnd"/>
            <w:r w:rsidR="00C35651" w:rsidRPr="00D02BE9">
              <w:rPr>
                <w:rFonts w:ascii="Times New Roman" w:hAnsi="Times New Roman" w:cs="Times New Roman"/>
                <w:b/>
                <w:i/>
                <w:sz w:val="24"/>
                <w:szCs w:val="24"/>
                <w:lang w:val="en-US"/>
              </w:rPr>
              <w:t xml:space="preserve"> de </w:t>
            </w:r>
            <w:proofErr w:type="spellStart"/>
            <w:r w:rsidR="00C35651" w:rsidRPr="00D02BE9">
              <w:rPr>
                <w:rFonts w:ascii="Times New Roman" w:hAnsi="Times New Roman" w:cs="Times New Roman"/>
                <w:b/>
                <w:i/>
                <w:sz w:val="24"/>
                <w:szCs w:val="24"/>
                <w:lang w:val="en-US"/>
              </w:rPr>
              <w:t>evidența</w:t>
            </w:r>
            <w:proofErr w:type="spellEnd"/>
            <w:r w:rsidR="00C35651" w:rsidRPr="00D02BE9">
              <w:rPr>
                <w:rFonts w:ascii="Times New Roman" w:hAnsi="Times New Roman" w:cs="Times New Roman"/>
                <w:b/>
                <w:i/>
                <w:sz w:val="24"/>
                <w:szCs w:val="24"/>
                <w:lang w:val="en-US"/>
              </w:rPr>
              <w:t xml:space="preserve"> B</w:t>
            </w:r>
            <w:r w:rsidR="00C35651" w:rsidRPr="00D02BE9">
              <w:rPr>
                <w:rFonts w:ascii="Times New Roman" w:hAnsi="Times New Roman" w:cs="Times New Roman"/>
                <w:sz w:val="24"/>
                <w:szCs w:val="24"/>
                <w:lang w:val="ro-RO"/>
              </w:rPr>
              <w:t>). Dovezile științifice privind eficacitatea și beneficii</w:t>
            </w:r>
            <w:r w:rsidR="00AA389C">
              <w:rPr>
                <w:rFonts w:ascii="Times New Roman" w:hAnsi="Times New Roman" w:cs="Times New Roman"/>
                <w:sz w:val="24"/>
                <w:szCs w:val="24"/>
                <w:lang w:val="ro-RO"/>
              </w:rPr>
              <w:t>le</w:t>
            </w:r>
            <w:r w:rsidR="00C35651" w:rsidRPr="00D02BE9">
              <w:rPr>
                <w:rFonts w:ascii="Times New Roman" w:hAnsi="Times New Roman" w:cs="Times New Roman"/>
                <w:sz w:val="24"/>
                <w:szCs w:val="24"/>
                <w:lang w:val="ro-RO"/>
              </w:rPr>
              <w:t xml:space="preserve"> utilizării tratamentului cu presiune negativă, a oxigenării </w:t>
            </w:r>
            <w:proofErr w:type="spellStart"/>
            <w:r w:rsidR="00C35651" w:rsidRPr="00D02BE9">
              <w:rPr>
                <w:rFonts w:ascii="Times New Roman" w:hAnsi="Times New Roman" w:cs="Times New Roman"/>
                <w:sz w:val="24"/>
                <w:szCs w:val="24"/>
                <w:lang w:val="ro-RO"/>
              </w:rPr>
              <w:t>hiperbarice</w:t>
            </w:r>
            <w:proofErr w:type="spellEnd"/>
            <w:r w:rsidR="00C35651" w:rsidRPr="00D02BE9">
              <w:rPr>
                <w:rFonts w:ascii="Times New Roman" w:hAnsi="Times New Roman" w:cs="Times New Roman"/>
                <w:sz w:val="24"/>
                <w:szCs w:val="24"/>
                <w:lang w:val="ro-RO"/>
              </w:rPr>
              <w:t xml:space="preserve"> sau a ultrasunetului la moment sunt insuficiente pentru formularea recomandărilor. </w:t>
            </w:r>
          </w:p>
        </w:tc>
      </w:tr>
    </w:tbl>
    <w:p w14:paraId="3774FB1A" w14:textId="2C15B40B" w:rsidR="006D2391" w:rsidRPr="00D02BE9" w:rsidRDefault="006D2391" w:rsidP="008F0EE5">
      <w:pPr>
        <w:jc w:val="both"/>
        <w:rPr>
          <w:rFonts w:ascii="Times New Roman" w:hAnsi="Times New Roman" w:cs="Times New Roman"/>
          <w:b/>
          <w:bCs/>
          <w:sz w:val="28"/>
          <w:szCs w:val="24"/>
          <w:lang w:val="ro-RO"/>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D2391" w:rsidRPr="00B04337" w14:paraId="1DC35E29" w14:textId="77777777" w:rsidTr="009F1011">
        <w:tc>
          <w:tcPr>
            <w:tcW w:w="9781" w:type="dxa"/>
          </w:tcPr>
          <w:p w14:paraId="6BA908E1" w14:textId="55DA2274" w:rsidR="006D2391" w:rsidRPr="00D02BE9" w:rsidRDefault="006D2391" w:rsidP="005E7CFB">
            <w:pPr>
              <w:spacing w:after="120"/>
              <w:ind w:left="457"/>
              <w:jc w:val="both"/>
              <w:rPr>
                <w:rFonts w:ascii="Times New Roman" w:hAnsi="Times New Roman" w:cs="Times New Roman"/>
                <w:b/>
                <w:i/>
                <w:sz w:val="24"/>
                <w:szCs w:val="24"/>
                <w:lang w:val="ro-RO"/>
              </w:rPr>
            </w:pPr>
            <w:r w:rsidRPr="00D02BE9">
              <w:rPr>
                <w:rFonts w:ascii="Times New Roman" w:hAnsi="Times New Roman" w:cs="Times New Roman"/>
                <w:b/>
                <w:sz w:val="24"/>
                <w:szCs w:val="24"/>
                <w:lang w:val="ro-RO"/>
              </w:rPr>
              <w:t>Caseta 2</w:t>
            </w:r>
            <w:r w:rsidR="003A5161" w:rsidRPr="00D02BE9">
              <w:rPr>
                <w:rFonts w:ascii="Times New Roman" w:hAnsi="Times New Roman" w:cs="Times New Roman"/>
                <w:b/>
                <w:sz w:val="24"/>
                <w:szCs w:val="24"/>
                <w:lang w:val="ro-RO"/>
              </w:rPr>
              <w:t>4</w:t>
            </w:r>
            <w:r w:rsidRPr="00D02BE9">
              <w:rPr>
                <w:rFonts w:ascii="Times New Roman" w:hAnsi="Times New Roman" w:cs="Times New Roman"/>
                <w:b/>
                <w:sz w:val="24"/>
                <w:szCs w:val="24"/>
                <w:lang w:val="ro-RO"/>
              </w:rPr>
              <w:t>.</w:t>
            </w:r>
            <w:r w:rsidRPr="00D02BE9">
              <w:rPr>
                <w:rFonts w:ascii="Times New Roman" w:hAnsi="Times New Roman" w:cs="Times New Roman"/>
                <w:b/>
                <w:bCs/>
                <w:i/>
                <w:sz w:val="28"/>
                <w:szCs w:val="28"/>
                <w:lang w:val="ro-RO"/>
              </w:rPr>
              <w:t xml:space="preserve"> </w:t>
            </w:r>
            <w:r w:rsidRPr="00D02BE9">
              <w:rPr>
                <w:rFonts w:ascii="Times New Roman" w:hAnsi="Times New Roman" w:cs="Times New Roman"/>
                <w:b/>
                <w:i/>
                <w:sz w:val="24"/>
                <w:szCs w:val="24"/>
                <w:lang w:val="ro-RO"/>
              </w:rPr>
              <w:t xml:space="preserve">Managementul pacienților </w:t>
            </w:r>
            <w:r w:rsidR="00BB6A96" w:rsidRPr="00D02BE9">
              <w:rPr>
                <w:rFonts w:ascii="Times New Roman" w:hAnsi="Times New Roman" w:cs="Times New Roman"/>
                <w:b/>
                <w:i/>
                <w:sz w:val="24"/>
                <w:szCs w:val="24"/>
                <w:lang w:val="ro-RO"/>
              </w:rPr>
              <w:t>cu varice</w:t>
            </w:r>
            <w:r w:rsidR="00C35651" w:rsidRPr="00D02BE9">
              <w:rPr>
                <w:rFonts w:ascii="Times New Roman" w:hAnsi="Times New Roman" w:cs="Times New Roman"/>
                <w:b/>
                <w:i/>
                <w:sz w:val="24"/>
                <w:szCs w:val="24"/>
                <w:lang w:val="ro-RO"/>
              </w:rPr>
              <w:t xml:space="preserve"> asociat</w:t>
            </w:r>
            <w:r w:rsidR="00BB6A96" w:rsidRPr="00D02BE9">
              <w:rPr>
                <w:rFonts w:ascii="Times New Roman" w:hAnsi="Times New Roman" w:cs="Times New Roman"/>
                <w:b/>
                <w:i/>
                <w:sz w:val="24"/>
                <w:szCs w:val="24"/>
                <w:lang w:val="ro-RO"/>
              </w:rPr>
              <w:t>e</w:t>
            </w:r>
            <w:r w:rsidR="00C35651" w:rsidRPr="00D02BE9">
              <w:rPr>
                <w:rFonts w:ascii="Times New Roman" w:hAnsi="Times New Roman" w:cs="Times New Roman"/>
                <w:b/>
                <w:i/>
                <w:sz w:val="24"/>
                <w:szCs w:val="24"/>
                <w:lang w:val="ro-RO"/>
              </w:rPr>
              <w:t xml:space="preserve"> sindromului de congestie pelvină</w:t>
            </w:r>
            <w:r w:rsidR="00780248" w:rsidRPr="00D02BE9">
              <w:rPr>
                <w:rFonts w:ascii="Times New Roman" w:hAnsi="Times New Roman" w:cs="Times New Roman"/>
                <w:b/>
                <w:i/>
                <w:sz w:val="24"/>
                <w:szCs w:val="24"/>
                <w:lang w:val="ro-RO"/>
              </w:rPr>
              <w:t xml:space="preserve"> (boala venoasă pelvină)</w:t>
            </w:r>
            <w:r w:rsidR="00C35651" w:rsidRPr="00D02BE9">
              <w:rPr>
                <w:rFonts w:ascii="Times New Roman" w:hAnsi="Times New Roman" w:cs="Times New Roman"/>
                <w:b/>
                <w:i/>
                <w:sz w:val="24"/>
                <w:szCs w:val="24"/>
                <w:lang w:val="ro-RO"/>
              </w:rPr>
              <w:t>.</w:t>
            </w:r>
            <w:r w:rsidR="00AA389C">
              <w:rPr>
                <w:rFonts w:ascii="Times New Roman" w:hAnsi="Times New Roman" w:cs="Times New Roman"/>
                <w:b/>
                <w:i/>
                <w:sz w:val="24"/>
                <w:szCs w:val="24"/>
                <w:lang w:val="ro-RO"/>
              </w:rPr>
              <w:t xml:space="preserve"> </w:t>
            </w:r>
          </w:p>
          <w:p w14:paraId="4EC68E8F" w14:textId="1C750B40" w:rsidR="006D2391" w:rsidRPr="00D02BE9" w:rsidRDefault="00780248" w:rsidP="005E7CFB">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Noțiune</w:t>
            </w:r>
            <w:r w:rsidR="00AA389C">
              <w:rPr>
                <w:rFonts w:ascii="Times New Roman" w:hAnsi="Times New Roman" w:cs="Times New Roman"/>
                <w:sz w:val="24"/>
                <w:szCs w:val="24"/>
                <w:lang w:val="ro-RO"/>
              </w:rPr>
              <w:t>a</w:t>
            </w:r>
            <w:r w:rsidRPr="00D02BE9">
              <w:rPr>
                <w:rFonts w:ascii="Times New Roman" w:hAnsi="Times New Roman" w:cs="Times New Roman"/>
                <w:sz w:val="24"/>
                <w:szCs w:val="24"/>
                <w:lang w:val="ro-RO"/>
              </w:rPr>
              <w:t xml:space="preserve"> de sindrom de congestie pelvină (sau boala venoasă pelvină – „</w:t>
            </w:r>
            <w:proofErr w:type="spellStart"/>
            <w:r w:rsidRPr="00D02BE9">
              <w:rPr>
                <w:rFonts w:ascii="Times New Roman" w:hAnsi="Times New Roman" w:cs="Times New Roman"/>
                <w:i/>
                <w:iCs/>
                <w:sz w:val="24"/>
                <w:szCs w:val="24"/>
                <w:lang w:val="ro-RO"/>
              </w:rPr>
              <w:t>pelvic</w:t>
            </w:r>
            <w:proofErr w:type="spellEnd"/>
            <w:r w:rsidRPr="00D02BE9">
              <w:rPr>
                <w:rFonts w:ascii="Times New Roman" w:hAnsi="Times New Roman" w:cs="Times New Roman"/>
                <w:i/>
                <w:iCs/>
                <w:sz w:val="24"/>
                <w:szCs w:val="24"/>
                <w:lang w:val="ro-RO"/>
              </w:rPr>
              <w:t xml:space="preserve"> </w:t>
            </w:r>
            <w:proofErr w:type="spellStart"/>
            <w:r w:rsidRPr="00D02BE9">
              <w:rPr>
                <w:rFonts w:ascii="Times New Roman" w:hAnsi="Times New Roman" w:cs="Times New Roman"/>
                <w:i/>
                <w:iCs/>
                <w:sz w:val="24"/>
                <w:szCs w:val="24"/>
                <w:lang w:val="ro-RO"/>
              </w:rPr>
              <w:t>venous</w:t>
            </w:r>
            <w:proofErr w:type="spellEnd"/>
            <w:r w:rsidRPr="00D02BE9">
              <w:rPr>
                <w:rFonts w:ascii="Times New Roman" w:hAnsi="Times New Roman" w:cs="Times New Roman"/>
                <w:i/>
                <w:iCs/>
                <w:sz w:val="24"/>
                <w:szCs w:val="24"/>
                <w:lang w:val="ro-RO"/>
              </w:rPr>
              <w:t xml:space="preserve"> </w:t>
            </w:r>
            <w:proofErr w:type="spellStart"/>
            <w:r w:rsidRPr="00D02BE9">
              <w:rPr>
                <w:rFonts w:ascii="Times New Roman" w:hAnsi="Times New Roman" w:cs="Times New Roman"/>
                <w:i/>
                <w:iCs/>
                <w:sz w:val="24"/>
                <w:szCs w:val="24"/>
                <w:lang w:val="ro-RO"/>
              </w:rPr>
              <w:t>disorders</w:t>
            </w:r>
            <w:proofErr w:type="spellEnd"/>
            <w:r w:rsidRPr="00D02BE9">
              <w:rPr>
                <w:rFonts w:ascii="Times New Roman" w:hAnsi="Times New Roman" w:cs="Times New Roman"/>
                <w:sz w:val="24"/>
                <w:szCs w:val="24"/>
                <w:lang w:val="ro-RO"/>
              </w:rPr>
              <w:t xml:space="preserve">”, engl.) </w:t>
            </w:r>
            <w:r w:rsidR="00ED2376" w:rsidRPr="00D02BE9">
              <w:rPr>
                <w:rFonts w:ascii="Times New Roman" w:hAnsi="Times New Roman" w:cs="Times New Roman"/>
                <w:sz w:val="24"/>
                <w:szCs w:val="24"/>
                <w:lang w:val="ro-RO"/>
              </w:rPr>
              <w:t xml:space="preserve">este destul de largă și </w:t>
            </w:r>
            <w:r w:rsidRPr="00D02BE9">
              <w:rPr>
                <w:rFonts w:ascii="Times New Roman" w:hAnsi="Times New Roman" w:cs="Times New Roman"/>
                <w:sz w:val="24"/>
                <w:szCs w:val="24"/>
                <w:lang w:val="ro-RO"/>
              </w:rPr>
              <w:t>include mai multe variante clinic</w:t>
            </w:r>
            <w:r w:rsidR="00ED2376" w:rsidRPr="00D02BE9">
              <w:rPr>
                <w:rFonts w:ascii="Times New Roman" w:hAnsi="Times New Roman" w:cs="Times New Roman"/>
                <w:sz w:val="24"/>
                <w:szCs w:val="24"/>
                <w:lang w:val="ro-RO"/>
              </w:rPr>
              <w:t>o-evolutive ale bolii. P</w:t>
            </w:r>
            <w:r w:rsidRPr="00D02BE9">
              <w:rPr>
                <w:rFonts w:ascii="Times New Roman" w:hAnsi="Times New Roman" w:cs="Times New Roman"/>
                <w:sz w:val="24"/>
                <w:szCs w:val="24"/>
                <w:lang w:val="ro-RO"/>
              </w:rPr>
              <w:t xml:space="preserve">atofiziologia </w:t>
            </w:r>
            <w:r w:rsidR="00ED2376" w:rsidRPr="00D02BE9">
              <w:rPr>
                <w:rFonts w:ascii="Times New Roman" w:hAnsi="Times New Roman" w:cs="Times New Roman"/>
                <w:sz w:val="24"/>
                <w:szCs w:val="24"/>
                <w:lang w:val="ro-RO"/>
              </w:rPr>
              <w:t xml:space="preserve">sindromului este </w:t>
            </w:r>
            <w:r w:rsidRPr="00D02BE9">
              <w:rPr>
                <w:rFonts w:ascii="Times New Roman" w:hAnsi="Times New Roman" w:cs="Times New Roman"/>
                <w:sz w:val="24"/>
                <w:szCs w:val="24"/>
                <w:lang w:val="ro-RO"/>
              </w:rPr>
              <w:t>complexă</w:t>
            </w:r>
            <w:r w:rsidR="00ED2376" w:rsidRPr="00D02BE9">
              <w:rPr>
                <w:rFonts w:ascii="Times New Roman" w:hAnsi="Times New Roman" w:cs="Times New Roman"/>
                <w:sz w:val="24"/>
                <w:szCs w:val="24"/>
                <w:lang w:val="ro-RO"/>
              </w:rPr>
              <w:t>, mecanismele de bază fiind</w:t>
            </w:r>
            <w:r w:rsidR="007F1DB7" w:rsidRPr="00D02BE9">
              <w:rPr>
                <w:rFonts w:ascii="Times New Roman" w:hAnsi="Times New Roman" w:cs="Times New Roman"/>
                <w:sz w:val="24"/>
                <w:szCs w:val="24"/>
                <w:lang w:val="ro-RO"/>
              </w:rPr>
              <w:t>:</w:t>
            </w:r>
            <w:r w:rsidR="00ED2376" w:rsidRPr="00D02BE9">
              <w:rPr>
                <w:rFonts w:ascii="Times New Roman" w:hAnsi="Times New Roman" w:cs="Times New Roman"/>
                <w:sz w:val="24"/>
                <w:szCs w:val="24"/>
                <w:lang w:val="ro-RO"/>
              </w:rPr>
              <w:t xml:space="preserve"> incompetența valvulară a </w:t>
            </w:r>
            <w:r w:rsidR="007F1DB7" w:rsidRPr="00D02BE9">
              <w:rPr>
                <w:rFonts w:ascii="Times New Roman" w:hAnsi="Times New Roman" w:cs="Times New Roman"/>
                <w:sz w:val="24"/>
                <w:szCs w:val="24"/>
                <w:lang w:val="ro-RO"/>
              </w:rPr>
              <w:t xml:space="preserve">diferitor </w:t>
            </w:r>
            <w:r w:rsidR="00ED2376" w:rsidRPr="00D02BE9">
              <w:rPr>
                <w:rFonts w:ascii="Times New Roman" w:hAnsi="Times New Roman" w:cs="Times New Roman"/>
                <w:sz w:val="24"/>
                <w:szCs w:val="24"/>
                <w:lang w:val="ro-RO"/>
              </w:rPr>
              <w:t xml:space="preserve">vene situate în regiunea pelvisului, compresia extrinsecă sau obstrucția venelor </w:t>
            </w:r>
            <w:proofErr w:type="spellStart"/>
            <w:r w:rsidR="00ED2376" w:rsidRPr="00D02BE9">
              <w:rPr>
                <w:rFonts w:ascii="Times New Roman" w:hAnsi="Times New Roman" w:cs="Times New Roman"/>
                <w:sz w:val="24"/>
                <w:szCs w:val="24"/>
                <w:lang w:val="ro-RO"/>
              </w:rPr>
              <w:t>retroperitoneale</w:t>
            </w:r>
            <w:proofErr w:type="spellEnd"/>
            <w:r w:rsidR="00B910BD" w:rsidRPr="00D02BE9">
              <w:rPr>
                <w:rFonts w:ascii="Times New Roman" w:hAnsi="Times New Roman" w:cs="Times New Roman"/>
                <w:sz w:val="24"/>
                <w:szCs w:val="24"/>
                <w:lang w:val="ro-RO"/>
              </w:rPr>
              <w:t xml:space="preserve"> (sindrom May-</w:t>
            </w:r>
            <w:proofErr w:type="spellStart"/>
            <w:r w:rsidR="00B910BD" w:rsidRPr="00D02BE9">
              <w:rPr>
                <w:rFonts w:ascii="Times New Roman" w:hAnsi="Times New Roman" w:cs="Times New Roman"/>
                <w:sz w:val="24"/>
                <w:szCs w:val="24"/>
                <w:lang w:val="ro-RO"/>
              </w:rPr>
              <w:t>Thurner</w:t>
            </w:r>
            <w:proofErr w:type="spellEnd"/>
            <w:r w:rsidR="00B910BD" w:rsidRPr="00D02BE9">
              <w:rPr>
                <w:rFonts w:ascii="Times New Roman" w:hAnsi="Times New Roman" w:cs="Times New Roman"/>
                <w:sz w:val="24"/>
                <w:szCs w:val="24"/>
                <w:lang w:val="ro-RO"/>
              </w:rPr>
              <w:t>, sindrom „</w:t>
            </w:r>
            <w:proofErr w:type="spellStart"/>
            <w:r w:rsidR="00B910BD" w:rsidRPr="00D02BE9">
              <w:rPr>
                <w:rFonts w:ascii="Times New Roman" w:hAnsi="Times New Roman" w:cs="Times New Roman"/>
                <w:sz w:val="24"/>
                <w:szCs w:val="24"/>
                <w:lang w:val="ro-RO"/>
              </w:rPr>
              <w:t>nutcracker</w:t>
            </w:r>
            <w:proofErr w:type="spellEnd"/>
            <w:r w:rsidR="00B910BD" w:rsidRPr="00D02BE9">
              <w:rPr>
                <w:rFonts w:ascii="Times New Roman" w:hAnsi="Times New Roman" w:cs="Times New Roman"/>
                <w:sz w:val="24"/>
                <w:szCs w:val="24"/>
                <w:lang w:val="ro-RO"/>
              </w:rPr>
              <w:t>”</w:t>
            </w:r>
            <w:r w:rsidR="00567EE1" w:rsidRPr="00D02BE9">
              <w:rPr>
                <w:rFonts w:ascii="Times New Roman" w:hAnsi="Times New Roman" w:cs="Times New Roman"/>
                <w:sz w:val="24"/>
                <w:szCs w:val="24"/>
                <w:lang w:val="ro-RO"/>
              </w:rPr>
              <w:t xml:space="preserve">, </w:t>
            </w:r>
            <w:proofErr w:type="spellStart"/>
            <w:r w:rsidR="00567EE1" w:rsidRPr="00D02BE9">
              <w:rPr>
                <w:rFonts w:ascii="Times New Roman" w:hAnsi="Times New Roman" w:cs="Times New Roman"/>
                <w:sz w:val="24"/>
                <w:szCs w:val="24"/>
                <w:lang w:val="ro-RO"/>
              </w:rPr>
              <w:t>endometrioză</w:t>
            </w:r>
            <w:proofErr w:type="spellEnd"/>
            <w:r w:rsidR="00AA389C">
              <w:rPr>
                <w:rFonts w:ascii="Times New Roman" w:hAnsi="Times New Roman" w:cs="Times New Roman"/>
                <w:sz w:val="24"/>
                <w:szCs w:val="24"/>
                <w:lang w:val="ro-RO"/>
              </w:rPr>
              <w:t xml:space="preserve">, tumori, sindrom </w:t>
            </w:r>
            <w:proofErr w:type="spellStart"/>
            <w:r w:rsidR="00AA389C">
              <w:rPr>
                <w:rFonts w:ascii="Times New Roman" w:hAnsi="Times New Roman" w:cs="Times New Roman"/>
                <w:sz w:val="24"/>
                <w:szCs w:val="24"/>
                <w:lang w:val="ro-RO"/>
              </w:rPr>
              <w:t>post</w:t>
            </w:r>
            <w:r w:rsidR="00567EE1" w:rsidRPr="00D02BE9">
              <w:rPr>
                <w:rFonts w:ascii="Times New Roman" w:hAnsi="Times New Roman" w:cs="Times New Roman"/>
                <w:sz w:val="24"/>
                <w:szCs w:val="24"/>
                <w:lang w:val="ro-RO"/>
              </w:rPr>
              <w:t>trombotic</w:t>
            </w:r>
            <w:proofErr w:type="spellEnd"/>
            <w:r w:rsidR="00B910BD" w:rsidRPr="00D02BE9">
              <w:rPr>
                <w:rFonts w:ascii="Times New Roman" w:hAnsi="Times New Roman" w:cs="Times New Roman"/>
                <w:sz w:val="24"/>
                <w:szCs w:val="24"/>
                <w:lang w:val="ro-RO"/>
              </w:rPr>
              <w:t>)</w:t>
            </w:r>
            <w:r w:rsidR="00ED2376" w:rsidRPr="00D02BE9">
              <w:rPr>
                <w:rFonts w:ascii="Times New Roman" w:hAnsi="Times New Roman" w:cs="Times New Roman"/>
                <w:sz w:val="24"/>
                <w:szCs w:val="24"/>
                <w:lang w:val="ro-RO"/>
              </w:rPr>
              <w:t>, transformarea varicoasă a plexurilor venoase ale organelor bazinului mic. În cadru</w:t>
            </w:r>
            <w:r w:rsidR="00AA389C">
              <w:rPr>
                <w:rFonts w:ascii="Times New Roman" w:hAnsi="Times New Roman" w:cs="Times New Roman"/>
                <w:sz w:val="24"/>
                <w:szCs w:val="24"/>
                <w:lang w:val="ro-RO"/>
              </w:rPr>
              <w:t>l</w:t>
            </w:r>
            <w:r w:rsidR="00ED2376" w:rsidRPr="00D02BE9">
              <w:rPr>
                <w:rFonts w:ascii="Times New Roman" w:hAnsi="Times New Roman" w:cs="Times New Roman"/>
                <w:sz w:val="24"/>
                <w:szCs w:val="24"/>
                <w:lang w:val="ro-RO"/>
              </w:rPr>
              <w:t xml:space="preserve"> acestui PCN sunt preze</w:t>
            </w:r>
            <w:r w:rsidR="00AA389C">
              <w:rPr>
                <w:rFonts w:ascii="Times New Roman" w:hAnsi="Times New Roman" w:cs="Times New Roman"/>
                <w:sz w:val="24"/>
                <w:szCs w:val="24"/>
                <w:lang w:val="ro-RO"/>
              </w:rPr>
              <w:t>ntate recomandările cu referință</w:t>
            </w:r>
            <w:r w:rsidR="00ED2376" w:rsidRPr="00D02BE9">
              <w:rPr>
                <w:rFonts w:ascii="Times New Roman" w:hAnsi="Times New Roman" w:cs="Times New Roman"/>
                <w:sz w:val="24"/>
                <w:szCs w:val="24"/>
                <w:lang w:val="ro-RO"/>
              </w:rPr>
              <w:t xml:space="preserve"> exclusiv la managementul varicelor membrelor inferioare, provocate de surse rare de reflux – incompetența venelor </w:t>
            </w:r>
            <w:proofErr w:type="spellStart"/>
            <w:r w:rsidR="00ED2376" w:rsidRPr="00D02BE9">
              <w:rPr>
                <w:rFonts w:ascii="Times New Roman" w:hAnsi="Times New Roman" w:cs="Times New Roman"/>
                <w:sz w:val="24"/>
                <w:szCs w:val="24"/>
                <w:lang w:val="ro-RO"/>
              </w:rPr>
              <w:t>gonadale</w:t>
            </w:r>
            <w:proofErr w:type="spellEnd"/>
            <w:r w:rsidR="00B910BD" w:rsidRPr="00D02BE9">
              <w:rPr>
                <w:rFonts w:ascii="Times New Roman" w:hAnsi="Times New Roman" w:cs="Times New Roman"/>
                <w:sz w:val="24"/>
                <w:szCs w:val="24"/>
                <w:lang w:val="ro-RO"/>
              </w:rPr>
              <w:t xml:space="preserve"> sau </w:t>
            </w:r>
            <w:r w:rsidR="00ED2376" w:rsidRPr="00D02BE9">
              <w:rPr>
                <w:rFonts w:ascii="Times New Roman" w:hAnsi="Times New Roman" w:cs="Times New Roman"/>
                <w:sz w:val="24"/>
                <w:szCs w:val="24"/>
                <w:lang w:val="ro-RO"/>
              </w:rPr>
              <w:t>incompetența venelor iliace interne</w:t>
            </w:r>
            <w:r w:rsidR="00B910BD" w:rsidRPr="00D02BE9">
              <w:rPr>
                <w:rFonts w:ascii="Times New Roman" w:hAnsi="Times New Roman" w:cs="Times New Roman"/>
                <w:sz w:val="24"/>
                <w:szCs w:val="24"/>
                <w:lang w:val="ro-RO"/>
              </w:rPr>
              <w:t>. Ulterior, r</w:t>
            </w:r>
            <w:r w:rsidR="00ED2376" w:rsidRPr="00D02BE9">
              <w:rPr>
                <w:rFonts w:ascii="Times New Roman" w:hAnsi="Times New Roman" w:cs="Times New Roman"/>
                <w:sz w:val="24"/>
                <w:szCs w:val="24"/>
                <w:lang w:val="ro-RO"/>
              </w:rPr>
              <w:t>eflux</w:t>
            </w:r>
            <w:r w:rsidR="00B910BD" w:rsidRPr="00D02BE9">
              <w:rPr>
                <w:rFonts w:ascii="Times New Roman" w:hAnsi="Times New Roman" w:cs="Times New Roman"/>
                <w:sz w:val="24"/>
                <w:szCs w:val="24"/>
                <w:lang w:val="ro-RO"/>
              </w:rPr>
              <w:t>ul venos se răspândește</w:t>
            </w:r>
            <w:r w:rsidR="00ED2376" w:rsidRPr="00D02BE9">
              <w:rPr>
                <w:rFonts w:ascii="Times New Roman" w:hAnsi="Times New Roman" w:cs="Times New Roman"/>
                <w:sz w:val="24"/>
                <w:szCs w:val="24"/>
                <w:lang w:val="ro-RO"/>
              </w:rPr>
              <w:t xml:space="preserve"> prin venele perforante </w:t>
            </w:r>
            <w:r w:rsidR="00567EE1" w:rsidRPr="00D02BE9">
              <w:rPr>
                <w:rFonts w:ascii="Times New Roman" w:hAnsi="Times New Roman" w:cs="Times New Roman"/>
                <w:sz w:val="24"/>
                <w:szCs w:val="24"/>
                <w:lang w:val="ro-RO"/>
              </w:rPr>
              <w:t>ale planșeului pelvin (</w:t>
            </w:r>
            <w:r w:rsidR="007F1DB7" w:rsidRPr="00D02BE9">
              <w:rPr>
                <w:rFonts w:ascii="Times New Roman" w:hAnsi="Times New Roman" w:cs="Times New Roman"/>
                <w:sz w:val="24"/>
                <w:szCs w:val="24"/>
                <w:lang w:val="ro-RO"/>
              </w:rPr>
              <w:t>inghinal</w:t>
            </w:r>
            <w:r w:rsidR="00B910BD" w:rsidRPr="00D02BE9">
              <w:rPr>
                <w:rFonts w:ascii="Times New Roman" w:hAnsi="Times New Roman" w:cs="Times New Roman"/>
                <w:sz w:val="24"/>
                <w:szCs w:val="24"/>
                <w:lang w:val="ro-RO"/>
              </w:rPr>
              <w:t>e</w:t>
            </w:r>
            <w:r w:rsidR="00567EE1" w:rsidRPr="00D02BE9">
              <w:rPr>
                <w:rFonts w:ascii="Times New Roman" w:hAnsi="Times New Roman" w:cs="Times New Roman"/>
                <w:sz w:val="24"/>
                <w:szCs w:val="24"/>
                <w:lang w:val="ro-RO"/>
              </w:rPr>
              <w:t xml:space="preserve">, </w:t>
            </w:r>
            <w:r w:rsidR="007F1DB7" w:rsidRPr="00D02BE9">
              <w:rPr>
                <w:rFonts w:ascii="Times New Roman" w:hAnsi="Times New Roman" w:cs="Times New Roman"/>
                <w:sz w:val="24"/>
                <w:szCs w:val="24"/>
                <w:lang w:val="ro-RO"/>
              </w:rPr>
              <w:t>perineal</w:t>
            </w:r>
            <w:r w:rsidR="00B910BD" w:rsidRPr="00D02BE9">
              <w:rPr>
                <w:rFonts w:ascii="Times New Roman" w:hAnsi="Times New Roman" w:cs="Times New Roman"/>
                <w:sz w:val="24"/>
                <w:szCs w:val="24"/>
                <w:lang w:val="ro-RO"/>
              </w:rPr>
              <w:t>e</w:t>
            </w:r>
            <w:r w:rsidR="00567EE1" w:rsidRPr="00D02BE9">
              <w:rPr>
                <w:rFonts w:ascii="Times New Roman" w:hAnsi="Times New Roman" w:cs="Times New Roman"/>
                <w:sz w:val="24"/>
                <w:szCs w:val="24"/>
                <w:lang w:val="ro-RO"/>
              </w:rPr>
              <w:t>)</w:t>
            </w:r>
            <w:r w:rsidR="00B910BD" w:rsidRPr="00D02BE9">
              <w:rPr>
                <w:rFonts w:ascii="Times New Roman" w:hAnsi="Times New Roman" w:cs="Times New Roman"/>
                <w:sz w:val="24"/>
                <w:szCs w:val="24"/>
                <w:lang w:val="ro-RO"/>
              </w:rPr>
              <w:t xml:space="preserve"> spre venele </w:t>
            </w:r>
            <w:proofErr w:type="spellStart"/>
            <w:r w:rsidR="00B910BD" w:rsidRPr="00D02BE9">
              <w:rPr>
                <w:rFonts w:ascii="Times New Roman" w:hAnsi="Times New Roman" w:cs="Times New Roman"/>
                <w:sz w:val="24"/>
                <w:szCs w:val="24"/>
                <w:lang w:val="ro-RO"/>
              </w:rPr>
              <w:t>vulvare</w:t>
            </w:r>
            <w:proofErr w:type="spellEnd"/>
            <w:r w:rsidR="00B910BD" w:rsidRPr="00D02BE9">
              <w:rPr>
                <w:rFonts w:ascii="Times New Roman" w:hAnsi="Times New Roman" w:cs="Times New Roman"/>
                <w:sz w:val="24"/>
                <w:szCs w:val="24"/>
                <w:lang w:val="ro-RO"/>
              </w:rPr>
              <w:t xml:space="preserve">, venele subcutanate în regiunea </w:t>
            </w:r>
            <w:proofErr w:type="spellStart"/>
            <w:r w:rsidR="00B910BD" w:rsidRPr="00D02BE9">
              <w:rPr>
                <w:rFonts w:ascii="Times New Roman" w:hAnsi="Times New Roman" w:cs="Times New Roman"/>
                <w:sz w:val="24"/>
                <w:szCs w:val="24"/>
                <w:lang w:val="ro-RO"/>
              </w:rPr>
              <w:t>gluteală</w:t>
            </w:r>
            <w:proofErr w:type="spellEnd"/>
            <w:r w:rsidR="00D94FE1" w:rsidRPr="00D02BE9">
              <w:rPr>
                <w:rFonts w:ascii="Times New Roman" w:hAnsi="Times New Roman" w:cs="Times New Roman"/>
                <w:sz w:val="24"/>
                <w:szCs w:val="24"/>
                <w:lang w:val="ro-RO"/>
              </w:rPr>
              <w:t xml:space="preserve">, femurală, </w:t>
            </w:r>
            <w:r w:rsidR="00B910BD" w:rsidRPr="00D02BE9">
              <w:rPr>
                <w:rFonts w:ascii="Times New Roman" w:hAnsi="Times New Roman" w:cs="Times New Roman"/>
                <w:sz w:val="24"/>
                <w:szCs w:val="24"/>
                <w:lang w:val="ro-RO"/>
              </w:rPr>
              <w:t>sau venele situate de</w:t>
            </w:r>
            <w:r w:rsidR="00567EE1" w:rsidRPr="00D02BE9">
              <w:rPr>
                <w:rFonts w:ascii="Times New Roman" w:hAnsi="Times New Roman" w:cs="Times New Roman"/>
                <w:sz w:val="24"/>
                <w:szCs w:val="24"/>
                <w:lang w:val="ro-RO"/>
              </w:rPr>
              <w:t>-</w:t>
            </w:r>
            <w:r w:rsidR="00AA389C">
              <w:rPr>
                <w:rFonts w:ascii="Times New Roman" w:hAnsi="Times New Roman" w:cs="Times New Roman"/>
                <w:sz w:val="24"/>
                <w:szCs w:val="24"/>
                <w:lang w:val="ro-RO"/>
              </w:rPr>
              <w:t xml:space="preserve">a lungul nervului sciatic. </w:t>
            </w:r>
          </w:p>
          <w:p w14:paraId="3257D04D" w14:textId="011CF7F7" w:rsidR="006D2391" w:rsidRPr="00D02BE9" w:rsidRDefault="00567EE1" w:rsidP="005E7CFB">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Varicele cauzate de incompetența venelor pelvine reprezintă cca 3-4% din </w:t>
            </w:r>
            <w:r w:rsidR="00AA389C">
              <w:rPr>
                <w:rFonts w:ascii="Times New Roman" w:hAnsi="Times New Roman" w:cs="Times New Roman"/>
                <w:sz w:val="24"/>
                <w:szCs w:val="24"/>
                <w:lang w:val="ro-RO"/>
              </w:rPr>
              <w:t>totalul cazurilor de</w:t>
            </w:r>
            <w:r w:rsidRPr="00D02BE9">
              <w:rPr>
                <w:rFonts w:ascii="Times New Roman" w:hAnsi="Times New Roman" w:cs="Times New Roman"/>
                <w:sz w:val="24"/>
                <w:szCs w:val="24"/>
                <w:lang w:val="ro-RO"/>
              </w:rPr>
              <w:t xml:space="preserve"> BV</w:t>
            </w:r>
            <w:r w:rsidR="005143CE" w:rsidRPr="00D02BE9">
              <w:rPr>
                <w:rFonts w:ascii="Times New Roman" w:hAnsi="Times New Roman" w:cs="Times New Roman"/>
                <w:sz w:val="24"/>
                <w:szCs w:val="24"/>
                <w:lang w:val="ro-RO"/>
              </w:rPr>
              <w:t>, și preponderent sunt diagnosticate la femei multipare sau în timpul sarcinii</w:t>
            </w:r>
            <w:r w:rsidRPr="00D02BE9">
              <w:rPr>
                <w:rFonts w:ascii="Times New Roman" w:hAnsi="Times New Roman" w:cs="Times New Roman"/>
                <w:sz w:val="24"/>
                <w:szCs w:val="24"/>
                <w:lang w:val="ro-RO"/>
              </w:rPr>
              <w:t>. Venele varicoase vizibile frecvent au localizarea atipică – în regiunea organelor genitale externe, regiunea inghinală sau în 1/3 superioară a coapsei (preponderent pe partea posterioară)</w:t>
            </w:r>
            <w:r w:rsidR="00D94FE1" w:rsidRPr="00D02BE9">
              <w:rPr>
                <w:rFonts w:ascii="Times New Roman" w:hAnsi="Times New Roman" w:cs="Times New Roman"/>
                <w:sz w:val="24"/>
                <w:szCs w:val="24"/>
                <w:lang w:val="ro-RO"/>
              </w:rPr>
              <w:t xml:space="preserve">. Însă, în unele cazuri, refluxul de origine pelvină poate să </w:t>
            </w:r>
            <w:r w:rsidR="00AA389C">
              <w:rPr>
                <w:rFonts w:ascii="Times New Roman" w:hAnsi="Times New Roman" w:cs="Times New Roman"/>
                <w:sz w:val="24"/>
                <w:szCs w:val="24"/>
                <w:lang w:val="ro-RO"/>
              </w:rPr>
              <w:t xml:space="preserve">se </w:t>
            </w:r>
            <w:r w:rsidR="00D94FE1" w:rsidRPr="00D02BE9">
              <w:rPr>
                <w:rFonts w:ascii="Times New Roman" w:hAnsi="Times New Roman" w:cs="Times New Roman"/>
                <w:sz w:val="24"/>
                <w:szCs w:val="24"/>
                <w:lang w:val="ro-RO"/>
              </w:rPr>
              <w:t>extindă pe VSM sau VSAA cu apariția varicelor caracteristice BV „tipice”. În majoritatea cazurilor varice</w:t>
            </w:r>
            <w:r w:rsidR="001D3B0C" w:rsidRPr="00D02BE9">
              <w:rPr>
                <w:rFonts w:ascii="Times New Roman" w:hAnsi="Times New Roman" w:cs="Times New Roman"/>
                <w:sz w:val="24"/>
                <w:szCs w:val="24"/>
                <w:lang w:val="ro-RO"/>
              </w:rPr>
              <w:t>le</w:t>
            </w:r>
            <w:r w:rsidR="00D94FE1" w:rsidRPr="00D02BE9">
              <w:rPr>
                <w:rFonts w:ascii="Times New Roman" w:hAnsi="Times New Roman" w:cs="Times New Roman"/>
                <w:sz w:val="24"/>
                <w:szCs w:val="24"/>
                <w:lang w:val="ro-RO"/>
              </w:rPr>
              <w:t xml:space="preserve"> asociate refluxului venos pelvin sunt asimptomatice, deși unii pacienți pot dezvolta IVC severă (clase clinice C4-6) sau po</w:t>
            </w:r>
            <w:r w:rsidR="00AA389C">
              <w:rPr>
                <w:rFonts w:ascii="Times New Roman" w:hAnsi="Times New Roman" w:cs="Times New Roman"/>
                <w:sz w:val="24"/>
                <w:szCs w:val="24"/>
                <w:lang w:val="ro-RO"/>
              </w:rPr>
              <w:t>t acuza așa simptome ca: durere</w:t>
            </w:r>
            <w:r w:rsidR="00D94FE1" w:rsidRPr="00D02BE9">
              <w:rPr>
                <w:rFonts w:ascii="Times New Roman" w:hAnsi="Times New Roman" w:cs="Times New Roman"/>
                <w:sz w:val="24"/>
                <w:szCs w:val="24"/>
                <w:lang w:val="ro-RO"/>
              </w:rPr>
              <w:t xml:space="preserve"> în regiunea pelvină</w:t>
            </w:r>
            <w:r w:rsidR="001D3B0C" w:rsidRPr="00D02BE9">
              <w:rPr>
                <w:rFonts w:ascii="Times New Roman" w:hAnsi="Times New Roman" w:cs="Times New Roman"/>
                <w:sz w:val="24"/>
                <w:szCs w:val="24"/>
                <w:lang w:val="ro-RO"/>
              </w:rPr>
              <w:t xml:space="preserve"> sau</w:t>
            </w:r>
            <w:r w:rsidR="00AA389C">
              <w:rPr>
                <w:rFonts w:ascii="Times New Roman" w:hAnsi="Times New Roman" w:cs="Times New Roman"/>
                <w:sz w:val="24"/>
                <w:szCs w:val="24"/>
                <w:lang w:val="ro-RO"/>
              </w:rPr>
              <w:t xml:space="preserve"> pe flancul abdominal stâ</w:t>
            </w:r>
            <w:r w:rsidR="001D3B0C" w:rsidRPr="00D02BE9">
              <w:rPr>
                <w:rFonts w:ascii="Times New Roman" w:hAnsi="Times New Roman" w:cs="Times New Roman"/>
                <w:sz w:val="24"/>
                <w:szCs w:val="24"/>
                <w:lang w:val="ro-RO"/>
              </w:rPr>
              <w:t>ng</w:t>
            </w:r>
            <w:r w:rsidR="00D94FE1" w:rsidRPr="00D02BE9">
              <w:rPr>
                <w:rFonts w:ascii="Times New Roman" w:hAnsi="Times New Roman" w:cs="Times New Roman"/>
                <w:sz w:val="24"/>
                <w:szCs w:val="24"/>
                <w:lang w:val="ro-RO"/>
              </w:rPr>
              <w:t>,</w:t>
            </w:r>
            <w:r w:rsidR="00AA389C">
              <w:rPr>
                <w:rFonts w:ascii="Times New Roman" w:hAnsi="Times New Roman" w:cs="Times New Roman"/>
                <w:sz w:val="24"/>
                <w:szCs w:val="24"/>
                <w:lang w:val="ro-RO"/>
              </w:rPr>
              <w:t xml:space="preserve"> </w:t>
            </w:r>
            <w:proofErr w:type="spellStart"/>
            <w:r w:rsidR="00AA389C">
              <w:rPr>
                <w:rFonts w:ascii="Times New Roman" w:hAnsi="Times New Roman" w:cs="Times New Roman"/>
                <w:sz w:val="24"/>
                <w:szCs w:val="24"/>
                <w:lang w:val="ro-RO"/>
              </w:rPr>
              <w:t>dispareunie</w:t>
            </w:r>
            <w:proofErr w:type="spellEnd"/>
            <w:r w:rsidR="00AA389C">
              <w:rPr>
                <w:rFonts w:ascii="Times New Roman" w:hAnsi="Times New Roman" w:cs="Times New Roman"/>
                <w:sz w:val="24"/>
                <w:szCs w:val="24"/>
                <w:lang w:val="ro-RO"/>
              </w:rPr>
              <w:t xml:space="preserve"> (durere</w:t>
            </w:r>
            <w:r w:rsidR="001D3B0C" w:rsidRPr="00D02BE9">
              <w:rPr>
                <w:rFonts w:ascii="Times New Roman" w:hAnsi="Times New Roman" w:cs="Times New Roman"/>
                <w:sz w:val="24"/>
                <w:szCs w:val="24"/>
                <w:lang w:val="ro-RO"/>
              </w:rPr>
              <w:t xml:space="preserve"> asociată actului sexual) și hematuri</w:t>
            </w:r>
            <w:r w:rsidR="00AA389C">
              <w:rPr>
                <w:rFonts w:ascii="Times New Roman" w:hAnsi="Times New Roman" w:cs="Times New Roman"/>
                <w:sz w:val="24"/>
                <w:szCs w:val="24"/>
                <w:lang w:val="ro-RO"/>
              </w:rPr>
              <w:t xml:space="preserve">e. </w:t>
            </w:r>
          </w:p>
          <w:p w14:paraId="141651EE" w14:textId="090E64EB" w:rsidR="006D2391" w:rsidRPr="00D02BE9" w:rsidRDefault="00451B6A" w:rsidP="005E7CFB">
            <w:pPr>
              <w:numPr>
                <w:ilvl w:val="0"/>
                <w:numId w:val="34"/>
              </w:numPr>
              <w:spacing w:after="120"/>
              <w:ind w:left="457" w:right="31" w:hanging="425"/>
              <w:jc w:val="both"/>
              <w:rPr>
                <w:rFonts w:ascii="Times New Roman" w:hAnsi="Times New Roman" w:cs="Times New Roman"/>
                <w:sz w:val="24"/>
                <w:szCs w:val="24"/>
                <w:lang w:val="ro-RO"/>
              </w:rPr>
            </w:pPr>
            <w:r>
              <w:rPr>
                <w:rFonts w:ascii="Times New Roman" w:hAnsi="Times New Roman" w:cs="Times New Roman"/>
                <w:sz w:val="24"/>
                <w:szCs w:val="24"/>
                <w:lang w:val="ro-RO"/>
              </w:rPr>
              <w:t>Investigația de primă</w:t>
            </w:r>
            <w:r w:rsidR="001D3B0C" w:rsidRPr="00D02BE9">
              <w:rPr>
                <w:rFonts w:ascii="Times New Roman" w:hAnsi="Times New Roman" w:cs="Times New Roman"/>
                <w:sz w:val="24"/>
                <w:szCs w:val="24"/>
                <w:lang w:val="ro-RO"/>
              </w:rPr>
              <w:t xml:space="preserve"> linie la pacienții cu varice asociate sindromului de congestie pelvină reprezintă USGD</w:t>
            </w:r>
            <w:r w:rsidR="006D2391" w:rsidRPr="00D02BE9">
              <w:rPr>
                <w:rFonts w:ascii="Times New Roman" w:hAnsi="Times New Roman" w:cs="Times New Roman"/>
                <w:sz w:val="24"/>
                <w:szCs w:val="24"/>
                <w:lang w:val="ro-RO"/>
              </w:rPr>
              <w:t>.</w:t>
            </w:r>
            <w:r w:rsidR="001D3B0C" w:rsidRPr="00D02BE9">
              <w:rPr>
                <w:rFonts w:ascii="Times New Roman" w:hAnsi="Times New Roman" w:cs="Times New Roman"/>
                <w:sz w:val="24"/>
                <w:szCs w:val="24"/>
                <w:lang w:val="ro-RO"/>
              </w:rPr>
              <w:t xml:space="preserve"> Dacă în timpul examinării membrului afectat se determină că varicele nu sunt provocate de reflux la nivelul JSF este recomandată examinarea</w:t>
            </w:r>
            <w:r w:rsidR="00AA6A19" w:rsidRPr="00D02BE9">
              <w:rPr>
                <w:rFonts w:ascii="Times New Roman" w:hAnsi="Times New Roman" w:cs="Times New Roman"/>
                <w:sz w:val="24"/>
                <w:szCs w:val="24"/>
                <w:lang w:val="ro-RO"/>
              </w:rPr>
              <w:t xml:space="preserve"> regiunii inghinale și perineale pentru identificarea punctelor de transmitere</w:t>
            </w:r>
            <w:r w:rsidR="00227903" w:rsidRPr="00D02BE9">
              <w:rPr>
                <w:rFonts w:ascii="Times New Roman" w:hAnsi="Times New Roman" w:cs="Times New Roman"/>
                <w:sz w:val="24"/>
                <w:szCs w:val="24"/>
                <w:lang w:val="ro-RO"/>
              </w:rPr>
              <w:t xml:space="preserve"> sau de „evadare” (</w:t>
            </w:r>
            <w:r w:rsidR="00227903" w:rsidRPr="00D02BE9">
              <w:rPr>
                <w:rFonts w:ascii="Times New Roman" w:hAnsi="Times New Roman" w:cs="Times New Roman"/>
                <w:i/>
                <w:iCs/>
                <w:sz w:val="24"/>
                <w:szCs w:val="24"/>
                <w:lang w:val="ro-RO"/>
              </w:rPr>
              <w:t>„</w:t>
            </w:r>
            <w:proofErr w:type="spellStart"/>
            <w:r w:rsidR="00227903" w:rsidRPr="00D02BE9">
              <w:rPr>
                <w:rFonts w:ascii="Times New Roman" w:hAnsi="Times New Roman" w:cs="Times New Roman"/>
                <w:i/>
                <w:iCs/>
                <w:sz w:val="24"/>
                <w:szCs w:val="24"/>
                <w:lang w:val="ro-RO"/>
              </w:rPr>
              <w:t>pelvic</w:t>
            </w:r>
            <w:proofErr w:type="spellEnd"/>
            <w:r w:rsidR="00227903" w:rsidRPr="00D02BE9">
              <w:rPr>
                <w:rFonts w:ascii="Times New Roman" w:hAnsi="Times New Roman" w:cs="Times New Roman"/>
                <w:i/>
                <w:iCs/>
                <w:sz w:val="24"/>
                <w:szCs w:val="24"/>
                <w:lang w:val="ro-RO"/>
              </w:rPr>
              <w:t xml:space="preserve"> </w:t>
            </w:r>
            <w:proofErr w:type="spellStart"/>
            <w:r w:rsidR="00227903" w:rsidRPr="00D02BE9">
              <w:rPr>
                <w:rFonts w:ascii="Times New Roman" w:hAnsi="Times New Roman" w:cs="Times New Roman"/>
                <w:i/>
                <w:iCs/>
                <w:sz w:val="24"/>
                <w:szCs w:val="24"/>
                <w:lang w:val="ro-RO"/>
              </w:rPr>
              <w:t>escape</w:t>
            </w:r>
            <w:proofErr w:type="spellEnd"/>
            <w:r w:rsidR="00227903" w:rsidRPr="00D02BE9">
              <w:rPr>
                <w:rFonts w:ascii="Times New Roman" w:hAnsi="Times New Roman" w:cs="Times New Roman"/>
                <w:i/>
                <w:iCs/>
                <w:sz w:val="24"/>
                <w:szCs w:val="24"/>
                <w:lang w:val="ro-RO"/>
              </w:rPr>
              <w:t xml:space="preserve"> </w:t>
            </w:r>
            <w:proofErr w:type="spellStart"/>
            <w:r w:rsidR="00227903" w:rsidRPr="00D02BE9">
              <w:rPr>
                <w:rFonts w:ascii="Times New Roman" w:hAnsi="Times New Roman" w:cs="Times New Roman"/>
                <w:i/>
                <w:iCs/>
                <w:sz w:val="24"/>
                <w:szCs w:val="24"/>
                <w:lang w:val="ro-RO"/>
              </w:rPr>
              <w:t>points</w:t>
            </w:r>
            <w:proofErr w:type="spellEnd"/>
            <w:r w:rsidR="00227903" w:rsidRPr="00D02BE9">
              <w:rPr>
                <w:rFonts w:ascii="Times New Roman" w:hAnsi="Times New Roman" w:cs="Times New Roman"/>
                <w:i/>
                <w:iCs/>
                <w:sz w:val="24"/>
                <w:szCs w:val="24"/>
                <w:lang w:val="ro-RO"/>
              </w:rPr>
              <w:t>”, engl</w:t>
            </w:r>
            <w:r w:rsidR="00227903" w:rsidRPr="00D02BE9">
              <w:rPr>
                <w:rFonts w:ascii="Times New Roman" w:hAnsi="Times New Roman" w:cs="Times New Roman"/>
                <w:sz w:val="24"/>
                <w:szCs w:val="24"/>
                <w:lang w:val="ro-RO"/>
              </w:rPr>
              <w:t xml:space="preserve">.) </w:t>
            </w:r>
            <w:r w:rsidR="00AA6A19" w:rsidRPr="00D02BE9">
              <w:rPr>
                <w:rFonts w:ascii="Times New Roman" w:hAnsi="Times New Roman" w:cs="Times New Roman"/>
                <w:sz w:val="24"/>
                <w:szCs w:val="24"/>
                <w:lang w:val="ro-RO"/>
              </w:rPr>
              <w:t>a refluxului venos din bazin spre extremit</w:t>
            </w:r>
            <w:r>
              <w:rPr>
                <w:rFonts w:ascii="Times New Roman" w:hAnsi="Times New Roman" w:cs="Times New Roman"/>
                <w:sz w:val="24"/>
                <w:szCs w:val="24"/>
                <w:lang w:val="ro-RO"/>
              </w:rPr>
              <w:t>ate</w:t>
            </w:r>
            <w:r w:rsidR="00AA6A19" w:rsidRPr="00D02BE9">
              <w:rPr>
                <w:rFonts w:ascii="Times New Roman" w:hAnsi="Times New Roman" w:cs="Times New Roman"/>
                <w:sz w:val="24"/>
                <w:szCs w:val="24"/>
                <w:lang w:val="ro-RO"/>
              </w:rPr>
              <w:t xml:space="preserve"> (</w:t>
            </w:r>
            <w:proofErr w:type="spellStart"/>
            <w:r w:rsidR="00AA6A19" w:rsidRPr="00D02BE9">
              <w:rPr>
                <w:rFonts w:ascii="Times New Roman" w:hAnsi="Times New Roman" w:cs="Times New Roman"/>
                <w:b/>
                <w:i/>
                <w:sz w:val="24"/>
                <w:szCs w:val="24"/>
                <w:lang w:val="en-US"/>
              </w:rPr>
              <w:t>clasa</w:t>
            </w:r>
            <w:proofErr w:type="spellEnd"/>
            <w:r w:rsidR="00AA6A19" w:rsidRPr="00D02BE9">
              <w:rPr>
                <w:rFonts w:ascii="Times New Roman" w:hAnsi="Times New Roman" w:cs="Times New Roman"/>
                <w:b/>
                <w:i/>
                <w:sz w:val="24"/>
                <w:szCs w:val="24"/>
                <w:lang w:val="en-US"/>
              </w:rPr>
              <w:t xml:space="preserve"> de </w:t>
            </w:r>
            <w:proofErr w:type="spellStart"/>
            <w:r w:rsidR="00AA6A19" w:rsidRPr="00D02BE9">
              <w:rPr>
                <w:rFonts w:ascii="Times New Roman" w:hAnsi="Times New Roman" w:cs="Times New Roman"/>
                <w:b/>
                <w:i/>
                <w:sz w:val="24"/>
                <w:szCs w:val="24"/>
                <w:lang w:val="en-US"/>
              </w:rPr>
              <w:t>recomandare</w:t>
            </w:r>
            <w:proofErr w:type="spellEnd"/>
            <w:r w:rsidR="00AA6A19" w:rsidRPr="00D02BE9">
              <w:rPr>
                <w:rFonts w:ascii="Times New Roman" w:hAnsi="Times New Roman" w:cs="Times New Roman"/>
                <w:b/>
                <w:i/>
                <w:sz w:val="24"/>
                <w:szCs w:val="24"/>
                <w:lang w:val="en-US"/>
              </w:rPr>
              <w:t xml:space="preserve"> I, </w:t>
            </w:r>
            <w:proofErr w:type="spellStart"/>
            <w:r w:rsidR="00AA6A19" w:rsidRPr="00D02BE9">
              <w:rPr>
                <w:rFonts w:ascii="Times New Roman" w:hAnsi="Times New Roman" w:cs="Times New Roman"/>
                <w:b/>
                <w:i/>
                <w:sz w:val="24"/>
                <w:szCs w:val="24"/>
                <w:lang w:val="en-US"/>
              </w:rPr>
              <w:t>nivel</w:t>
            </w:r>
            <w:proofErr w:type="spellEnd"/>
            <w:r w:rsidR="00AA6A19" w:rsidRPr="00D02BE9">
              <w:rPr>
                <w:rFonts w:ascii="Times New Roman" w:hAnsi="Times New Roman" w:cs="Times New Roman"/>
                <w:b/>
                <w:i/>
                <w:sz w:val="24"/>
                <w:szCs w:val="24"/>
                <w:lang w:val="en-US"/>
              </w:rPr>
              <w:t xml:space="preserve"> de </w:t>
            </w:r>
            <w:proofErr w:type="spellStart"/>
            <w:r w:rsidR="00AA6A19" w:rsidRPr="00D02BE9">
              <w:rPr>
                <w:rFonts w:ascii="Times New Roman" w:hAnsi="Times New Roman" w:cs="Times New Roman"/>
                <w:b/>
                <w:i/>
                <w:sz w:val="24"/>
                <w:szCs w:val="24"/>
                <w:lang w:val="en-US"/>
              </w:rPr>
              <w:t>evidența</w:t>
            </w:r>
            <w:proofErr w:type="spellEnd"/>
            <w:r w:rsidR="00AA6A19" w:rsidRPr="00D02BE9">
              <w:rPr>
                <w:rFonts w:ascii="Times New Roman" w:hAnsi="Times New Roman" w:cs="Times New Roman"/>
                <w:b/>
                <w:i/>
                <w:sz w:val="24"/>
                <w:szCs w:val="24"/>
                <w:lang w:val="en-US"/>
              </w:rPr>
              <w:t xml:space="preserve"> C</w:t>
            </w:r>
            <w:r w:rsidR="00AA6A19" w:rsidRPr="00D02BE9">
              <w:rPr>
                <w:rFonts w:ascii="Times New Roman" w:hAnsi="Times New Roman" w:cs="Times New Roman"/>
                <w:sz w:val="24"/>
                <w:szCs w:val="24"/>
                <w:lang w:val="ro-RO"/>
              </w:rPr>
              <w:t>). În cazul suspiciunii la prezența sindromului de congestie pelvină se recomandă efectuarea USGD</w:t>
            </w:r>
            <w:r w:rsidR="001D3B0C" w:rsidRPr="00D02BE9">
              <w:rPr>
                <w:rFonts w:ascii="Times New Roman" w:hAnsi="Times New Roman" w:cs="Times New Roman"/>
                <w:sz w:val="24"/>
                <w:szCs w:val="24"/>
                <w:lang w:val="ro-RO"/>
              </w:rPr>
              <w:t xml:space="preserve"> </w:t>
            </w:r>
            <w:proofErr w:type="spellStart"/>
            <w:r w:rsidR="001D3B0C" w:rsidRPr="00D02BE9">
              <w:rPr>
                <w:rFonts w:ascii="Times New Roman" w:hAnsi="Times New Roman" w:cs="Times New Roman"/>
                <w:sz w:val="24"/>
                <w:szCs w:val="24"/>
                <w:lang w:val="ro-RO"/>
              </w:rPr>
              <w:t>transabdominal</w:t>
            </w:r>
            <w:r w:rsidR="00AA6A19" w:rsidRPr="00D02BE9">
              <w:rPr>
                <w:rFonts w:ascii="Times New Roman" w:hAnsi="Times New Roman" w:cs="Times New Roman"/>
                <w:sz w:val="24"/>
                <w:szCs w:val="24"/>
                <w:lang w:val="ro-RO"/>
              </w:rPr>
              <w:t>e</w:t>
            </w:r>
            <w:proofErr w:type="spellEnd"/>
            <w:r w:rsidR="001D3B0C" w:rsidRPr="00D02BE9">
              <w:rPr>
                <w:rFonts w:ascii="Times New Roman" w:hAnsi="Times New Roman" w:cs="Times New Roman"/>
                <w:sz w:val="24"/>
                <w:szCs w:val="24"/>
                <w:lang w:val="ro-RO"/>
              </w:rPr>
              <w:t xml:space="preserve"> și</w:t>
            </w:r>
            <w:r w:rsidR="001B22D2" w:rsidRPr="00D02BE9">
              <w:rPr>
                <w:rFonts w:ascii="Times New Roman" w:hAnsi="Times New Roman" w:cs="Times New Roman"/>
                <w:sz w:val="24"/>
                <w:szCs w:val="24"/>
                <w:lang w:val="ro-RO"/>
              </w:rPr>
              <w:t xml:space="preserve"> / sau</w:t>
            </w:r>
            <w:r w:rsidR="001D3B0C" w:rsidRPr="00D02BE9">
              <w:rPr>
                <w:rFonts w:ascii="Times New Roman" w:hAnsi="Times New Roman" w:cs="Times New Roman"/>
                <w:sz w:val="24"/>
                <w:szCs w:val="24"/>
                <w:lang w:val="ro-RO"/>
              </w:rPr>
              <w:t xml:space="preserve"> </w:t>
            </w:r>
            <w:proofErr w:type="spellStart"/>
            <w:r w:rsidR="001D3B0C" w:rsidRPr="00D02BE9">
              <w:rPr>
                <w:rFonts w:ascii="Times New Roman" w:hAnsi="Times New Roman" w:cs="Times New Roman"/>
                <w:sz w:val="24"/>
                <w:szCs w:val="24"/>
                <w:lang w:val="ro-RO"/>
              </w:rPr>
              <w:t>transvaginal</w:t>
            </w:r>
            <w:r w:rsidR="00AA6A19" w:rsidRPr="00D02BE9">
              <w:rPr>
                <w:rFonts w:ascii="Times New Roman" w:hAnsi="Times New Roman" w:cs="Times New Roman"/>
                <w:sz w:val="24"/>
                <w:szCs w:val="24"/>
                <w:lang w:val="ro-RO"/>
              </w:rPr>
              <w:t>e</w:t>
            </w:r>
            <w:proofErr w:type="spellEnd"/>
            <w:r w:rsidR="001D3B0C" w:rsidRPr="00D02BE9">
              <w:rPr>
                <w:rFonts w:ascii="Times New Roman" w:hAnsi="Times New Roman" w:cs="Times New Roman"/>
                <w:sz w:val="24"/>
                <w:szCs w:val="24"/>
                <w:lang w:val="ro-RO"/>
              </w:rPr>
              <w:t xml:space="preserve"> a venelor pelvine și </w:t>
            </w:r>
            <w:proofErr w:type="spellStart"/>
            <w:r w:rsidR="001D3B0C" w:rsidRPr="00D02BE9">
              <w:rPr>
                <w:rFonts w:ascii="Times New Roman" w:hAnsi="Times New Roman" w:cs="Times New Roman"/>
                <w:sz w:val="24"/>
                <w:szCs w:val="24"/>
                <w:lang w:val="ro-RO"/>
              </w:rPr>
              <w:t>retroperitoneale</w:t>
            </w:r>
            <w:proofErr w:type="spellEnd"/>
            <w:r w:rsidR="00AA6A19" w:rsidRPr="00D02BE9">
              <w:rPr>
                <w:rFonts w:ascii="Times New Roman" w:hAnsi="Times New Roman" w:cs="Times New Roman"/>
                <w:sz w:val="24"/>
                <w:szCs w:val="24"/>
                <w:lang w:val="ro-RO"/>
              </w:rPr>
              <w:t xml:space="preserve"> (</w:t>
            </w:r>
            <w:proofErr w:type="spellStart"/>
            <w:r w:rsidR="00AA6A19" w:rsidRPr="00D02BE9">
              <w:rPr>
                <w:rFonts w:ascii="Times New Roman" w:hAnsi="Times New Roman" w:cs="Times New Roman"/>
                <w:b/>
                <w:i/>
                <w:sz w:val="24"/>
                <w:szCs w:val="24"/>
                <w:lang w:val="en-US"/>
              </w:rPr>
              <w:t>clasa</w:t>
            </w:r>
            <w:proofErr w:type="spellEnd"/>
            <w:r w:rsidR="00AA6A19" w:rsidRPr="00D02BE9">
              <w:rPr>
                <w:rFonts w:ascii="Times New Roman" w:hAnsi="Times New Roman" w:cs="Times New Roman"/>
                <w:b/>
                <w:i/>
                <w:sz w:val="24"/>
                <w:szCs w:val="24"/>
                <w:lang w:val="en-US"/>
              </w:rPr>
              <w:t xml:space="preserve"> de </w:t>
            </w:r>
            <w:proofErr w:type="spellStart"/>
            <w:r w:rsidR="00AA6A19" w:rsidRPr="00D02BE9">
              <w:rPr>
                <w:rFonts w:ascii="Times New Roman" w:hAnsi="Times New Roman" w:cs="Times New Roman"/>
                <w:b/>
                <w:i/>
                <w:sz w:val="24"/>
                <w:szCs w:val="24"/>
                <w:lang w:val="en-US"/>
              </w:rPr>
              <w:t>recomandare</w:t>
            </w:r>
            <w:proofErr w:type="spellEnd"/>
            <w:r w:rsidR="00AA6A19" w:rsidRPr="00D02BE9">
              <w:rPr>
                <w:rFonts w:ascii="Times New Roman" w:hAnsi="Times New Roman" w:cs="Times New Roman"/>
                <w:b/>
                <w:i/>
                <w:sz w:val="24"/>
                <w:szCs w:val="24"/>
                <w:lang w:val="en-US"/>
              </w:rPr>
              <w:t xml:space="preserve"> </w:t>
            </w:r>
            <w:proofErr w:type="spellStart"/>
            <w:r w:rsidR="00AA6A19" w:rsidRPr="00D02BE9">
              <w:rPr>
                <w:rFonts w:ascii="Times New Roman" w:hAnsi="Times New Roman" w:cs="Times New Roman"/>
                <w:b/>
                <w:i/>
                <w:sz w:val="24"/>
                <w:szCs w:val="24"/>
                <w:lang w:val="en-US"/>
              </w:rPr>
              <w:t>IIa</w:t>
            </w:r>
            <w:proofErr w:type="spellEnd"/>
            <w:r w:rsidR="00AA6A19" w:rsidRPr="00D02BE9">
              <w:rPr>
                <w:rFonts w:ascii="Times New Roman" w:hAnsi="Times New Roman" w:cs="Times New Roman"/>
                <w:b/>
                <w:i/>
                <w:sz w:val="24"/>
                <w:szCs w:val="24"/>
                <w:lang w:val="en-US"/>
              </w:rPr>
              <w:t xml:space="preserve">, </w:t>
            </w:r>
            <w:proofErr w:type="spellStart"/>
            <w:r w:rsidR="00AA6A19" w:rsidRPr="00D02BE9">
              <w:rPr>
                <w:rFonts w:ascii="Times New Roman" w:hAnsi="Times New Roman" w:cs="Times New Roman"/>
                <w:b/>
                <w:i/>
                <w:sz w:val="24"/>
                <w:szCs w:val="24"/>
                <w:lang w:val="en-US"/>
              </w:rPr>
              <w:t>nivel</w:t>
            </w:r>
            <w:proofErr w:type="spellEnd"/>
            <w:r w:rsidR="00AA6A19" w:rsidRPr="00D02BE9">
              <w:rPr>
                <w:rFonts w:ascii="Times New Roman" w:hAnsi="Times New Roman" w:cs="Times New Roman"/>
                <w:b/>
                <w:i/>
                <w:sz w:val="24"/>
                <w:szCs w:val="24"/>
                <w:lang w:val="en-US"/>
              </w:rPr>
              <w:t xml:space="preserve"> de </w:t>
            </w:r>
            <w:proofErr w:type="spellStart"/>
            <w:r w:rsidR="00AA6A19" w:rsidRPr="00D02BE9">
              <w:rPr>
                <w:rFonts w:ascii="Times New Roman" w:hAnsi="Times New Roman" w:cs="Times New Roman"/>
                <w:b/>
                <w:i/>
                <w:sz w:val="24"/>
                <w:szCs w:val="24"/>
                <w:lang w:val="en-US"/>
              </w:rPr>
              <w:t>evidența</w:t>
            </w:r>
            <w:proofErr w:type="spellEnd"/>
            <w:r w:rsidR="00AA6A19" w:rsidRPr="00D02BE9">
              <w:rPr>
                <w:rFonts w:ascii="Times New Roman" w:hAnsi="Times New Roman" w:cs="Times New Roman"/>
                <w:b/>
                <w:i/>
                <w:sz w:val="24"/>
                <w:szCs w:val="24"/>
                <w:lang w:val="en-US"/>
              </w:rPr>
              <w:t xml:space="preserve"> B</w:t>
            </w:r>
            <w:r w:rsidR="00AA6A19" w:rsidRPr="00D02BE9">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14:paraId="24974C78" w14:textId="529E7D12" w:rsidR="005143CE" w:rsidRPr="00D02BE9" w:rsidRDefault="00451B6A" w:rsidP="005E7CFB">
            <w:pPr>
              <w:numPr>
                <w:ilvl w:val="0"/>
                <w:numId w:val="34"/>
              </w:numPr>
              <w:spacing w:after="120"/>
              <w:ind w:left="457" w:right="31" w:hanging="425"/>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La USGD trans-</w:t>
            </w:r>
            <w:r w:rsidR="005143CE" w:rsidRPr="00D02BE9">
              <w:rPr>
                <w:rFonts w:ascii="Times New Roman" w:hAnsi="Times New Roman" w:cs="Times New Roman"/>
                <w:sz w:val="24"/>
                <w:szCs w:val="24"/>
                <w:lang w:val="ro-RO"/>
              </w:rPr>
              <w:t xml:space="preserve">abdominală vizualizarea venelor ovariene cu diametrul &gt;5 mm și a fluxul venos inversat se consideră semnul caracteristic bolii venoase pelvine. USGD trans-abdominală permite, de asemenea, vizualizarea și evaluarea directă a lumenului și fluxului în venele renale și iliace. Prezența refluxului spontan (fără manevre de provocare) cu flux retrograd continuu în vena </w:t>
            </w:r>
            <w:proofErr w:type="spellStart"/>
            <w:r w:rsidR="005143CE" w:rsidRPr="00D02BE9">
              <w:rPr>
                <w:rFonts w:ascii="Times New Roman" w:hAnsi="Times New Roman" w:cs="Times New Roman"/>
                <w:sz w:val="24"/>
                <w:szCs w:val="24"/>
                <w:lang w:val="ro-RO"/>
              </w:rPr>
              <w:t>gonadală</w:t>
            </w:r>
            <w:proofErr w:type="spellEnd"/>
            <w:r w:rsidR="005143CE" w:rsidRPr="00D02BE9">
              <w:rPr>
                <w:rFonts w:ascii="Times New Roman" w:hAnsi="Times New Roman" w:cs="Times New Roman"/>
                <w:sz w:val="24"/>
                <w:szCs w:val="24"/>
                <w:lang w:val="ro-RO"/>
              </w:rPr>
              <w:t xml:space="preserve"> stângă sau depistarea fluxului inversat în vena iliacă internă stângă sugerează etiologia secundară a con</w:t>
            </w:r>
            <w:r>
              <w:rPr>
                <w:rFonts w:ascii="Times New Roman" w:hAnsi="Times New Roman" w:cs="Times New Roman"/>
                <w:sz w:val="24"/>
                <w:szCs w:val="24"/>
                <w:lang w:val="ro-RO"/>
              </w:rPr>
              <w:t xml:space="preserve">gestiei pelvine – sindrom </w:t>
            </w:r>
            <w:proofErr w:type="spellStart"/>
            <w:r>
              <w:rPr>
                <w:rFonts w:ascii="Times New Roman" w:hAnsi="Times New Roman" w:cs="Times New Roman"/>
                <w:sz w:val="24"/>
                <w:szCs w:val="24"/>
                <w:lang w:val="ro-RO"/>
              </w:rPr>
              <w:t>post</w:t>
            </w:r>
            <w:r w:rsidR="005143CE" w:rsidRPr="00D02BE9">
              <w:rPr>
                <w:rFonts w:ascii="Times New Roman" w:hAnsi="Times New Roman" w:cs="Times New Roman"/>
                <w:sz w:val="24"/>
                <w:szCs w:val="24"/>
                <w:lang w:val="ro-RO"/>
              </w:rPr>
              <w:t>trombotic</w:t>
            </w:r>
            <w:proofErr w:type="spellEnd"/>
            <w:r w:rsidR="005143CE" w:rsidRPr="00D02BE9">
              <w:rPr>
                <w:rFonts w:ascii="Times New Roman" w:hAnsi="Times New Roman" w:cs="Times New Roman"/>
                <w:sz w:val="24"/>
                <w:szCs w:val="24"/>
                <w:lang w:val="ro-RO"/>
              </w:rPr>
              <w:t xml:space="preserve"> sau compresie venoasă extrinsecă. Vice </w:t>
            </w:r>
            <w:proofErr w:type="spellStart"/>
            <w:r w:rsidR="005143CE" w:rsidRPr="00D02BE9">
              <w:rPr>
                <w:rFonts w:ascii="Times New Roman" w:hAnsi="Times New Roman" w:cs="Times New Roman"/>
                <w:sz w:val="24"/>
                <w:szCs w:val="24"/>
                <w:lang w:val="ro-RO"/>
              </w:rPr>
              <w:t>versa</w:t>
            </w:r>
            <w:proofErr w:type="spellEnd"/>
            <w:r w:rsidR="005143CE" w:rsidRPr="00D02BE9">
              <w:rPr>
                <w:rFonts w:ascii="Times New Roman" w:hAnsi="Times New Roman" w:cs="Times New Roman"/>
                <w:sz w:val="24"/>
                <w:szCs w:val="24"/>
                <w:lang w:val="ro-RO"/>
              </w:rPr>
              <w:t xml:space="preserve">, refluxul intermitent în vena </w:t>
            </w:r>
            <w:proofErr w:type="spellStart"/>
            <w:r w:rsidR="005143CE" w:rsidRPr="00D02BE9">
              <w:rPr>
                <w:rFonts w:ascii="Times New Roman" w:hAnsi="Times New Roman" w:cs="Times New Roman"/>
                <w:sz w:val="24"/>
                <w:szCs w:val="24"/>
                <w:lang w:val="ro-RO"/>
              </w:rPr>
              <w:t>gonadală</w:t>
            </w:r>
            <w:proofErr w:type="spellEnd"/>
            <w:r w:rsidR="005143CE" w:rsidRPr="00D02BE9">
              <w:rPr>
                <w:rFonts w:ascii="Times New Roman" w:hAnsi="Times New Roman" w:cs="Times New Roman"/>
                <w:sz w:val="24"/>
                <w:szCs w:val="24"/>
                <w:lang w:val="ro-RO"/>
              </w:rPr>
              <w:t xml:space="preserve">, provocat prin compresie manuală în fosa iliacă </w:t>
            </w:r>
            <w:proofErr w:type="spellStart"/>
            <w:r w:rsidR="005143CE" w:rsidRPr="00D02BE9">
              <w:rPr>
                <w:rFonts w:ascii="Times New Roman" w:hAnsi="Times New Roman" w:cs="Times New Roman"/>
                <w:sz w:val="24"/>
                <w:szCs w:val="24"/>
                <w:lang w:val="ro-RO"/>
              </w:rPr>
              <w:t>ipsilaterală</w:t>
            </w:r>
            <w:proofErr w:type="spellEnd"/>
            <w:r w:rsidR="005143CE" w:rsidRPr="00D02BE9">
              <w:rPr>
                <w:rFonts w:ascii="Times New Roman" w:hAnsi="Times New Roman" w:cs="Times New Roman"/>
                <w:sz w:val="24"/>
                <w:szCs w:val="24"/>
                <w:lang w:val="ro-RO"/>
              </w:rPr>
              <w:t xml:space="preserve"> sau printr-o manevră Valsalva, indică mai degrabă incompetența izolată (primară) a venei </w:t>
            </w:r>
            <w:proofErr w:type="spellStart"/>
            <w:r w:rsidR="005143CE" w:rsidRPr="00D02BE9">
              <w:rPr>
                <w:rFonts w:ascii="Times New Roman" w:hAnsi="Times New Roman" w:cs="Times New Roman"/>
                <w:sz w:val="24"/>
                <w:szCs w:val="24"/>
                <w:lang w:val="ro-RO"/>
              </w:rPr>
              <w:t>gonadale</w:t>
            </w:r>
            <w:proofErr w:type="spellEnd"/>
            <w:r w:rsidR="005143CE" w:rsidRPr="00D02BE9">
              <w:rPr>
                <w:rFonts w:ascii="Times New Roman" w:hAnsi="Times New Roman" w:cs="Times New Roman"/>
                <w:sz w:val="24"/>
                <w:szCs w:val="24"/>
                <w:lang w:val="ro-RO"/>
              </w:rPr>
              <w:t>. Ultrasonografia abdominală trebuie să excludă și prezența altor patologii (tumori) care pot provoca sindrom</w:t>
            </w:r>
            <w:r>
              <w:rPr>
                <w:rFonts w:ascii="Times New Roman" w:hAnsi="Times New Roman" w:cs="Times New Roman"/>
                <w:sz w:val="24"/>
                <w:szCs w:val="24"/>
                <w:lang w:val="ro-RO"/>
              </w:rPr>
              <w:t>ul</w:t>
            </w:r>
            <w:r w:rsidR="005143CE" w:rsidRPr="00D02BE9">
              <w:rPr>
                <w:rFonts w:ascii="Times New Roman" w:hAnsi="Times New Roman" w:cs="Times New Roman"/>
                <w:sz w:val="24"/>
                <w:szCs w:val="24"/>
                <w:lang w:val="ro-RO"/>
              </w:rPr>
              <w:t xml:space="preserve"> de congestie pelvină sau genera simptome similare</w:t>
            </w:r>
            <w:r w:rsidR="00AA6A19" w:rsidRPr="00D02BE9">
              <w:rPr>
                <w:rFonts w:ascii="Times New Roman" w:hAnsi="Times New Roman" w:cs="Times New Roman"/>
                <w:sz w:val="24"/>
                <w:szCs w:val="24"/>
                <w:lang w:val="ro-RO"/>
              </w:rPr>
              <w:t xml:space="preserve"> (</w:t>
            </w:r>
            <w:proofErr w:type="spellStart"/>
            <w:r w:rsidR="00AA6A19" w:rsidRPr="00D02BE9">
              <w:rPr>
                <w:rFonts w:ascii="Times New Roman" w:hAnsi="Times New Roman" w:cs="Times New Roman"/>
                <w:b/>
                <w:i/>
                <w:sz w:val="24"/>
                <w:szCs w:val="24"/>
                <w:lang w:val="en-US"/>
              </w:rPr>
              <w:t>clasa</w:t>
            </w:r>
            <w:proofErr w:type="spellEnd"/>
            <w:r w:rsidR="00AA6A19" w:rsidRPr="00D02BE9">
              <w:rPr>
                <w:rFonts w:ascii="Times New Roman" w:hAnsi="Times New Roman" w:cs="Times New Roman"/>
                <w:b/>
                <w:i/>
                <w:sz w:val="24"/>
                <w:szCs w:val="24"/>
                <w:lang w:val="en-US"/>
              </w:rPr>
              <w:t xml:space="preserve"> de </w:t>
            </w:r>
            <w:proofErr w:type="spellStart"/>
            <w:r w:rsidR="00AA6A19" w:rsidRPr="00D02BE9">
              <w:rPr>
                <w:rFonts w:ascii="Times New Roman" w:hAnsi="Times New Roman" w:cs="Times New Roman"/>
                <w:b/>
                <w:i/>
                <w:sz w:val="24"/>
                <w:szCs w:val="24"/>
                <w:lang w:val="en-US"/>
              </w:rPr>
              <w:t>recomandare</w:t>
            </w:r>
            <w:proofErr w:type="spellEnd"/>
            <w:r w:rsidR="00AA6A19" w:rsidRPr="00D02BE9">
              <w:rPr>
                <w:rFonts w:ascii="Times New Roman" w:hAnsi="Times New Roman" w:cs="Times New Roman"/>
                <w:b/>
                <w:i/>
                <w:sz w:val="24"/>
                <w:szCs w:val="24"/>
                <w:lang w:val="en-US"/>
              </w:rPr>
              <w:t xml:space="preserve"> I, </w:t>
            </w:r>
            <w:proofErr w:type="spellStart"/>
            <w:r w:rsidR="00AA6A19" w:rsidRPr="00D02BE9">
              <w:rPr>
                <w:rFonts w:ascii="Times New Roman" w:hAnsi="Times New Roman" w:cs="Times New Roman"/>
                <w:b/>
                <w:i/>
                <w:sz w:val="24"/>
                <w:szCs w:val="24"/>
                <w:lang w:val="en-US"/>
              </w:rPr>
              <w:t>nivel</w:t>
            </w:r>
            <w:proofErr w:type="spellEnd"/>
            <w:r w:rsidR="00AA6A19" w:rsidRPr="00D02BE9">
              <w:rPr>
                <w:rFonts w:ascii="Times New Roman" w:hAnsi="Times New Roman" w:cs="Times New Roman"/>
                <w:b/>
                <w:i/>
                <w:sz w:val="24"/>
                <w:szCs w:val="24"/>
                <w:lang w:val="en-US"/>
              </w:rPr>
              <w:t xml:space="preserve"> de </w:t>
            </w:r>
            <w:proofErr w:type="spellStart"/>
            <w:r w:rsidR="00AA6A19" w:rsidRPr="00D02BE9">
              <w:rPr>
                <w:rFonts w:ascii="Times New Roman" w:hAnsi="Times New Roman" w:cs="Times New Roman"/>
                <w:b/>
                <w:i/>
                <w:sz w:val="24"/>
                <w:szCs w:val="24"/>
                <w:lang w:val="en-US"/>
              </w:rPr>
              <w:t>evidența</w:t>
            </w:r>
            <w:proofErr w:type="spellEnd"/>
            <w:r w:rsidR="00AA6A19" w:rsidRPr="00D02BE9">
              <w:rPr>
                <w:rFonts w:ascii="Times New Roman" w:hAnsi="Times New Roman" w:cs="Times New Roman"/>
                <w:b/>
                <w:i/>
                <w:sz w:val="24"/>
                <w:szCs w:val="24"/>
                <w:lang w:val="en-US"/>
              </w:rPr>
              <w:t xml:space="preserve"> C</w:t>
            </w:r>
            <w:r w:rsidR="00AA6A19" w:rsidRPr="00D02BE9">
              <w:rPr>
                <w:rFonts w:ascii="Times New Roman" w:hAnsi="Times New Roman" w:cs="Times New Roman"/>
                <w:sz w:val="24"/>
                <w:szCs w:val="24"/>
                <w:lang w:val="ro-RO"/>
              </w:rPr>
              <w:t>)</w:t>
            </w:r>
            <w:r w:rsidR="005143CE" w:rsidRPr="00D02BE9">
              <w:rPr>
                <w:rFonts w:ascii="Times New Roman" w:hAnsi="Times New Roman" w:cs="Times New Roman"/>
                <w:sz w:val="24"/>
                <w:szCs w:val="24"/>
                <w:lang w:val="ro-RO"/>
              </w:rPr>
              <w:t>.</w:t>
            </w:r>
            <w:r w:rsidR="00D247AA" w:rsidRPr="00D02BE9">
              <w:rPr>
                <w:rFonts w:ascii="Times New Roman" w:hAnsi="Times New Roman" w:cs="Times New Roman"/>
                <w:sz w:val="24"/>
                <w:szCs w:val="24"/>
                <w:lang w:val="ro-RO"/>
              </w:rPr>
              <w:t xml:space="preserve"> Managementul pacientelor trebuie să fie realizat în cooperare strânsă cu medicii specialiști în domeniu</w:t>
            </w:r>
            <w:r>
              <w:rPr>
                <w:rFonts w:ascii="Times New Roman" w:hAnsi="Times New Roman" w:cs="Times New Roman"/>
                <w:sz w:val="24"/>
                <w:szCs w:val="24"/>
                <w:lang w:val="ro-RO"/>
              </w:rPr>
              <w:t>l</w:t>
            </w:r>
            <w:r w:rsidR="00D247AA" w:rsidRPr="00D02BE9">
              <w:rPr>
                <w:rFonts w:ascii="Times New Roman" w:hAnsi="Times New Roman" w:cs="Times New Roman"/>
                <w:sz w:val="24"/>
                <w:szCs w:val="24"/>
                <w:lang w:val="ro-RO"/>
              </w:rPr>
              <w:t xml:space="preserve"> </w:t>
            </w:r>
            <w:r w:rsidR="007E6601" w:rsidRPr="00D02BE9">
              <w:rPr>
                <w:rFonts w:ascii="Times New Roman" w:hAnsi="Times New Roman" w:cs="Times New Roman"/>
                <w:sz w:val="24"/>
                <w:szCs w:val="24"/>
                <w:lang w:val="ro-RO"/>
              </w:rPr>
              <w:t xml:space="preserve">obstetricii-ginecologiei. </w:t>
            </w:r>
          </w:p>
          <w:p w14:paraId="56BC5C5B" w14:textId="0D2C39A4" w:rsidR="005143CE" w:rsidRPr="00D02BE9" w:rsidRDefault="005143CE" w:rsidP="005E7CFB">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Investigația USGD trans-vagin</w:t>
            </w:r>
            <w:r w:rsidR="00451B6A">
              <w:rPr>
                <w:rFonts w:ascii="Times New Roman" w:hAnsi="Times New Roman" w:cs="Times New Roman"/>
                <w:sz w:val="24"/>
                <w:szCs w:val="24"/>
                <w:lang w:val="ro-RO"/>
              </w:rPr>
              <w:t>ală reduce distanța dintre sonda</w:t>
            </w:r>
            <w:r w:rsidRPr="00D02BE9">
              <w:rPr>
                <w:rFonts w:ascii="Times New Roman" w:hAnsi="Times New Roman" w:cs="Times New Roman"/>
                <w:sz w:val="24"/>
                <w:szCs w:val="24"/>
                <w:lang w:val="ro-RO"/>
              </w:rPr>
              <w:t xml:space="preserve"> </w:t>
            </w:r>
            <w:r w:rsidR="00451B6A">
              <w:rPr>
                <w:rFonts w:ascii="Times New Roman" w:hAnsi="Times New Roman" w:cs="Times New Roman"/>
                <w:sz w:val="24"/>
                <w:szCs w:val="24"/>
                <w:lang w:val="ro-RO"/>
              </w:rPr>
              <w:t>(</w:t>
            </w:r>
            <w:proofErr w:type="spellStart"/>
            <w:r w:rsidR="00451B6A">
              <w:rPr>
                <w:rFonts w:ascii="Times New Roman" w:hAnsi="Times New Roman" w:cs="Times New Roman"/>
                <w:sz w:val="24"/>
                <w:szCs w:val="24"/>
                <w:lang w:val="ro-RO"/>
              </w:rPr>
              <w:t>transducerul</w:t>
            </w:r>
            <w:proofErr w:type="spellEnd"/>
            <w:r w:rsidR="00451B6A">
              <w:rPr>
                <w:rFonts w:ascii="Times New Roman" w:hAnsi="Times New Roman" w:cs="Times New Roman"/>
                <w:sz w:val="24"/>
                <w:szCs w:val="24"/>
                <w:lang w:val="ro-RO"/>
              </w:rPr>
              <w:t xml:space="preserve">) </w:t>
            </w:r>
            <w:r w:rsidRPr="00D02BE9">
              <w:rPr>
                <w:rFonts w:ascii="Times New Roman" w:hAnsi="Times New Roman" w:cs="Times New Roman"/>
                <w:sz w:val="24"/>
                <w:szCs w:val="24"/>
                <w:lang w:val="ro-RO"/>
              </w:rPr>
              <w:t xml:space="preserve">dispozitivului ecografic și structurile anatomice pelvine, permițând utilizarea unor frecvențe mai înalte și oferind o rezoluție și o calitate a imaginii mai bune decât în cazul ecografiei trans-abdominale. Prezența la USGD trans-vaginală a unei vene cu diametrul &gt; 5 mm care traversează uterul și vizualizarea varicocelelor pelvine au o sensibilitate și specificitate înalte pentru diagnosticarea sindromului de congestie pelvină. Dacă USGD trans-vaginală este efectuată în poziție ortostatică, </w:t>
            </w:r>
            <w:r w:rsidR="00451B6A">
              <w:rPr>
                <w:rFonts w:ascii="Times New Roman" w:hAnsi="Times New Roman" w:cs="Times New Roman"/>
                <w:sz w:val="24"/>
                <w:szCs w:val="24"/>
                <w:lang w:val="ro-RO"/>
              </w:rPr>
              <w:t>aceasta</w:t>
            </w:r>
            <w:r w:rsidRPr="00D02BE9">
              <w:rPr>
                <w:rFonts w:ascii="Times New Roman" w:hAnsi="Times New Roman" w:cs="Times New Roman"/>
                <w:sz w:val="24"/>
                <w:szCs w:val="24"/>
                <w:lang w:val="ro-RO"/>
              </w:rPr>
              <w:t xml:space="preserve"> poate demonstra prezența refluxului venos pelvin în timpul unei manevre Valsalva.</w:t>
            </w:r>
            <w:r w:rsidR="00451B6A">
              <w:rPr>
                <w:rFonts w:ascii="Times New Roman" w:hAnsi="Times New Roman" w:cs="Times New Roman"/>
                <w:sz w:val="24"/>
                <w:szCs w:val="24"/>
                <w:lang w:val="ro-RO"/>
              </w:rPr>
              <w:t xml:space="preserve"> </w:t>
            </w:r>
          </w:p>
          <w:p w14:paraId="3BCBBFCC" w14:textId="34599004" w:rsidR="005143CE" w:rsidRPr="00D02BE9" w:rsidRDefault="005143CE" w:rsidP="005E7CFB">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În cazul când examenul </w:t>
            </w:r>
            <w:proofErr w:type="spellStart"/>
            <w:r w:rsidRPr="00D02BE9">
              <w:rPr>
                <w:rFonts w:ascii="Times New Roman" w:hAnsi="Times New Roman" w:cs="Times New Roman"/>
                <w:sz w:val="24"/>
                <w:szCs w:val="24"/>
                <w:lang w:val="ro-RO"/>
              </w:rPr>
              <w:t>ultrasonografic</w:t>
            </w:r>
            <w:proofErr w:type="spellEnd"/>
            <w:r w:rsidRPr="00D02BE9">
              <w:rPr>
                <w:rFonts w:ascii="Times New Roman" w:hAnsi="Times New Roman" w:cs="Times New Roman"/>
                <w:sz w:val="24"/>
                <w:szCs w:val="24"/>
                <w:lang w:val="ro-RO"/>
              </w:rPr>
              <w:t xml:space="preserve"> nu este suficient de informativ, pacienții cu suspecție la boala venoasă pelvină pot necesita examinarea prin tomogr</w:t>
            </w:r>
            <w:r w:rsidR="005E7CFB">
              <w:rPr>
                <w:rFonts w:ascii="Times New Roman" w:hAnsi="Times New Roman" w:cs="Times New Roman"/>
                <w:sz w:val="24"/>
                <w:szCs w:val="24"/>
                <w:lang w:val="ro-RO"/>
              </w:rPr>
              <w:t>afie computerizată sau rezonanță</w:t>
            </w:r>
            <w:r w:rsidRPr="00D02BE9">
              <w:rPr>
                <w:rFonts w:ascii="Times New Roman" w:hAnsi="Times New Roman" w:cs="Times New Roman"/>
                <w:sz w:val="24"/>
                <w:szCs w:val="24"/>
                <w:lang w:val="ro-RO"/>
              </w:rPr>
              <w:t xml:space="preserve"> magnetică nucleară. </w:t>
            </w:r>
            <w:r w:rsidR="005E7CFB">
              <w:rPr>
                <w:rFonts w:ascii="Times New Roman" w:hAnsi="Times New Roman" w:cs="Times New Roman"/>
                <w:sz w:val="24"/>
                <w:szCs w:val="24"/>
                <w:lang w:val="ro-RO"/>
              </w:rPr>
              <w:t>Pentru pacienții</w:t>
            </w:r>
            <w:r w:rsidRPr="00D02BE9">
              <w:rPr>
                <w:rFonts w:ascii="Times New Roman" w:hAnsi="Times New Roman" w:cs="Times New Roman"/>
                <w:sz w:val="24"/>
                <w:szCs w:val="24"/>
                <w:lang w:val="ro-RO"/>
              </w:rPr>
              <w:t xml:space="preserve"> la care sunt planificate intervenții </w:t>
            </w:r>
            <w:proofErr w:type="spellStart"/>
            <w:r w:rsidRPr="00D02BE9">
              <w:rPr>
                <w:rFonts w:ascii="Times New Roman" w:hAnsi="Times New Roman" w:cs="Times New Roman"/>
                <w:sz w:val="24"/>
                <w:szCs w:val="24"/>
                <w:lang w:val="ro-RO"/>
              </w:rPr>
              <w:t>endovasculare</w:t>
            </w:r>
            <w:proofErr w:type="spellEnd"/>
            <w:r w:rsidRPr="00D02BE9">
              <w:rPr>
                <w:rFonts w:ascii="Times New Roman" w:hAnsi="Times New Roman" w:cs="Times New Roman"/>
                <w:sz w:val="24"/>
                <w:szCs w:val="24"/>
                <w:lang w:val="ro-RO"/>
              </w:rPr>
              <w:t xml:space="preserve"> de </w:t>
            </w:r>
            <w:proofErr w:type="spellStart"/>
            <w:r w:rsidRPr="00D02BE9">
              <w:rPr>
                <w:rFonts w:ascii="Times New Roman" w:hAnsi="Times New Roman" w:cs="Times New Roman"/>
                <w:sz w:val="24"/>
                <w:szCs w:val="24"/>
                <w:lang w:val="ro-RO"/>
              </w:rPr>
              <w:t>embolizare</w:t>
            </w:r>
            <w:proofErr w:type="spellEnd"/>
            <w:r w:rsidRPr="00D02BE9">
              <w:rPr>
                <w:rFonts w:ascii="Times New Roman" w:hAnsi="Times New Roman" w:cs="Times New Roman"/>
                <w:sz w:val="24"/>
                <w:szCs w:val="24"/>
                <w:lang w:val="ro-RO"/>
              </w:rPr>
              <w:t xml:space="preserve"> a venelor p</w:t>
            </w:r>
            <w:r w:rsidR="005E7CFB">
              <w:rPr>
                <w:rFonts w:ascii="Times New Roman" w:hAnsi="Times New Roman" w:cs="Times New Roman"/>
                <w:sz w:val="24"/>
                <w:szCs w:val="24"/>
                <w:lang w:val="ro-RO"/>
              </w:rPr>
              <w:t>elvine se recomandă efectuarea</w:t>
            </w:r>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sz w:val="24"/>
                <w:szCs w:val="24"/>
                <w:lang w:val="ro-RO"/>
              </w:rPr>
              <w:t>venografiei</w:t>
            </w:r>
            <w:proofErr w:type="spellEnd"/>
            <w:r w:rsidRPr="00D02BE9">
              <w:rPr>
                <w:rFonts w:ascii="Times New Roman" w:hAnsi="Times New Roman" w:cs="Times New Roman"/>
                <w:sz w:val="24"/>
                <w:szCs w:val="24"/>
                <w:lang w:val="ro-RO"/>
              </w:rPr>
              <w:t xml:space="preserve"> se</w:t>
            </w:r>
            <w:r w:rsidR="005E7CFB">
              <w:rPr>
                <w:rFonts w:ascii="Times New Roman" w:hAnsi="Times New Roman" w:cs="Times New Roman"/>
                <w:sz w:val="24"/>
                <w:szCs w:val="24"/>
                <w:lang w:val="ro-RO"/>
              </w:rPr>
              <w:t>lective trans-cateter în poziția</w:t>
            </w:r>
            <w:r w:rsidRPr="00D02BE9">
              <w:rPr>
                <w:rFonts w:ascii="Times New Roman" w:hAnsi="Times New Roman" w:cs="Times New Roman"/>
                <w:sz w:val="24"/>
                <w:szCs w:val="24"/>
                <w:lang w:val="ro-RO"/>
              </w:rPr>
              <w:t xml:space="preserve"> anti-Trendelenburg</w:t>
            </w:r>
            <w:r w:rsidR="00087CBB" w:rsidRPr="00D02BE9">
              <w:rPr>
                <w:rFonts w:ascii="Times New Roman" w:hAnsi="Times New Roman" w:cs="Times New Roman"/>
                <w:sz w:val="24"/>
                <w:szCs w:val="24"/>
                <w:lang w:val="ro-RO"/>
              </w:rPr>
              <w:t xml:space="preserve"> și /</w:t>
            </w:r>
            <w:r w:rsidR="005E7CFB">
              <w:rPr>
                <w:rFonts w:ascii="Times New Roman" w:hAnsi="Times New Roman" w:cs="Times New Roman"/>
                <w:sz w:val="24"/>
                <w:szCs w:val="24"/>
                <w:lang w:val="ro-RO"/>
              </w:rPr>
              <w:t xml:space="preserve"> </w:t>
            </w:r>
            <w:r w:rsidR="00087CBB" w:rsidRPr="00D02BE9">
              <w:rPr>
                <w:rFonts w:ascii="Times New Roman" w:hAnsi="Times New Roman" w:cs="Times New Roman"/>
                <w:sz w:val="24"/>
                <w:szCs w:val="24"/>
                <w:lang w:val="ro-RO"/>
              </w:rPr>
              <w:t>sau cu manevra Valsalva</w:t>
            </w:r>
            <w:r w:rsidRPr="00D02BE9">
              <w:rPr>
                <w:rFonts w:ascii="Times New Roman" w:hAnsi="Times New Roman" w:cs="Times New Roman"/>
                <w:sz w:val="24"/>
                <w:szCs w:val="24"/>
                <w:lang w:val="ro-RO"/>
              </w:rPr>
              <w:t>.</w:t>
            </w:r>
            <w:r w:rsidR="005E7CFB">
              <w:rPr>
                <w:rFonts w:ascii="Times New Roman" w:hAnsi="Times New Roman" w:cs="Times New Roman"/>
                <w:sz w:val="24"/>
                <w:szCs w:val="24"/>
                <w:lang w:val="ro-RO"/>
              </w:rPr>
              <w:t xml:space="preserve"> </w:t>
            </w:r>
          </w:p>
          <w:p w14:paraId="51C898FA" w14:textId="075F446A" w:rsidR="00227903" w:rsidRPr="00D02BE9" w:rsidRDefault="00557861" w:rsidP="005E7CFB">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Tactica curativă în cazul varicelor asociate sindromului de congestie pelvină</w:t>
            </w:r>
            <w:r w:rsidR="001C3E17" w:rsidRPr="00D02BE9">
              <w:rPr>
                <w:rFonts w:ascii="Times New Roman" w:hAnsi="Times New Roman" w:cs="Times New Roman"/>
                <w:sz w:val="24"/>
                <w:szCs w:val="24"/>
                <w:lang w:val="ro-RO"/>
              </w:rPr>
              <w:t xml:space="preserve"> depinde de prezența simptomelor venoase și „non-venoase” (în primul rând </w:t>
            </w:r>
            <w:r w:rsidR="004423E1" w:rsidRPr="00D02BE9">
              <w:rPr>
                <w:rFonts w:ascii="Times New Roman" w:hAnsi="Times New Roman" w:cs="Times New Roman"/>
                <w:sz w:val="24"/>
                <w:szCs w:val="24"/>
                <w:lang w:val="ro-RO"/>
              </w:rPr>
              <w:t xml:space="preserve">a </w:t>
            </w:r>
            <w:r w:rsidR="001C3E17" w:rsidRPr="00D02BE9">
              <w:rPr>
                <w:rFonts w:ascii="Times New Roman" w:hAnsi="Times New Roman" w:cs="Times New Roman"/>
                <w:sz w:val="24"/>
                <w:szCs w:val="24"/>
                <w:lang w:val="ro-RO"/>
              </w:rPr>
              <w:t>dureri</w:t>
            </w:r>
            <w:r w:rsidR="005E7CFB">
              <w:rPr>
                <w:rFonts w:ascii="Times New Roman" w:hAnsi="Times New Roman" w:cs="Times New Roman"/>
                <w:sz w:val="24"/>
                <w:szCs w:val="24"/>
                <w:lang w:val="ro-RO"/>
              </w:rPr>
              <w:t>i</w:t>
            </w:r>
            <w:r w:rsidR="001C3E17" w:rsidRPr="00D02BE9">
              <w:rPr>
                <w:rFonts w:ascii="Times New Roman" w:hAnsi="Times New Roman" w:cs="Times New Roman"/>
                <w:sz w:val="24"/>
                <w:szCs w:val="24"/>
                <w:lang w:val="ro-RO"/>
              </w:rPr>
              <w:t xml:space="preserve"> pelviene). </w:t>
            </w:r>
            <w:proofErr w:type="spellStart"/>
            <w:r w:rsidR="004423E1" w:rsidRPr="00D02BE9">
              <w:rPr>
                <w:rFonts w:ascii="Times New Roman" w:hAnsi="Times New Roman" w:cs="Times New Roman"/>
                <w:sz w:val="24"/>
                <w:szCs w:val="24"/>
                <w:lang w:val="ro-RO"/>
              </w:rPr>
              <w:t>Embolizarea</w:t>
            </w:r>
            <w:proofErr w:type="spellEnd"/>
            <w:r w:rsidR="004423E1" w:rsidRPr="00D02BE9">
              <w:rPr>
                <w:rFonts w:ascii="Times New Roman" w:hAnsi="Times New Roman" w:cs="Times New Roman"/>
                <w:sz w:val="24"/>
                <w:szCs w:val="24"/>
                <w:lang w:val="ro-RO"/>
              </w:rPr>
              <w:t xml:space="preserve"> venelor pelviene incompetente (vena ovariană, vene iliace interne) și </w:t>
            </w:r>
            <w:proofErr w:type="spellStart"/>
            <w:r w:rsidR="004423E1" w:rsidRPr="00D02BE9">
              <w:rPr>
                <w:rFonts w:ascii="Times New Roman" w:hAnsi="Times New Roman" w:cs="Times New Roman"/>
                <w:sz w:val="24"/>
                <w:szCs w:val="24"/>
                <w:lang w:val="ro-RO"/>
              </w:rPr>
              <w:t>stentarea</w:t>
            </w:r>
            <w:proofErr w:type="spellEnd"/>
            <w:r w:rsidR="004423E1" w:rsidRPr="00D02BE9">
              <w:rPr>
                <w:rFonts w:ascii="Times New Roman" w:hAnsi="Times New Roman" w:cs="Times New Roman"/>
                <w:sz w:val="24"/>
                <w:szCs w:val="24"/>
                <w:lang w:val="ro-RO"/>
              </w:rPr>
              <w:t xml:space="preserve"> venelor profunde (vena iliaca comună</w:t>
            </w:r>
            <w:r w:rsidR="005E7E64" w:rsidRPr="00D02BE9">
              <w:rPr>
                <w:rFonts w:ascii="Times New Roman" w:hAnsi="Times New Roman" w:cs="Times New Roman"/>
                <w:sz w:val="24"/>
                <w:szCs w:val="24"/>
                <w:lang w:val="ro-RO"/>
              </w:rPr>
              <w:t>)</w:t>
            </w:r>
            <w:r w:rsidR="004423E1" w:rsidRPr="00D02BE9">
              <w:rPr>
                <w:rFonts w:ascii="Times New Roman" w:hAnsi="Times New Roman" w:cs="Times New Roman"/>
                <w:sz w:val="24"/>
                <w:szCs w:val="24"/>
                <w:lang w:val="ro-RO"/>
              </w:rPr>
              <w:t xml:space="preserve"> au demonstrat eficacitate bună în tratamentul durerii p</w:t>
            </w:r>
            <w:r w:rsidR="005E7CFB">
              <w:rPr>
                <w:rFonts w:ascii="Times New Roman" w:hAnsi="Times New Roman" w:cs="Times New Roman"/>
                <w:sz w:val="24"/>
                <w:szCs w:val="24"/>
                <w:lang w:val="ro-RO"/>
              </w:rPr>
              <w:t>elvine cronice, cu succes</w:t>
            </w:r>
            <w:r w:rsidR="004423E1" w:rsidRPr="00D02BE9">
              <w:rPr>
                <w:rFonts w:ascii="Times New Roman" w:hAnsi="Times New Roman" w:cs="Times New Roman"/>
                <w:sz w:val="24"/>
                <w:szCs w:val="24"/>
                <w:lang w:val="ro-RO"/>
              </w:rPr>
              <w:t xml:space="preserve"> tehnic de 96-100%, rata recurenței de aproximativ 30% și incidența mică a complicațiilor severe (migrarea </w:t>
            </w:r>
            <w:proofErr w:type="spellStart"/>
            <w:r w:rsidR="004423E1" w:rsidRPr="00D02BE9">
              <w:rPr>
                <w:rFonts w:ascii="Times New Roman" w:hAnsi="Times New Roman" w:cs="Times New Roman"/>
                <w:sz w:val="24"/>
                <w:szCs w:val="24"/>
                <w:lang w:val="ro-RO"/>
              </w:rPr>
              <w:t>coil</w:t>
            </w:r>
            <w:proofErr w:type="spellEnd"/>
            <w:r w:rsidR="004423E1" w:rsidRPr="00D02BE9">
              <w:rPr>
                <w:rFonts w:ascii="Times New Roman" w:hAnsi="Times New Roman" w:cs="Times New Roman"/>
                <w:sz w:val="24"/>
                <w:szCs w:val="24"/>
                <w:lang w:val="ro-RO"/>
              </w:rPr>
              <w:t xml:space="preserve">-urilor în </w:t>
            </w:r>
            <w:r w:rsidR="003E3A54" w:rsidRPr="00D02BE9">
              <w:rPr>
                <w:rFonts w:ascii="Times New Roman" w:hAnsi="Times New Roman" w:cs="Times New Roman"/>
                <w:sz w:val="24"/>
                <w:szCs w:val="24"/>
                <w:lang w:val="ro-RO"/>
              </w:rPr>
              <w:t xml:space="preserve">cordul drept și </w:t>
            </w:r>
            <w:r w:rsidR="004423E1" w:rsidRPr="00D02BE9">
              <w:rPr>
                <w:rFonts w:ascii="Times New Roman" w:hAnsi="Times New Roman" w:cs="Times New Roman"/>
                <w:sz w:val="24"/>
                <w:szCs w:val="24"/>
                <w:lang w:val="ro-RO"/>
              </w:rPr>
              <w:t xml:space="preserve">artera pulmonară). </w:t>
            </w:r>
            <w:r w:rsidR="003E3A54" w:rsidRPr="00D02BE9">
              <w:rPr>
                <w:rFonts w:ascii="Times New Roman" w:hAnsi="Times New Roman" w:cs="Times New Roman"/>
                <w:sz w:val="24"/>
                <w:szCs w:val="24"/>
                <w:lang w:val="ro-RO"/>
              </w:rPr>
              <w:t xml:space="preserve">Contrariu, eficacitatea </w:t>
            </w:r>
            <w:proofErr w:type="spellStart"/>
            <w:r w:rsidR="003E3A54" w:rsidRPr="00D02BE9">
              <w:rPr>
                <w:rFonts w:ascii="Times New Roman" w:hAnsi="Times New Roman" w:cs="Times New Roman"/>
                <w:sz w:val="24"/>
                <w:szCs w:val="24"/>
                <w:lang w:val="ro-RO"/>
              </w:rPr>
              <w:t>embolizării</w:t>
            </w:r>
            <w:proofErr w:type="spellEnd"/>
            <w:r w:rsidR="003E3A54" w:rsidRPr="00D02BE9">
              <w:rPr>
                <w:rFonts w:ascii="Times New Roman" w:hAnsi="Times New Roman" w:cs="Times New Roman"/>
                <w:sz w:val="24"/>
                <w:szCs w:val="24"/>
                <w:lang w:val="ro-RO"/>
              </w:rPr>
              <w:t xml:space="preserve"> venelor pelvine pentru tratamentul BV a membrelor inferioare este joasă, rata dispariției varicelor fiind între 14-51% (cu excepția varicelor </w:t>
            </w:r>
            <w:proofErr w:type="spellStart"/>
            <w:r w:rsidR="003E3A54" w:rsidRPr="00D02BE9">
              <w:rPr>
                <w:rFonts w:ascii="Times New Roman" w:hAnsi="Times New Roman" w:cs="Times New Roman"/>
                <w:sz w:val="24"/>
                <w:szCs w:val="24"/>
                <w:lang w:val="ro-RO"/>
              </w:rPr>
              <w:t>vulvare</w:t>
            </w:r>
            <w:proofErr w:type="spellEnd"/>
            <w:r w:rsidR="003E3A54" w:rsidRPr="00D02BE9">
              <w:rPr>
                <w:rFonts w:ascii="Times New Roman" w:hAnsi="Times New Roman" w:cs="Times New Roman"/>
                <w:sz w:val="24"/>
                <w:szCs w:val="24"/>
                <w:lang w:val="ro-RO"/>
              </w:rPr>
              <w:t>, în cazul cărora eficacitate</w:t>
            </w:r>
            <w:r w:rsidR="005E7CFB">
              <w:rPr>
                <w:rFonts w:ascii="Times New Roman" w:hAnsi="Times New Roman" w:cs="Times New Roman"/>
                <w:sz w:val="24"/>
                <w:szCs w:val="24"/>
                <w:lang w:val="ro-RO"/>
              </w:rPr>
              <w:t>a</w:t>
            </w:r>
            <w:r w:rsidR="003E3A54" w:rsidRPr="00D02BE9">
              <w:rPr>
                <w:rFonts w:ascii="Times New Roman" w:hAnsi="Times New Roman" w:cs="Times New Roman"/>
                <w:sz w:val="24"/>
                <w:szCs w:val="24"/>
                <w:lang w:val="ro-RO"/>
              </w:rPr>
              <w:t xml:space="preserve"> depășește 80%). Astfel, tratamentul </w:t>
            </w:r>
            <w:proofErr w:type="spellStart"/>
            <w:r w:rsidR="003E3A54" w:rsidRPr="00D02BE9">
              <w:rPr>
                <w:rFonts w:ascii="Times New Roman" w:hAnsi="Times New Roman" w:cs="Times New Roman"/>
                <w:sz w:val="24"/>
                <w:szCs w:val="24"/>
                <w:lang w:val="ro-RO"/>
              </w:rPr>
              <w:t>endovascular</w:t>
            </w:r>
            <w:proofErr w:type="spellEnd"/>
            <w:r w:rsidR="003E3A54" w:rsidRPr="00D02BE9">
              <w:rPr>
                <w:rFonts w:ascii="Times New Roman" w:hAnsi="Times New Roman" w:cs="Times New Roman"/>
                <w:sz w:val="24"/>
                <w:szCs w:val="24"/>
                <w:lang w:val="ro-RO"/>
              </w:rPr>
              <w:t xml:space="preserve"> a refluxului / obstrucției venelor iliace și / sau ovariene nu e</w:t>
            </w:r>
            <w:r w:rsidR="005E7CFB">
              <w:rPr>
                <w:rFonts w:ascii="Times New Roman" w:hAnsi="Times New Roman" w:cs="Times New Roman"/>
                <w:sz w:val="24"/>
                <w:szCs w:val="24"/>
                <w:lang w:val="ro-RO"/>
              </w:rPr>
              <w:t>ste recomandat pacienților cu varice a</w:t>
            </w:r>
            <w:r w:rsidR="003E3A54" w:rsidRPr="00D02BE9">
              <w:rPr>
                <w:rFonts w:ascii="Times New Roman" w:hAnsi="Times New Roman" w:cs="Times New Roman"/>
                <w:sz w:val="24"/>
                <w:szCs w:val="24"/>
                <w:lang w:val="ro-RO"/>
              </w:rPr>
              <w:t xml:space="preserve"> membrelor inferioare </w:t>
            </w:r>
            <w:r w:rsidR="005E7CFB">
              <w:rPr>
                <w:rFonts w:ascii="Times New Roman" w:hAnsi="Times New Roman" w:cs="Times New Roman"/>
                <w:sz w:val="24"/>
                <w:szCs w:val="24"/>
                <w:lang w:val="ro-RO"/>
              </w:rPr>
              <w:t>care nu sunt însoțite de durere</w:t>
            </w:r>
            <w:r w:rsidR="003E3A54" w:rsidRPr="00D02BE9">
              <w:rPr>
                <w:rFonts w:ascii="Times New Roman" w:hAnsi="Times New Roman" w:cs="Times New Roman"/>
                <w:sz w:val="24"/>
                <w:szCs w:val="24"/>
                <w:lang w:val="ro-RO"/>
              </w:rPr>
              <w:t xml:space="preserve"> pelvină (</w:t>
            </w:r>
            <w:proofErr w:type="spellStart"/>
            <w:r w:rsidR="003E3A54" w:rsidRPr="00D02BE9">
              <w:rPr>
                <w:rFonts w:ascii="Times New Roman" w:hAnsi="Times New Roman" w:cs="Times New Roman"/>
                <w:b/>
                <w:i/>
                <w:sz w:val="24"/>
                <w:szCs w:val="24"/>
                <w:lang w:val="en-US"/>
              </w:rPr>
              <w:t>clasa</w:t>
            </w:r>
            <w:proofErr w:type="spellEnd"/>
            <w:r w:rsidR="003E3A54" w:rsidRPr="00D02BE9">
              <w:rPr>
                <w:rFonts w:ascii="Times New Roman" w:hAnsi="Times New Roman" w:cs="Times New Roman"/>
                <w:b/>
                <w:i/>
                <w:sz w:val="24"/>
                <w:szCs w:val="24"/>
                <w:lang w:val="en-US"/>
              </w:rPr>
              <w:t xml:space="preserve"> de </w:t>
            </w:r>
            <w:proofErr w:type="spellStart"/>
            <w:r w:rsidR="003E3A54" w:rsidRPr="00D02BE9">
              <w:rPr>
                <w:rFonts w:ascii="Times New Roman" w:hAnsi="Times New Roman" w:cs="Times New Roman"/>
                <w:b/>
                <w:i/>
                <w:sz w:val="24"/>
                <w:szCs w:val="24"/>
                <w:lang w:val="en-US"/>
              </w:rPr>
              <w:t>recomandare</w:t>
            </w:r>
            <w:proofErr w:type="spellEnd"/>
            <w:r w:rsidR="003E3A54" w:rsidRPr="00D02BE9">
              <w:rPr>
                <w:rFonts w:ascii="Times New Roman" w:hAnsi="Times New Roman" w:cs="Times New Roman"/>
                <w:b/>
                <w:i/>
                <w:sz w:val="24"/>
                <w:szCs w:val="24"/>
                <w:lang w:val="en-US"/>
              </w:rPr>
              <w:t xml:space="preserve"> I, </w:t>
            </w:r>
            <w:proofErr w:type="spellStart"/>
            <w:r w:rsidR="003E3A54" w:rsidRPr="00D02BE9">
              <w:rPr>
                <w:rFonts w:ascii="Times New Roman" w:hAnsi="Times New Roman" w:cs="Times New Roman"/>
                <w:b/>
                <w:i/>
                <w:sz w:val="24"/>
                <w:szCs w:val="24"/>
                <w:lang w:val="en-US"/>
              </w:rPr>
              <w:t>nivel</w:t>
            </w:r>
            <w:proofErr w:type="spellEnd"/>
            <w:r w:rsidR="003E3A54" w:rsidRPr="00D02BE9">
              <w:rPr>
                <w:rFonts w:ascii="Times New Roman" w:hAnsi="Times New Roman" w:cs="Times New Roman"/>
                <w:b/>
                <w:i/>
                <w:sz w:val="24"/>
                <w:szCs w:val="24"/>
                <w:lang w:val="en-US"/>
              </w:rPr>
              <w:t xml:space="preserve"> de </w:t>
            </w:r>
            <w:proofErr w:type="spellStart"/>
            <w:r w:rsidR="003E3A54" w:rsidRPr="00D02BE9">
              <w:rPr>
                <w:rFonts w:ascii="Times New Roman" w:hAnsi="Times New Roman" w:cs="Times New Roman"/>
                <w:b/>
                <w:i/>
                <w:sz w:val="24"/>
                <w:szCs w:val="24"/>
                <w:lang w:val="en-US"/>
              </w:rPr>
              <w:t>evidența</w:t>
            </w:r>
            <w:proofErr w:type="spellEnd"/>
            <w:r w:rsidR="003E3A54" w:rsidRPr="00D02BE9">
              <w:rPr>
                <w:rFonts w:ascii="Times New Roman" w:hAnsi="Times New Roman" w:cs="Times New Roman"/>
                <w:b/>
                <w:i/>
                <w:sz w:val="24"/>
                <w:szCs w:val="24"/>
                <w:lang w:val="en-US"/>
              </w:rPr>
              <w:t xml:space="preserve"> C</w:t>
            </w:r>
            <w:r w:rsidR="003E3A54" w:rsidRPr="00D02BE9">
              <w:rPr>
                <w:rFonts w:ascii="Times New Roman" w:hAnsi="Times New Roman" w:cs="Times New Roman"/>
                <w:sz w:val="24"/>
                <w:szCs w:val="24"/>
                <w:lang w:val="ro-RO"/>
              </w:rPr>
              <w:t>), însă poate fi considerat în cazul sindromului de congestie pelvină simptomatic, care afectează semnificativ calitatea vieții pacientului (</w:t>
            </w:r>
            <w:proofErr w:type="spellStart"/>
            <w:r w:rsidR="003E3A54" w:rsidRPr="00D02BE9">
              <w:rPr>
                <w:rFonts w:ascii="Times New Roman" w:hAnsi="Times New Roman" w:cs="Times New Roman"/>
                <w:b/>
                <w:i/>
                <w:sz w:val="24"/>
                <w:szCs w:val="24"/>
                <w:lang w:val="en-US"/>
              </w:rPr>
              <w:t>clasa</w:t>
            </w:r>
            <w:proofErr w:type="spellEnd"/>
            <w:r w:rsidR="003E3A54" w:rsidRPr="00D02BE9">
              <w:rPr>
                <w:rFonts w:ascii="Times New Roman" w:hAnsi="Times New Roman" w:cs="Times New Roman"/>
                <w:b/>
                <w:i/>
                <w:sz w:val="24"/>
                <w:szCs w:val="24"/>
                <w:lang w:val="en-US"/>
              </w:rPr>
              <w:t xml:space="preserve"> de </w:t>
            </w:r>
            <w:proofErr w:type="spellStart"/>
            <w:r w:rsidR="003E3A54" w:rsidRPr="00D02BE9">
              <w:rPr>
                <w:rFonts w:ascii="Times New Roman" w:hAnsi="Times New Roman" w:cs="Times New Roman"/>
                <w:b/>
                <w:i/>
                <w:sz w:val="24"/>
                <w:szCs w:val="24"/>
                <w:lang w:val="en-US"/>
              </w:rPr>
              <w:t>recomandare</w:t>
            </w:r>
            <w:proofErr w:type="spellEnd"/>
            <w:r w:rsidR="003E3A54" w:rsidRPr="00D02BE9">
              <w:rPr>
                <w:rFonts w:ascii="Times New Roman" w:hAnsi="Times New Roman" w:cs="Times New Roman"/>
                <w:b/>
                <w:i/>
                <w:sz w:val="24"/>
                <w:szCs w:val="24"/>
                <w:lang w:val="en-US"/>
              </w:rPr>
              <w:t xml:space="preserve"> </w:t>
            </w:r>
            <w:proofErr w:type="spellStart"/>
            <w:r w:rsidR="003E3A54" w:rsidRPr="00D02BE9">
              <w:rPr>
                <w:rFonts w:ascii="Times New Roman" w:hAnsi="Times New Roman" w:cs="Times New Roman"/>
                <w:b/>
                <w:i/>
                <w:sz w:val="24"/>
                <w:szCs w:val="24"/>
                <w:lang w:val="en-US"/>
              </w:rPr>
              <w:t>IIa</w:t>
            </w:r>
            <w:proofErr w:type="spellEnd"/>
            <w:r w:rsidR="003E3A54" w:rsidRPr="00D02BE9">
              <w:rPr>
                <w:rFonts w:ascii="Times New Roman" w:hAnsi="Times New Roman" w:cs="Times New Roman"/>
                <w:b/>
                <w:i/>
                <w:sz w:val="24"/>
                <w:szCs w:val="24"/>
                <w:lang w:val="en-US"/>
              </w:rPr>
              <w:t xml:space="preserve">, </w:t>
            </w:r>
            <w:proofErr w:type="spellStart"/>
            <w:r w:rsidR="003E3A54" w:rsidRPr="00D02BE9">
              <w:rPr>
                <w:rFonts w:ascii="Times New Roman" w:hAnsi="Times New Roman" w:cs="Times New Roman"/>
                <w:b/>
                <w:i/>
                <w:sz w:val="24"/>
                <w:szCs w:val="24"/>
                <w:lang w:val="en-US"/>
              </w:rPr>
              <w:t>nivel</w:t>
            </w:r>
            <w:proofErr w:type="spellEnd"/>
            <w:r w:rsidR="003E3A54" w:rsidRPr="00D02BE9">
              <w:rPr>
                <w:rFonts w:ascii="Times New Roman" w:hAnsi="Times New Roman" w:cs="Times New Roman"/>
                <w:b/>
                <w:i/>
                <w:sz w:val="24"/>
                <w:szCs w:val="24"/>
                <w:lang w:val="en-US"/>
              </w:rPr>
              <w:t xml:space="preserve"> de </w:t>
            </w:r>
            <w:proofErr w:type="spellStart"/>
            <w:r w:rsidR="003E3A54" w:rsidRPr="00D02BE9">
              <w:rPr>
                <w:rFonts w:ascii="Times New Roman" w:hAnsi="Times New Roman" w:cs="Times New Roman"/>
                <w:b/>
                <w:i/>
                <w:sz w:val="24"/>
                <w:szCs w:val="24"/>
                <w:lang w:val="en-US"/>
              </w:rPr>
              <w:t>evidența</w:t>
            </w:r>
            <w:proofErr w:type="spellEnd"/>
            <w:r w:rsidR="003E3A54" w:rsidRPr="00D02BE9">
              <w:rPr>
                <w:rFonts w:ascii="Times New Roman" w:hAnsi="Times New Roman" w:cs="Times New Roman"/>
                <w:b/>
                <w:i/>
                <w:sz w:val="24"/>
                <w:szCs w:val="24"/>
                <w:lang w:val="en-US"/>
              </w:rPr>
              <w:t xml:space="preserve"> B</w:t>
            </w:r>
            <w:r w:rsidR="003E3A54" w:rsidRPr="00D02BE9">
              <w:rPr>
                <w:rFonts w:ascii="Times New Roman" w:hAnsi="Times New Roman" w:cs="Times New Roman"/>
                <w:sz w:val="24"/>
                <w:szCs w:val="24"/>
                <w:lang w:val="ro-RO"/>
              </w:rPr>
              <w:t xml:space="preserve">). </w:t>
            </w:r>
            <w:r w:rsidR="007E6601" w:rsidRPr="00D02BE9">
              <w:rPr>
                <w:rFonts w:ascii="Times New Roman" w:hAnsi="Times New Roman" w:cs="Times New Roman"/>
                <w:sz w:val="24"/>
                <w:szCs w:val="24"/>
                <w:lang w:val="ro-RO"/>
              </w:rPr>
              <w:t xml:space="preserve">Tratamentul </w:t>
            </w:r>
            <w:proofErr w:type="spellStart"/>
            <w:r w:rsidR="007E6601" w:rsidRPr="00D02BE9">
              <w:rPr>
                <w:rFonts w:ascii="Times New Roman" w:hAnsi="Times New Roman" w:cs="Times New Roman"/>
                <w:sz w:val="24"/>
                <w:szCs w:val="24"/>
                <w:lang w:val="ro-RO"/>
              </w:rPr>
              <w:t>endovascular</w:t>
            </w:r>
            <w:proofErr w:type="spellEnd"/>
            <w:r w:rsidR="007E6601" w:rsidRPr="00D02BE9">
              <w:rPr>
                <w:rFonts w:ascii="Times New Roman" w:hAnsi="Times New Roman" w:cs="Times New Roman"/>
                <w:sz w:val="24"/>
                <w:szCs w:val="24"/>
                <w:lang w:val="ro-RO"/>
              </w:rPr>
              <w:t xml:space="preserve"> poate fi considerat și la pacienții la care varice</w:t>
            </w:r>
            <w:r w:rsidR="005E7CFB">
              <w:rPr>
                <w:rFonts w:ascii="Times New Roman" w:hAnsi="Times New Roman" w:cs="Times New Roman"/>
                <w:sz w:val="24"/>
                <w:szCs w:val="24"/>
                <w:lang w:val="ro-RO"/>
              </w:rPr>
              <w:t>le</w:t>
            </w:r>
            <w:r w:rsidR="007E6601" w:rsidRPr="00D02BE9">
              <w:rPr>
                <w:rFonts w:ascii="Times New Roman" w:hAnsi="Times New Roman" w:cs="Times New Roman"/>
                <w:sz w:val="24"/>
                <w:szCs w:val="24"/>
                <w:lang w:val="ro-RO"/>
              </w:rPr>
              <w:t xml:space="preserve"> reapar rapid după utilizarea tratamentului „local” – </w:t>
            </w:r>
            <w:proofErr w:type="spellStart"/>
            <w:r w:rsidR="007E6601" w:rsidRPr="00D02BE9">
              <w:rPr>
                <w:rFonts w:ascii="Times New Roman" w:hAnsi="Times New Roman" w:cs="Times New Roman"/>
                <w:sz w:val="24"/>
                <w:szCs w:val="24"/>
                <w:lang w:val="ro-RO"/>
              </w:rPr>
              <w:t>scleroterapie</w:t>
            </w:r>
            <w:proofErr w:type="spellEnd"/>
            <w:r w:rsidR="007E6601" w:rsidRPr="00D02BE9">
              <w:rPr>
                <w:rFonts w:ascii="Times New Roman" w:hAnsi="Times New Roman" w:cs="Times New Roman"/>
                <w:sz w:val="24"/>
                <w:szCs w:val="24"/>
                <w:lang w:val="ro-RO"/>
              </w:rPr>
              <w:t xml:space="preserve">, </w:t>
            </w:r>
            <w:proofErr w:type="spellStart"/>
            <w:r w:rsidR="007E6601" w:rsidRPr="00D02BE9">
              <w:rPr>
                <w:rFonts w:ascii="Times New Roman" w:hAnsi="Times New Roman" w:cs="Times New Roman"/>
                <w:sz w:val="24"/>
                <w:szCs w:val="24"/>
                <w:lang w:val="ro-RO"/>
              </w:rPr>
              <w:t>flebectomie</w:t>
            </w:r>
            <w:proofErr w:type="spellEnd"/>
            <w:r w:rsidR="007E6601" w:rsidRPr="00D02BE9">
              <w:rPr>
                <w:rFonts w:ascii="Times New Roman" w:hAnsi="Times New Roman" w:cs="Times New Roman"/>
                <w:sz w:val="24"/>
                <w:szCs w:val="24"/>
                <w:lang w:val="ro-RO"/>
              </w:rPr>
              <w:t xml:space="preserve">. </w:t>
            </w:r>
          </w:p>
          <w:p w14:paraId="1D8B6B7C" w14:textId="17843235" w:rsidR="00761F20" w:rsidRPr="005E7CFB" w:rsidRDefault="00227903" w:rsidP="005E7CFB">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Metode</w:t>
            </w:r>
            <w:r w:rsidR="005E7CFB">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de tratament</w:t>
            </w:r>
            <w:r w:rsidR="005E7CFB">
              <w:rPr>
                <w:rFonts w:ascii="Times New Roman" w:hAnsi="Times New Roman" w:cs="Times New Roman"/>
                <w:sz w:val="24"/>
                <w:szCs w:val="24"/>
                <w:lang w:val="ro-RO"/>
              </w:rPr>
              <w:t xml:space="preserve"> de primă</w:t>
            </w:r>
            <w:r w:rsidRPr="00D02BE9">
              <w:rPr>
                <w:rFonts w:ascii="Times New Roman" w:hAnsi="Times New Roman" w:cs="Times New Roman"/>
                <w:sz w:val="24"/>
                <w:szCs w:val="24"/>
                <w:lang w:val="ro-RO"/>
              </w:rPr>
              <w:t xml:space="preserve"> intenție pentru pacienții asimptomatici cu varice</w:t>
            </w:r>
            <w:r w:rsidR="005E7CFB">
              <w:rPr>
                <w:rFonts w:ascii="Times New Roman" w:hAnsi="Times New Roman" w:cs="Times New Roman"/>
                <w:sz w:val="24"/>
                <w:szCs w:val="24"/>
                <w:lang w:val="ro-RO"/>
              </w:rPr>
              <w:t xml:space="preserve"> a</w:t>
            </w:r>
            <w:r w:rsidRPr="00D02BE9">
              <w:rPr>
                <w:rFonts w:ascii="Times New Roman" w:hAnsi="Times New Roman" w:cs="Times New Roman"/>
                <w:sz w:val="24"/>
                <w:szCs w:val="24"/>
                <w:lang w:val="ro-RO"/>
              </w:rPr>
              <w:t xml:space="preserve">le membrelor inferioare asociate refluxului pelvin sunt: </w:t>
            </w:r>
            <w:r w:rsidR="007E6601" w:rsidRPr="00D02BE9">
              <w:rPr>
                <w:rFonts w:ascii="Times New Roman" w:hAnsi="Times New Roman" w:cs="Times New Roman"/>
                <w:sz w:val="24"/>
                <w:szCs w:val="24"/>
                <w:lang w:val="ro-RO"/>
              </w:rPr>
              <w:t xml:space="preserve">(1) </w:t>
            </w:r>
            <w:proofErr w:type="spellStart"/>
            <w:r w:rsidRPr="00D02BE9">
              <w:rPr>
                <w:rFonts w:ascii="Times New Roman" w:hAnsi="Times New Roman" w:cs="Times New Roman"/>
                <w:sz w:val="24"/>
                <w:szCs w:val="24"/>
                <w:lang w:val="ro-RO"/>
              </w:rPr>
              <w:t>scleroterapia</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sz w:val="24"/>
                <w:szCs w:val="24"/>
                <w:lang w:val="ro-RO"/>
              </w:rPr>
              <w:t>ecoghidată</w:t>
            </w:r>
            <w:proofErr w:type="spellEnd"/>
            <w:r w:rsidRPr="00D02BE9">
              <w:rPr>
                <w:rFonts w:ascii="Times New Roman" w:hAnsi="Times New Roman" w:cs="Times New Roman"/>
                <w:sz w:val="24"/>
                <w:szCs w:val="24"/>
                <w:lang w:val="ro-RO"/>
              </w:rPr>
              <w:t xml:space="preserve">) a varicelor și </w:t>
            </w:r>
            <w:r w:rsidR="00D247AA" w:rsidRPr="00D02BE9">
              <w:rPr>
                <w:rFonts w:ascii="Times New Roman" w:hAnsi="Times New Roman" w:cs="Times New Roman"/>
                <w:sz w:val="24"/>
                <w:szCs w:val="24"/>
                <w:lang w:val="ro-RO"/>
              </w:rPr>
              <w:t xml:space="preserve">a </w:t>
            </w:r>
            <w:r w:rsidRPr="00D02BE9">
              <w:rPr>
                <w:rFonts w:ascii="Times New Roman" w:hAnsi="Times New Roman" w:cs="Times New Roman"/>
                <w:sz w:val="24"/>
                <w:szCs w:val="24"/>
                <w:lang w:val="ro-RO"/>
              </w:rPr>
              <w:t>punctelor</w:t>
            </w:r>
            <w:r w:rsidR="00D247AA" w:rsidRPr="00D02BE9">
              <w:rPr>
                <w:rFonts w:ascii="Times New Roman" w:hAnsi="Times New Roman" w:cs="Times New Roman"/>
                <w:sz w:val="24"/>
                <w:szCs w:val="24"/>
                <w:lang w:val="ro-RO"/>
              </w:rPr>
              <w:t xml:space="preserve"> </w:t>
            </w:r>
            <w:proofErr w:type="spellStart"/>
            <w:r w:rsidR="00D247AA" w:rsidRPr="00D02BE9">
              <w:rPr>
                <w:rFonts w:ascii="Times New Roman" w:hAnsi="Times New Roman" w:cs="Times New Roman"/>
                <w:sz w:val="24"/>
                <w:szCs w:val="24"/>
                <w:lang w:val="ro-RO"/>
              </w:rPr>
              <w:t>pelvio</w:t>
            </w:r>
            <w:proofErr w:type="spellEnd"/>
            <w:r w:rsidR="00D247AA" w:rsidRPr="00D02BE9">
              <w:rPr>
                <w:rFonts w:ascii="Times New Roman" w:hAnsi="Times New Roman" w:cs="Times New Roman"/>
                <w:sz w:val="24"/>
                <w:szCs w:val="24"/>
                <w:lang w:val="ro-RO"/>
              </w:rPr>
              <w:t xml:space="preserve">-perineale </w:t>
            </w:r>
            <w:r w:rsidRPr="00D02BE9">
              <w:rPr>
                <w:rFonts w:ascii="Times New Roman" w:hAnsi="Times New Roman" w:cs="Times New Roman"/>
                <w:sz w:val="24"/>
                <w:szCs w:val="24"/>
                <w:lang w:val="ro-RO"/>
              </w:rPr>
              <w:t>de</w:t>
            </w:r>
            <w:r w:rsidR="00D247AA" w:rsidRPr="00D02BE9">
              <w:rPr>
                <w:rFonts w:ascii="Times New Roman" w:hAnsi="Times New Roman" w:cs="Times New Roman"/>
                <w:sz w:val="24"/>
                <w:szCs w:val="24"/>
                <w:lang w:val="ro-RO"/>
              </w:rPr>
              <w:t xml:space="preserve"> „evadare” a refluxului</w:t>
            </w:r>
            <w:r w:rsidR="007E6601" w:rsidRPr="00D02BE9">
              <w:rPr>
                <w:rFonts w:ascii="Times New Roman" w:hAnsi="Times New Roman" w:cs="Times New Roman"/>
                <w:sz w:val="24"/>
                <w:szCs w:val="24"/>
                <w:lang w:val="ro-RO"/>
              </w:rPr>
              <w:t xml:space="preserve">; (2) </w:t>
            </w:r>
            <w:proofErr w:type="spellStart"/>
            <w:r w:rsidR="007E6601" w:rsidRPr="00D02BE9">
              <w:rPr>
                <w:rFonts w:ascii="Times New Roman" w:hAnsi="Times New Roman" w:cs="Times New Roman"/>
                <w:sz w:val="24"/>
                <w:szCs w:val="24"/>
                <w:lang w:val="ro-RO"/>
              </w:rPr>
              <w:t>ligaturarea</w:t>
            </w:r>
            <w:proofErr w:type="spellEnd"/>
            <w:r w:rsidR="007E6601" w:rsidRPr="00D02BE9">
              <w:rPr>
                <w:rFonts w:ascii="Times New Roman" w:hAnsi="Times New Roman" w:cs="Times New Roman"/>
                <w:sz w:val="24"/>
                <w:szCs w:val="24"/>
                <w:lang w:val="ro-RO"/>
              </w:rPr>
              <w:t xml:space="preserve"> deschisă prin incizii minime a punctelor </w:t>
            </w:r>
            <w:proofErr w:type="spellStart"/>
            <w:r w:rsidR="007E6601" w:rsidRPr="00D02BE9">
              <w:rPr>
                <w:rFonts w:ascii="Times New Roman" w:hAnsi="Times New Roman" w:cs="Times New Roman"/>
                <w:sz w:val="24"/>
                <w:szCs w:val="24"/>
                <w:lang w:val="ro-RO"/>
              </w:rPr>
              <w:t>pelvio</w:t>
            </w:r>
            <w:proofErr w:type="spellEnd"/>
            <w:r w:rsidR="007E6601" w:rsidRPr="00D02BE9">
              <w:rPr>
                <w:rFonts w:ascii="Times New Roman" w:hAnsi="Times New Roman" w:cs="Times New Roman"/>
                <w:sz w:val="24"/>
                <w:szCs w:val="24"/>
                <w:lang w:val="ro-RO"/>
              </w:rPr>
              <w:t xml:space="preserve">-perineale de „evadare” a refluxului; (3) </w:t>
            </w:r>
            <w:proofErr w:type="spellStart"/>
            <w:r w:rsidR="007E6601" w:rsidRPr="00D02BE9">
              <w:rPr>
                <w:rFonts w:ascii="Times New Roman" w:hAnsi="Times New Roman" w:cs="Times New Roman"/>
                <w:sz w:val="24"/>
                <w:szCs w:val="24"/>
                <w:lang w:val="ro-RO"/>
              </w:rPr>
              <w:t>miniflebectomia</w:t>
            </w:r>
            <w:proofErr w:type="spellEnd"/>
            <w:r w:rsidR="007E6601" w:rsidRPr="00D02BE9">
              <w:rPr>
                <w:rFonts w:ascii="Times New Roman" w:hAnsi="Times New Roman" w:cs="Times New Roman"/>
                <w:sz w:val="24"/>
                <w:szCs w:val="24"/>
                <w:lang w:val="ro-RO"/>
              </w:rPr>
              <w:t xml:space="preserve"> varicelor</w:t>
            </w:r>
            <w:r w:rsidR="00761F20" w:rsidRPr="00D02BE9">
              <w:rPr>
                <w:rFonts w:ascii="Times New Roman" w:hAnsi="Times New Roman" w:cs="Times New Roman"/>
                <w:sz w:val="24"/>
                <w:szCs w:val="24"/>
                <w:lang w:val="ro-RO"/>
              </w:rPr>
              <w:t xml:space="preserve"> (</w:t>
            </w:r>
            <w:proofErr w:type="spellStart"/>
            <w:r w:rsidR="00761F20" w:rsidRPr="00D02BE9">
              <w:rPr>
                <w:rFonts w:ascii="Times New Roman" w:hAnsi="Times New Roman" w:cs="Times New Roman"/>
                <w:b/>
                <w:i/>
                <w:sz w:val="24"/>
                <w:szCs w:val="24"/>
                <w:lang w:val="en-US"/>
              </w:rPr>
              <w:t>clasa</w:t>
            </w:r>
            <w:proofErr w:type="spellEnd"/>
            <w:r w:rsidR="00761F20" w:rsidRPr="00D02BE9">
              <w:rPr>
                <w:rFonts w:ascii="Times New Roman" w:hAnsi="Times New Roman" w:cs="Times New Roman"/>
                <w:b/>
                <w:i/>
                <w:sz w:val="24"/>
                <w:szCs w:val="24"/>
                <w:lang w:val="en-US"/>
              </w:rPr>
              <w:t xml:space="preserve"> de </w:t>
            </w:r>
            <w:proofErr w:type="spellStart"/>
            <w:r w:rsidR="00761F20" w:rsidRPr="00D02BE9">
              <w:rPr>
                <w:rFonts w:ascii="Times New Roman" w:hAnsi="Times New Roman" w:cs="Times New Roman"/>
                <w:b/>
                <w:i/>
                <w:sz w:val="24"/>
                <w:szCs w:val="24"/>
                <w:lang w:val="en-US"/>
              </w:rPr>
              <w:t>recomandare</w:t>
            </w:r>
            <w:proofErr w:type="spellEnd"/>
            <w:r w:rsidR="00761F20" w:rsidRPr="00D02BE9">
              <w:rPr>
                <w:rFonts w:ascii="Times New Roman" w:hAnsi="Times New Roman" w:cs="Times New Roman"/>
                <w:b/>
                <w:i/>
                <w:sz w:val="24"/>
                <w:szCs w:val="24"/>
                <w:lang w:val="en-US"/>
              </w:rPr>
              <w:t xml:space="preserve"> </w:t>
            </w:r>
            <w:proofErr w:type="spellStart"/>
            <w:r w:rsidR="00761F20" w:rsidRPr="00D02BE9">
              <w:rPr>
                <w:rFonts w:ascii="Times New Roman" w:hAnsi="Times New Roman" w:cs="Times New Roman"/>
                <w:b/>
                <w:i/>
                <w:sz w:val="24"/>
                <w:szCs w:val="24"/>
                <w:lang w:val="en-US"/>
              </w:rPr>
              <w:t>IIa</w:t>
            </w:r>
            <w:proofErr w:type="spellEnd"/>
            <w:r w:rsidR="00761F20" w:rsidRPr="00D02BE9">
              <w:rPr>
                <w:rFonts w:ascii="Times New Roman" w:hAnsi="Times New Roman" w:cs="Times New Roman"/>
                <w:b/>
                <w:i/>
                <w:sz w:val="24"/>
                <w:szCs w:val="24"/>
                <w:lang w:val="en-US"/>
              </w:rPr>
              <w:t xml:space="preserve">, </w:t>
            </w:r>
            <w:proofErr w:type="spellStart"/>
            <w:r w:rsidR="00761F20" w:rsidRPr="00D02BE9">
              <w:rPr>
                <w:rFonts w:ascii="Times New Roman" w:hAnsi="Times New Roman" w:cs="Times New Roman"/>
                <w:b/>
                <w:i/>
                <w:sz w:val="24"/>
                <w:szCs w:val="24"/>
                <w:lang w:val="en-US"/>
              </w:rPr>
              <w:t>nivel</w:t>
            </w:r>
            <w:proofErr w:type="spellEnd"/>
            <w:r w:rsidR="00761F20" w:rsidRPr="00D02BE9">
              <w:rPr>
                <w:rFonts w:ascii="Times New Roman" w:hAnsi="Times New Roman" w:cs="Times New Roman"/>
                <w:b/>
                <w:i/>
                <w:sz w:val="24"/>
                <w:szCs w:val="24"/>
                <w:lang w:val="en-US"/>
              </w:rPr>
              <w:t xml:space="preserve"> de </w:t>
            </w:r>
            <w:proofErr w:type="spellStart"/>
            <w:r w:rsidR="00761F20" w:rsidRPr="00D02BE9">
              <w:rPr>
                <w:rFonts w:ascii="Times New Roman" w:hAnsi="Times New Roman" w:cs="Times New Roman"/>
                <w:b/>
                <w:i/>
                <w:sz w:val="24"/>
                <w:szCs w:val="24"/>
                <w:lang w:val="en-US"/>
              </w:rPr>
              <w:t>evidența</w:t>
            </w:r>
            <w:proofErr w:type="spellEnd"/>
            <w:r w:rsidR="00761F20" w:rsidRPr="00D02BE9">
              <w:rPr>
                <w:rFonts w:ascii="Times New Roman" w:hAnsi="Times New Roman" w:cs="Times New Roman"/>
                <w:b/>
                <w:i/>
                <w:sz w:val="24"/>
                <w:szCs w:val="24"/>
                <w:lang w:val="en-US"/>
              </w:rPr>
              <w:t xml:space="preserve"> C</w:t>
            </w:r>
            <w:r w:rsidR="00761F20" w:rsidRPr="00D02BE9">
              <w:rPr>
                <w:rFonts w:ascii="Times New Roman" w:hAnsi="Times New Roman" w:cs="Times New Roman"/>
                <w:sz w:val="24"/>
                <w:szCs w:val="24"/>
                <w:lang w:val="ro-RO"/>
              </w:rPr>
              <w:t>)</w:t>
            </w:r>
            <w:r w:rsidR="007E6601" w:rsidRPr="00D02BE9">
              <w:rPr>
                <w:rFonts w:ascii="Times New Roman" w:hAnsi="Times New Roman" w:cs="Times New Roman"/>
                <w:sz w:val="24"/>
                <w:szCs w:val="24"/>
                <w:lang w:val="ro-RO"/>
              </w:rPr>
              <w:t xml:space="preserve">. </w:t>
            </w:r>
            <w:proofErr w:type="spellStart"/>
            <w:r w:rsidR="007E6601" w:rsidRPr="00D02BE9">
              <w:rPr>
                <w:rFonts w:ascii="Times New Roman" w:hAnsi="Times New Roman" w:cs="Times New Roman"/>
                <w:sz w:val="24"/>
                <w:szCs w:val="24"/>
                <w:lang w:val="ro-RO"/>
              </w:rPr>
              <w:t>Scleroterapia</w:t>
            </w:r>
            <w:proofErr w:type="spellEnd"/>
            <w:r w:rsidR="007E6601" w:rsidRPr="00D02BE9">
              <w:rPr>
                <w:rFonts w:ascii="Times New Roman" w:hAnsi="Times New Roman" w:cs="Times New Roman"/>
                <w:sz w:val="24"/>
                <w:szCs w:val="24"/>
                <w:lang w:val="ro-RO"/>
              </w:rPr>
              <w:t xml:space="preserve"> cu spumă reprezintă metoda optimă, combinând eficacitatea înaltă cu </w:t>
            </w:r>
            <w:proofErr w:type="spellStart"/>
            <w:r w:rsidR="007E6601" w:rsidRPr="00D02BE9">
              <w:rPr>
                <w:rFonts w:ascii="Times New Roman" w:hAnsi="Times New Roman" w:cs="Times New Roman"/>
                <w:sz w:val="24"/>
                <w:szCs w:val="24"/>
                <w:lang w:val="ro-RO"/>
              </w:rPr>
              <w:t>invazivitatea</w:t>
            </w:r>
            <w:proofErr w:type="spellEnd"/>
            <w:r w:rsidR="007E6601" w:rsidRPr="00D02BE9">
              <w:rPr>
                <w:rFonts w:ascii="Times New Roman" w:hAnsi="Times New Roman" w:cs="Times New Roman"/>
                <w:sz w:val="24"/>
                <w:szCs w:val="24"/>
                <w:lang w:val="ro-RO"/>
              </w:rPr>
              <w:t xml:space="preserve"> minimă. Însă, efectua</w:t>
            </w:r>
            <w:r w:rsidR="005E7CFB">
              <w:rPr>
                <w:rFonts w:ascii="Times New Roman" w:hAnsi="Times New Roman" w:cs="Times New Roman"/>
                <w:sz w:val="24"/>
                <w:szCs w:val="24"/>
                <w:lang w:val="ro-RO"/>
              </w:rPr>
              <w:t>rea acesteia necesită o experiență</w:t>
            </w:r>
            <w:r w:rsidR="007E6601" w:rsidRPr="00D02BE9">
              <w:rPr>
                <w:rFonts w:ascii="Times New Roman" w:hAnsi="Times New Roman" w:cs="Times New Roman"/>
                <w:sz w:val="24"/>
                <w:szCs w:val="24"/>
                <w:lang w:val="ro-RO"/>
              </w:rPr>
              <w:t xml:space="preserve"> suficientă a mediculu</w:t>
            </w:r>
            <w:r w:rsidR="005E7CFB">
              <w:rPr>
                <w:rFonts w:ascii="Times New Roman" w:hAnsi="Times New Roman" w:cs="Times New Roman"/>
                <w:sz w:val="24"/>
                <w:szCs w:val="24"/>
                <w:lang w:val="ro-RO"/>
              </w:rPr>
              <w:t xml:space="preserve">i atât în </w:t>
            </w:r>
            <w:proofErr w:type="spellStart"/>
            <w:r w:rsidR="005E7CFB">
              <w:rPr>
                <w:rFonts w:ascii="Times New Roman" w:hAnsi="Times New Roman" w:cs="Times New Roman"/>
                <w:sz w:val="24"/>
                <w:szCs w:val="24"/>
                <w:lang w:val="ro-RO"/>
              </w:rPr>
              <w:t>scleroterapie</w:t>
            </w:r>
            <w:proofErr w:type="spellEnd"/>
            <w:r w:rsidR="005E7CFB">
              <w:rPr>
                <w:rFonts w:ascii="Times New Roman" w:hAnsi="Times New Roman" w:cs="Times New Roman"/>
                <w:sz w:val="24"/>
                <w:szCs w:val="24"/>
                <w:lang w:val="ro-RO"/>
              </w:rPr>
              <w:t xml:space="preserve"> propriu-zisă cât și în ecografia</w:t>
            </w:r>
            <w:r w:rsidR="007E6601" w:rsidRPr="00D02BE9">
              <w:rPr>
                <w:rFonts w:ascii="Times New Roman" w:hAnsi="Times New Roman" w:cs="Times New Roman"/>
                <w:sz w:val="24"/>
                <w:szCs w:val="24"/>
                <w:lang w:val="ro-RO"/>
              </w:rPr>
              <w:t xml:space="preserve"> </w:t>
            </w:r>
            <w:r w:rsidR="007E6601" w:rsidRPr="00D02BE9">
              <w:rPr>
                <w:rFonts w:ascii="Times New Roman" w:hAnsi="Times New Roman" w:cs="Times New Roman"/>
                <w:sz w:val="24"/>
                <w:szCs w:val="24"/>
                <w:lang w:val="ro-RO"/>
              </w:rPr>
              <w:lastRenderedPageBreak/>
              <w:t xml:space="preserve">vasculară a </w:t>
            </w:r>
            <w:r w:rsidR="005E7CFB">
              <w:rPr>
                <w:rFonts w:ascii="Times New Roman" w:hAnsi="Times New Roman" w:cs="Times New Roman"/>
                <w:sz w:val="24"/>
                <w:szCs w:val="24"/>
                <w:lang w:val="ro-RO"/>
              </w:rPr>
              <w:t xml:space="preserve">regiunii anatomice respective. </w:t>
            </w:r>
            <w:r w:rsidR="007E6601" w:rsidRPr="005E7CFB">
              <w:rPr>
                <w:rFonts w:ascii="Times New Roman" w:hAnsi="Times New Roman" w:cs="Times New Roman"/>
                <w:b/>
                <w:i/>
                <w:sz w:val="24"/>
                <w:szCs w:val="24"/>
                <w:lang w:val="ro-RO"/>
              </w:rPr>
              <w:t>Nota:</w:t>
            </w:r>
            <w:r w:rsidR="007E6601" w:rsidRPr="005E7CFB">
              <w:rPr>
                <w:rFonts w:ascii="Times New Roman" w:hAnsi="Times New Roman" w:cs="Times New Roman"/>
                <w:sz w:val="24"/>
                <w:szCs w:val="24"/>
                <w:lang w:val="ro-RO"/>
              </w:rPr>
              <w:t xml:space="preserve"> la momentul întocmirii Protocolului în cauză, nici un preparat </w:t>
            </w:r>
            <w:proofErr w:type="spellStart"/>
            <w:r w:rsidR="007E6601" w:rsidRPr="005E7CFB">
              <w:rPr>
                <w:rFonts w:ascii="Times New Roman" w:hAnsi="Times New Roman" w:cs="Times New Roman"/>
                <w:sz w:val="24"/>
                <w:szCs w:val="24"/>
                <w:lang w:val="ro-RO"/>
              </w:rPr>
              <w:t>sclerozant</w:t>
            </w:r>
            <w:proofErr w:type="spellEnd"/>
            <w:r w:rsidR="007E6601" w:rsidRPr="005E7CFB">
              <w:rPr>
                <w:rFonts w:ascii="Times New Roman" w:hAnsi="Times New Roman" w:cs="Times New Roman"/>
                <w:sz w:val="24"/>
                <w:szCs w:val="24"/>
                <w:lang w:val="ro-RO"/>
              </w:rPr>
              <w:t xml:space="preserve"> nu a fost înregistrat în Republica Moldova! </w:t>
            </w:r>
          </w:p>
          <w:p w14:paraId="0B3676D1" w14:textId="420A85F9" w:rsidR="003E3A54" w:rsidRPr="00D02BE9" w:rsidRDefault="007E6601" w:rsidP="005E7CFB">
            <w:pPr>
              <w:numPr>
                <w:ilvl w:val="0"/>
                <w:numId w:val="34"/>
              </w:numPr>
              <w:spacing w:after="120"/>
              <w:ind w:left="457" w:right="31" w:hanging="425"/>
              <w:jc w:val="both"/>
              <w:rPr>
                <w:rFonts w:ascii="Times New Roman" w:hAnsi="Times New Roman" w:cs="Times New Roman"/>
                <w:sz w:val="24"/>
                <w:szCs w:val="24"/>
                <w:lang w:val="ro-RO"/>
              </w:rPr>
            </w:pPr>
            <w:proofErr w:type="spellStart"/>
            <w:r w:rsidRPr="00D02BE9">
              <w:rPr>
                <w:rFonts w:ascii="Times New Roman" w:hAnsi="Times New Roman" w:cs="Times New Roman"/>
                <w:sz w:val="24"/>
                <w:szCs w:val="24"/>
                <w:lang w:val="ro-RO"/>
              </w:rPr>
              <w:t>Ligaturarea</w:t>
            </w:r>
            <w:proofErr w:type="spellEnd"/>
            <w:r w:rsidRPr="00D02BE9">
              <w:rPr>
                <w:rFonts w:ascii="Times New Roman" w:hAnsi="Times New Roman" w:cs="Times New Roman"/>
                <w:sz w:val="24"/>
                <w:szCs w:val="24"/>
                <w:lang w:val="ro-RO"/>
              </w:rPr>
              <w:t xml:space="preserve"> deschisă a venelor care asigură transmiterea refluxului din bazin spre extremitate</w:t>
            </w:r>
            <w:r w:rsidR="005E7CFB">
              <w:rPr>
                <w:rFonts w:ascii="Times New Roman" w:hAnsi="Times New Roman" w:cs="Times New Roman"/>
                <w:sz w:val="24"/>
                <w:szCs w:val="24"/>
                <w:lang w:val="ro-RO"/>
              </w:rPr>
              <w:t>a</w:t>
            </w:r>
            <w:r w:rsidRPr="00D02BE9">
              <w:rPr>
                <w:rFonts w:ascii="Times New Roman" w:hAnsi="Times New Roman" w:cs="Times New Roman"/>
                <w:sz w:val="24"/>
                <w:szCs w:val="24"/>
                <w:lang w:val="ro-RO"/>
              </w:rPr>
              <w:t xml:space="preserve"> in</w:t>
            </w:r>
            <w:r w:rsidR="005E7CFB">
              <w:rPr>
                <w:rFonts w:ascii="Times New Roman" w:hAnsi="Times New Roman" w:cs="Times New Roman"/>
                <w:sz w:val="24"/>
                <w:szCs w:val="24"/>
                <w:lang w:val="ro-RO"/>
              </w:rPr>
              <w:t>ferioară la fel are eficacitate</w:t>
            </w:r>
            <w:r w:rsidRPr="00D02BE9">
              <w:rPr>
                <w:rFonts w:ascii="Times New Roman" w:hAnsi="Times New Roman" w:cs="Times New Roman"/>
                <w:sz w:val="24"/>
                <w:szCs w:val="24"/>
                <w:lang w:val="ro-RO"/>
              </w:rPr>
              <w:t xml:space="preserve"> înaltă, cu rata recurenței cca 2-3%. Intervenția se efectuează după marcajul preoperator a</w:t>
            </w:r>
            <w:r w:rsidR="00DA2326" w:rsidRPr="00D02BE9">
              <w:rPr>
                <w:rFonts w:ascii="Times New Roman" w:hAnsi="Times New Roman" w:cs="Times New Roman"/>
                <w:sz w:val="24"/>
                <w:szCs w:val="24"/>
                <w:lang w:val="ro-RO"/>
              </w:rPr>
              <w:t xml:space="preserve"> localizării</w:t>
            </w:r>
            <w:r w:rsidR="005E7CFB">
              <w:rPr>
                <w:rFonts w:ascii="Times New Roman" w:hAnsi="Times New Roman" w:cs="Times New Roman"/>
                <w:sz w:val="24"/>
                <w:szCs w:val="24"/>
                <w:lang w:val="ro-RO"/>
              </w:rPr>
              <w:t xml:space="preserve"> punctelor de „evadare”, utilizâ</w:t>
            </w:r>
            <w:r w:rsidR="00DA2326" w:rsidRPr="00D02BE9">
              <w:rPr>
                <w:rFonts w:ascii="Times New Roman" w:hAnsi="Times New Roman" w:cs="Times New Roman"/>
                <w:sz w:val="24"/>
                <w:szCs w:val="24"/>
                <w:lang w:val="ro-RO"/>
              </w:rPr>
              <w:t xml:space="preserve">nd (de regulă) anestezia locală și incizii minime. </w:t>
            </w:r>
            <w:proofErr w:type="spellStart"/>
            <w:r w:rsidR="00DA2326" w:rsidRPr="00D02BE9">
              <w:rPr>
                <w:rFonts w:ascii="Times New Roman" w:hAnsi="Times New Roman" w:cs="Times New Roman"/>
                <w:sz w:val="24"/>
                <w:szCs w:val="24"/>
                <w:lang w:val="ro-RO"/>
              </w:rPr>
              <w:t>Miniflebectomia</w:t>
            </w:r>
            <w:proofErr w:type="spellEnd"/>
            <w:r w:rsidR="00DA2326" w:rsidRPr="00D02BE9">
              <w:rPr>
                <w:rFonts w:ascii="Times New Roman" w:hAnsi="Times New Roman" w:cs="Times New Roman"/>
                <w:sz w:val="24"/>
                <w:szCs w:val="24"/>
                <w:lang w:val="ro-RO"/>
              </w:rPr>
              <w:t xml:space="preserve"> la nivelul membrului inferior poate fi efectuată ca procedura izolată (însă cu probabili</w:t>
            </w:r>
            <w:r w:rsidR="005E7CFB">
              <w:rPr>
                <w:rFonts w:ascii="Times New Roman" w:hAnsi="Times New Roman" w:cs="Times New Roman"/>
                <w:sz w:val="24"/>
                <w:szCs w:val="24"/>
                <w:lang w:val="ro-RO"/>
              </w:rPr>
              <w:t>tatea ceva mai mare de recurență</w:t>
            </w:r>
            <w:r w:rsidR="00DA2326" w:rsidRPr="00D02BE9">
              <w:rPr>
                <w:rFonts w:ascii="Times New Roman" w:hAnsi="Times New Roman" w:cs="Times New Roman"/>
                <w:sz w:val="24"/>
                <w:szCs w:val="24"/>
                <w:lang w:val="ro-RO"/>
              </w:rPr>
              <w:t xml:space="preserve"> a varicelor) sau în combinare cu sclerozarea / </w:t>
            </w:r>
            <w:proofErr w:type="spellStart"/>
            <w:r w:rsidR="00DA2326" w:rsidRPr="00D02BE9">
              <w:rPr>
                <w:rFonts w:ascii="Times New Roman" w:hAnsi="Times New Roman" w:cs="Times New Roman"/>
                <w:sz w:val="24"/>
                <w:szCs w:val="24"/>
                <w:lang w:val="ro-RO"/>
              </w:rPr>
              <w:t>ligaturar</w:t>
            </w:r>
            <w:r w:rsidR="005E7CFB">
              <w:rPr>
                <w:rFonts w:ascii="Times New Roman" w:hAnsi="Times New Roman" w:cs="Times New Roman"/>
                <w:sz w:val="24"/>
                <w:szCs w:val="24"/>
                <w:lang w:val="ro-RO"/>
              </w:rPr>
              <w:t>ea</w:t>
            </w:r>
            <w:proofErr w:type="spellEnd"/>
            <w:r w:rsidR="005E7CFB">
              <w:rPr>
                <w:rFonts w:ascii="Times New Roman" w:hAnsi="Times New Roman" w:cs="Times New Roman"/>
                <w:sz w:val="24"/>
                <w:szCs w:val="24"/>
                <w:lang w:val="ro-RO"/>
              </w:rPr>
              <w:t xml:space="preserve"> venelor perineale cu reflux. </w:t>
            </w:r>
          </w:p>
          <w:p w14:paraId="6DDEF755" w14:textId="1750B0B4" w:rsidR="00557861" w:rsidRPr="00D02BE9" w:rsidRDefault="00DA2326" w:rsidP="005E7CFB">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Pacienților care nu pledează pentru tratament invaziv sau dacă acesta nu poate fi efectuat din careva motive (femei însărcinate) </w:t>
            </w:r>
            <w:r w:rsidR="00761F20" w:rsidRPr="00D02BE9">
              <w:rPr>
                <w:rFonts w:ascii="Times New Roman" w:hAnsi="Times New Roman" w:cs="Times New Roman"/>
                <w:sz w:val="24"/>
                <w:szCs w:val="24"/>
                <w:lang w:val="ro-RO"/>
              </w:rPr>
              <w:t>poate fi</w:t>
            </w:r>
            <w:r w:rsidRPr="00D02BE9">
              <w:rPr>
                <w:rFonts w:ascii="Times New Roman" w:hAnsi="Times New Roman" w:cs="Times New Roman"/>
                <w:sz w:val="24"/>
                <w:szCs w:val="24"/>
                <w:lang w:val="ro-RO"/>
              </w:rPr>
              <w:t xml:space="preserve"> recomand</w:t>
            </w:r>
            <w:r w:rsidR="00761F20" w:rsidRPr="00D02BE9">
              <w:rPr>
                <w:rFonts w:ascii="Times New Roman" w:hAnsi="Times New Roman" w:cs="Times New Roman"/>
                <w:sz w:val="24"/>
                <w:szCs w:val="24"/>
                <w:lang w:val="ro-RO"/>
              </w:rPr>
              <w:t>at</w:t>
            </w:r>
            <w:r w:rsidRPr="00D02BE9">
              <w:rPr>
                <w:rFonts w:ascii="Times New Roman" w:hAnsi="Times New Roman" w:cs="Times New Roman"/>
                <w:sz w:val="24"/>
                <w:szCs w:val="24"/>
                <w:lang w:val="ro-RO"/>
              </w:rPr>
              <w:t>ă purtarea tricotajului elastic compresiv (colanți);</w:t>
            </w:r>
            <w:r w:rsidR="00761F20" w:rsidRPr="00D02BE9">
              <w:rPr>
                <w:rFonts w:ascii="Times New Roman" w:hAnsi="Times New Roman" w:cs="Times New Roman"/>
                <w:sz w:val="24"/>
                <w:szCs w:val="24"/>
                <w:lang w:val="ro-RO"/>
              </w:rPr>
              <w:t xml:space="preserve"> administrarea preparatelor </w:t>
            </w:r>
            <w:proofErr w:type="spellStart"/>
            <w:r w:rsidR="00761F20" w:rsidRPr="00D02BE9">
              <w:rPr>
                <w:rFonts w:ascii="Times New Roman" w:hAnsi="Times New Roman" w:cs="Times New Roman"/>
                <w:sz w:val="24"/>
                <w:szCs w:val="24"/>
                <w:lang w:val="ro-RO"/>
              </w:rPr>
              <w:t>diosminei</w:t>
            </w:r>
            <w:proofErr w:type="spellEnd"/>
            <w:r w:rsidR="00761F20" w:rsidRPr="00D02BE9">
              <w:rPr>
                <w:rFonts w:ascii="Times New Roman" w:hAnsi="Times New Roman" w:cs="Times New Roman"/>
                <w:sz w:val="24"/>
                <w:szCs w:val="24"/>
                <w:lang w:val="ro-RO"/>
              </w:rPr>
              <w:t xml:space="preserve">; și tratamentul hormonal (se indică de către </w:t>
            </w:r>
            <w:r w:rsidR="005E7CFB">
              <w:rPr>
                <w:rFonts w:ascii="Times New Roman" w:hAnsi="Times New Roman" w:cs="Times New Roman"/>
                <w:sz w:val="24"/>
                <w:szCs w:val="24"/>
                <w:lang w:val="ro-RO"/>
              </w:rPr>
              <w:t>medicul ginecolog, la paciente</w:t>
            </w:r>
            <w:r w:rsidR="00761F20" w:rsidRPr="00D02BE9">
              <w:rPr>
                <w:rFonts w:ascii="Times New Roman" w:hAnsi="Times New Roman" w:cs="Times New Roman"/>
                <w:sz w:val="24"/>
                <w:szCs w:val="24"/>
                <w:lang w:val="ro-RO"/>
              </w:rPr>
              <w:t xml:space="preserve"> non-gravide cu durere pelvină).</w:t>
            </w:r>
            <w:r w:rsidR="00761F20" w:rsidRPr="00D02BE9">
              <w:rPr>
                <w:lang w:val="ro-RO"/>
              </w:rPr>
              <w:t xml:space="preserve"> </w:t>
            </w:r>
          </w:p>
        </w:tc>
      </w:tr>
    </w:tbl>
    <w:p w14:paraId="2B4BD9C0" w14:textId="281E28F9" w:rsidR="00CE1D81" w:rsidRDefault="00CE1D81" w:rsidP="005E7CFB">
      <w:pPr>
        <w:jc w:val="both"/>
        <w:rPr>
          <w:rFonts w:ascii="Times New Roman" w:hAnsi="Times New Roman" w:cs="Times New Roman"/>
          <w:b/>
          <w:bCs/>
          <w:sz w:val="28"/>
          <w:szCs w:val="24"/>
          <w:lang w:val="ro-RO"/>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E1D81" w:rsidRPr="00B04337" w14:paraId="1998BF41" w14:textId="77777777" w:rsidTr="00780248">
        <w:tc>
          <w:tcPr>
            <w:tcW w:w="9781" w:type="dxa"/>
          </w:tcPr>
          <w:p w14:paraId="1C97D308" w14:textId="143D4727" w:rsidR="00CE1D81" w:rsidRPr="00D02BE9" w:rsidRDefault="00CE1D81" w:rsidP="00780248">
            <w:pPr>
              <w:spacing w:after="120"/>
              <w:ind w:left="457"/>
              <w:rPr>
                <w:rFonts w:ascii="Times New Roman" w:hAnsi="Times New Roman" w:cs="Times New Roman"/>
                <w:b/>
                <w:i/>
                <w:sz w:val="24"/>
                <w:szCs w:val="24"/>
                <w:lang w:val="ro-RO"/>
              </w:rPr>
            </w:pPr>
            <w:r w:rsidRPr="00D02BE9">
              <w:rPr>
                <w:rFonts w:ascii="Times New Roman" w:hAnsi="Times New Roman" w:cs="Times New Roman"/>
                <w:b/>
                <w:sz w:val="24"/>
                <w:szCs w:val="24"/>
                <w:lang w:val="ro-RO"/>
              </w:rPr>
              <w:t>Caseta 2</w:t>
            </w:r>
            <w:r w:rsidR="003A5161" w:rsidRPr="00D02BE9">
              <w:rPr>
                <w:rFonts w:ascii="Times New Roman" w:hAnsi="Times New Roman" w:cs="Times New Roman"/>
                <w:b/>
                <w:sz w:val="24"/>
                <w:szCs w:val="24"/>
                <w:lang w:val="ro-RO"/>
              </w:rPr>
              <w:t>5</w:t>
            </w:r>
            <w:r w:rsidRPr="00D02BE9">
              <w:rPr>
                <w:rFonts w:ascii="Times New Roman" w:hAnsi="Times New Roman" w:cs="Times New Roman"/>
                <w:b/>
                <w:sz w:val="24"/>
                <w:szCs w:val="24"/>
                <w:lang w:val="ro-RO"/>
              </w:rPr>
              <w:t>.</w:t>
            </w:r>
            <w:r w:rsidRPr="00D02BE9">
              <w:rPr>
                <w:rFonts w:ascii="Times New Roman" w:hAnsi="Times New Roman" w:cs="Times New Roman"/>
                <w:b/>
                <w:bCs/>
                <w:i/>
                <w:sz w:val="24"/>
                <w:szCs w:val="24"/>
                <w:lang w:val="ro-RO"/>
              </w:rPr>
              <w:t xml:space="preserve"> </w:t>
            </w:r>
            <w:r w:rsidR="00761F20" w:rsidRPr="00D02BE9">
              <w:rPr>
                <w:rFonts w:ascii="Times New Roman" w:hAnsi="Times New Roman" w:cs="Times New Roman"/>
                <w:b/>
                <w:i/>
                <w:sz w:val="24"/>
                <w:szCs w:val="24"/>
                <w:lang w:val="ro-RO"/>
              </w:rPr>
              <w:t>Management</w:t>
            </w:r>
            <w:r w:rsidR="005E7CFB">
              <w:rPr>
                <w:rFonts w:ascii="Times New Roman" w:hAnsi="Times New Roman" w:cs="Times New Roman"/>
                <w:b/>
                <w:i/>
                <w:sz w:val="24"/>
                <w:szCs w:val="24"/>
                <w:lang w:val="ro-RO"/>
              </w:rPr>
              <w:t>ul pacienților cu BV și tromboză</w:t>
            </w:r>
            <w:r w:rsidR="00761F20" w:rsidRPr="00D02BE9">
              <w:rPr>
                <w:rFonts w:ascii="Times New Roman" w:hAnsi="Times New Roman" w:cs="Times New Roman"/>
                <w:b/>
                <w:i/>
                <w:sz w:val="24"/>
                <w:szCs w:val="24"/>
                <w:lang w:val="ro-RO"/>
              </w:rPr>
              <w:t xml:space="preserve"> venoasă s</w:t>
            </w:r>
            <w:r w:rsidR="005E7CFB">
              <w:rPr>
                <w:rFonts w:ascii="Times New Roman" w:hAnsi="Times New Roman" w:cs="Times New Roman"/>
                <w:b/>
                <w:i/>
                <w:sz w:val="24"/>
                <w:szCs w:val="24"/>
                <w:lang w:val="ro-RO"/>
              </w:rPr>
              <w:t>uperficială (</w:t>
            </w:r>
            <w:proofErr w:type="spellStart"/>
            <w:r w:rsidR="005E7CFB">
              <w:rPr>
                <w:rFonts w:ascii="Times New Roman" w:hAnsi="Times New Roman" w:cs="Times New Roman"/>
                <w:b/>
                <w:i/>
                <w:sz w:val="24"/>
                <w:szCs w:val="24"/>
                <w:lang w:val="ro-RO"/>
              </w:rPr>
              <w:t>varicotromboflebită</w:t>
            </w:r>
            <w:proofErr w:type="spellEnd"/>
            <w:r w:rsidR="00761F20" w:rsidRPr="00D02BE9">
              <w:rPr>
                <w:rFonts w:ascii="Times New Roman" w:hAnsi="Times New Roman" w:cs="Times New Roman"/>
                <w:b/>
                <w:i/>
                <w:sz w:val="24"/>
                <w:szCs w:val="24"/>
                <w:lang w:val="ro-RO"/>
              </w:rPr>
              <w:t xml:space="preserve">). </w:t>
            </w:r>
          </w:p>
          <w:p w14:paraId="07879F5E" w14:textId="400FB1AD" w:rsidR="00CE1D81" w:rsidRPr="00D02BE9" w:rsidRDefault="006B1F3A" w:rsidP="005E7CFB">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Tromboza venoasă superficială poate afecta aproximativ 10% din pacienț</w:t>
            </w:r>
            <w:r w:rsidR="005E7CFB">
              <w:rPr>
                <w:rFonts w:ascii="Times New Roman" w:hAnsi="Times New Roman" w:cs="Times New Roman"/>
                <w:sz w:val="24"/>
                <w:szCs w:val="24"/>
                <w:lang w:val="ro-RO"/>
              </w:rPr>
              <w:t>i</w:t>
            </w:r>
            <w:r w:rsidRPr="00D02BE9">
              <w:rPr>
                <w:rFonts w:ascii="Times New Roman" w:hAnsi="Times New Roman" w:cs="Times New Roman"/>
                <w:sz w:val="24"/>
                <w:szCs w:val="24"/>
                <w:lang w:val="ro-RO"/>
              </w:rPr>
              <w:t xml:space="preserve">i cu BV pe parcursul vieții acestora. Riscul dezvoltării trombozei este influențat de o serie de factori: </w:t>
            </w:r>
            <w:r w:rsidR="00950986" w:rsidRPr="00D02BE9">
              <w:rPr>
                <w:rFonts w:ascii="Times New Roman" w:hAnsi="Times New Roman" w:cs="Times New Roman"/>
                <w:sz w:val="24"/>
                <w:szCs w:val="24"/>
                <w:lang w:val="ro-RO"/>
              </w:rPr>
              <w:t>dereglări a</w:t>
            </w:r>
            <w:r w:rsidR="005E7CFB">
              <w:rPr>
                <w:rFonts w:ascii="Times New Roman" w:hAnsi="Times New Roman" w:cs="Times New Roman"/>
                <w:sz w:val="24"/>
                <w:szCs w:val="24"/>
                <w:lang w:val="ro-RO"/>
              </w:rPr>
              <w:t>le</w:t>
            </w:r>
            <w:r w:rsidR="00950986" w:rsidRPr="00D02BE9">
              <w:rPr>
                <w:rFonts w:ascii="Times New Roman" w:hAnsi="Times New Roman" w:cs="Times New Roman"/>
                <w:sz w:val="24"/>
                <w:szCs w:val="24"/>
                <w:lang w:val="ro-RO"/>
              </w:rPr>
              <w:t xml:space="preserve"> coagulării sangvine (stări </w:t>
            </w:r>
            <w:proofErr w:type="spellStart"/>
            <w:r w:rsidR="00950986" w:rsidRPr="00D02BE9">
              <w:rPr>
                <w:rFonts w:ascii="Times New Roman" w:hAnsi="Times New Roman" w:cs="Times New Roman"/>
                <w:sz w:val="24"/>
                <w:szCs w:val="24"/>
                <w:lang w:val="ro-RO"/>
              </w:rPr>
              <w:t>trombofilice</w:t>
            </w:r>
            <w:proofErr w:type="spellEnd"/>
            <w:r w:rsidR="00950986" w:rsidRPr="00D02BE9">
              <w:rPr>
                <w:rFonts w:ascii="Times New Roman" w:hAnsi="Times New Roman" w:cs="Times New Roman"/>
                <w:sz w:val="24"/>
                <w:szCs w:val="24"/>
                <w:lang w:val="ro-RO"/>
              </w:rPr>
              <w:t xml:space="preserve">), </w:t>
            </w:r>
            <w:r w:rsidRPr="00D02BE9">
              <w:rPr>
                <w:rFonts w:ascii="Times New Roman" w:hAnsi="Times New Roman" w:cs="Times New Roman"/>
                <w:sz w:val="24"/>
                <w:szCs w:val="24"/>
                <w:lang w:val="ro-RO"/>
              </w:rPr>
              <w:t>trauma locală a varicelor, imobilitatea, obezitate</w:t>
            </w:r>
            <w:r w:rsidR="000369C3">
              <w:rPr>
                <w:rFonts w:ascii="Times New Roman" w:hAnsi="Times New Roman" w:cs="Times New Roman"/>
                <w:sz w:val="24"/>
                <w:szCs w:val="24"/>
                <w:lang w:val="ro-RO"/>
              </w:rPr>
              <w:t>a</w:t>
            </w:r>
            <w:r w:rsidRPr="00D02BE9">
              <w:rPr>
                <w:rFonts w:ascii="Times New Roman" w:hAnsi="Times New Roman" w:cs="Times New Roman"/>
                <w:sz w:val="24"/>
                <w:szCs w:val="24"/>
                <w:lang w:val="ro-RO"/>
              </w:rPr>
              <w:t>, sarcina și perioada de lăuzie, intervenții chirurgicale, hormonoterapie, maladii oncologice și altele</w:t>
            </w:r>
            <w:r w:rsidR="00950986" w:rsidRPr="00D02BE9">
              <w:rPr>
                <w:rFonts w:ascii="Times New Roman" w:hAnsi="Times New Roman" w:cs="Times New Roman"/>
                <w:sz w:val="24"/>
                <w:szCs w:val="24"/>
                <w:lang w:val="ro-RO"/>
              </w:rPr>
              <w:t xml:space="preserve">. Deși în majoritatea cazurilor </w:t>
            </w:r>
            <w:proofErr w:type="spellStart"/>
            <w:r w:rsidR="00950986" w:rsidRPr="00D02BE9">
              <w:rPr>
                <w:rFonts w:ascii="Times New Roman" w:hAnsi="Times New Roman" w:cs="Times New Roman"/>
                <w:sz w:val="24"/>
                <w:szCs w:val="24"/>
                <w:lang w:val="ro-RO"/>
              </w:rPr>
              <w:t>varicotromboflebita</w:t>
            </w:r>
            <w:proofErr w:type="spellEnd"/>
            <w:r w:rsidR="00950986" w:rsidRPr="00D02BE9">
              <w:rPr>
                <w:rFonts w:ascii="Times New Roman" w:hAnsi="Times New Roman" w:cs="Times New Roman"/>
                <w:sz w:val="24"/>
                <w:szCs w:val="24"/>
                <w:lang w:val="ro-RO"/>
              </w:rPr>
              <w:t xml:space="preserve"> afectează doar venele subcutanate și are evoluție benignă, la pacienții cu factori de risc adiționali tromboza poate implica și venele profunde (simultană sau în urma extinderii prin JSF / JSP)</w:t>
            </w:r>
            <w:r w:rsidR="00EF7E49" w:rsidRPr="00D02BE9">
              <w:rPr>
                <w:rFonts w:ascii="Times New Roman" w:hAnsi="Times New Roman" w:cs="Times New Roman"/>
                <w:sz w:val="24"/>
                <w:szCs w:val="24"/>
                <w:lang w:val="ro-RO"/>
              </w:rPr>
              <w:t xml:space="preserve"> cu posibilitatea dezvoltării emboliei pulmonare. Conform diferitor studii frecvența diagnosticării trombozei venoase profunde la pacienții cu </w:t>
            </w:r>
            <w:proofErr w:type="spellStart"/>
            <w:r w:rsidR="000369C3">
              <w:rPr>
                <w:rFonts w:ascii="Times New Roman" w:hAnsi="Times New Roman" w:cs="Times New Roman"/>
                <w:sz w:val="24"/>
                <w:szCs w:val="24"/>
                <w:lang w:val="ro-RO"/>
              </w:rPr>
              <w:t>varticotromboflebită</w:t>
            </w:r>
            <w:proofErr w:type="spellEnd"/>
            <w:r w:rsidR="000369C3">
              <w:rPr>
                <w:rFonts w:ascii="Times New Roman" w:hAnsi="Times New Roman" w:cs="Times New Roman"/>
                <w:sz w:val="24"/>
                <w:szCs w:val="24"/>
                <w:lang w:val="ro-RO"/>
              </w:rPr>
              <w:t xml:space="preserve"> vari</w:t>
            </w:r>
            <w:r w:rsidR="00EF7E49" w:rsidRPr="00D02BE9">
              <w:rPr>
                <w:rFonts w:ascii="Times New Roman" w:hAnsi="Times New Roman" w:cs="Times New Roman"/>
                <w:sz w:val="24"/>
                <w:szCs w:val="24"/>
                <w:lang w:val="ro-RO"/>
              </w:rPr>
              <w:t xml:space="preserve">ază de la 3 la 20%, iar rata </w:t>
            </w:r>
            <w:proofErr w:type="spellStart"/>
            <w:r w:rsidR="00EF7E49" w:rsidRPr="00D02BE9">
              <w:rPr>
                <w:rFonts w:ascii="Times New Roman" w:hAnsi="Times New Roman" w:cs="Times New Roman"/>
                <w:sz w:val="24"/>
                <w:szCs w:val="24"/>
                <w:lang w:val="ro-RO"/>
              </w:rPr>
              <w:t>tromb</w:t>
            </w:r>
            <w:r w:rsidR="000369C3">
              <w:rPr>
                <w:rFonts w:ascii="Times New Roman" w:hAnsi="Times New Roman" w:cs="Times New Roman"/>
                <w:sz w:val="24"/>
                <w:szCs w:val="24"/>
                <w:lang w:val="ro-RO"/>
              </w:rPr>
              <w:t>oemboliei</w:t>
            </w:r>
            <w:proofErr w:type="spellEnd"/>
            <w:r w:rsidR="000369C3">
              <w:rPr>
                <w:rFonts w:ascii="Times New Roman" w:hAnsi="Times New Roman" w:cs="Times New Roman"/>
                <w:sz w:val="24"/>
                <w:szCs w:val="24"/>
                <w:lang w:val="ro-RO"/>
              </w:rPr>
              <w:t xml:space="preserve"> simptomatice de arteră</w:t>
            </w:r>
            <w:r w:rsidR="00EF7E49" w:rsidRPr="00D02BE9">
              <w:rPr>
                <w:rFonts w:ascii="Times New Roman" w:hAnsi="Times New Roman" w:cs="Times New Roman"/>
                <w:sz w:val="24"/>
                <w:szCs w:val="24"/>
                <w:lang w:val="ro-RO"/>
              </w:rPr>
              <w:t xml:space="preserve"> pulmonară oscilează între 2-13%.</w:t>
            </w:r>
            <w:r w:rsidR="000369C3">
              <w:rPr>
                <w:rFonts w:ascii="Times New Roman" w:hAnsi="Times New Roman" w:cs="Times New Roman"/>
                <w:sz w:val="24"/>
                <w:szCs w:val="24"/>
                <w:lang w:val="ro-RO"/>
              </w:rPr>
              <w:t xml:space="preserve"> </w:t>
            </w:r>
          </w:p>
          <w:p w14:paraId="78F99B3B" w14:textId="6D07D6F0" w:rsidR="00CE1D81" w:rsidRPr="00D02BE9" w:rsidRDefault="009F4364" w:rsidP="005E7CFB">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În funcți</w:t>
            </w:r>
            <w:r w:rsidR="000369C3">
              <w:rPr>
                <w:rFonts w:ascii="Times New Roman" w:hAnsi="Times New Roman" w:cs="Times New Roman"/>
                <w:sz w:val="24"/>
                <w:szCs w:val="24"/>
                <w:lang w:val="ro-RO"/>
              </w:rPr>
              <w:t>e de localizarea și extinderea</w:t>
            </w:r>
            <w:r w:rsidRPr="00D02BE9">
              <w:rPr>
                <w:rFonts w:ascii="Times New Roman" w:hAnsi="Times New Roman" w:cs="Times New Roman"/>
                <w:sz w:val="24"/>
                <w:szCs w:val="24"/>
                <w:lang w:val="ro-RO"/>
              </w:rPr>
              <w:t xml:space="preserve"> procesului </w:t>
            </w:r>
            <w:proofErr w:type="spellStart"/>
            <w:r w:rsidRPr="00D02BE9">
              <w:rPr>
                <w:rFonts w:ascii="Times New Roman" w:hAnsi="Times New Roman" w:cs="Times New Roman"/>
                <w:sz w:val="24"/>
                <w:szCs w:val="24"/>
                <w:lang w:val="ro-RO"/>
              </w:rPr>
              <w:t>trombotic</w:t>
            </w:r>
            <w:proofErr w:type="spellEnd"/>
            <w:r w:rsidRPr="00D02BE9">
              <w:rPr>
                <w:rFonts w:ascii="Times New Roman" w:hAnsi="Times New Roman" w:cs="Times New Roman"/>
                <w:sz w:val="24"/>
                <w:szCs w:val="24"/>
                <w:lang w:val="ro-RO"/>
              </w:rPr>
              <w:t xml:space="preserve">, durata de la debutul maladiei și gradul de implicare a țesuturilor moi </w:t>
            </w:r>
            <w:proofErr w:type="spellStart"/>
            <w:r w:rsidRPr="00D02BE9">
              <w:rPr>
                <w:rFonts w:ascii="Times New Roman" w:hAnsi="Times New Roman" w:cs="Times New Roman"/>
                <w:sz w:val="24"/>
                <w:szCs w:val="24"/>
                <w:lang w:val="ro-RO"/>
              </w:rPr>
              <w:t>perivenoase</w:t>
            </w:r>
            <w:proofErr w:type="spellEnd"/>
            <w:r w:rsidRPr="00D02BE9">
              <w:rPr>
                <w:rFonts w:ascii="Times New Roman" w:hAnsi="Times New Roman" w:cs="Times New Roman"/>
                <w:sz w:val="24"/>
                <w:szCs w:val="24"/>
                <w:lang w:val="ro-RO"/>
              </w:rPr>
              <w:t xml:space="preserve">, se pot observa diverse variante ale manifestărilor clinice caracteristice </w:t>
            </w:r>
            <w:proofErr w:type="spellStart"/>
            <w:r w:rsidRPr="00D02BE9">
              <w:rPr>
                <w:rFonts w:ascii="Times New Roman" w:hAnsi="Times New Roman" w:cs="Times New Roman"/>
                <w:sz w:val="24"/>
                <w:szCs w:val="24"/>
                <w:lang w:val="ro-RO"/>
              </w:rPr>
              <w:t>varicotromboflebitei</w:t>
            </w:r>
            <w:proofErr w:type="spellEnd"/>
            <w:r w:rsidRPr="00D02BE9">
              <w:rPr>
                <w:rFonts w:ascii="Times New Roman" w:hAnsi="Times New Roman" w:cs="Times New Roman"/>
                <w:sz w:val="24"/>
                <w:szCs w:val="24"/>
                <w:lang w:val="ro-RO"/>
              </w:rPr>
              <w:t xml:space="preserve"> – de la prezența semnelor locale exprimate de inflamație de-a lungul venelor </w:t>
            </w:r>
            <w:proofErr w:type="spellStart"/>
            <w:r w:rsidRPr="00D02BE9">
              <w:rPr>
                <w:rFonts w:ascii="Times New Roman" w:hAnsi="Times New Roman" w:cs="Times New Roman"/>
                <w:sz w:val="24"/>
                <w:szCs w:val="24"/>
                <w:lang w:val="ro-RO"/>
              </w:rPr>
              <w:t>trombozate</w:t>
            </w:r>
            <w:proofErr w:type="spellEnd"/>
            <w:r w:rsidRPr="00D02BE9">
              <w:rPr>
                <w:rFonts w:ascii="Times New Roman" w:hAnsi="Times New Roman" w:cs="Times New Roman"/>
                <w:sz w:val="24"/>
                <w:szCs w:val="24"/>
                <w:lang w:val="ro-RO"/>
              </w:rPr>
              <w:t xml:space="preserve">, însoțită de tulburări ale stării generale a pacientului, până la manifestări minore atât de natură locală, </w:t>
            </w:r>
            <w:r w:rsidR="000369C3">
              <w:rPr>
                <w:rFonts w:ascii="Times New Roman" w:hAnsi="Times New Roman" w:cs="Times New Roman"/>
                <w:sz w:val="24"/>
                <w:szCs w:val="24"/>
                <w:lang w:val="ro-RO"/>
              </w:rPr>
              <w:t>cât</w:t>
            </w:r>
            <w:r w:rsidRPr="00D02BE9">
              <w:rPr>
                <w:rFonts w:ascii="Times New Roman" w:hAnsi="Times New Roman" w:cs="Times New Roman"/>
                <w:sz w:val="24"/>
                <w:szCs w:val="24"/>
                <w:lang w:val="ro-RO"/>
              </w:rPr>
              <w:t xml:space="preserve"> și sistemică. În majoritatea c</w:t>
            </w:r>
            <w:r w:rsidR="000369C3">
              <w:rPr>
                <w:rFonts w:ascii="Times New Roman" w:hAnsi="Times New Roman" w:cs="Times New Roman"/>
                <w:sz w:val="24"/>
                <w:szCs w:val="24"/>
                <w:lang w:val="ro-RO"/>
              </w:rPr>
              <w:t>azurilor pacienții acuză durere</w:t>
            </w:r>
            <w:r w:rsidRPr="00D02BE9">
              <w:rPr>
                <w:rFonts w:ascii="Times New Roman" w:hAnsi="Times New Roman" w:cs="Times New Roman"/>
                <w:sz w:val="24"/>
                <w:szCs w:val="24"/>
                <w:lang w:val="ro-RO"/>
              </w:rPr>
              <w:t xml:space="preserve"> apărută acut în proiecția venelor </w:t>
            </w:r>
            <w:proofErr w:type="spellStart"/>
            <w:r w:rsidRPr="00D02BE9">
              <w:rPr>
                <w:rFonts w:ascii="Times New Roman" w:hAnsi="Times New Roman" w:cs="Times New Roman"/>
                <w:sz w:val="24"/>
                <w:szCs w:val="24"/>
                <w:lang w:val="ro-RO"/>
              </w:rPr>
              <w:t>trombozate</w:t>
            </w:r>
            <w:proofErr w:type="spellEnd"/>
            <w:r w:rsidRPr="00D02BE9">
              <w:rPr>
                <w:rFonts w:ascii="Times New Roman" w:hAnsi="Times New Roman" w:cs="Times New Roman"/>
                <w:sz w:val="24"/>
                <w:szCs w:val="24"/>
                <w:lang w:val="ro-RO"/>
              </w:rPr>
              <w:t xml:space="preserve"> (anterior indolore), și uneori subfebrilitate de cel mult 38,0 °C cu afectarea moderată a stării generale. La inspecția membru</w:t>
            </w:r>
            <w:r w:rsidR="000369C3">
              <w:rPr>
                <w:rFonts w:ascii="Times New Roman" w:hAnsi="Times New Roman" w:cs="Times New Roman"/>
                <w:sz w:val="24"/>
                <w:szCs w:val="24"/>
                <w:lang w:val="ro-RO"/>
              </w:rPr>
              <w:t xml:space="preserve">lui afectat, se observă o zonă </w:t>
            </w:r>
            <w:r w:rsidRPr="00D02BE9">
              <w:rPr>
                <w:rFonts w:ascii="Times New Roman" w:hAnsi="Times New Roman" w:cs="Times New Roman"/>
                <w:sz w:val="24"/>
                <w:szCs w:val="24"/>
                <w:lang w:val="ro-RO"/>
              </w:rPr>
              <w:t xml:space="preserve">de hiperemie cutanată în proiecția venei afectate (frecvent sub formă de o bandă). Palparea relevă un cordon venos sau un conglomerat de vene subcutanate dur și dureros. Se determină o creștere locală a temperaturii, hiperestezie a pielii. Varicele </w:t>
            </w:r>
            <w:proofErr w:type="spellStart"/>
            <w:r w:rsidRPr="00D02BE9">
              <w:rPr>
                <w:rFonts w:ascii="Times New Roman" w:hAnsi="Times New Roman" w:cs="Times New Roman"/>
                <w:sz w:val="24"/>
                <w:szCs w:val="24"/>
                <w:lang w:val="ro-RO"/>
              </w:rPr>
              <w:t>trombozate</w:t>
            </w:r>
            <w:proofErr w:type="spellEnd"/>
            <w:r w:rsidRPr="00D02BE9">
              <w:rPr>
                <w:rFonts w:ascii="Times New Roman" w:hAnsi="Times New Roman" w:cs="Times New Roman"/>
                <w:sz w:val="24"/>
                <w:szCs w:val="24"/>
                <w:lang w:val="ro-RO"/>
              </w:rPr>
              <w:t xml:space="preserve"> nu se </w:t>
            </w:r>
            <w:proofErr w:type="spellStart"/>
            <w:r w:rsidRPr="00D02BE9">
              <w:rPr>
                <w:rFonts w:ascii="Times New Roman" w:hAnsi="Times New Roman" w:cs="Times New Roman"/>
                <w:sz w:val="24"/>
                <w:szCs w:val="24"/>
                <w:lang w:val="ro-RO"/>
              </w:rPr>
              <w:t>colabează</w:t>
            </w:r>
            <w:proofErr w:type="spellEnd"/>
            <w:r w:rsidRPr="00D02BE9">
              <w:rPr>
                <w:rFonts w:ascii="Times New Roman" w:hAnsi="Times New Roman" w:cs="Times New Roman"/>
                <w:sz w:val="24"/>
                <w:szCs w:val="24"/>
                <w:lang w:val="ro-RO"/>
              </w:rPr>
              <w:t xml:space="preserve"> la apăsare și după elevarea membrului afectat. Afectarea trunchiului VSP de regulă este mai puțin simptomatică datorită localizării </w:t>
            </w:r>
            <w:proofErr w:type="spellStart"/>
            <w:r w:rsidRPr="00D02BE9">
              <w:rPr>
                <w:rFonts w:ascii="Times New Roman" w:hAnsi="Times New Roman" w:cs="Times New Roman"/>
                <w:sz w:val="24"/>
                <w:szCs w:val="24"/>
                <w:lang w:val="ro-RO"/>
              </w:rPr>
              <w:t>subfasciale</w:t>
            </w:r>
            <w:proofErr w:type="spellEnd"/>
            <w:r w:rsidRPr="00D02BE9">
              <w:rPr>
                <w:rFonts w:ascii="Times New Roman" w:hAnsi="Times New Roman" w:cs="Times New Roman"/>
                <w:sz w:val="24"/>
                <w:szCs w:val="24"/>
                <w:lang w:val="ro-RO"/>
              </w:rPr>
              <w:t xml:space="preserve"> a venei, și s</w:t>
            </w:r>
            <w:r w:rsidR="000369C3">
              <w:rPr>
                <w:rFonts w:ascii="Times New Roman" w:hAnsi="Times New Roman" w:cs="Times New Roman"/>
                <w:sz w:val="24"/>
                <w:szCs w:val="24"/>
                <w:lang w:val="ro-RO"/>
              </w:rPr>
              <w:t>e</w:t>
            </w:r>
            <w:r w:rsidRPr="00D02BE9">
              <w:rPr>
                <w:rFonts w:ascii="Times New Roman" w:hAnsi="Times New Roman" w:cs="Times New Roman"/>
                <w:sz w:val="24"/>
                <w:szCs w:val="24"/>
                <w:lang w:val="ro-RO"/>
              </w:rPr>
              <w:t xml:space="preserve"> manifestă doar prin dureri locale spontane sau în timpul palpării.</w:t>
            </w:r>
            <w:r w:rsidR="000369C3">
              <w:rPr>
                <w:rFonts w:ascii="Times New Roman" w:hAnsi="Times New Roman" w:cs="Times New Roman"/>
                <w:sz w:val="24"/>
                <w:szCs w:val="24"/>
                <w:lang w:val="ro-RO"/>
              </w:rPr>
              <w:t xml:space="preserve"> </w:t>
            </w:r>
          </w:p>
          <w:p w14:paraId="1EF28AEB" w14:textId="1C08755A" w:rsidR="00CE1D81" w:rsidRPr="00D02BE9" w:rsidRDefault="008968BE" w:rsidP="000369C3">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Deși examenul clinic este suficient pentru diagnosticarea </w:t>
            </w:r>
            <w:proofErr w:type="spellStart"/>
            <w:r w:rsidRPr="00D02BE9">
              <w:rPr>
                <w:rFonts w:ascii="Times New Roman" w:hAnsi="Times New Roman" w:cs="Times New Roman"/>
                <w:sz w:val="24"/>
                <w:szCs w:val="24"/>
                <w:lang w:val="ro-RO"/>
              </w:rPr>
              <w:t>varicotromboflebitei</w:t>
            </w:r>
            <w:proofErr w:type="spellEnd"/>
            <w:r w:rsidRPr="00D02BE9">
              <w:rPr>
                <w:rFonts w:ascii="Times New Roman" w:hAnsi="Times New Roman" w:cs="Times New Roman"/>
                <w:sz w:val="24"/>
                <w:szCs w:val="24"/>
                <w:lang w:val="ro-RO"/>
              </w:rPr>
              <w:t xml:space="preserve"> acute, acesta nu este relevant pentru stabilirea gradului de extindere a trombozei și elaborarea tacticii de tratament. Toți pacienții cu</w:t>
            </w:r>
            <w:r w:rsidR="000369C3">
              <w:rPr>
                <w:rFonts w:ascii="Times New Roman" w:hAnsi="Times New Roman" w:cs="Times New Roman"/>
                <w:sz w:val="24"/>
                <w:szCs w:val="24"/>
                <w:lang w:val="ro-RO"/>
              </w:rPr>
              <w:t xml:space="preserve"> diagnosticul clinic de tromboză</w:t>
            </w:r>
            <w:r w:rsidRPr="00D02BE9">
              <w:rPr>
                <w:rFonts w:ascii="Times New Roman" w:hAnsi="Times New Roman" w:cs="Times New Roman"/>
                <w:sz w:val="24"/>
                <w:szCs w:val="24"/>
                <w:lang w:val="ro-RO"/>
              </w:rPr>
              <w:t xml:space="preserve"> venoasă </w:t>
            </w:r>
            <w:r w:rsidR="000369C3">
              <w:rPr>
                <w:rFonts w:ascii="Times New Roman" w:hAnsi="Times New Roman" w:cs="Times New Roman"/>
                <w:sz w:val="24"/>
                <w:szCs w:val="24"/>
                <w:lang w:val="ro-RO"/>
              </w:rPr>
              <w:t>superficială necesită examinare prin USGD</w:t>
            </w:r>
            <w:r w:rsidRPr="00D02BE9">
              <w:rPr>
                <w:rFonts w:ascii="Times New Roman" w:hAnsi="Times New Roman" w:cs="Times New Roman"/>
                <w:sz w:val="24"/>
                <w:szCs w:val="24"/>
                <w:lang w:val="ro-RO"/>
              </w:rPr>
              <w:t xml:space="preserve"> (</w:t>
            </w:r>
            <w:r w:rsidRPr="00D02BE9">
              <w:rPr>
                <w:rFonts w:ascii="Times New Roman" w:hAnsi="Times New Roman" w:cs="Times New Roman"/>
                <w:b/>
                <w:i/>
                <w:sz w:val="24"/>
                <w:szCs w:val="24"/>
                <w:lang w:val="ro-RO"/>
              </w:rPr>
              <w:t>clasa de recomandare I, nivel de evidența B</w:t>
            </w:r>
            <w:r w:rsidRPr="00D02BE9">
              <w:rPr>
                <w:rFonts w:ascii="Times New Roman" w:hAnsi="Times New Roman" w:cs="Times New Roman"/>
                <w:sz w:val="24"/>
                <w:szCs w:val="24"/>
                <w:lang w:val="ro-RO"/>
              </w:rPr>
              <w:t xml:space="preserve">). Examenul imagistic prin USGD trebuie să includă examinarea completă atât </w:t>
            </w:r>
            <w:r w:rsidRPr="00D02BE9">
              <w:rPr>
                <w:rFonts w:ascii="Times New Roman" w:hAnsi="Times New Roman" w:cs="Times New Roman"/>
                <w:spacing w:val="-57"/>
                <w:sz w:val="24"/>
                <w:szCs w:val="24"/>
                <w:lang w:val="ro-RO"/>
              </w:rPr>
              <w:t xml:space="preserve"> </w:t>
            </w:r>
            <w:r w:rsidRPr="00D02BE9">
              <w:rPr>
                <w:rFonts w:ascii="Times New Roman" w:hAnsi="Times New Roman" w:cs="Times New Roman"/>
                <w:sz w:val="24"/>
                <w:szCs w:val="24"/>
                <w:lang w:val="ro-RO"/>
              </w:rPr>
              <w:t>a</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sistemului</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venos</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superficial</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cât</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și</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a</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celui</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profund</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(optimal, și</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la</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nivelul</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membrului</w:t>
            </w:r>
            <w:r w:rsidRPr="00D02BE9">
              <w:rPr>
                <w:rFonts w:ascii="Times New Roman" w:hAnsi="Times New Roman" w:cs="Times New Roman"/>
                <w:spacing w:val="1"/>
                <w:sz w:val="24"/>
                <w:szCs w:val="24"/>
                <w:lang w:val="ro-RO"/>
              </w:rPr>
              <w:t xml:space="preserve"> </w:t>
            </w:r>
            <w:r w:rsidR="000369C3">
              <w:rPr>
                <w:rFonts w:ascii="Times New Roman" w:hAnsi="Times New Roman" w:cs="Times New Roman"/>
                <w:sz w:val="24"/>
                <w:szCs w:val="24"/>
                <w:lang w:val="ro-RO"/>
              </w:rPr>
              <w:t>contro</w:t>
            </w:r>
            <w:r w:rsidRPr="00D02BE9">
              <w:rPr>
                <w:rFonts w:ascii="Times New Roman" w:hAnsi="Times New Roman" w:cs="Times New Roman"/>
                <w:sz w:val="24"/>
                <w:szCs w:val="24"/>
                <w:lang w:val="ro-RO"/>
              </w:rPr>
              <w:t>lateral pentru excluderea trombozei venoase profunde asimptomatice). USGD se efectuează preferențial</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pe parcurs la 24-48 ore de la stabilirea diagnosticului</w:t>
            </w:r>
            <w:r w:rsidR="003643CD" w:rsidRPr="00D02BE9">
              <w:rPr>
                <w:rFonts w:ascii="Times New Roman" w:hAnsi="Times New Roman" w:cs="Times New Roman"/>
                <w:sz w:val="24"/>
                <w:szCs w:val="24"/>
                <w:lang w:val="ro-RO"/>
              </w:rPr>
              <w:t xml:space="preserve"> și include</w:t>
            </w:r>
            <w:r w:rsidRPr="00D02BE9">
              <w:rPr>
                <w:rFonts w:ascii="Times New Roman" w:hAnsi="Times New Roman" w:cs="Times New Roman"/>
                <w:sz w:val="24"/>
                <w:szCs w:val="24"/>
                <w:lang w:val="ro-RO"/>
              </w:rPr>
              <w:t xml:space="preserve"> măsurarea </w:t>
            </w:r>
            <w:r w:rsidR="003643CD" w:rsidRPr="00D02BE9">
              <w:rPr>
                <w:rFonts w:ascii="Times New Roman" w:hAnsi="Times New Roman" w:cs="Times New Roman"/>
                <w:sz w:val="24"/>
                <w:szCs w:val="24"/>
                <w:lang w:val="ro-RO"/>
              </w:rPr>
              <w:t>distanței între apexul</w:t>
            </w:r>
            <w:r w:rsidR="003643CD" w:rsidRPr="00D02BE9">
              <w:rPr>
                <w:rFonts w:ascii="Times New Roman" w:hAnsi="Times New Roman" w:cs="Times New Roman"/>
                <w:spacing w:val="1"/>
                <w:sz w:val="24"/>
                <w:szCs w:val="24"/>
                <w:lang w:val="ro-RO"/>
              </w:rPr>
              <w:t xml:space="preserve"> </w:t>
            </w:r>
            <w:proofErr w:type="spellStart"/>
            <w:r w:rsidR="003643CD" w:rsidRPr="00D02BE9">
              <w:rPr>
                <w:rFonts w:ascii="Times New Roman" w:hAnsi="Times New Roman" w:cs="Times New Roman"/>
                <w:sz w:val="24"/>
                <w:szCs w:val="24"/>
                <w:lang w:val="ro-RO"/>
              </w:rPr>
              <w:t>trombului</w:t>
            </w:r>
            <w:proofErr w:type="spellEnd"/>
            <w:r w:rsidR="003643CD" w:rsidRPr="00D02BE9">
              <w:rPr>
                <w:rFonts w:ascii="Times New Roman" w:hAnsi="Times New Roman" w:cs="Times New Roman"/>
                <w:sz w:val="24"/>
                <w:szCs w:val="24"/>
                <w:lang w:val="ro-RO"/>
              </w:rPr>
              <w:t xml:space="preserve"> și joncțiunile cu venele profunde (JSF / JSP) și a </w:t>
            </w:r>
            <w:r w:rsidRPr="00D02BE9">
              <w:rPr>
                <w:rFonts w:ascii="Times New Roman" w:hAnsi="Times New Roman" w:cs="Times New Roman"/>
                <w:sz w:val="24"/>
                <w:szCs w:val="24"/>
                <w:lang w:val="ro-RO"/>
              </w:rPr>
              <w:t xml:space="preserve">lungimii totale a trombozei </w:t>
            </w:r>
            <w:r w:rsidR="000369C3">
              <w:rPr>
                <w:rFonts w:ascii="Times New Roman" w:hAnsi="Times New Roman" w:cs="Times New Roman"/>
                <w:sz w:val="24"/>
                <w:szCs w:val="24"/>
                <w:lang w:val="ro-RO"/>
              </w:rPr>
              <w:t>superficiale în centimetri</w:t>
            </w:r>
            <w:r w:rsidRPr="00D02BE9">
              <w:rPr>
                <w:rFonts w:ascii="Times New Roman" w:hAnsi="Times New Roman" w:cs="Times New Roman"/>
                <w:sz w:val="24"/>
                <w:szCs w:val="24"/>
                <w:lang w:val="ro-RO"/>
              </w:rPr>
              <w:t>.</w:t>
            </w:r>
            <w:r w:rsidR="00060C2A" w:rsidRPr="00D02BE9">
              <w:rPr>
                <w:rFonts w:ascii="Times New Roman" w:hAnsi="Times New Roman" w:cs="Times New Roman"/>
                <w:sz w:val="24"/>
                <w:szCs w:val="24"/>
                <w:lang w:val="ro-RO"/>
              </w:rPr>
              <w:t xml:space="preserve"> În baza rezultatelor USGD se formulează diagnosticul clinic, în care gradul de extindere a trombozei </w:t>
            </w:r>
            <w:r w:rsidR="00060C2A" w:rsidRPr="00D02BE9">
              <w:rPr>
                <w:rFonts w:ascii="Times New Roman" w:hAnsi="Times New Roman" w:cs="Times New Roman"/>
                <w:sz w:val="24"/>
                <w:szCs w:val="24"/>
                <w:lang w:val="ro-RO"/>
              </w:rPr>
              <w:lastRenderedPageBreak/>
              <w:t>poate fi reflectat</w:t>
            </w:r>
            <w:r w:rsidR="00BD7388" w:rsidRPr="00D02BE9">
              <w:rPr>
                <w:rFonts w:ascii="Times New Roman" w:hAnsi="Times New Roman" w:cs="Times New Roman"/>
                <w:sz w:val="24"/>
                <w:szCs w:val="24"/>
                <w:lang w:val="ro-RO"/>
              </w:rPr>
              <w:t xml:space="preserve"> conform clasificării </w:t>
            </w:r>
            <w:proofErr w:type="spellStart"/>
            <w:r w:rsidR="00BD7388" w:rsidRPr="00D02BE9">
              <w:rPr>
                <w:rFonts w:ascii="Times New Roman" w:hAnsi="Times New Roman" w:cs="Times New Roman"/>
                <w:sz w:val="24"/>
                <w:szCs w:val="24"/>
                <w:lang w:val="ro-RO"/>
              </w:rPr>
              <w:t>Verre</w:t>
            </w:r>
            <w:r w:rsidR="000369C3">
              <w:rPr>
                <w:rFonts w:ascii="Times New Roman" w:hAnsi="Times New Roman" w:cs="Times New Roman"/>
                <w:sz w:val="24"/>
                <w:szCs w:val="24"/>
                <w:lang w:val="ro-RO"/>
              </w:rPr>
              <w:t>l-Steckmeier</w:t>
            </w:r>
            <w:proofErr w:type="spellEnd"/>
            <w:r w:rsidR="000369C3">
              <w:rPr>
                <w:rFonts w:ascii="Times New Roman" w:hAnsi="Times New Roman" w:cs="Times New Roman"/>
                <w:sz w:val="24"/>
                <w:szCs w:val="24"/>
                <w:lang w:val="ro-RO"/>
              </w:rPr>
              <w:t>: tipul I – tromboză</w:t>
            </w:r>
            <w:r w:rsidR="00BD7388" w:rsidRPr="00D02BE9">
              <w:rPr>
                <w:rFonts w:ascii="Times New Roman" w:hAnsi="Times New Roman" w:cs="Times New Roman"/>
                <w:sz w:val="24"/>
                <w:szCs w:val="24"/>
                <w:lang w:val="ro-RO"/>
              </w:rPr>
              <w:t xml:space="preserve"> în trunchiul </w:t>
            </w:r>
            <w:proofErr w:type="spellStart"/>
            <w:r w:rsidR="00BD7388" w:rsidRPr="00D02BE9">
              <w:rPr>
                <w:rFonts w:ascii="Times New Roman" w:hAnsi="Times New Roman" w:cs="Times New Roman"/>
                <w:sz w:val="24"/>
                <w:szCs w:val="24"/>
                <w:lang w:val="ro-RO"/>
              </w:rPr>
              <w:t>safenian</w:t>
            </w:r>
            <w:proofErr w:type="spellEnd"/>
            <w:r w:rsidR="00BD7388" w:rsidRPr="00D02BE9">
              <w:rPr>
                <w:rFonts w:ascii="Times New Roman" w:hAnsi="Times New Roman" w:cs="Times New Roman"/>
                <w:sz w:val="24"/>
                <w:szCs w:val="24"/>
                <w:lang w:val="ro-RO"/>
              </w:rPr>
              <w:t xml:space="preserve"> nu se extinde până la nivelul</w:t>
            </w:r>
            <w:r w:rsidR="00BD7388" w:rsidRPr="00D02BE9">
              <w:rPr>
                <w:rFonts w:ascii="Times New Roman" w:hAnsi="Times New Roman" w:cs="Times New Roman"/>
                <w:spacing w:val="1"/>
                <w:sz w:val="24"/>
                <w:szCs w:val="24"/>
                <w:lang w:val="ro-RO"/>
              </w:rPr>
              <w:t xml:space="preserve"> </w:t>
            </w:r>
            <w:r w:rsidR="00BD7388" w:rsidRPr="00D02BE9">
              <w:rPr>
                <w:rFonts w:ascii="Times New Roman" w:hAnsi="Times New Roman" w:cs="Times New Roman"/>
                <w:sz w:val="24"/>
                <w:szCs w:val="24"/>
                <w:lang w:val="ro-RO"/>
              </w:rPr>
              <w:t xml:space="preserve">JSF/JSP; tipul II – tromboza trunchiului </w:t>
            </w:r>
            <w:proofErr w:type="spellStart"/>
            <w:r w:rsidR="00BD7388" w:rsidRPr="00D02BE9">
              <w:rPr>
                <w:rFonts w:ascii="Times New Roman" w:hAnsi="Times New Roman" w:cs="Times New Roman"/>
                <w:sz w:val="24"/>
                <w:szCs w:val="24"/>
                <w:lang w:val="ro-RO"/>
              </w:rPr>
              <w:t>safenian</w:t>
            </w:r>
            <w:proofErr w:type="spellEnd"/>
            <w:r w:rsidR="00BD7388" w:rsidRPr="00D02BE9">
              <w:rPr>
                <w:rFonts w:ascii="Times New Roman" w:hAnsi="Times New Roman" w:cs="Times New Roman"/>
                <w:sz w:val="24"/>
                <w:szCs w:val="24"/>
                <w:lang w:val="ro-RO"/>
              </w:rPr>
              <w:t xml:space="preserve"> până la nivelul JSF/JSP; tipul III – tromboza</w:t>
            </w:r>
            <w:r w:rsidR="00BD7388" w:rsidRPr="00D02BE9">
              <w:rPr>
                <w:rFonts w:ascii="Times New Roman" w:hAnsi="Times New Roman" w:cs="Times New Roman"/>
                <w:spacing w:val="1"/>
                <w:sz w:val="24"/>
                <w:szCs w:val="24"/>
                <w:lang w:val="ro-RO"/>
              </w:rPr>
              <w:t xml:space="preserve"> </w:t>
            </w:r>
            <w:r w:rsidR="00BD7388" w:rsidRPr="00D02BE9">
              <w:rPr>
                <w:rFonts w:ascii="Times New Roman" w:hAnsi="Times New Roman" w:cs="Times New Roman"/>
                <w:sz w:val="24"/>
                <w:szCs w:val="24"/>
                <w:lang w:val="ro-RO"/>
              </w:rPr>
              <w:t xml:space="preserve">trunchiului </w:t>
            </w:r>
            <w:proofErr w:type="spellStart"/>
            <w:r w:rsidR="00BD7388" w:rsidRPr="00D02BE9">
              <w:rPr>
                <w:rFonts w:ascii="Times New Roman" w:hAnsi="Times New Roman" w:cs="Times New Roman"/>
                <w:sz w:val="24"/>
                <w:szCs w:val="24"/>
                <w:lang w:val="ro-RO"/>
              </w:rPr>
              <w:t>safenian</w:t>
            </w:r>
            <w:proofErr w:type="spellEnd"/>
            <w:r w:rsidR="00BD7388" w:rsidRPr="00D02BE9">
              <w:rPr>
                <w:rFonts w:ascii="Times New Roman" w:hAnsi="Times New Roman" w:cs="Times New Roman"/>
                <w:sz w:val="24"/>
                <w:szCs w:val="24"/>
                <w:lang w:val="ro-RO"/>
              </w:rPr>
              <w:t xml:space="preserve"> cu prolabarea maselor </w:t>
            </w:r>
            <w:proofErr w:type="spellStart"/>
            <w:r w:rsidR="00BD7388" w:rsidRPr="00D02BE9">
              <w:rPr>
                <w:rFonts w:ascii="Times New Roman" w:hAnsi="Times New Roman" w:cs="Times New Roman"/>
                <w:sz w:val="24"/>
                <w:szCs w:val="24"/>
                <w:lang w:val="ro-RO"/>
              </w:rPr>
              <w:t>trombotice</w:t>
            </w:r>
            <w:proofErr w:type="spellEnd"/>
            <w:r w:rsidR="00BD7388" w:rsidRPr="00D02BE9">
              <w:rPr>
                <w:rFonts w:ascii="Times New Roman" w:hAnsi="Times New Roman" w:cs="Times New Roman"/>
                <w:sz w:val="24"/>
                <w:szCs w:val="24"/>
                <w:lang w:val="ro-RO"/>
              </w:rPr>
              <w:t xml:space="preserve"> prin JSF/JSP în vena femurală comună sau </w:t>
            </w:r>
            <w:r w:rsidR="00BD7388" w:rsidRPr="00D02BE9">
              <w:rPr>
                <w:rFonts w:ascii="Times New Roman" w:hAnsi="Times New Roman" w:cs="Times New Roman"/>
                <w:spacing w:val="-57"/>
                <w:sz w:val="24"/>
                <w:szCs w:val="24"/>
                <w:lang w:val="ro-RO"/>
              </w:rPr>
              <w:t xml:space="preserve"> </w:t>
            </w:r>
            <w:proofErr w:type="spellStart"/>
            <w:r w:rsidR="00BD7388" w:rsidRPr="00D02BE9">
              <w:rPr>
                <w:rFonts w:ascii="Times New Roman" w:hAnsi="Times New Roman" w:cs="Times New Roman"/>
                <w:sz w:val="24"/>
                <w:szCs w:val="24"/>
                <w:lang w:val="ro-RO"/>
              </w:rPr>
              <w:t>poplitee</w:t>
            </w:r>
            <w:proofErr w:type="spellEnd"/>
            <w:r w:rsidR="00BD7388" w:rsidRPr="00D02BE9">
              <w:rPr>
                <w:rFonts w:ascii="Times New Roman" w:hAnsi="Times New Roman" w:cs="Times New Roman"/>
                <w:sz w:val="24"/>
                <w:szCs w:val="24"/>
                <w:lang w:val="ro-RO"/>
              </w:rPr>
              <w:t xml:space="preserve">. </w:t>
            </w:r>
          </w:p>
          <w:p w14:paraId="142DA501" w14:textId="20E27422" w:rsidR="003643CD" w:rsidRPr="00D02BE9" w:rsidRDefault="00060C2A" w:rsidP="000369C3">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Tratamentul de bază a </w:t>
            </w:r>
            <w:proofErr w:type="spellStart"/>
            <w:r w:rsidRPr="00D02BE9">
              <w:rPr>
                <w:rFonts w:ascii="Times New Roman" w:hAnsi="Times New Roman" w:cs="Times New Roman"/>
                <w:sz w:val="24"/>
                <w:szCs w:val="24"/>
                <w:lang w:val="ro-RO"/>
              </w:rPr>
              <w:t>varicotromboflebitei</w:t>
            </w:r>
            <w:proofErr w:type="spellEnd"/>
            <w:r w:rsidRPr="00D02BE9">
              <w:rPr>
                <w:rFonts w:ascii="Times New Roman" w:hAnsi="Times New Roman" w:cs="Times New Roman"/>
                <w:sz w:val="24"/>
                <w:szCs w:val="24"/>
                <w:lang w:val="ro-RO"/>
              </w:rPr>
              <w:t xml:space="preserve"> acute constă în administrarea preparatelor anticoagulante</w:t>
            </w:r>
            <w:r w:rsidR="007421E2" w:rsidRPr="00D02BE9">
              <w:rPr>
                <w:rFonts w:ascii="Times New Roman" w:hAnsi="Times New Roman" w:cs="Times New Roman"/>
                <w:sz w:val="24"/>
                <w:szCs w:val="24"/>
                <w:lang w:val="ro-RO"/>
              </w:rPr>
              <w:t>, intervenția chirurgicală având doar un rol secundar</w:t>
            </w:r>
            <w:r w:rsidRPr="00D02BE9">
              <w:rPr>
                <w:rFonts w:ascii="Times New Roman" w:hAnsi="Times New Roman" w:cs="Times New Roman"/>
                <w:sz w:val="24"/>
                <w:szCs w:val="24"/>
                <w:lang w:val="ro-RO"/>
              </w:rPr>
              <w:t>. La pacienții cu</w:t>
            </w:r>
            <w:r w:rsidR="000369C3">
              <w:rPr>
                <w:rFonts w:ascii="Times New Roman" w:hAnsi="Times New Roman" w:cs="Times New Roman"/>
                <w:sz w:val="24"/>
                <w:szCs w:val="24"/>
                <w:lang w:val="ro-RO"/>
              </w:rPr>
              <w:t xml:space="preserve"> </w:t>
            </w:r>
            <w:proofErr w:type="spellStart"/>
            <w:r w:rsidR="000369C3">
              <w:rPr>
                <w:rFonts w:ascii="Times New Roman" w:hAnsi="Times New Roman" w:cs="Times New Roman"/>
                <w:sz w:val="24"/>
                <w:szCs w:val="24"/>
                <w:lang w:val="ro-RO"/>
              </w:rPr>
              <w:t>varicotromboflebită</w:t>
            </w:r>
            <w:proofErr w:type="spellEnd"/>
            <w:r w:rsidR="000369C3">
              <w:rPr>
                <w:rFonts w:ascii="Times New Roman" w:hAnsi="Times New Roman" w:cs="Times New Roman"/>
                <w:sz w:val="24"/>
                <w:szCs w:val="24"/>
                <w:lang w:val="ro-RO"/>
              </w:rPr>
              <w:t xml:space="preserve"> și tromboză</w:t>
            </w:r>
            <w:r w:rsidRPr="00D02BE9">
              <w:rPr>
                <w:rFonts w:ascii="Times New Roman" w:hAnsi="Times New Roman" w:cs="Times New Roman"/>
                <w:sz w:val="24"/>
                <w:szCs w:val="24"/>
                <w:lang w:val="ro-RO"/>
              </w:rPr>
              <w:t xml:space="preserve"> venoasă profundă concomitentă cu orice localizare tratamentul anticoagulant se realizează conform recomandărilor PCN „Tromboza venoasă profundă la adult” (ediția a 2-a,</w:t>
            </w:r>
            <w:r w:rsidR="000369C3">
              <w:rPr>
                <w:rFonts w:ascii="Times New Roman" w:hAnsi="Times New Roman" w:cs="Times New Roman"/>
                <w:sz w:val="24"/>
                <w:szCs w:val="24"/>
                <w:lang w:val="ro-RO"/>
              </w:rPr>
              <w:t xml:space="preserve"> 2025). La pacienții cu tromboză</w:t>
            </w:r>
            <w:r w:rsidRPr="00D02BE9">
              <w:rPr>
                <w:rFonts w:ascii="Times New Roman" w:hAnsi="Times New Roman" w:cs="Times New Roman"/>
                <w:sz w:val="24"/>
                <w:szCs w:val="24"/>
                <w:lang w:val="ro-RO"/>
              </w:rPr>
              <w:t xml:space="preserve"> venoasă superficială izolată regimul (doza, durata) tratamentului anticoagulant se determină în funcție de risc</w:t>
            </w:r>
            <w:r w:rsidR="000369C3">
              <w:rPr>
                <w:rFonts w:ascii="Times New Roman" w:hAnsi="Times New Roman" w:cs="Times New Roman"/>
                <w:sz w:val="24"/>
                <w:szCs w:val="24"/>
                <w:lang w:val="ro-RO"/>
              </w:rPr>
              <w:t>ul</w:t>
            </w:r>
            <w:r w:rsidRPr="00D02BE9">
              <w:rPr>
                <w:rFonts w:ascii="Times New Roman" w:hAnsi="Times New Roman" w:cs="Times New Roman"/>
                <w:sz w:val="24"/>
                <w:szCs w:val="24"/>
                <w:lang w:val="ro-RO"/>
              </w:rPr>
              <w:t xml:space="preserve"> complicațiilor venoase tromboembolice – extinderea spre venele profunde, embolia arterei pulmonare. </w:t>
            </w:r>
            <w:r w:rsidR="007421E2" w:rsidRPr="00D02BE9">
              <w:rPr>
                <w:rFonts w:ascii="Times New Roman" w:hAnsi="Times New Roman" w:cs="Times New Roman"/>
                <w:sz w:val="24"/>
                <w:szCs w:val="24"/>
                <w:lang w:val="ro-RO"/>
              </w:rPr>
              <w:t>Tratamentul conservativ a</w:t>
            </w:r>
            <w:r w:rsidR="000369C3">
              <w:rPr>
                <w:rFonts w:ascii="Times New Roman" w:hAnsi="Times New Roman" w:cs="Times New Roman"/>
                <w:sz w:val="24"/>
                <w:szCs w:val="24"/>
                <w:lang w:val="ro-RO"/>
              </w:rPr>
              <w:t>l</w:t>
            </w:r>
            <w:r w:rsidR="007421E2" w:rsidRPr="00D02BE9">
              <w:rPr>
                <w:rFonts w:ascii="Times New Roman" w:hAnsi="Times New Roman" w:cs="Times New Roman"/>
                <w:sz w:val="24"/>
                <w:szCs w:val="24"/>
                <w:lang w:val="ro-RO"/>
              </w:rPr>
              <w:t xml:space="preserve"> </w:t>
            </w:r>
            <w:proofErr w:type="spellStart"/>
            <w:r w:rsidR="007421E2" w:rsidRPr="00D02BE9">
              <w:rPr>
                <w:rFonts w:ascii="Times New Roman" w:hAnsi="Times New Roman" w:cs="Times New Roman"/>
                <w:sz w:val="24"/>
                <w:szCs w:val="24"/>
                <w:lang w:val="ro-RO"/>
              </w:rPr>
              <w:t>varicotromboflebitei</w:t>
            </w:r>
            <w:proofErr w:type="spellEnd"/>
            <w:r w:rsidR="007421E2" w:rsidRPr="00D02BE9">
              <w:rPr>
                <w:rFonts w:ascii="Times New Roman" w:hAnsi="Times New Roman" w:cs="Times New Roman"/>
                <w:sz w:val="24"/>
                <w:szCs w:val="24"/>
                <w:lang w:val="ro-RO"/>
              </w:rPr>
              <w:t xml:space="preserve"> poate fi realizat atât în regim ambulator, cât și în staționar – decizia în fiecare caz se face individual în funcție de: severitatea tabloului clinic, riscul complicațiilor venoase tromboembolice (estimat de medic în baza judecatei clinice), accesibilitatea tratamentului anticoagulant, posibilitatea monitorizării evoluției maladiei. Pacienții care necesită tratament staționar se internează în secții</w:t>
            </w:r>
            <w:r w:rsidR="000369C3">
              <w:rPr>
                <w:rFonts w:ascii="Times New Roman" w:hAnsi="Times New Roman" w:cs="Times New Roman"/>
                <w:sz w:val="24"/>
                <w:szCs w:val="24"/>
                <w:lang w:val="ro-RO"/>
              </w:rPr>
              <w:t>le</w:t>
            </w:r>
            <w:r w:rsidR="007421E2" w:rsidRPr="00D02BE9">
              <w:rPr>
                <w:rFonts w:ascii="Times New Roman" w:hAnsi="Times New Roman" w:cs="Times New Roman"/>
                <w:sz w:val="24"/>
                <w:szCs w:val="24"/>
                <w:lang w:val="ro-RO"/>
              </w:rPr>
              <w:t xml:space="preserve"> de profil chirurgie generală sau chirurgie vasculară. Ținând cont de caracterul aseptic al inflamației în majoritatea </w:t>
            </w:r>
            <w:r w:rsidR="000369C3">
              <w:rPr>
                <w:rFonts w:ascii="Times New Roman" w:hAnsi="Times New Roman" w:cs="Times New Roman"/>
                <w:sz w:val="24"/>
                <w:szCs w:val="24"/>
                <w:lang w:val="ro-RO"/>
              </w:rPr>
              <w:t>absolută a cazurilor de tromboză</w:t>
            </w:r>
            <w:r w:rsidR="007421E2" w:rsidRPr="00D02BE9">
              <w:rPr>
                <w:rFonts w:ascii="Times New Roman" w:hAnsi="Times New Roman" w:cs="Times New Roman"/>
                <w:sz w:val="24"/>
                <w:szCs w:val="24"/>
                <w:lang w:val="ro-RO"/>
              </w:rPr>
              <w:t xml:space="preserve"> venoasă superficială spitalizarea în secția chirurgie septică nu este recomandată.</w:t>
            </w:r>
            <w:r w:rsidR="000369C3">
              <w:rPr>
                <w:rFonts w:ascii="Times New Roman" w:hAnsi="Times New Roman" w:cs="Times New Roman"/>
                <w:sz w:val="24"/>
                <w:szCs w:val="24"/>
                <w:lang w:val="ro-RO"/>
              </w:rPr>
              <w:t xml:space="preserve"> </w:t>
            </w:r>
          </w:p>
          <w:p w14:paraId="07D66CF0" w14:textId="0E1FD3F2" w:rsidR="00BD7388" w:rsidRPr="00D02BE9" w:rsidRDefault="00BD7388" w:rsidP="000369C3">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Pacienților cu </w:t>
            </w:r>
            <w:r w:rsidRPr="00D02BE9">
              <w:rPr>
                <w:rFonts w:ascii="Times New Roman" w:hAnsi="Times New Roman" w:cs="Times New Roman"/>
                <w:sz w:val="24"/>
                <w:szCs w:val="24"/>
                <w:u w:val="single"/>
                <w:lang w:val="ro-RO"/>
              </w:rPr>
              <w:t>lungimea mică a trombozei (&lt; 5 cm)</w:t>
            </w:r>
            <w:r w:rsidR="002D10EB" w:rsidRPr="00D02BE9">
              <w:rPr>
                <w:rFonts w:ascii="Times New Roman" w:hAnsi="Times New Roman" w:cs="Times New Roman"/>
                <w:sz w:val="24"/>
                <w:szCs w:val="24"/>
                <w:u w:val="single"/>
                <w:lang w:val="ro-RO"/>
              </w:rPr>
              <w:t xml:space="preserve"> la USGD</w:t>
            </w:r>
            <w:r w:rsidRPr="00D02BE9">
              <w:rPr>
                <w:rFonts w:ascii="Times New Roman" w:hAnsi="Times New Roman" w:cs="Times New Roman"/>
                <w:sz w:val="24"/>
                <w:szCs w:val="24"/>
                <w:u w:val="single"/>
                <w:lang w:val="ro-RO"/>
              </w:rPr>
              <w:t xml:space="preserve">, localizarea acesteia în afară trunchiului </w:t>
            </w:r>
            <w:proofErr w:type="spellStart"/>
            <w:r w:rsidRPr="00D02BE9">
              <w:rPr>
                <w:rFonts w:ascii="Times New Roman" w:hAnsi="Times New Roman" w:cs="Times New Roman"/>
                <w:sz w:val="24"/>
                <w:szCs w:val="24"/>
                <w:u w:val="single"/>
                <w:lang w:val="ro-RO"/>
              </w:rPr>
              <w:t>safenian</w:t>
            </w:r>
            <w:proofErr w:type="spellEnd"/>
            <w:r w:rsidRPr="00D02BE9">
              <w:rPr>
                <w:rFonts w:ascii="Times New Roman" w:hAnsi="Times New Roman" w:cs="Times New Roman"/>
                <w:sz w:val="24"/>
                <w:szCs w:val="24"/>
                <w:u w:val="single"/>
                <w:lang w:val="ro-RO"/>
              </w:rPr>
              <w:t xml:space="preserve"> și lipsa factorilor adiționali de risc</w:t>
            </w:r>
            <w:r w:rsidRPr="00D02BE9">
              <w:rPr>
                <w:rFonts w:ascii="Times New Roman" w:hAnsi="Times New Roman" w:cs="Times New Roman"/>
                <w:sz w:val="24"/>
                <w:szCs w:val="24"/>
                <w:lang w:val="ro-RO"/>
              </w:rPr>
              <w:t xml:space="preserve"> a complicațiilor venoase tromboembolice tratamentul anticoagulant nu este recomandat (</w:t>
            </w:r>
            <w:r w:rsidRPr="00D02BE9">
              <w:rPr>
                <w:rFonts w:ascii="Times New Roman" w:hAnsi="Times New Roman" w:cs="Times New Roman"/>
                <w:b/>
                <w:i/>
                <w:sz w:val="24"/>
                <w:szCs w:val="24"/>
                <w:lang w:val="ro-RO"/>
              </w:rPr>
              <w:t>clasa de recomandare III, nivel de evidența C</w:t>
            </w:r>
            <w:r w:rsidRPr="00D02BE9">
              <w:rPr>
                <w:rFonts w:ascii="Times New Roman" w:hAnsi="Times New Roman" w:cs="Times New Roman"/>
                <w:sz w:val="24"/>
                <w:szCs w:val="24"/>
                <w:lang w:val="ro-RO"/>
              </w:rPr>
              <w:t>). Acestui grup de</w:t>
            </w:r>
            <w:r w:rsidR="000369C3">
              <w:rPr>
                <w:rFonts w:ascii="Times New Roman" w:hAnsi="Times New Roman" w:cs="Times New Roman"/>
                <w:sz w:val="24"/>
                <w:szCs w:val="24"/>
                <w:lang w:val="ro-RO"/>
              </w:rPr>
              <w:t xml:space="preserve"> pacienți cu </w:t>
            </w:r>
            <w:proofErr w:type="spellStart"/>
            <w:r w:rsidR="000369C3">
              <w:rPr>
                <w:rFonts w:ascii="Times New Roman" w:hAnsi="Times New Roman" w:cs="Times New Roman"/>
                <w:sz w:val="24"/>
                <w:szCs w:val="24"/>
                <w:lang w:val="ro-RO"/>
              </w:rPr>
              <w:t>varicotromboflebită</w:t>
            </w:r>
            <w:proofErr w:type="spellEnd"/>
            <w:r w:rsidRPr="00D02BE9">
              <w:rPr>
                <w:rFonts w:ascii="Times New Roman" w:hAnsi="Times New Roman" w:cs="Times New Roman"/>
                <w:sz w:val="24"/>
                <w:szCs w:val="24"/>
                <w:lang w:val="ro-RO"/>
              </w:rPr>
              <w:t xml:space="preserve"> se </w:t>
            </w:r>
            <w:r w:rsidR="00AA06B1" w:rsidRPr="00D02BE9">
              <w:rPr>
                <w:rFonts w:ascii="Times New Roman" w:hAnsi="Times New Roman" w:cs="Times New Roman"/>
                <w:sz w:val="24"/>
                <w:szCs w:val="24"/>
                <w:lang w:val="ro-RO"/>
              </w:rPr>
              <w:t>indică:</w:t>
            </w:r>
            <w:r w:rsidRPr="00D02BE9">
              <w:rPr>
                <w:rFonts w:ascii="Times New Roman" w:hAnsi="Times New Roman" w:cs="Times New Roman"/>
                <w:sz w:val="24"/>
                <w:szCs w:val="24"/>
                <w:lang w:val="ro-RO"/>
              </w:rPr>
              <w:t xml:space="preserve"> regim activ, </w:t>
            </w:r>
            <w:r w:rsidR="00AA06B1" w:rsidRPr="00D02BE9">
              <w:rPr>
                <w:rFonts w:ascii="Times New Roman" w:hAnsi="Times New Roman" w:cs="Times New Roman"/>
                <w:sz w:val="24"/>
                <w:szCs w:val="24"/>
                <w:lang w:val="ro-RO"/>
              </w:rPr>
              <w:t xml:space="preserve">compresia elastică, remedii </w:t>
            </w:r>
            <w:r w:rsidR="002A7274" w:rsidRPr="002A7274">
              <w:rPr>
                <w:rFonts w:ascii="Times New Roman" w:hAnsi="Times New Roman" w:cs="Times New Roman"/>
                <w:sz w:val="24"/>
                <w:szCs w:val="24"/>
                <w:lang w:val="ro-RO"/>
              </w:rPr>
              <w:t>antiinflamatoare nesteroidiene</w:t>
            </w:r>
            <w:r w:rsidR="00AA06B1" w:rsidRPr="00D02BE9">
              <w:rPr>
                <w:rFonts w:ascii="Times New Roman" w:hAnsi="Times New Roman" w:cs="Times New Roman"/>
                <w:sz w:val="24"/>
                <w:szCs w:val="24"/>
                <w:lang w:val="ro-RO"/>
              </w:rPr>
              <w:t xml:space="preserve"> (local sau sistemic) și preparate </w:t>
            </w:r>
            <w:proofErr w:type="spellStart"/>
            <w:r w:rsidR="00AA06B1" w:rsidRPr="00D02BE9">
              <w:rPr>
                <w:rFonts w:ascii="Times New Roman" w:hAnsi="Times New Roman" w:cs="Times New Roman"/>
                <w:sz w:val="24"/>
                <w:szCs w:val="24"/>
                <w:lang w:val="ro-RO"/>
              </w:rPr>
              <w:t>venoactive</w:t>
            </w:r>
            <w:proofErr w:type="spellEnd"/>
            <w:r w:rsidR="00AA06B1" w:rsidRPr="00D02BE9">
              <w:rPr>
                <w:rFonts w:ascii="Times New Roman" w:hAnsi="Times New Roman" w:cs="Times New Roman"/>
                <w:sz w:val="24"/>
                <w:szCs w:val="24"/>
                <w:lang w:val="ro-RO"/>
              </w:rPr>
              <w:t xml:space="preserve">, cu re-evaluarea în dinamică. </w:t>
            </w:r>
          </w:p>
          <w:p w14:paraId="5152AB2B" w14:textId="55C46434" w:rsidR="002D10EB" w:rsidRPr="00D02BE9" w:rsidRDefault="00D378FA" w:rsidP="000369C3">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Pacienților cu </w:t>
            </w:r>
            <w:r w:rsidRPr="00D02BE9">
              <w:rPr>
                <w:rFonts w:ascii="Times New Roman" w:hAnsi="Times New Roman" w:cs="Times New Roman"/>
                <w:sz w:val="24"/>
                <w:szCs w:val="24"/>
                <w:u w:val="single"/>
                <w:lang w:val="ro-RO"/>
              </w:rPr>
              <w:t>lungimea totală a trombozei ≥ 5 cm, dar cu localizarea acesteia la distanța mai mare de 3 cm de la JSF sau JSP</w:t>
            </w:r>
            <w:r w:rsidR="002D10EB" w:rsidRPr="00D02BE9">
              <w:rPr>
                <w:rFonts w:ascii="Times New Roman" w:hAnsi="Times New Roman" w:cs="Times New Roman"/>
                <w:sz w:val="24"/>
                <w:szCs w:val="24"/>
                <w:lang w:val="ro-RO"/>
              </w:rPr>
              <w:t xml:space="preserve"> la USGD</w:t>
            </w:r>
            <w:r w:rsidRPr="00D02BE9">
              <w:rPr>
                <w:rFonts w:ascii="Times New Roman" w:hAnsi="Times New Roman" w:cs="Times New Roman"/>
                <w:sz w:val="24"/>
                <w:szCs w:val="24"/>
                <w:lang w:val="ro-RO"/>
              </w:rPr>
              <w:t xml:space="preserve"> este recomandat tratamentul anticoagulant cu </w:t>
            </w:r>
            <w:proofErr w:type="spellStart"/>
            <w:r w:rsidR="007C2287" w:rsidRPr="007C2287">
              <w:rPr>
                <w:rFonts w:ascii="Times New Roman" w:hAnsi="Times New Roman" w:cs="Times New Roman"/>
                <w:sz w:val="24"/>
                <w:szCs w:val="24"/>
                <w:lang w:val="ro-RO"/>
              </w:rPr>
              <w:t>Fondaparinuxum</w:t>
            </w:r>
            <w:proofErr w:type="spellEnd"/>
            <w:r w:rsidR="007C2287" w:rsidRPr="007C2287">
              <w:rPr>
                <w:rFonts w:ascii="Times New Roman" w:hAnsi="Times New Roman" w:cs="Times New Roman"/>
                <w:sz w:val="24"/>
                <w:szCs w:val="24"/>
                <w:lang w:val="ro-RO"/>
              </w:rPr>
              <w:t xml:space="preserve"> sodium</w:t>
            </w:r>
            <w:r w:rsidRPr="00D02BE9">
              <w:rPr>
                <w:rFonts w:ascii="Times New Roman" w:hAnsi="Times New Roman" w:cs="Times New Roman"/>
                <w:sz w:val="24"/>
                <w:szCs w:val="24"/>
                <w:lang w:val="ro-RO"/>
              </w:rPr>
              <w:t xml:space="preserve"> în doza de 2,5 mg pe zi subcutanat (</w:t>
            </w:r>
            <w:r w:rsidRPr="00D02BE9">
              <w:rPr>
                <w:rFonts w:ascii="Times New Roman" w:hAnsi="Times New Roman" w:cs="Times New Roman"/>
                <w:b/>
                <w:i/>
                <w:sz w:val="24"/>
                <w:szCs w:val="24"/>
                <w:lang w:val="ro-RO"/>
              </w:rPr>
              <w:t>clasa de recomandare I, nivel de evidența B</w:t>
            </w:r>
            <w:r w:rsidRPr="00D02BE9">
              <w:rPr>
                <w:rFonts w:ascii="Times New Roman" w:hAnsi="Times New Roman" w:cs="Times New Roman"/>
                <w:sz w:val="24"/>
                <w:szCs w:val="24"/>
                <w:lang w:val="ro-RO"/>
              </w:rPr>
              <w:t xml:space="preserve">). Dacă tratamentul cu </w:t>
            </w:r>
            <w:proofErr w:type="spellStart"/>
            <w:r w:rsidR="007C2287" w:rsidRPr="007C2287">
              <w:rPr>
                <w:rFonts w:ascii="Times New Roman" w:hAnsi="Times New Roman" w:cs="Times New Roman"/>
                <w:sz w:val="24"/>
                <w:szCs w:val="24"/>
                <w:lang w:val="ro-RO"/>
              </w:rPr>
              <w:t>Fondaparinuxum</w:t>
            </w:r>
            <w:proofErr w:type="spellEnd"/>
            <w:r w:rsidR="007C2287" w:rsidRPr="007C2287">
              <w:rPr>
                <w:rFonts w:ascii="Times New Roman" w:hAnsi="Times New Roman" w:cs="Times New Roman"/>
                <w:sz w:val="24"/>
                <w:szCs w:val="24"/>
                <w:lang w:val="ro-RO"/>
              </w:rPr>
              <w:t xml:space="preserve"> sodium</w:t>
            </w:r>
            <w:r w:rsidRPr="00D02BE9">
              <w:rPr>
                <w:rFonts w:ascii="Times New Roman" w:hAnsi="Times New Roman" w:cs="Times New Roman"/>
                <w:sz w:val="24"/>
                <w:szCs w:val="24"/>
                <w:lang w:val="ro-RO"/>
              </w:rPr>
              <w:t xml:space="preserve"> nu </w:t>
            </w:r>
            <w:r w:rsidR="002D10EB" w:rsidRPr="00D02BE9">
              <w:rPr>
                <w:rFonts w:ascii="Times New Roman" w:hAnsi="Times New Roman" w:cs="Times New Roman"/>
                <w:sz w:val="24"/>
                <w:szCs w:val="24"/>
                <w:lang w:val="ro-RO"/>
              </w:rPr>
              <w:t xml:space="preserve">poate fi realizat din orice motiv se recomandă administrarea </w:t>
            </w:r>
            <w:r w:rsidR="002D10EB" w:rsidRPr="00D02BE9">
              <w:rPr>
                <w:rFonts w:ascii="Times New Roman" w:hAnsi="Times New Roman" w:cs="Times New Roman"/>
                <w:sz w:val="24"/>
                <w:szCs w:val="24"/>
                <w:u w:val="single"/>
                <w:lang w:val="ro-RO"/>
              </w:rPr>
              <w:t>dozelor intermediare</w:t>
            </w:r>
            <w:r w:rsidR="002D10EB" w:rsidRPr="00D02BE9">
              <w:rPr>
                <w:rFonts w:ascii="Times New Roman" w:hAnsi="Times New Roman" w:cs="Times New Roman"/>
                <w:sz w:val="24"/>
                <w:szCs w:val="24"/>
                <w:lang w:val="ro-RO"/>
              </w:rPr>
              <w:t xml:space="preserve"> (</w:t>
            </w:r>
            <w:r w:rsidR="002D10EB" w:rsidRPr="00D02BE9">
              <w:rPr>
                <w:rFonts w:ascii="Times New Roman" w:hAnsi="Times New Roman" w:cs="Times New Roman"/>
                <w:b/>
                <w:bCs/>
                <w:sz w:val="24"/>
                <w:szCs w:val="24"/>
                <w:lang w:val="ro-RO"/>
              </w:rPr>
              <w:t>Tabelul 12</w:t>
            </w:r>
            <w:r w:rsidR="00873743">
              <w:rPr>
                <w:rFonts w:ascii="Times New Roman" w:hAnsi="Times New Roman" w:cs="Times New Roman"/>
                <w:sz w:val="24"/>
                <w:szCs w:val="24"/>
                <w:lang w:val="ro-RO"/>
              </w:rPr>
              <w:t>) a heparinelor cu masă</w:t>
            </w:r>
            <w:r w:rsidR="002D10EB" w:rsidRPr="00D02BE9">
              <w:rPr>
                <w:rFonts w:ascii="Times New Roman" w:hAnsi="Times New Roman" w:cs="Times New Roman"/>
                <w:sz w:val="24"/>
                <w:szCs w:val="24"/>
                <w:lang w:val="ro-RO"/>
              </w:rPr>
              <w:t xml:space="preserve"> moleculară mică sau a </w:t>
            </w:r>
            <w:r w:rsidR="00F603B7">
              <w:rPr>
                <w:rFonts w:ascii="Times New Roman" w:hAnsi="Times New Roman" w:cs="Times New Roman"/>
                <w:sz w:val="24"/>
                <w:szCs w:val="24"/>
                <w:lang w:val="ro-RO"/>
              </w:rPr>
              <w:t>R</w:t>
            </w:r>
            <w:r w:rsidR="002D10EB" w:rsidRPr="00D02BE9">
              <w:rPr>
                <w:rFonts w:ascii="Times New Roman" w:hAnsi="Times New Roman" w:cs="Times New Roman"/>
                <w:sz w:val="24"/>
                <w:szCs w:val="24"/>
                <w:lang w:val="ro-RO"/>
              </w:rPr>
              <w:t>ivaroxabanu</w:t>
            </w:r>
            <w:r w:rsidR="00F603B7">
              <w:rPr>
                <w:rFonts w:ascii="Times New Roman" w:hAnsi="Times New Roman" w:cs="Times New Roman"/>
                <w:sz w:val="24"/>
                <w:szCs w:val="24"/>
                <w:lang w:val="ro-RO"/>
              </w:rPr>
              <w:t>m</w:t>
            </w:r>
            <w:r w:rsidR="002D10EB" w:rsidRPr="00D02BE9">
              <w:rPr>
                <w:rFonts w:ascii="Times New Roman" w:hAnsi="Times New Roman" w:cs="Times New Roman"/>
                <w:sz w:val="24"/>
                <w:szCs w:val="24"/>
                <w:lang w:val="ro-RO"/>
              </w:rPr>
              <w:t xml:space="preserve"> (</w:t>
            </w:r>
            <w:r w:rsidR="002D10EB" w:rsidRPr="00D02BE9">
              <w:rPr>
                <w:rFonts w:ascii="Times New Roman" w:hAnsi="Times New Roman" w:cs="Times New Roman"/>
                <w:b/>
                <w:i/>
                <w:sz w:val="24"/>
                <w:szCs w:val="24"/>
                <w:lang w:val="ro-RO"/>
              </w:rPr>
              <w:t xml:space="preserve">clasa de recomandare </w:t>
            </w:r>
            <w:proofErr w:type="spellStart"/>
            <w:r w:rsidR="002D10EB" w:rsidRPr="00D02BE9">
              <w:rPr>
                <w:rFonts w:ascii="Times New Roman" w:hAnsi="Times New Roman" w:cs="Times New Roman"/>
                <w:b/>
                <w:i/>
                <w:sz w:val="24"/>
                <w:szCs w:val="24"/>
                <w:lang w:val="ro-RO"/>
              </w:rPr>
              <w:t>IIa</w:t>
            </w:r>
            <w:proofErr w:type="spellEnd"/>
            <w:r w:rsidR="002D10EB" w:rsidRPr="00D02BE9">
              <w:rPr>
                <w:rFonts w:ascii="Times New Roman" w:hAnsi="Times New Roman" w:cs="Times New Roman"/>
                <w:b/>
                <w:i/>
                <w:sz w:val="24"/>
                <w:szCs w:val="24"/>
                <w:lang w:val="ro-RO"/>
              </w:rPr>
              <w:t>, nivel de evidența B</w:t>
            </w:r>
            <w:r w:rsidR="00873743">
              <w:rPr>
                <w:rFonts w:ascii="Times New Roman" w:hAnsi="Times New Roman" w:cs="Times New Roman"/>
                <w:sz w:val="24"/>
                <w:szCs w:val="24"/>
                <w:lang w:val="ro-RO"/>
              </w:rPr>
              <w:t>). La pacienții cu această</w:t>
            </w:r>
            <w:r w:rsidR="002D10EB" w:rsidRPr="00D02BE9">
              <w:rPr>
                <w:rFonts w:ascii="Times New Roman" w:hAnsi="Times New Roman" w:cs="Times New Roman"/>
                <w:sz w:val="24"/>
                <w:szCs w:val="24"/>
                <w:lang w:val="ro-RO"/>
              </w:rPr>
              <w:t xml:space="preserve"> variantă a </w:t>
            </w:r>
            <w:proofErr w:type="spellStart"/>
            <w:r w:rsidR="002D10EB" w:rsidRPr="00D02BE9">
              <w:rPr>
                <w:rFonts w:ascii="Times New Roman" w:hAnsi="Times New Roman" w:cs="Times New Roman"/>
                <w:sz w:val="24"/>
                <w:szCs w:val="24"/>
                <w:lang w:val="ro-RO"/>
              </w:rPr>
              <w:t>varicotromboflebitei</w:t>
            </w:r>
            <w:proofErr w:type="spellEnd"/>
            <w:r w:rsidR="002D10EB" w:rsidRPr="00D02BE9">
              <w:rPr>
                <w:rFonts w:ascii="Times New Roman" w:hAnsi="Times New Roman" w:cs="Times New Roman"/>
                <w:sz w:val="24"/>
                <w:szCs w:val="24"/>
                <w:lang w:val="ro-RO"/>
              </w:rPr>
              <w:t xml:space="preserve"> durata optimă a tratamentului anticoagulant constituie 45 de zile (</w:t>
            </w:r>
            <w:r w:rsidR="002D10EB" w:rsidRPr="00D02BE9">
              <w:rPr>
                <w:rFonts w:ascii="Times New Roman" w:hAnsi="Times New Roman" w:cs="Times New Roman"/>
                <w:b/>
                <w:i/>
                <w:sz w:val="24"/>
                <w:szCs w:val="24"/>
                <w:lang w:val="ro-RO"/>
              </w:rPr>
              <w:t>clasa de recomandare I, nivel de evidența B</w:t>
            </w:r>
            <w:r w:rsidR="002D10EB" w:rsidRPr="00D02BE9">
              <w:rPr>
                <w:rFonts w:ascii="Times New Roman" w:hAnsi="Times New Roman" w:cs="Times New Roman"/>
                <w:sz w:val="24"/>
                <w:szCs w:val="24"/>
                <w:lang w:val="ro-RO"/>
              </w:rPr>
              <w:t xml:space="preserve">). Durata mai scurtă a tratamentului anticoagulant </w:t>
            </w:r>
            <w:r w:rsidR="002540EA" w:rsidRPr="00D02BE9">
              <w:rPr>
                <w:rFonts w:ascii="Times New Roman" w:hAnsi="Times New Roman" w:cs="Times New Roman"/>
                <w:sz w:val="24"/>
                <w:szCs w:val="24"/>
                <w:lang w:val="ro-RO"/>
              </w:rPr>
              <w:t xml:space="preserve">(în special mai mică de 3 săptămâni) </w:t>
            </w:r>
            <w:r w:rsidR="002D10EB" w:rsidRPr="00D02BE9">
              <w:rPr>
                <w:rFonts w:ascii="Times New Roman" w:hAnsi="Times New Roman" w:cs="Times New Roman"/>
                <w:sz w:val="24"/>
                <w:szCs w:val="24"/>
                <w:lang w:val="ro-RO"/>
              </w:rPr>
              <w:t xml:space="preserve">nu este recomandată, însă </w:t>
            </w:r>
            <w:r w:rsidR="002540EA" w:rsidRPr="00D02BE9">
              <w:rPr>
                <w:rFonts w:ascii="Times New Roman" w:hAnsi="Times New Roman" w:cs="Times New Roman"/>
                <w:sz w:val="24"/>
                <w:szCs w:val="24"/>
                <w:lang w:val="ro-RO"/>
              </w:rPr>
              <w:t xml:space="preserve">la pacienții cu risc hemoragic elevat </w:t>
            </w:r>
            <w:r w:rsidR="002D10EB" w:rsidRPr="00D02BE9">
              <w:rPr>
                <w:rFonts w:ascii="Times New Roman" w:hAnsi="Times New Roman" w:cs="Times New Roman"/>
                <w:sz w:val="24"/>
                <w:szCs w:val="24"/>
                <w:lang w:val="ro-RO"/>
              </w:rPr>
              <w:t xml:space="preserve">poate fi utilizată </w:t>
            </w:r>
            <w:r w:rsidR="00873743">
              <w:rPr>
                <w:rFonts w:ascii="Times New Roman" w:hAnsi="Times New Roman" w:cs="Times New Roman"/>
                <w:sz w:val="24"/>
                <w:szCs w:val="24"/>
                <w:lang w:val="ro-RO"/>
              </w:rPr>
              <w:t>durata între 3-6 săptămâ</w:t>
            </w:r>
            <w:r w:rsidR="002540EA" w:rsidRPr="00D02BE9">
              <w:rPr>
                <w:rFonts w:ascii="Times New Roman" w:hAnsi="Times New Roman" w:cs="Times New Roman"/>
                <w:sz w:val="24"/>
                <w:szCs w:val="24"/>
                <w:lang w:val="ro-RO"/>
              </w:rPr>
              <w:t>ni</w:t>
            </w:r>
            <w:r w:rsidR="002E0A69" w:rsidRPr="00D02BE9">
              <w:rPr>
                <w:rFonts w:ascii="Times New Roman" w:hAnsi="Times New Roman" w:cs="Times New Roman"/>
                <w:sz w:val="24"/>
                <w:szCs w:val="24"/>
                <w:lang w:val="ro-RO"/>
              </w:rPr>
              <w:t>.</w:t>
            </w:r>
            <w:r w:rsidR="002D10EB" w:rsidRPr="00D02BE9">
              <w:rPr>
                <w:rFonts w:ascii="Times New Roman" w:hAnsi="Times New Roman" w:cs="Times New Roman"/>
                <w:sz w:val="24"/>
                <w:szCs w:val="24"/>
                <w:lang w:val="ro-RO"/>
              </w:rPr>
              <w:t xml:space="preserve"> În prezența factorilor de risc </w:t>
            </w:r>
            <w:r w:rsidR="002E0A69" w:rsidRPr="00D02BE9">
              <w:rPr>
                <w:rFonts w:ascii="Times New Roman" w:hAnsi="Times New Roman" w:cs="Times New Roman"/>
                <w:sz w:val="24"/>
                <w:szCs w:val="24"/>
                <w:lang w:val="ro-RO"/>
              </w:rPr>
              <w:t>ale</w:t>
            </w:r>
            <w:r w:rsidR="002D10EB" w:rsidRPr="00D02BE9">
              <w:rPr>
                <w:rFonts w:ascii="Times New Roman" w:hAnsi="Times New Roman" w:cs="Times New Roman"/>
                <w:sz w:val="24"/>
                <w:szCs w:val="24"/>
                <w:lang w:val="ro-RO"/>
              </w:rPr>
              <w:t xml:space="preserve"> complicații</w:t>
            </w:r>
            <w:r w:rsidR="00873743">
              <w:rPr>
                <w:rFonts w:ascii="Times New Roman" w:hAnsi="Times New Roman" w:cs="Times New Roman"/>
                <w:sz w:val="24"/>
                <w:szCs w:val="24"/>
                <w:lang w:val="ro-RO"/>
              </w:rPr>
              <w:t>lor</w:t>
            </w:r>
            <w:r w:rsidR="002D10EB" w:rsidRPr="00D02BE9">
              <w:rPr>
                <w:rFonts w:ascii="Times New Roman" w:hAnsi="Times New Roman" w:cs="Times New Roman"/>
                <w:sz w:val="24"/>
                <w:szCs w:val="24"/>
                <w:lang w:val="ro-RO"/>
              </w:rPr>
              <w:t xml:space="preserve"> venoase tromboembolice</w:t>
            </w:r>
            <w:r w:rsidR="002E0A69" w:rsidRPr="00D02BE9">
              <w:rPr>
                <w:rFonts w:ascii="Times New Roman" w:hAnsi="Times New Roman" w:cs="Times New Roman"/>
                <w:sz w:val="24"/>
                <w:szCs w:val="24"/>
                <w:lang w:val="ro-RO"/>
              </w:rPr>
              <w:t xml:space="preserve"> se recomandă extinderea duratei tratamentului anticoagulant până la 3 luni (</w:t>
            </w:r>
            <w:r w:rsidR="002E0A69" w:rsidRPr="00D02BE9">
              <w:rPr>
                <w:rFonts w:ascii="Times New Roman" w:hAnsi="Times New Roman" w:cs="Times New Roman"/>
                <w:b/>
                <w:i/>
                <w:sz w:val="24"/>
                <w:szCs w:val="24"/>
                <w:lang w:val="ro-RO"/>
              </w:rPr>
              <w:t xml:space="preserve">clasa de recomandare </w:t>
            </w:r>
            <w:proofErr w:type="spellStart"/>
            <w:r w:rsidR="002E0A69" w:rsidRPr="00D02BE9">
              <w:rPr>
                <w:rFonts w:ascii="Times New Roman" w:hAnsi="Times New Roman" w:cs="Times New Roman"/>
                <w:b/>
                <w:i/>
                <w:sz w:val="24"/>
                <w:szCs w:val="24"/>
                <w:lang w:val="ro-RO"/>
              </w:rPr>
              <w:t>IIb</w:t>
            </w:r>
            <w:proofErr w:type="spellEnd"/>
            <w:r w:rsidR="002E0A69" w:rsidRPr="00D02BE9">
              <w:rPr>
                <w:rFonts w:ascii="Times New Roman" w:hAnsi="Times New Roman" w:cs="Times New Roman"/>
                <w:b/>
                <w:i/>
                <w:sz w:val="24"/>
                <w:szCs w:val="24"/>
                <w:lang w:val="ro-RO"/>
              </w:rPr>
              <w:t>, nivel de evidența C</w:t>
            </w:r>
            <w:r w:rsidR="002E0A69" w:rsidRPr="00D02BE9">
              <w:rPr>
                <w:rFonts w:ascii="Times New Roman" w:hAnsi="Times New Roman" w:cs="Times New Roman"/>
                <w:sz w:val="24"/>
                <w:szCs w:val="24"/>
                <w:lang w:val="ro-RO"/>
              </w:rPr>
              <w:t xml:space="preserve">). </w:t>
            </w:r>
          </w:p>
          <w:p w14:paraId="6EE3A9BC" w14:textId="5E9A364B" w:rsidR="002E0A69" w:rsidRPr="00D02BE9" w:rsidRDefault="002E0A69" w:rsidP="00873743">
            <w:pPr>
              <w:spacing w:after="120"/>
              <w:ind w:left="457" w:right="31"/>
              <w:jc w:val="both"/>
              <w:rPr>
                <w:rFonts w:ascii="Times New Roman" w:hAnsi="Times New Roman" w:cs="Times New Roman"/>
                <w:sz w:val="24"/>
                <w:szCs w:val="24"/>
                <w:lang w:val="ro-RO"/>
              </w:rPr>
            </w:pPr>
            <w:r w:rsidRPr="00D02BE9">
              <w:rPr>
                <w:rFonts w:ascii="Times New Roman" w:hAnsi="Times New Roman" w:cs="Times New Roman"/>
                <w:b/>
                <w:bCs/>
                <w:i/>
                <w:iCs/>
                <w:sz w:val="24"/>
                <w:szCs w:val="24"/>
                <w:lang w:val="ro-RO"/>
              </w:rPr>
              <w:t>Nota:</w:t>
            </w:r>
            <w:r w:rsidRPr="00D02BE9">
              <w:rPr>
                <w:rFonts w:ascii="Times New Roman" w:hAnsi="Times New Roman" w:cs="Times New Roman"/>
                <w:sz w:val="24"/>
                <w:szCs w:val="24"/>
                <w:lang w:val="ro-RO"/>
              </w:rPr>
              <w:t xml:space="preserve"> Este necesar de subliniat, că cu excepția </w:t>
            </w:r>
            <w:proofErr w:type="spellStart"/>
            <w:r w:rsidR="007C2287" w:rsidRPr="007C2287">
              <w:rPr>
                <w:rFonts w:ascii="Times New Roman" w:hAnsi="Times New Roman" w:cs="Times New Roman"/>
                <w:sz w:val="24"/>
                <w:szCs w:val="24"/>
                <w:lang w:val="ro-RO"/>
              </w:rPr>
              <w:t>Fondaparinuxum</w:t>
            </w:r>
            <w:proofErr w:type="spellEnd"/>
            <w:r w:rsidR="007C2287" w:rsidRPr="007C2287">
              <w:rPr>
                <w:rFonts w:ascii="Times New Roman" w:hAnsi="Times New Roman" w:cs="Times New Roman"/>
                <w:sz w:val="24"/>
                <w:szCs w:val="24"/>
                <w:lang w:val="ro-RO"/>
              </w:rPr>
              <w:t xml:space="preserve"> sodium</w:t>
            </w:r>
            <w:r w:rsidR="007C2287"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 xml:space="preserve">nici un preparat anticoagulant înregistrat la momentul actual în Republica Moldova nu include </w:t>
            </w:r>
            <w:r w:rsidR="00873743">
              <w:rPr>
                <w:rFonts w:ascii="Times New Roman" w:hAnsi="Times New Roman" w:cs="Times New Roman"/>
                <w:sz w:val="24"/>
                <w:szCs w:val="24"/>
                <w:lang w:val="ro-RO"/>
              </w:rPr>
              <w:t>diagnosticul de tromboză</w:t>
            </w:r>
            <w:r w:rsidR="009A58FD" w:rsidRPr="00D02BE9">
              <w:rPr>
                <w:rFonts w:ascii="Times New Roman" w:hAnsi="Times New Roman" w:cs="Times New Roman"/>
                <w:sz w:val="24"/>
                <w:szCs w:val="24"/>
                <w:lang w:val="ro-RO"/>
              </w:rPr>
              <w:t xml:space="preserve"> venoasă superficială</w:t>
            </w:r>
            <w:r w:rsidRPr="00D02BE9">
              <w:rPr>
                <w:rFonts w:ascii="Times New Roman" w:hAnsi="Times New Roman" w:cs="Times New Roman"/>
                <w:sz w:val="24"/>
                <w:szCs w:val="24"/>
                <w:lang w:val="ro-RO"/>
              </w:rPr>
              <w:t xml:space="preserve"> în lista indicațiilor pentru administrare. Astfel, toate preparatele anticoagulante enumerate </w:t>
            </w:r>
            <w:r w:rsidR="009A58FD" w:rsidRPr="00D02BE9">
              <w:rPr>
                <w:rFonts w:ascii="Times New Roman" w:hAnsi="Times New Roman" w:cs="Times New Roman"/>
                <w:sz w:val="24"/>
                <w:szCs w:val="24"/>
                <w:lang w:val="ro-RO"/>
              </w:rPr>
              <w:t>sunt</w:t>
            </w:r>
            <w:r w:rsidRPr="00D02BE9">
              <w:rPr>
                <w:rFonts w:ascii="Times New Roman" w:hAnsi="Times New Roman" w:cs="Times New Roman"/>
                <w:sz w:val="24"/>
                <w:szCs w:val="24"/>
                <w:lang w:val="ro-RO"/>
              </w:rPr>
              <w:t xml:space="preserve"> utilizate </w:t>
            </w:r>
            <w:r w:rsidRPr="00D02BE9">
              <w:rPr>
                <w:rFonts w:ascii="Times New Roman" w:hAnsi="Times New Roman" w:cs="Times New Roman"/>
                <w:i/>
                <w:sz w:val="24"/>
                <w:szCs w:val="24"/>
                <w:lang w:val="ro-RO"/>
              </w:rPr>
              <w:t>off-label</w:t>
            </w:r>
            <w:r w:rsidR="009A58FD" w:rsidRPr="00D02BE9">
              <w:rPr>
                <w:rFonts w:ascii="Times New Roman" w:hAnsi="Times New Roman" w:cs="Times New Roman"/>
                <w:i/>
                <w:sz w:val="24"/>
                <w:szCs w:val="24"/>
                <w:lang w:val="ro-RO"/>
              </w:rPr>
              <w:t>.</w:t>
            </w:r>
            <w:r w:rsidR="00873743">
              <w:rPr>
                <w:rFonts w:ascii="Times New Roman" w:hAnsi="Times New Roman" w:cs="Times New Roman"/>
                <w:i/>
                <w:sz w:val="24"/>
                <w:szCs w:val="24"/>
                <w:lang w:val="ro-RO"/>
              </w:rPr>
              <w:t xml:space="preserve"> </w:t>
            </w:r>
          </w:p>
          <w:p w14:paraId="0BD6358C" w14:textId="19AF9014" w:rsidR="00E24D40" w:rsidRPr="00D02BE9" w:rsidRDefault="002E0A69" w:rsidP="00873743">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Pa</w:t>
            </w:r>
            <w:r w:rsidR="00873743">
              <w:rPr>
                <w:rFonts w:ascii="Times New Roman" w:hAnsi="Times New Roman" w:cs="Times New Roman"/>
                <w:sz w:val="24"/>
                <w:szCs w:val="24"/>
                <w:lang w:val="ro-RO"/>
              </w:rPr>
              <w:t xml:space="preserve">cienților cu </w:t>
            </w:r>
            <w:proofErr w:type="spellStart"/>
            <w:r w:rsidR="00873743">
              <w:rPr>
                <w:rFonts w:ascii="Times New Roman" w:hAnsi="Times New Roman" w:cs="Times New Roman"/>
                <w:sz w:val="24"/>
                <w:szCs w:val="24"/>
                <w:lang w:val="ro-RO"/>
              </w:rPr>
              <w:t>varicotromboflebită</w:t>
            </w:r>
            <w:proofErr w:type="spellEnd"/>
            <w:r w:rsidRPr="00D02BE9">
              <w:rPr>
                <w:rFonts w:ascii="Times New Roman" w:hAnsi="Times New Roman" w:cs="Times New Roman"/>
                <w:sz w:val="24"/>
                <w:szCs w:val="24"/>
                <w:lang w:val="ro-RO"/>
              </w:rPr>
              <w:t xml:space="preserve"> la care </w:t>
            </w:r>
            <w:r w:rsidRPr="00D02BE9">
              <w:rPr>
                <w:rFonts w:ascii="Times New Roman" w:hAnsi="Times New Roman" w:cs="Times New Roman"/>
                <w:sz w:val="24"/>
                <w:szCs w:val="24"/>
                <w:u w:val="single"/>
                <w:lang w:val="ro-RO"/>
              </w:rPr>
              <w:t>tromboza este situată mai aproape de 3 cm de la JSF sau JSP, implică joncțiunile, sau se extinde (</w:t>
            </w:r>
            <w:proofErr w:type="spellStart"/>
            <w:r w:rsidRPr="00D02BE9">
              <w:rPr>
                <w:rFonts w:ascii="Times New Roman" w:hAnsi="Times New Roman" w:cs="Times New Roman"/>
                <w:sz w:val="24"/>
                <w:szCs w:val="24"/>
                <w:u w:val="single"/>
                <w:lang w:val="ro-RO"/>
              </w:rPr>
              <w:t>prolabează</w:t>
            </w:r>
            <w:proofErr w:type="spellEnd"/>
            <w:r w:rsidRPr="00D02BE9">
              <w:rPr>
                <w:rFonts w:ascii="Times New Roman" w:hAnsi="Times New Roman" w:cs="Times New Roman"/>
                <w:sz w:val="24"/>
                <w:szCs w:val="24"/>
                <w:u w:val="single"/>
                <w:lang w:val="ro-RO"/>
              </w:rPr>
              <w:t>) în venele profunde</w:t>
            </w:r>
            <w:r w:rsidRPr="00D02BE9">
              <w:rPr>
                <w:rFonts w:ascii="Times New Roman" w:hAnsi="Times New Roman" w:cs="Times New Roman"/>
                <w:sz w:val="24"/>
                <w:szCs w:val="24"/>
                <w:lang w:val="ro-RO"/>
              </w:rPr>
              <w:t xml:space="preserve"> (inclusiv prin venele perforante) se recomandă utilizarea dozelor terapeutice (</w:t>
            </w:r>
            <w:r w:rsidRPr="00D02BE9">
              <w:rPr>
                <w:rFonts w:ascii="Times New Roman" w:hAnsi="Times New Roman" w:cs="Times New Roman"/>
                <w:b/>
                <w:bCs/>
                <w:sz w:val="24"/>
                <w:szCs w:val="24"/>
                <w:lang w:val="ro-RO"/>
              </w:rPr>
              <w:t>Tabelul 12</w:t>
            </w:r>
            <w:r w:rsidR="00873743">
              <w:rPr>
                <w:rFonts w:ascii="Times New Roman" w:hAnsi="Times New Roman" w:cs="Times New Roman"/>
                <w:sz w:val="24"/>
                <w:szCs w:val="24"/>
                <w:lang w:val="ro-RO"/>
              </w:rPr>
              <w:t>) ale heparinelor cu masă</w:t>
            </w:r>
            <w:r w:rsidRPr="00D02BE9">
              <w:rPr>
                <w:rFonts w:ascii="Times New Roman" w:hAnsi="Times New Roman" w:cs="Times New Roman"/>
                <w:sz w:val="24"/>
                <w:szCs w:val="24"/>
                <w:lang w:val="ro-RO"/>
              </w:rPr>
              <w:t xml:space="preserve"> moleculară mică sau a </w:t>
            </w:r>
            <w:r w:rsidR="00F603B7">
              <w:rPr>
                <w:rFonts w:ascii="Times New Roman" w:hAnsi="Times New Roman" w:cs="Times New Roman"/>
                <w:sz w:val="24"/>
                <w:szCs w:val="24"/>
                <w:lang w:val="ro-RO"/>
              </w:rPr>
              <w:t>R</w:t>
            </w:r>
            <w:r w:rsidRPr="00D02BE9">
              <w:rPr>
                <w:rFonts w:ascii="Times New Roman" w:hAnsi="Times New Roman" w:cs="Times New Roman"/>
                <w:sz w:val="24"/>
                <w:szCs w:val="24"/>
                <w:lang w:val="ro-RO"/>
              </w:rPr>
              <w:t>ivaroxabanu</w:t>
            </w:r>
            <w:r w:rsidR="00F603B7">
              <w:rPr>
                <w:rFonts w:ascii="Times New Roman" w:hAnsi="Times New Roman" w:cs="Times New Roman"/>
                <w:sz w:val="24"/>
                <w:szCs w:val="24"/>
                <w:lang w:val="ro-RO"/>
              </w:rPr>
              <w:t>m</w:t>
            </w:r>
            <w:r w:rsidRPr="00D02BE9">
              <w:rPr>
                <w:rFonts w:ascii="Times New Roman" w:hAnsi="Times New Roman" w:cs="Times New Roman"/>
                <w:sz w:val="24"/>
                <w:szCs w:val="24"/>
                <w:lang w:val="ro-RO"/>
              </w:rPr>
              <w:t xml:space="preserve"> pe durata de </w:t>
            </w:r>
            <w:r w:rsidR="00A723EA" w:rsidRPr="00D02BE9">
              <w:rPr>
                <w:rFonts w:ascii="Times New Roman" w:hAnsi="Times New Roman" w:cs="Times New Roman"/>
                <w:sz w:val="24"/>
                <w:szCs w:val="24"/>
                <w:lang w:val="ro-RO"/>
              </w:rPr>
              <w:t xml:space="preserve">la 6 săptămâni până la </w:t>
            </w:r>
            <w:r w:rsidRPr="00D02BE9">
              <w:rPr>
                <w:rFonts w:ascii="Times New Roman" w:hAnsi="Times New Roman" w:cs="Times New Roman"/>
                <w:sz w:val="24"/>
                <w:szCs w:val="24"/>
                <w:lang w:val="ro-RO"/>
              </w:rPr>
              <w:t>3 luni</w:t>
            </w:r>
            <w:r w:rsidR="00A723EA" w:rsidRPr="00D02BE9">
              <w:rPr>
                <w:rFonts w:ascii="Times New Roman" w:hAnsi="Times New Roman" w:cs="Times New Roman"/>
                <w:sz w:val="24"/>
                <w:szCs w:val="24"/>
                <w:lang w:val="ro-RO"/>
              </w:rPr>
              <w:t xml:space="preserve"> (optimal)</w:t>
            </w:r>
            <w:r w:rsidRPr="00D02BE9">
              <w:rPr>
                <w:rFonts w:ascii="Times New Roman" w:hAnsi="Times New Roman" w:cs="Times New Roman"/>
                <w:sz w:val="24"/>
                <w:szCs w:val="24"/>
                <w:lang w:val="ro-RO"/>
              </w:rPr>
              <w:t xml:space="preserve"> (</w:t>
            </w:r>
            <w:r w:rsidRPr="00D02BE9">
              <w:rPr>
                <w:rFonts w:ascii="Times New Roman" w:hAnsi="Times New Roman" w:cs="Times New Roman"/>
                <w:b/>
                <w:i/>
                <w:sz w:val="24"/>
                <w:szCs w:val="24"/>
                <w:lang w:val="ro-RO"/>
              </w:rPr>
              <w:t>clasa de recomandare I, nivel de evidența C</w:t>
            </w:r>
            <w:r w:rsidRPr="00D02BE9">
              <w:rPr>
                <w:rFonts w:ascii="Times New Roman" w:hAnsi="Times New Roman" w:cs="Times New Roman"/>
                <w:sz w:val="24"/>
                <w:szCs w:val="24"/>
                <w:lang w:val="ro-RO"/>
              </w:rPr>
              <w:t>).</w:t>
            </w:r>
            <w:r w:rsidR="00873743">
              <w:rPr>
                <w:rFonts w:ascii="Times New Roman" w:hAnsi="Times New Roman" w:cs="Times New Roman"/>
                <w:sz w:val="24"/>
                <w:szCs w:val="24"/>
                <w:lang w:val="ro-RO"/>
              </w:rPr>
              <w:t xml:space="preserve"> </w:t>
            </w:r>
          </w:p>
          <w:p w14:paraId="7A68956F" w14:textId="3A9C9ACF" w:rsidR="009A58FD" w:rsidRPr="00D02BE9" w:rsidRDefault="002E0A69" w:rsidP="00873743">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Nu se recomandă utilizarea </w:t>
            </w:r>
            <w:r w:rsidRPr="00D02BE9">
              <w:rPr>
                <w:rFonts w:ascii="Times New Roman" w:hAnsi="Times New Roman" w:cs="Times New Roman"/>
                <w:sz w:val="24"/>
                <w:szCs w:val="24"/>
                <w:u w:val="single"/>
                <w:lang w:val="ro-RO"/>
              </w:rPr>
              <w:t>de rutină</w:t>
            </w:r>
            <w:r w:rsidRPr="00D02BE9">
              <w:rPr>
                <w:rFonts w:ascii="Times New Roman" w:hAnsi="Times New Roman" w:cs="Times New Roman"/>
                <w:sz w:val="24"/>
                <w:szCs w:val="24"/>
                <w:lang w:val="ro-RO"/>
              </w:rPr>
              <w:t xml:space="preserve"> a intervențiilor chirurgicale pe sistemul venos superficial în faza acută a </w:t>
            </w:r>
            <w:proofErr w:type="spellStart"/>
            <w:r w:rsidRPr="00D02BE9">
              <w:rPr>
                <w:rFonts w:ascii="Times New Roman" w:hAnsi="Times New Roman" w:cs="Times New Roman"/>
                <w:sz w:val="24"/>
                <w:szCs w:val="24"/>
                <w:lang w:val="ro-RO"/>
              </w:rPr>
              <w:t>varicotromboflebitei</w:t>
            </w:r>
            <w:proofErr w:type="spellEnd"/>
            <w:r w:rsidRPr="00D02BE9">
              <w:rPr>
                <w:rFonts w:ascii="Times New Roman" w:hAnsi="Times New Roman" w:cs="Times New Roman"/>
                <w:sz w:val="24"/>
                <w:szCs w:val="24"/>
                <w:lang w:val="ro-RO"/>
              </w:rPr>
              <w:t xml:space="preserve"> (</w:t>
            </w:r>
            <w:r w:rsidRPr="00D02BE9">
              <w:rPr>
                <w:rFonts w:ascii="Times New Roman" w:hAnsi="Times New Roman" w:cs="Times New Roman"/>
                <w:b/>
                <w:i/>
                <w:sz w:val="24"/>
                <w:szCs w:val="24"/>
                <w:lang w:val="ro-RO"/>
              </w:rPr>
              <w:t>clasa de recomandare I, nivel de evidența C</w:t>
            </w:r>
            <w:r w:rsidRPr="00D02BE9">
              <w:rPr>
                <w:rFonts w:ascii="Times New Roman" w:hAnsi="Times New Roman" w:cs="Times New Roman"/>
                <w:sz w:val="24"/>
                <w:szCs w:val="24"/>
                <w:lang w:val="ro-RO"/>
              </w:rPr>
              <w:t>).</w:t>
            </w:r>
            <w:r w:rsidR="009A58FD" w:rsidRPr="00D02BE9">
              <w:rPr>
                <w:rFonts w:ascii="Times New Roman" w:hAnsi="Times New Roman" w:cs="Times New Roman"/>
                <w:sz w:val="24"/>
                <w:szCs w:val="24"/>
                <w:lang w:val="ro-RO"/>
              </w:rPr>
              <w:t xml:space="preserve"> Deși </w:t>
            </w:r>
            <w:r w:rsidR="009A58FD" w:rsidRPr="00D02BE9">
              <w:rPr>
                <w:rFonts w:ascii="Times New Roman" w:hAnsi="Times New Roman" w:cs="Times New Roman"/>
                <w:sz w:val="24"/>
                <w:szCs w:val="24"/>
                <w:lang w:val="ro-RO"/>
              </w:rPr>
              <w:lastRenderedPageBreak/>
              <w:t>intervenții</w:t>
            </w:r>
            <w:r w:rsidR="00873743">
              <w:rPr>
                <w:rFonts w:ascii="Times New Roman" w:hAnsi="Times New Roman" w:cs="Times New Roman"/>
                <w:sz w:val="24"/>
                <w:szCs w:val="24"/>
                <w:lang w:val="ro-RO"/>
              </w:rPr>
              <w:t>le</w:t>
            </w:r>
            <w:r w:rsidR="009A58FD" w:rsidRPr="00D02BE9">
              <w:rPr>
                <w:rFonts w:ascii="Times New Roman" w:hAnsi="Times New Roman" w:cs="Times New Roman"/>
                <w:sz w:val="24"/>
                <w:szCs w:val="24"/>
                <w:lang w:val="ro-RO"/>
              </w:rPr>
              <w:t xml:space="preserve"> chirurgicale în faza acută permit rezolvarea </w:t>
            </w:r>
            <w:proofErr w:type="spellStart"/>
            <w:r w:rsidR="009A58FD" w:rsidRPr="00D02BE9">
              <w:rPr>
                <w:rFonts w:ascii="Times New Roman" w:hAnsi="Times New Roman" w:cs="Times New Roman"/>
                <w:sz w:val="24"/>
                <w:szCs w:val="24"/>
                <w:lang w:val="ro-RO"/>
              </w:rPr>
              <w:t>unimomentană</w:t>
            </w:r>
            <w:proofErr w:type="spellEnd"/>
            <w:r w:rsidR="009A58FD" w:rsidRPr="00D02BE9">
              <w:rPr>
                <w:rFonts w:ascii="Times New Roman" w:hAnsi="Times New Roman" w:cs="Times New Roman"/>
                <w:sz w:val="24"/>
                <w:szCs w:val="24"/>
                <w:lang w:val="ro-RO"/>
              </w:rPr>
              <w:t xml:space="preserve"> atât a trombozei cât și a BV, și contribuie la ameliorarea mai rapidă a simptomelor, </w:t>
            </w:r>
            <w:r w:rsidR="00873743">
              <w:rPr>
                <w:rFonts w:ascii="Times New Roman" w:hAnsi="Times New Roman" w:cs="Times New Roman"/>
                <w:sz w:val="24"/>
                <w:szCs w:val="24"/>
                <w:lang w:val="ro-RO"/>
              </w:rPr>
              <w:t>acestea se asociază cu risc</w:t>
            </w:r>
            <w:r w:rsidR="009A58FD" w:rsidRPr="00D02BE9">
              <w:rPr>
                <w:rFonts w:ascii="Times New Roman" w:hAnsi="Times New Roman" w:cs="Times New Roman"/>
                <w:sz w:val="24"/>
                <w:szCs w:val="24"/>
                <w:lang w:val="ro-RO"/>
              </w:rPr>
              <w:t xml:space="preserve"> elevat de evenimente venoase tromboembolice și complicații la nivelul plăgilor operatorii. Eficacitatea tratamentului chirurgical urgent în prevenirea extinderii trombozei </w:t>
            </w:r>
            <w:r w:rsidR="00873743">
              <w:rPr>
                <w:rFonts w:ascii="Times New Roman" w:hAnsi="Times New Roman" w:cs="Times New Roman"/>
                <w:sz w:val="24"/>
                <w:szCs w:val="24"/>
                <w:lang w:val="ro-RO"/>
              </w:rPr>
              <w:t>s</w:t>
            </w:r>
            <w:r w:rsidR="009A58FD" w:rsidRPr="00D02BE9">
              <w:rPr>
                <w:rFonts w:ascii="Times New Roman" w:hAnsi="Times New Roman" w:cs="Times New Roman"/>
                <w:sz w:val="24"/>
                <w:szCs w:val="24"/>
                <w:lang w:val="ro-RO"/>
              </w:rPr>
              <w:t>p</w:t>
            </w:r>
            <w:r w:rsidR="00873743">
              <w:rPr>
                <w:rFonts w:ascii="Times New Roman" w:hAnsi="Times New Roman" w:cs="Times New Roman"/>
                <w:sz w:val="24"/>
                <w:szCs w:val="24"/>
                <w:lang w:val="ro-RO"/>
              </w:rPr>
              <w:t>r</w:t>
            </w:r>
            <w:r w:rsidR="009A58FD" w:rsidRPr="00D02BE9">
              <w:rPr>
                <w:rFonts w:ascii="Times New Roman" w:hAnsi="Times New Roman" w:cs="Times New Roman"/>
                <w:sz w:val="24"/>
                <w:szCs w:val="24"/>
                <w:lang w:val="ro-RO"/>
              </w:rPr>
              <w:t xml:space="preserve">e venele profunde și profilaxia emboliei pulmonare nu are dovezi clinice suficiente. </w:t>
            </w:r>
          </w:p>
          <w:p w14:paraId="5CA74BC9" w14:textId="06A0E23D" w:rsidR="002E0A69" w:rsidRPr="00D02BE9" w:rsidRDefault="009A58FD" w:rsidP="00873743">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Tratamentul chirurgical poate fi considerat ca o opțiune alternativă de tratament</w:t>
            </w:r>
            <w:r w:rsidR="007949BF" w:rsidRPr="00D02BE9">
              <w:rPr>
                <w:rFonts w:ascii="Times New Roman" w:hAnsi="Times New Roman" w:cs="Times New Roman"/>
                <w:sz w:val="24"/>
                <w:szCs w:val="24"/>
                <w:lang w:val="ro-RO"/>
              </w:rPr>
              <w:t xml:space="preserve"> al </w:t>
            </w:r>
            <w:proofErr w:type="spellStart"/>
            <w:r w:rsidR="007949BF" w:rsidRPr="00D02BE9">
              <w:rPr>
                <w:rFonts w:ascii="Times New Roman" w:hAnsi="Times New Roman" w:cs="Times New Roman"/>
                <w:sz w:val="24"/>
                <w:szCs w:val="24"/>
                <w:lang w:val="ro-RO"/>
              </w:rPr>
              <w:t>varicotromboflebitei</w:t>
            </w:r>
            <w:proofErr w:type="spellEnd"/>
            <w:r w:rsidRPr="00D02BE9">
              <w:rPr>
                <w:rFonts w:ascii="Times New Roman" w:hAnsi="Times New Roman" w:cs="Times New Roman"/>
                <w:sz w:val="24"/>
                <w:szCs w:val="24"/>
                <w:lang w:val="ro-RO"/>
              </w:rPr>
              <w:t xml:space="preserve"> în următoarele situații</w:t>
            </w:r>
            <w:r w:rsidR="007949BF" w:rsidRPr="00D02BE9">
              <w:rPr>
                <w:rFonts w:ascii="Times New Roman" w:hAnsi="Times New Roman" w:cs="Times New Roman"/>
                <w:sz w:val="24"/>
                <w:szCs w:val="24"/>
                <w:lang w:val="ro-RO"/>
              </w:rPr>
              <w:t xml:space="preserve"> clinice</w:t>
            </w:r>
            <w:r w:rsidRPr="00D02BE9">
              <w:rPr>
                <w:rFonts w:ascii="Times New Roman" w:hAnsi="Times New Roman" w:cs="Times New Roman"/>
                <w:sz w:val="24"/>
                <w:szCs w:val="24"/>
                <w:lang w:val="ro-RO"/>
              </w:rPr>
              <w:t>:</w:t>
            </w:r>
            <w:r w:rsidR="007949BF" w:rsidRPr="00D02BE9">
              <w:rPr>
                <w:rFonts w:ascii="Times New Roman" w:hAnsi="Times New Roman" w:cs="Times New Roman"/>
                <w:sz w:val="24"/>
                <w:szCs w:val="24"/>
                <w:lang w:val="ro-RO"/>
              </w:rPr>
              <w:t xml:space="preserve"> (1) localizarea maselor </w:t>
            </w:r>
            <w:proofErr w:type="spellStart"/>
            <w:r w:rsidR="007949BF" w:rsidRPr="00D02BE9">
              <w:rPr>
                <w:rFonts w:ascii="Times New Roman" w:hAnsi="Times New Roman" w:cs="Times New Roman"/>
                <w:sz w:val="24"/>
                <w:szCs w:val="24"/>
                <w:lang w:val="ro-RO"/>
              </w:rPr>
              <w:t>trombotice</w:t>
            </w:r>
            <w:proofErr w:type="spellEnd"/>
            <w:r w:rsidR="007949BF" w:rsidRPr="00D02BE9">
              <w:rPr>
                <w:rFonts w:ascii="Times New Roman" w:hAnsi="Times New Roman" w:cs="Times New Roman"/>
                <w:sz w:val="24"/>
                <w:szCs w:val="24"/>
                <w:lang w:val="ro-RO"/>
              </w:rPr>
              <w:t xml:space="preserve"> exclusiv la nivelul tributarelor varicoase; (2) lungimea totală a trombozei mai mică de 45 cm la USGD; (3) imposibilitatea utilizării tratamentului anticoagulant conform schemelor recomandate; (4) pacientul este informat des</w:t>
            </w:r>
            <w:r w:rsidR="00873743">
              <w:rPr>
                <w:rFonts w:ascii="Times New Roman" w:hAnsi="Times New Roman" w:cs="Times New Roman"/>
                <w:sz w:val="24"/>
                <w:szCs w:val="24"/>
                <w:lang w:val="ro-RO"/>
              </w:rPr>
              <w:t>pre beneficiile și riscurile</w:t>
            </w:r>
            <w:r w:rsidR="007949BF" w:rsidRPr="00D02BE9">
              <w:rPr>
                <w:rFonts w:ascii="Times New Roman" w:hAnsi="Times New Roman" w:cs="Times New Roman"/>
                <w:sz w:val="24"/>
                <w:szCs w:val="24"/>
                <w:lang w:val="ro-RO"/>
              </w:rPr>
              <w:t xml:space="preserve"> fiecărei metode de tratament și pledează pentru efectuarea intervenției chirurgicale (</w:t>
            </w:r>
            <w:r w:rsidR="007949BF" w:rsidRPr="00D02BE9">
              <w:rPr>
                <w:rFonts w:ascii="Times New Roman" w:hAnsi="Times New Roman" w:cs="Times New Roman"/>
                <w:b/>
                <w:i/>
                <w:sz w:val="24"/>
                <w:szCs w:val="24"/>
                <w:lang w:val="ro-RO"/>
              </w:rPr>
              <w:t xml:space="preserve">clasa de recomandare </w:t>
            </w:r>
            <w:proofErr w:type="spellStart"/>
            <w:r w:rsidR="007949BF" w:rsidRPr="00D02BE9">
              <w:rPr>
                <w:rFonts w:ascii="Times New Roman" w:hAnsi="Times New Roman" w:cs="Times New Roman"/>
                <w:b/>
                <w:i/>
                <w:sz w:val="24"/>
                <w:szCs w:val="24"/>
                <w:lang w:val="ro-RO"/>
              </w:rPr>
              <w:t>IIb</w:t>
            </w:r>
            <w:proofErr w:type="spellEnd"/>
            <w:r w:rsidR="007949BF" w:rsidRPr="00D02BE9">
              <w:rPr>
                <w:rFonts w:ascii="Times New Roman" w:hAnsi="Times New Roman" w:cs="Times New Roman"/>
                <w:b/>
                <w:i/>
                <w:sz w:val="24"/>
                <w:szCs w:val="24"/>
                <w:lang w:val="ro-RO"/>
              </w:rPr>
              <w:t>, nivel de evidența C</w:t>
            </w:r>
            <w:r w:rsidR="007949BF" w:rsidRPr="00D02BE9">
              <w:rPr>
                <w:rFonts w:ascii="Times New Roman" w:hAnsi="Times New Roman" w:cs="Times New Roman"/>
                <w:sz w:val="24"/>
                <w:szCs w:val="24"/>
                <w:lang w:val="ro-RO"/>
              </w:rPr>
              <w:t>).</w:t>
            </w:r>
            <w:r w:rsidR="00873743">
              <w:rPr>
                <w:rFonts w:ascii="Times New Roman" w:hAnsi="Times New Roman" w:cs="Times New Roman"/>
                <w:sz w:val="24"/>
                <w:szCs w:val="24"/>
                <w:lang w:val="ro-RO"/>
              </w:rPr>
              <w:t xml:space="preserve"> </w:t>
            </w:r>
          </w:p>
          <w:p w14:paraId="527B9D7D" w14:textId="0F4F290A" w:rsidR="007949BF" w:rsidRPr="00D02BE9" w:rsidRDefault="007949BF" w:rsidP="00873743">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Dacă este luată decizia în favoarea tratamentului chirurgical al </w:t>
            </w:r>
            <w:proofErr w:type="spellStart"/>
            <w:r w:rsidRPr="00D02BE9">
              <w:rPr>
                <w:rFonts w:ascii="Times New Roman" w:hAnsi="Times New Roman" w:cs="Times New Roman"/>
                <w:sz w:val="24"/>
                <w:szCs w:val="24"/>
                <w:lang w:val="ro-RO"/>
              </w:rPr>
              <w:t>varicotromboflebitei</w:t>
            </w:r>
            <w:proofErr w:type="spellEnd"/>
            <w:r w:rsidRPr="00D02BE9">
              <w:rPr>
                <w:rFonts w:ascii="Times New Roman" w:hAnsi="Times New Roman" w:cs="Times New Roman"/>
                <w:sz w:val="24"/>
                <w:szCs w:val="24"/>
                <w:lang w:val="ro-RO"/>
              </w:rPr>
              <w:t xml:space="preserve"> în faza acută, medicul chirurg trebuie să țină cont de următoarele recomandări: (1) </w:t>
            </w:r>
            <w:r w:rsidR="00E24D40" w:rsidRPr="00D02BE9">
              <w:rPr>
                <w:rFonts w:ascii="Times New Roman" w:hAnsi="Times New Roman" w:cs="Times New Roman"/>
                <w:sz w:val="24"/>
                <w:szCs w:val="24"/>
                <w:lang w:val="ro-RO"/>
              </w:rPr>
              <w:t>efectuarea obligatorie a USGD a sistemului venos nemijlocit înainte de operație, inclusiv a membrului co</w:t>
            </w:r>
            <w:r w:rsidR="00873743">
              <w:rPr>
                <w:rFonts w:ascii="Times New Roman" w:hAnsi="Times New Roman" w:cs="Times New Roman"/>
                <w:sz w:val="24"/>
                <w:szCs w:val="24"/>
                <w:lang w:val="ro-RO"/>
              </w:rPr>
              <w:t>ntrolateral, pentru excluderea</w:t>
            </w:r>
            <w:r w:rsidR="00E24D40" w:rsidRPr="00D02BE9">
              <w:rPr>
                <w:rFonts w:ascii="Times New Roman" w:hAnsi="Times New Roman" w:cs="Times New Roman"/>
                <w:sz w:val="24"/>
                <w:szCs w:val="24"/>
                <w:lang w:val="ro-RO"/>
              </w:rPr>
              <w:t xml:space="preserve"> unei eventuale tromboze venoase profunde concomitente; (2) efectuarea </w:t>
            </w:r>
            <w:proofErr w:type="spellStart"/>
            <w:r w:rsidR="00E24D40" w:rsidRPr="00D02BE9">
              <w:rPr>
                <w:rFonts w:ascii="Times New Roman" w:hAnsi="Times New Roman" w:cs="Times New Roman"/>
                <w:sz w:val="24"/>
                <w:szCs w:val="24"/>
                <w:lang w:val="ro-RO"/>
              </w:rPr>
              <w:t>antibioticoprofilaxiei</w:t>
            </w:r>
            <w:proofErr w:type="spellEnd"/>
            <w:r w:rsidR="00E24D40" w:rsidRPr="00D02BE9">
              <w:rPr>
                <w:rFonts w:ascii="Times New Roman" w:hAnsi="Times New Roman" w:cs="Times New Roman"/>
                <w:sz w:val="24"/>
                <w:szCs w:val="24"/>
                <w:lang w:val="ro-RO"/>
              </w:rPr>
              <w:t xml:space="preserve"> și a </w:t>
            </w:r>
            <w:proofErr w:type="spellStart"/>
            <w:r w:rsidR="00E24D40" w:rsidRPr="00D02BE9">
              <w:rPr>
                <w:rFonts w:ascii="Times New Roman" w:hAnsi="Times New Roman" w:cs="Times New Roman"/>
                <w:sz w:val="24"/>
                <w:szCs w:val="24"/>
                <w:lang w:val="ro-RO"/>
              </w:rPr>
              <w:t>tromboprofilaxiei</w:t>
            </w:r>
            <w:proofErr w:type="spellEnd"/>
            <w:r w:rsidR="00E24D40" w:rsidRPr="00D02BE9">
              <w:rPr>
                <w:rFonts w:ascii="Times New Roman" w:hAnsi="Times New Roman" w:cs="Times New Roman"/>
                <w:sz w:val="24"/>
                <w:szCs w:val="24"/>
                <w:lang w:val="ro-RO"/>
              </w:rPr>
              <w:t xml:space="preserve"> perioperatorii standard; (3) </w:t>
            </w:r>
            <w:r w:rsidR="00697891" w:rsidRPr="00D02BE9">
              <w:rPr>
                <w:rFonts w:ascii="Times New Roman" w:hAnsi="Times New Roman" w:cs="Times New Roman"/>
                <w:sz w:val="24"/>
                <w:szCs w:val="24"/>
                <w:lang w:val="ro-RO"/>
              </w:rPr>
              <w:t xml:space="preserve">efectuarea </w:t>
            </w:r>
            <w:proofErr w:type="spellStart"/>
            <w:r w:rsidR="00697891" w:rsidRPr="00D02BE9">
              <w:rPr>
                <w:rFonts w:ascii="Times New Roman" w:hAnsi="Times New Roman" w:cs="Times New Roman"/>
                <w:sz w:val="24"/>
                <w:szCs w:val="24"/>
                <w:lang w:val="ro-RO"/>
              </w:rPr>
              <w:t>crosectomiei</w:t>
            </w:r>
            <w:proofErr w:type="spellEnd"/>
            <w:r w:rsidR="00697891" w:rsidRPr="00D02BE9">
              <w:rPr>
                <w:rFonts w:ascii="Times New Roman" w:hAnsi="Times New Roman" w:cs="Times New Roman"/>
                <w:sz w:val="24"/>
                <w:szCs w:val="24"/>
                <w:lang w:val="ro-RO"/>
              </w:rPr>
              <w:t xml:space="preserve"> (asocia</w:t>
            </w:r>
            <w:r w:rsidR="002540EA" w:rsidRPr="00D02BE9">
              <w:rPr>
                <w:rFonts w:ascii="Times New Roman" w:hAnsi="Times New Roman" w:cs="Times New Roman"/>
                <w:sz w:val="24"/>
                <w:szCs w:val="24"/>
                <w:lang w:val="ro-RO"/>
              </w:rPr>
              <w:t>te la necesitate cu trombectomie din joncțiune</w:t>
            </w:r>
            <w:r w:rsidR="00873743">
              <w:rPr>
                <w:rFonts w:ascii="Times New Roman" w:hAnsi="Times New Roman" w:cs="Times New Roman"/>
                <w:sz w:val="24"/>
                <w:szCs w:val="24"/>
                <w:lang w:val="ro-RO"/>
              </w:rPr>
              <w:t>a</w:t>
            </w:r>
            <w:r w:rsidR="002540EA" w:rsidRPr="00D02BE9">
              <w:rPr>
                <w:rFonts w:ascii="Times New Roman" w:hAnsi="Times New Roman" w:cs="Times New Roman"/>
                <w:sz w:val="24"/>
                <w:szCs w:val="24"/>
                <w:lang w:val="ro-RO"/>
              </w:rPr>
              <w:t xml:space="preserve"> cu venele profunde) și </w:t>
            </w:r>
            <w:proofErr w:type="spellStart"/>
            <w:r w:rsidR="002540EA" w:rsidRPr="00D02BE9">
              <w:rPr>
                <w:rFonts w:ascii="Times New Roman" w:hAnsi="Times New Roman" w:cs="Times New Roman"/>
                <w:sz w:val="24"/>
                <w:szCs w:val="24"/>
                <w:lang w:val="ro-RO"/>
              </w:rPr>
              <w:t>strip</w:t>
            </w:r>
            <w:r w:rsidR="00697891" w:rsidRPr="00D02BE9">
              <w:rPr>
                <w:rFonts w:ascii="Times New Roman" w:hAnsi="Times New Roman" w:cs="Times New Roman"/>
                <w:sz w:val="24"/>
                <w:szCs w:val="24"/>
                <w:lang w:val="ro-RO"/>
              </w:rPr>
              <w:t>p</w:t>
            </w:r>
            <w:r w:rsidR="002540EA" w:rsidRPr="00D02BE9">
              <w:rPr>
                <w:rFonts w:ascii="Times New Roman" w:hAnsi="Times New Roman" w:cs="Times New Roman"/>
                <w:sz w:val="24"/>
                <w:szCs w:val="24"/>
                <w:lang w:val="ro-RO"/>
              </w:rPr>
              <w:t>ing</w:t>
            </w:r>
            <w:proofErr w:type="spellEnd"/>
            <w:r w:rsidR="002540EA" w:rsidRPr="00D02BE9">
              <w:rPr>
                <w:rFonts w:ascii="Times New Roman" w:hAnsi="Times New Roman" w:cs="Times New Roman"/>
                <w:sz w:val="24"/>
                <w:szCs w:val="24"/>
                <w:lang w:val="ro-RO"/>
              </w:rPr>
              <w:t xml:space="preserve">-ului </w:t>
            </w:r>
            <w:proofErr w:type="spellStart"/>
            <w:r w:rsidR="002540EA" w:rsidRPr="00D02BE9">
              <w:rPr>
                <w:rFonts w:ascii="Times New Roman" w:hAnsi="Times New Roman" w:cs="Times New Roman"/>
                <w:sz w:val="24"/>
                <w:szCs w:val="24"/>
                <w:lang w:val="ro-RO"/>
              </w:rPr>
              <w:t>sa</w:t>
            </w:r>
            <w:r w:rsidR="00873743">
              <w:rPr>
                <w:rFonts w:ascii="Times New Roman" w:hAnsi="Times New Roman" w:cs="Times New Roman"/>
                <w:sz w:val="24"/>
                <w:szCs w:val="24"/>
                <w:lang w:val="ro-RO"/>
              </w:rPr>
              <w:t>fenian</w:t>
            </w:r>
            <w:proofErr w:type="spellEnd"/>
            <w:r w:rsidR="00873743">
              <w:rPr>
                <w:rFonts w:ascii="Times New Roman" w:hAnsi="Times New Roman" w:cs="Times New Roman"/>
                <w:sz w:val="24"/>
                <w:szCs w:val="24"/>
                <w:lang w:val="ro-RO"/>
              </w:rPr>
              <w:t xml:space="preserve"> este mai preferabilă decâ</w:t>
            </w:r>
            <w:r w:rsidR="002540EA" w:rsidRPr="00D02BE9">
              <w:rPr>
                <w:rFonts w:ascii="Times New Roman" w:hAnsi="Times New Roman" w:cs="Times New Roman"/>
                <w:sz w:val="24"/>
                <w:szCs w:val="24"/>
                <w:lang w:val="ro-RO"/>
              </w:rPr>
              <w:t xml:space="preserve">t </w:t>
            </w:r>
            <w:proofErr w:type="spellStart"/>
            <w:r w:rsidR="002540EA" w:rsidRPr="00D02BE9">
              <w:rPr>
                <w:rFonts w:ascii="Times New Roman" w:hAnsi="Times New Roman" w:cs="Times New Roman"/>
                <w:sz w:val="24"/>
                <w:szCs w:val="24"/>
                <w:lang w:val="ro-RO"/>
              </w:rPr>
              <w:t>crosectomia</w:t>
            </w:r>
            <w:proofErr w:type="spellEnd"/>
            <w:r w:rsidR="002540EA" w:rsidRPr="00D02BE9">
              <w:rPr>
                <w:rFonts w:ascii="Times New Roman" w:hAnsi="Times New Roman" w:cs="Times New Roman"/>
                <w:sz w:val="24"/>
                <w:szCs w:val="24"/>
                <w:lang w:val="ro-RO"/>
              </w:rPr>
              <w:t xml:space="preserve"> izolată; (4) utilizarea</w:t>
            </w:r>
            <w:r w:rsidR="002540EA" w:rsidRPr="00D02BE9">
              <w:rPr>
                <w:rFonts w:ascii="Times New Roman" w:hAnsi="Times New Roman" w:cs="Times New Roman"/>
                <w:spacing w:val="1"/>
                <w:sz w:val="24"/>
                <w:szCs w:val="24"/>
                <w:lang w:val="ro-RO"/>
              </w:rPr>
              <w:t xml:space="preserve"> </w:t>
            </w:r>
            <w:r w:rsidR="002540EA" w:rsidRPr="00D02BE9">
              <w:rPr>
                <w:rFonts w:ascii="Times New Roman" w:hAnsi="Times New Roman" w:cs="Times New Roman"/>
                <w:sz w:val="24"/>
                <w:szCs w:val="24"/>
                <w:lang w:val="ro-RO"/>
              </w:rPr>
              <w:t>tehnicii</w:t>
            </w:r>
            <w:r w:rsidR="002540EA" w:rsidRPr="00D02BE9">
              <w:rPr>
                <w:rFonts w:ascii="Times New Roman" w:hAnsi="Times New Roman" w:cs="Times New Roman"/>
                <w:spacing w:val="60"/>
                <w:sz w:val="24"/>
                <w:szCs w:val="24"/>
                <w:lang w:val="ro-RO"/>
              </w:rPr>
              <w:t xml:space="preserve"> </w:t>
            </w:r>
            <w:r w:rsidR="002540EA" w:rsidRPr="00D02BE9">
              <w:rPr>
                <w:rFonts w:ascii="Times New Roman" w:hAnsi="Times New Roman" w:cs="Times New Roman"/>
                <w:sz w:val="24"/>
                <w:szCs w:val="24"/>
                <w:lang w:val="ro-RO"/>
              </w:rPr>
              <w:t>Muller</w:t>
            </w:r>
            <w:r w:rsidR="002540EA" w:rsidRPr="00D02BE9">
              <w:rPr>
                <w:rFonts w:ascii="Times New Roman" w:hAnsi="Times New Roman" w:cs="Times New Roman"/>
                <w:spacing w:val="1"/>
                <w:sz w:val="24"/>
                <w:szCs w:val="24"/>
                <w:lang w:val="ro-RO"/>
              </w:rPr>
              <w:t xml:space="preserve"> </w:t>
            </w:r>
            <w:r w:rsidR="002540EA" w:rsidRPr="00D02BE9">
              <w:rPr>
                <w:rFonts w:ascii="Times New Roman" w:hAnsi="Times New Roman" w:cs="Times New Roman"/>
                <w:sz w:val="24"/>
                <w:szCs w:val="24"/>
                <w:lang w:val="ro-RO"/>
              </w:rPr>
              <w:t xml:space="preserve">pentru </w:t>
            </w:r>
            <w:proofErr w:type="spellStart"/>
            <w:r w:rsidR="002540EA" w:rsidRPr="00D02BE9">
              <w:rPr>
                <w:rFonts w:ascii="Times New Roman" w:hAnsi="Times New Roman" w:cs="Times New Roman"/>
                <w:sz w:val="24"/>
                <w:szCs w:val="24"/>
                <w:lang w:val="ro-RO"/>
              </w:rPr>
              <w:t>tromb</w:t>
            </w:r>
            <w:proofErr w:type="spellEnd"/>
            <w:r w:rsidR="002540EA" w:rsidRPr="00D02BE9">
              <w:rPr>
                <w:rFonts w:ascii="Times New Roman" w:hAnsi="Times New Roman" w:cs="Times New Roman"/>
                <w:sz w:val="24"/>
                <w:szCs w:val="24"/>
                <w:lang w:val="ro-RO"/>
              </w:rPr>
              <w:t>/</w:t>
            </w:r>
            <w:proofErr w:type="spellStart"/>
            <w:r w:rsidR="002540EA" w:rsidRPr="00D02BE9">
              <w:rPr>
                <w:rFonts w:ascii="Times New Roman" w:hAnsi="Times New Roman" w:cs="Times New Roman"/>
                <w:sz w:val="24"/>
                <w:szCs w:val="24"/>
                <w:lang w:val="ro-RO"/>
              </w:rPr>
              <w:t>flebectomie</w:t>
            </w:r>
            <w:proofErr w:type="spellEnd"/>
            <w:r w:rsidR="002540EA" w:rsidRPr="00D02BE9">
              <w:rPr>
                <w:rFonts w:ascii="Times New Roman" w:hAnsi="Times New Roman" w:cs="Times New Roman"/>
                <w:sz w:val="24"/>
                <w:szCs w:val="24"/>
                <w:lang w:val="ro-RO"/>
              </w:rPr>
              <w:t xml:space="preserve"> la nivelul tributarelor varicoase; (5) realizarea preferențială a intervenției în prima</w:t>
            </w:r>
            <w:r w:rsidR="002540EA" w:rsidRPr="00D02BE9">
              <w:rPr>
                <w:rFonts w:ascii="Times New Roman" w:hAnsi="Times New Roman" w:cs="Times New Roman"/>
                <w:spacing w:val="1"/>
                <w:sz w:val="24"/>
                <w:szCs w:val="24"/>
                <w:lang w:val="ro-RO"/>
              </w:rPr>
              <w:t xml:space="preserve"> </w:t>
            </w:r>
            <w:r w:rsidR="002540EA" w:rsidRPr="00D02BE9">
              <w:rPr>
                <w:rFonts w:ascii="Times New Roman" w:hAnsi="Times New Roman" w:cs="Times New Roman"/>
                <w:sz w:val="24"/>
                <w:szCs w:val="24"/>
                <w:lang w:val="ro-RO"/>
              </w:rPr>
              <w:t>săptămână</w:t>
            </w:r>
            <w:r w:rsidR="002540EA" w:rsidRPr="00D02BE9">
              <w:rPr>
                <w:rFonts w:ascii="Times New Roman" w:hAnsi="Times New Roman" w:cs="Times New Roman"/>
                <w:spacing w:val="1"/>
                <w:sz w:val="24"/>
                <w:szCs w:val="24"/>
                <w:lang w:val="ro-RO"/>
              </w:rPr>
              <w:t xml:space="preserve"> </w:t>
            </w:r>
            <w:r w:rsidR="002540EA" w:rsidRPr="00D02BE9">
              <w:rPr>
                <w:rFonts w:ascii="Times New Roman" w:hAnsi="Times New Roman" w:cs="Times New Roman"/>
                <w:sz w:val="24"/>
                <w:szCs w:val="24"/>
                <w:lang w:val="ro-RO"/>
              </w:rPr>
              <w:t>de</w:t>
            </w:r>
            <w:r w:rsidR="002540EA" w:rsidRPr="00D02BE9">
              <w:rPr>
                <w:rFonts w:ascii="Times New Roman" w:hAnsi="Times New Roman" w:cs="Times New Roman"/>
                <w:spacing w:val="1"/>
                <w:sz w:val="24"/>
                <w:szCs w:val="24"/>
                <w:lang w:val="ro-RO"/>
              </w:rPr>
              <w:t xml:space="preserve"> </w:t>
            </w:r>
            <w:r w:rsidR="002540EA" w:rsidRPr="00D02BE9">
              <w:rPr>
                <w:rFonts w:ascii="Times New Roman" w:hAnsi="Times New Roman" w:cs="Times New Roman"/>
                <w:sz w:val="24"/>
                <w:szCs w:val="24"/>
                <w:lang w:val="ro-RO"/>
              </w:rPr>
              <w:t>la</w:t>
            </w:r>
            <w:r w:rsidR="002540EA" w:rsidRPr="00D02BE9">
              <w:rPr>
                <w:rFonts w:ascii="Times New Roman" w:hAnsi="Times New Roman" w:cs="Times New Roman"/>
                <w:spacing w:val="1"/>
                <w:sz w:val="24"/>
                <w:szCs w:val="24"/>
                <w:lang w:val="ro-RO"/>
              </w:rPr>
              <w:t xml:space="preserve"> </w:t>
            </w:r>
            <w:r w:rsidR="002540EA" w:rsidRPr="00D02BE9">
              <w:rPr>
                <w:rFonts w:ascii="Times New Roman" w:hAnsi="Times New Roman" w:cs="Times New Roman"/>
                <w:sz w:val="24"/>
                <w:szCs w:val="24"/>
                <w:lang w:val="ro-RO"/>
              </w:rPr>
              <w:t>debutul</w:t>
            </w:r>
            <w:r w:rsidR="002540EA" w:rsidRPr="00D02BE9">
              <w:rPr>
                <w:rFonts w:ascii="Times New Roman" w:hAnsi="Times New Roman" w:cs="Times New Roman"/>
                <w:spacing w:val="1"/>
                <w:sz w:val="24"/>
                <w:szCs w:val="24"/>
                <w:lang w:val="ro-RO"/>
              </w:rPr>
              <w:t xml:space="preserve"> </w:t>
            </w:r>
            <w:r w:rsidR="002540EA" w:rsidRPr="00D02BE9">
              <w:rPr>
                <w:rFonts w:ascii="Times New Roman" w:hAnsi="Times New Roman" w:cs="Times New Roman"/>
                <w:sz w:val="24"/>
                <w:szCs w:val="24"/>
                <w:lang w:val="ro-RO"/>
              </w:rPr>
              <w:t>maladiei</w:t>
            </w:r>
            <w:r w:rsidR="00420AFB" w:rsidRPr="00D02BE9">
              <w:rPr>
                <w:rFonts w:ascii="Times New Roman" w:hAnsi="Times New Roman" w:cs="Times New Roman"/>
                <w:sz w:val="24"/>
                <w:szCs w:val="24"/>
                <w:lang w:val="ro-RO"/>
              </w:rPr>
              <w:t xml:space="preserve"> </w:t>
            </w:r>
            <w:r w:rsidR="002540EA" w:rsidRPr="00D02BE9">
              <w:rPr>
                <w:rFonts w:ascii="Times New Roman" w:hAnsi="Times New Roman" w:cs="Times New Roman"/>
                <w:sz w:val="24"/>
                <w:szCs w:val="24"/>
                <w:lang w:val="ro-RO"/>
              </w:rPr>
              <w:t>(</w:t>
            </w:r>
            <w:r w:rsidR="002540EA" w:rsidRPr="00D02BE9">
              <w:rPr>
                <w:rFonts w:ascii="Times New Roman" w:hAnsi="Times New Roman" w:cs="Times New Roman"/>
                <w:b/>
                <w:i/>
                <w:sz w:val="24"/>
                <w:szCs w:val="24"/>
                <w:lang w:val="ro-RO"/>
              </w:rPr>
              <w:t xml:space="preserve">clasa de recomandare </w:t>
            </w:r>
            <w:proofErr w:type="spellStart"/>
            <w:r w:rsidR="002540EA" w:rsidRPr="00D02BE9">
              <w:rPr>
                <w:rFonts w:ascii="Times New Roman" w:hAnsi="Times New Roman" w:cs="Times New Roman"/>
                <w:b/>
                <w:i/>
                <w:sz w:val="24"/>
                <w:szCs w:val="24"/>
                <w:lang w:val="ro-RO"/>
              </w:rPr>
              <w:t>IIb</w:t>
            </w:r>
            <w:proofErr w:type="spellEnd"/>
            <w:r w:rsidR="002540EA" w:rsidRPr="00D02BE9">
              <w:rPr>
                <w:rFonts w:ascii="Times New Roman" w:hAnsi="Times New Roman" w:cs="Times New Roman"/>
                <w:b/>
                <w:i/>
                <w:sz w:val="24"/>
                <w:szCs w:val="24"/>
                <w:lang w:val="ro-RO"/>
              </w:rPr>
              <w:t>, nivel de evidența C</w:t>
            </w:r>
            <w:r w:rsidR="00420AFB" w:rsidRPr="00D02BE9">
              <w:rPr>
                <w:rFonts w:ascii="Times New Roman" w:hAnsi="Times New Roman" w:cs="Times New Roman"/>
                <w:sz w:val="24"/>
                <w:szCs w:val="24"/>
                <w:lang w:val="ro-RO"/>
              </w:rPr>
              <w:t xml:space="preserve">). </w:t>
            </w:r>
          </w:p>
          <w:p w14:paraId="7C0255BE" w14:textId="544C1B1D" w:rsidR="002540EA" w:rsidRPr="00D02BE9" w:rsidRDefault="002540EA" w:rsidP="00873743">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Administrarea preparatelor </w:t>
            </w:r>
            <w:proofErr w:type="spellStart"/>
            <w:r w:rsidRPr="00D02BE9">
              <w:rPr>
                <w:rFonts w:ascii="Times New Roman" w:hAnsi="Times New Roman" w:cs="Times New Roman"/>
                <w:sz w:val="24"/>
                <w:szCs w:val="24"/>
                <w:lang w:val="ro-RO"/>
              </w:rPr>
              <w:t>venoactive</w:t>
            </w:r>
            <w:proofErr w:type="spellEnd"/>
            <w:r w:rsidRPr="00D02BE9">
              <w:rPr>
                <w:rFonts w:ascii="Times New Roman" w:hAnsi="Times New Roman" w:cs="Times New Roman"/>
                <w:sz w:val="24"/>
                <w:szCs w:val="24"/>
                <w:lang w:val="ro-RO"/>
              </w:rPr>
              <w:t xml:space="preserve"> </w:t>
            </w:r>
            <w:r w:rsidR="00A723EA" w:rsidRPr="00D02BE9">
              <w:rPr>
                <w:rFonts w:ascii="Times New Roman" w:hAnsi="Times New Roman" w:cs="Times New Roman"/>
                <w:sz w:val="24"/>
                <w:szCs w:val="24"/>
                <w:lang w:val="ro-RO"/>
              </w:rPr>
              <w:t xml:space="preserve">(extrapolând experiența utilizării acestora în tromboza nodulilor hemoroidali) și </w:t>
            </w:r>
            <w:r w:rsidR="00873743">
              <w:rPr>
                <w:rFonts w:ascii="Times New Roman" w:hAnsi="Times New Roman" w:cs="Times New Roman"/>
                <w:sz w:val="24"/>
                <w:szCs w:val="24"/>
                <w:lang w:val="ro-RO"/>
              </w:rPr>
              <w:t>a remediilor topice (cu heparină și</w:t>
            </w:r>
            <w:r w:rsidR="00A723EA" w:rsidRPr="00D02BE9">
              <w:rPr>
                <w:rFonts w:ascii="Times New Roman" w:hAnsi="Times New Roman" w:cs="Times New Roman"/>
                <w:sz w:val="24"/>
                <w:szCs w:val="24"/>
                <w:lang w:val="ro-RO"/>
              </w:rPr>
              <w:t xml:space="preserve">/sau </w:t>
            </w:r>
            <w:r w:rsidR="002A7274" w:rsidRPr="002A7274">
              <w:rPr>
                <w:rFonts w:ascii="Times New Roman" w:hAnsi="Times New Roman" w:cs="Times New Roman"/>
                <w:sz w:val="24"/>
                <w:szCs w:val="24"/>
                <w:lang w:val="ro-RO"/>
              </w:rPr>
              <w:t>antiinflamatoare nesteroidiene</w:t>
            </w:r>
            <w:r w:rsidR="00A723EA" w:rsidRPr="00D02BE9">
              <w:rPr>
                <w:rFonts w:ascii="Times New Roman" w:hAnsi="Times New Roman" w:cs="Times New Roman"/>
                <w:sz w:val="24"/>
                <w:szCs w:val="24"/>
                <w:lang w:val="ro-RO"/>
              </w:rPr>
              <w:t xml:space="preserve">) </w:t>
            </w:r>
            <w:r w:rsidRPr="00D02BE9">
              <w:rPr>
                <w:rFonts w:ascii="Times New Roman" w:hAnsi="Times New Roman" w:cs="Times New Roman"/>
                <w:sz w:val="24"/>
                <w:szCs w:val="24"/>
                <w:lang w:val="ro-RO"/>
              </w:rPr>
              <w:t xml:space="preserve">în faza acută a trombozei venoase superficiale poate avea efecte benefice, însă nu există dovezi științifice suficiente în acest sens. Administrarea </w:t>
            </w:r>
            <w:r w:rsidR="00A723EA" w:rsidRPr="00D02BE9">
              <w:rPr>
                <w:rFonts w:ascii="Times New Roman" w:hAnsi="Times New Roman" w:cs="Times New Roman"/>
                <w:sz w:val="24"/>
                <w:szCs w:val="24"/>
                <w:lang w:val="ro-RO"/>
              </w:rPr>
              <w:t xml:space="preserve">sistemică </w:t>
            </w:r>
            <w:r w:rsidRPr="00D02BE9">
              <w:rPr>
                <w:rFonts w:ascii="Times New Roman" w:hAnsi="Times New Roman" w:cs="Times New Roman"/>
                <w:sz w:val="24"/>
                <w:szCs w:val="24"/>
                <w:lang w:val="ro-RO"/>
              </w:rPr>
              <w:t xml:space="preserve">concomitentă a anticoagulantelor și remediilor </w:t>
            </w:r>
            <w:r w:rsidR="002A7274" w:rsidRPr="002A7274">
              <w:rPr>
                <w:rFonts w:ascii="Times New Roman" w:hAnsi="Times New Roman" w:cs="Times New Roman"/>
                <w:sz w:val="24"/>
                <w:szCs w:val="24"/>
                <w:lang w:val="ro-RO"/>
              </w:rPr>
              <w:t>antiinflamatoare nesteroidiene</w:t>
            </w:r>
            <w:r w:rsidRPr="00D02BE9">
              <w:rPr>
                <w:rFonts w:ascii="Times New Roman" w:hAnsi="Times New Roman" w:cs="Times New Roman"/>
                <w:sz w:val="24"/>
                <w:szCs w:val="24"/>
                <w:lang w:val="ro-RO"/>
              </w:rPr>
              <w:t xml:space="preserve"> nu ameliorează rezultatele tratamentului și poate fi utilizată doar cu scop de micșorare</w:t>
            </w:r>
            <w:r w:rsidR="00873743">
              <w:rPr>
                <w:rFonts w:ascii="Times New Roman" w:hAnsi="Times New Roman" w:cs="Times New Roman"/>
                <w:sz w:val="24"/>
                <w:szCs w:val="24"/>
                <w:lang w:val="ro-RO"/>
              </w:rPr>
              <w:t xml:space="preserve"> </w:t>
            </w:r>
            <w:r w:rsidRPr="00D02BE9">
              <w:rPr>
                <w:rFonts w:ascii="Times New Roman" w:hAnsi="Times New Roman" w:cs="Times New Roman"/>
                <w:sz w:val="24"/>
                <w:szCs w:val="24"/>
                <w:lang w:val="ro-RO"/>
              </w:rPr>
              <w:t>a</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severității durerii.</w:t>
            </w:r>
            <w:r w:rsidR="00A723EA" w:rsidRPr="00D02BE9">
              <w:rPr>
                <w:rFonts w:ascii="Times New Roman" w:hAnsi="Times New Roman" w:cs="Times New Roman"/>
                <w:sz w:val="24"/>
                <w:szCs w:val="24"/>
                <w:lang w:val="ro-RO"/>
              </w:rPr>
              <w:t xml:space="preserve"> Administrarea tratamentului </w:t>
            </w:r>
            <w:proofErr w:type="spellStart"/>
            <w:r w:rsidR="00A723EA" w:rsidRPr="00D02BE9">
              <w:rPr>
                <w:rFonts w:ascii="Times New Roman" w:hAnsi="Times New Roman" w:cs="Times New Roman"/>
                <w:sz w:val="24"/>
                <w:szCs w:val="24"/>
                <w:lang w:val="ro-RO"/>
              </w:rPr>
              <w:t>antibacterial</w:t>
            </w:r>
            <w:proofErr w:type="spellEnd"/>
            <w:r w:rsidR="00A723EA" w:rsidRPr="00D02BE9">
              <w:rPr>
                <w:rFonts w:ascii="Times New Roman" w:hAnsi="Times New Roman" w:cs="Times New Roman"/>
                <w:sz w:val="24"/>
                <w:szCs w:val="24"/>
                <w:lang w:val="ro-RO"/>
              </w:rPr>
              <w:t xml:space="preserve"> pacienților cu </w:t>
            </w:r>
            <w:proofErr w:type="spellStart"/>
            <w:r w:rsidR="00A723EA" w:rsidRPr="00D02BE9">
              <w:rPr>
                <w:rFonts w:ascii="Times New Roman" w:hAnsi="Times New Roman" w:cs="Times New Roman"/>
                <w:sz w:val="24"/>
                <w:szCs w:val="24"/>
                <w:lang w:val="ro-RO"/>
              </w:rPr>
              <w:t>varicotromboflebită</w:t>
            </w:r>
            <w:proofErr w:type="spellEnd"/>
            <w:r w:rsidR="00A723EA" w:rsidRPr="00D02BE9">
              <w:rPr>
                <w:rFonts w:ascii="Times New Roman" w:hAnsi="Times New Roman" w:cs="Times New Roman"/>
                <w:sz w:val="24"/>
                <w:szCs w:val="24"/>
                <w:lang w:val="ro-RO"/>
              </w:rPr>
              <w:t xml:space="preserve"> nu este recomandată (cu excepția cazurilor cu transformarea septică a procesului).</w:t>
            </w:r>
            <w:r w:rsidR="00873743">
              <w:rPr>
                <w:rFonts w:ascii="Times New Roman" w:hAnsi="Times New Roman" w:cs="Times New Roman"/>
                <w:sz w:val="24"/>
                <w:szCs w:val="24"/>
                <w:lang w:val="ro-RO"/>
              </w:rPr>
              <w:t xml:space="preserve"> </w:t>
            </w:r>
          </w:p>
          <w:p w14:paraId="1AC52E95" w14:textId="5813C63F" w:rsidR="002540EA" w:rsidRPr="00D02BE9" w:rsidRDefault="002540EA" w:rsidP="00873743">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Pacienților care</w:t>
            </w:r>
            <w:r w:rsidR="00873743">
              <w:rPr>
                <w:rFonts w:ascii="Times New Roman" w:hAnsi="Times New Roman" w:cs="Times New Roman"/>
                <w:sz w:val="24"/>
                <w:szCs w:val="24"/>
                <w:lang w:val="ro-RO"/>
              </w:rPr>
              <w:t xml:space="preserve"> au suportat </w:t>
            </w:r>
            <w:proofErr w:type="spellStart"/>
            <w:r w:rsidR="00873743">
              <w:rPr>
                <w:rFonts w:ascii="Times New Roman" w:hAnsi="Times New Roman" w:cs="Times New Roman"/>
                <w:sz w:val="24"/>
                <w:szCs w:val="24"/>
                <w:lang w:val="ro-RO"/>
              </w:rPr>
              <w:t>varicotromboflebită</w:t>
            </w:r>
            <w:proofErr w:type="spellEnd"/>
            <w:r w:rsidRPr="00D02BE9">
              <w:rPr>
                <w:rFonts w:ascii="Times New Roman" w:hAnsi="Times New Roman" w:cs="Times New Roman"/>
                <w:sz w:val="24"/>
                <w:szCs w:val="24"/>
                <w:lang w:val="ro-RO"/>
              </w:rPr>
              <w:t xml:space="preserve"> acută (în special episoade recurente) și la care persistă refluxul venos patologic la USGD se recomandă efectuarea tratamentului </w:t>
            </w:r>
            <w:r w:rsidR="00A723EA" w:rsidRPr="00D02BE9">
              <w:rPr>
                <w:rFonts w:ascii="Times New Roman" w:hAnsi="Times New Roman" w:cs="Times New Roman"/>
                <w:sz w:val="24"/>
                <w:szCs w:val="24"/>
                <w:lang w:val="ro-RO"/>
              </w:rPr>
              <w:t xml:space="preserve">chirurgical (intervențional) </w:t>
            </w:r>
            <w:r w:rsidRPr="00D02BE9">
              <w:rPr>
                <w:rFonts w:ascii="Times New Roman" w:hAnsi="Times New Roman" w:cs="Times New Roman"/>
                <w:sz w:val="24"/>
                <w:szCs w:val="24"/>
                <w:lang w:val="ro-RO"/>
              </w:rPr>
              <w:t>programat a BV la interval de cel puțin 3 luni de la ul</w:t>
            </w:r>
            <w:r w:rsidR="00873743">
              <w:rPr>
                <w:rFonts w:ascii="Times New Roman" w:hAnsi="Times New Roman" w:cs="Times New Roman"/>
                <w:sz w:val="24"/>
                <w:szCs w:val="24"/>
                <w:lang w:val="ro-RO"/>
              </w:rPr>
              <w:t>timul eveniment acut de tromboză</w:t>
            </w:r>
            <w:r w:rsidR="00A723EA" w:rsidRPr="00D02BE9">
              <w:rPr>
                <w:rFonts w:ascii="Times New Roman" w:hAnsi="Times New Roman" w:cs="Times New Roman"/>
                <w:sz w:val="24"/>
                <w:szCs w:val="24"/>
                <w:lang w:val="ro-RO"/>
              </w:rPr>
              <w:t xml:space="preserve"> (</w:t>
            </w:r>
            <w:r w:rsidR="00A723EA" w:rsidRPr="00D02BE9">
              <w:rPr>
                <w:rFonts w:ascii="Times New Roman" w:hAnsi="Times New Roman" w:cs="Times New Roman"/>
                <w:b/>
                <w:i/>
                <w:sz w:val="24"/>
                <w:szCs w:val="24"/>
                <w:lang w:val="ro-RO"/>
              </w:rPr>
              <w:t xml:space="preserve">clasa de recomandare </w:t>
            </w:r>
            <w:proofErr w:type="spellStart"/>
            <w:r w:rsidR="00A723EA" w:rsidRPr="00D02BE9">
              <w:rPr>
                <w:rFonts w:ascii="Times New Roman" w:hAnsi="Times New Roman" w:cs="Times New Roman"/>
                <w:b/>
                <w:i/>
                <w:sz w:val="24"/>
                <w:szCs w:val="24"/>
                <w:lang w:val="ro-RO"/>
              </w:rPr>
              <w:t>IIa</w:t>
            </w:r>
            <w:proofErr w:type="spellEnd"/>
            <w:r w:rsidR="00A723EA" w:rsidRPr="00D02BE9">
              <w:rPr>
                <w:rFonts w:ascii="Times New Roman" w:hAnsi="Times New Roman" w:cs="Times New Roman"/>
                <w:b/>
                <w:i/>
                <w:sz w:val="24"/>
                <w:szCs w:val="24"/>
                <w:lang w:val="ro-RO"/>
              </w:rPr>
              <w:t>, nivel de evidența C</w:t>
            </w:r>
            <w:r w:rsidR="00A723EA" w:rsidRPr="00D02BE9">
              <w:rPr>
                <w:rFonts w:ascii="Times New Roman" w:hAnsi="Times New Roman" w:cs="Times New Roman"/>
                <w:sz w:val="24"/>
                <w:szCs w:val="24"/>
                <w:lang w:val="ro-RO"/>
              </w:rPr>
              <w:t xml:space="preserve">). </w:t>
            </w:r>
          </w:p>
        </w:tc>
      </w:tr>
    </w:tbl>
    <w:p w14:paraId="208E95DB" w14:textId="09A949E3" w:rsidR="007949BF" w:rsidRPr="00D02BE9" w:rsidRDefault="007949BF" w:rsidP="007949BF">
      <w:pPr>
        <w:pStyle w:val="Titlu2"/>
        <w:spacing w:before="79"/>
        <w:ind w:left="0"/>
        <w:rPr>
          <w:bCs w:val="0"/>
        </w:rPr>
      </w:pPr>
      <w:r w:rsidRPr="00D02BE9">
        <w:rPr>
          <w:bCs w:val="0"/>
        </w:rPr>
        <w:lastRenderedPageBreak/>
        <w:t>Tabelul</w:t>
      </w:r>
      <w:r w:rsidRPr="00D02BE9">
        <w:rPr>
          <w:bCs w:val="0"/>
          <w:spacing w:val="-2"/>
        </w:rPr>
        <w:t xml:space="preserve"> </w:t>
      </w:r>
      <w:r w:rsidRPr="00D02BE9">
        <w:rPr>
          <w:bCs w:val="0"/>
        </w:rPr>
        <w:t>12.</w:t>
      </w:r>
      <w:r w:rsidRPr="00D02BE9">
        <w:rPr>
          <w:bCs w:val="0"/>
          <w:spacing w:val="-1"/>
        </w:rPr>
        <w:t xml:space="preserve"> </w:t>
      </w:r>
      <w:r w:rsidRPr="00D02BE9">
        <w:rPr>
          <w:bCs w:val="0"/>
          <w:i/>
          <w:iCs/>
        </w:rPr>
        <w:t>Dozele intermediare și terapeutice ale</w:t>
      </w:r>
      <w:r w:rsidRPr="00D02BE9">
        <w:rPr>
          <w:bCs w:val="0"/>
          <w:i/>
          <w:iCs/>
          <w:spacing w:val="-2"/>
        </w:rPr>
        <w:t xml:space="preserve"> </w:t>
      </w:r>
      <w:r w:rsidRPr="00D02BE9">
        <w:rPr>
          <w:bCs w:val="0"/>
          <w:i/>
          <w:iCs/>
        </w:rPr>
        <w:t>anticoagulantelor</w:t>
      </w:r>
      <w:r w:rsidRPr="00D02BE9">
        <w:rPr>
          <w:bCs w:val="0"/>
          <w:i/>
          <w:iCs/>
          <w:spacing w:val="-2"/>
        </w:rPr>
        <w:t xml:space="preserve"> </w:t>
      </w:r>
      <w:r w:rsidRPr="00D02BE9">
        <w:rPr>
          <w:bCs w:val="0"/>
          <w:i/>
          <w:iCs/>
        </w:rPr>
        <w:t>utilizate</w:t>
      </w:r>
      <w:r w:rsidRPr="00D02BE9">
        <w:rPr>
          <w:bCs w:val="0"/>
          <w:i/>
          <w:iCs/>
          <w:spacing w:val="-2"/>
        </w:rPr>
        <w:t xml:space="preserve"> </w:t>
      </w:r>
      <w:r w:rsidRPr="00D02BE9">
        <w:rPr>
          <w:bCs w:val="0"/>
          <w:i/>
          <w:iCs/>
        </w:rPr>
        <w:t>pentru</w:t>
      </w:r>
      <w:r w:rsidRPr="00D02BE9">
        <w:rPr>
          <w:bCs w:val="0"/>
          <w:i/>
          <w:iCs/>
          <w:spacing w:val="-1"/>
        </w:rPr>
        <w:t xml:space="preserve"> </w:t>
      </w:r>
      <w:r w:rsidRPr="00D02BE9">
        <w:rPr>
          <w:bCs w:val="0"/>
          <w:i/>
          <w:iCs/>
        </w:rPr>
        <w:t>tratamentul</w:t>
      </w:r>
      <w:r w:rsidRPr="00D02BE9">
        <w:rPr>
          <w:bCs w:val="0"/>
          <w:i/>
          <w:iCs/>
          <w:spacing w:val="-2"/>
        </w:rPr>
        <w:t xml:space="preserve"> </w:t>
      </w:r>
      <w:proofErr w:type="spellStart"/>
      <w:r w:rsidRPr="00D02BE9">
        <w:rPr>
          <w:bCs w:val="0"/>
          <w:i/>
          <w:iCs/>
        </w:rPr>
        <w:t>varicotromboflebitei</w:t>
      </w:r>
      <w:proofErr w:type="spellEnd"/>
      <w:r w:rsidRPr="00D02BE9">
        <w:rPr>
          <w:bCs w:val="0"/>
          <w:i/>
          <w:iCs/>
          <w:spacing w:val="-1"/>
        </w:rPr>
        <w:t xml:space="preserve"> </w:t>
      </w:r>
      <w:r w:rsidRPr="00D02BE9">
        <w:rPr>
          <w:bCs w:val="0"/>
          <w:i/>
          <w:iCs/>
        </w:rPr>
        <w:t>acute</w:t>
      </w:r>
      <w:r w:rsidR="00873743">
        <w:rPr>
          <w:bCs w:val="0"/>
          <w:i/>
          <w:iCs/>
        </w:rPr>
        <w:t xml:space="preserve"> </w:t>
      </w:r>
    </w:p>
    <w:p w14:paraId="1917B399" w14:textId="77777777" w:rsidR="007949BF" w:rsidRPr="00D02BE9" w:rsidRDefault="007949BF" w:rsidP="007949BF">
      <w:pPr>
        <w:pStyle w:val="Corptext"/>
        <w:spacing w:before="5"/>
        <w:rPr>
          <w:b/>
          <w:sz w:val="17"/>
          <w:lang w:val="en-US"/>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7"/>
        <w:gridCol w:w="3417"/>
        <w:gridCol w:w="3417"/>
      </w:tblGrid>
      <w:tr w:rsidR="004A5C6D" w:rsidRPr="00D02BE9" w14:paraId="6DC8C0D5" w14:textId="77777777" w:rsidTr="007949BF">
        <w:trPr>
          <w:trHeight w:val="414"/>
        </w:trPr>
        <w:tc>
          <w:tcPr>
            <w:tcW w:w="2947" w:type="dxa"/>
            <w:vMerge w:val="restart"/>
          </w:tcPr>
          <w:p w14:paraId="3D51C189" w14:textId="77777777" w:rsidR="007949BF" w:rsidRPr="00D02BE9" w:rsidRDefault="007949BF" w:rsidP="00341A42">
            <w:pPr>
              <w:pStyle w:val="TableParagraph"/>
              <w:spacing w:before="3"/>
              <w:ind w:left="692" w:right="685"/>
              <w:jc w:val="center"/>
              <w:rPr>
                <w:b/>
                <w:bCs/>
                <w:sz w:val="24"/>
              </w:rPr>
            </w:pPr>
            <w:r w:rsidRPr="00D02BE9">
              <w:rPr>
                <w:b/>
                <w:bCs/>
                <w:sz w:val="24"/>
              </w:rPr>
              <w:t>Preparatul</w:t>
            </w:r>
          </w:p>
          <w:p w14:paraId="047A6D27" w14:textId="77777777" w:rsidR="007949BF" w:rsidRPr="00D02BE9" w:rsidRDefault="007949BF" w:rsidP="00341A42">
            <w:pPr>
              <w:pStyle w:val="TableParagraph"/>
              <w:spacing w:before="140"/>
              <w:ind w:left="693" w:right="685"/>
              <w:jc w:val="center"/>
              <w:rPr>
                <w:sz w:val="24"/>
              </w:rPr>
            </w:pPr>
            <w:r w:rsidRPr="00D02BE9">
              <w:rPr>
                <w:b/>
                <w:bCs/>
                <w:sz w:val="24"/>
              </w:rPr>
              <w:t>anticoagulant</w:t>
            </w:r>
          </w:p>
        </w:tc>
        <w:tc>
          <w:tcPr>
            <w:tcW w:w="6834" w:type="dxa"/>
            <w:gridSpan w:val="2"/>
          </w:tcPr>
          <w:p w14:paraId="67BA3679" w14:textId="77777777" w:rsidR="007949BF" w:rsidRPr="00D02BE9" w:rsidRDefault="007949BF" w:rsidP="00341A42">
            <w:pPr>
              <w:pStyle w:val="TableParagraph"/>
              <w:spacing w:line="275" w:lineRule="exact"/>
              <w:ind w:left="2179" w:right="2169"/>
              <w:jc w:val="center"/>
              <w:rPr>
                <w:b/>
                <w:bCs/>
                <w:sz w:val="24"/>
              </w:rPr>
            </w:pPr>
            <w:r w:rsidRPr="00D02BE9">
              <w:rPr>
                <w:b/>
                <w:bCs/>
                <w:sz w:val="24"/>
              </w:rPr>
              <w:t>Doza</w:t>
            </w:r>
            <w:r w:rsidRPr="00D02BE9">
              <w:rPr>
                <w:b/>
                <w:bCs/>
                <w:spacing w:val="-2"/>
                <w:sz w:val="24"/>
              </w:rPr>
              <w:t xml:space="preserve"> </w:t>
            </w:r>
            <w:r w:rsidRPr="00D02BE9">
              <w:rPr>
                <w:b/>
                <w:bCs/>
                <w:sz w:val="24"/>
              </w:rPr>
              <w:t>(timp de</w:t>
            </w:r>
            <w:r w:rsidRPr="00D02BE9">
              <w:rPr>
                <w:b/>
                <w:bCs/>
                <w:spacing w:val="-2"/>
                <w:sz w:val="24"/>
              </w:rPr>
              <w:t xml:space="preserve"> </w:t>
            </w:r>
            <w:r w:rsidRPr="00D02BE9">
              <w:rPr>
                <w:b/>
                <w:bCs/>
                <w:sz w:val="24"/>
              </w:rPr>
              <w:t>24 ore)</w:t>
            </w:r>
          </w:p>
        </w:tc>
      </w:tr>
      <w:tr w:rsidR="004A5C6D" w:rsidRPr="00D02BE9" w14:paraId="0116A154" w14:textId="77777777" w:rsidTr="00E24D40">
        <w:trPr>
          <w:trHeight w:val="412"/>
        </w:trPr>
        <w:tc>
          <w:tcPr>
            <w:tcW w:w="2947" w:type="dxa"/>
            <w:vMerge/>
            <w:tcBorders>
              <w:top w:val="nil"/>
            </w:tcBorders>
          </w:tcPr>
          <w:p w14:paraId="499A9567" w14:textId="77777777" w:rsidR="00E24D40" w:rsidRPr="00D02BE9" w:rsidRDefault="00E24D40" w:rsidP="00341A42">
            <w:pPr>
              <w:rPr>
                <w:sz w:val="2"/>
                <w:szCs w:val="2"/>
              </w:rPr>
            </w:pPr>
          </w:p>
        </w:tc>
        <w:tc>
          <w:tcPr>
            <w:tcW w:w="3417" w:type="dxa"/>
          </w:tcPr>
          <w:p w14:paraId="3CB5B619" w14:textId="77777777" w:rsidR="00E24D40" w:rsidRPr="00D02BE9" w:rsidRDefault="00E24D40" w:rsidP="00341A42">
            <w:pPr>
              <w:pStyle w:val="TableParagraph"/>
              <w:spacing w:line="275" w:lineRule="exact"/>
              <w:ind w:left="420" w:right="415"/>
              <w:jc w:val="center"/>
              <w:rPr>
                <w:sz w:val="24"/>
              </w:rPr>
            </w:pPr>
            <w:r w:rsidRPr="00D02BE9">
              <w:rPr>
                <w:sz w:val="24"/>
              </w:rPr>
              <w:t>Intermediară</w:t>
            </w:r>
          </w:p>
        </w:tc>
        <w:tc>
          <w:tcPr>
            <w:tcW w:w="3417" w:type="dxa"/>
          </w:tcPr>
          <w:p w14:paraId="2217AB62" w14:textId="77777777" w:rsidR="00E24D40" w:rsidRPr="00D02BE9" w:rsidRDefault="00E24D40" w:rsidP="00341A42">
            <w:pPr>
              <w:pStyle w:val="TableParagraph"/>
              <w:spacing w:line="275" w:lineRule="exact"/>
              <w:ind w:left="116" w:right="107"/>
              <w:jc w:val="center"/>
              <w:rPr>
                <w:sz w:val="24"/>
              </w:rPr>
            </w:pPr>
            <w:r w:rsidRPr="00D02BE9">
              <w:rPr>
                <w:sz w:val="24"/>
              </w:rPr>
              <w:t>Curativă</w:t>
            </w:r>
          </w:p>
        </w:tc>
      </w:tr>
      <w:tr w:rsidR="004A5C6D" w:rsidRPr="00D02BE9" w14:paraId="33A038BE" w14:textId="77777777" w:rsidTr="00E24D40">
        <w:trPr>
          <w:trHeight w:val="414"/>
        </w:trPr>
        <w:tc>
          <w:tcPr>
            <w:tcW w:w="2947" w:type="dxa"/>
          </w:tcPr>
          <w:p w14:paraId="0A85CB81" w14:textId="16A2C14B" w:rsidR="00E24D40" w:rsidRPr="00D02BE9" w:rsidRDefault="007C2287" w:rsidP="00341A42">
            <w:pPr>
              <w:pStyle w:val="TableParagraph"/>
              <w:spacing w:line="275" w:lineRule="exact"/>
              <w:rPr>
                <w:sz w:val="24"/>
              </w:rPr>
            </w:pPr>
            <w:r>
              <w:rPr>
                <w:sz w:val="24"/>
              </w:rPr>
              <w:t>Enoxaparini natrium</w:t>
            </w:r>
          </w:p>
        </w:tc>
        <w:tc>
          <w:tcPr>
            <w:tcW w:w="3417" w:type="dxa"/>
          </w:tcPr>
          <w:p w14:paraId="37A41196" w14:textId="77777777" w:rsidR="00E24D40" w:rsidRPr="00D02BE9" w:rsidRDefault="00E24D40" w:rsidP="00341A42">
            <w:pPr>
              <w:pStyle w:val="TableParagraph"/>
              <w:spacing w:line="275" w:lineRule="exact"/>
              <w:ind w:left="421" w:right="412"/>
              <w:jc w:val="center"/>
              <w:rPr>
                <w:sz w:val="24"/>
              </w:rPr>
            </w:pPr>
            <w:r w:rsidRPr="00D02BE9">
              <w:rPr>
                <w:sz w:val="24"/>
              </w:rPr>
              <w:t>0,75-1,0</w:t>
            </w:r>
            <w:r w:rsidRPr="00D02BE9">
              <w:rPr>
                <w:spacing w:val="-1"/>
                <w:sz w:val="24"/>
              </w:rPr>
              <w:t xml:space="preserve"> </w:t>
            </w:r>
            <w:r w:rsidRPr="00D02BE9">
              <w:rPr>
                <w:sz w:val="24"/>
              </w:rPr>
              <w:t>mg/kg</w:t>
            </w:r>
          </w:p>
        </w:tc>
        <w:tc>
          <w:tcPr>
            <w:tcW w:w="3417" w:type="dxa"/>
          </w:tcPr>
          <w:p w14:paraId="2C4379B1" w14:textId="77777777" w:rsidR="00E24D40" w:rsidRPr="00D02BE9" w:rsidRDefault="00E24D40" w:rsidP="00341A42">
            <w:pPr>
              <w:pStyle w:val="TableParagraph"/>
              <w:spacing w:line="275" w:lineRule="exact"/>
              <w:ind w:left="116" w:right="108"/>
              <w:jc w:val="center"/>
              <w:rPr>
                <w:sz w:val="24"/>
              </w:rPr>
            </w:pPr>
            <w:r w:rsidRPr="00D02BE9">
              <w:rPr>
                <w:sz w:val="24"/>
              </w:rPr>
              <w:t>1,5 mg/kg</w:t>
            </w:r>
          </w:p>
        </w:tc>
      </w:tr>
      <w:tr w:rsidR="004A5C6D" w:rsidRPr="00D02BE9" w14:paraId="3A6429CB" w14:textId="77777777" w:rsidTr="00E24D40">
        <w:trPr>
          <w:trHeight w:val="412"/>
        </w:trPr>
        <w:tc>
          <w:tcPr>
            <w:tcW w:w="2947" w:type="dxa"/>
          </w:tcPr>
          <w:p w14:paraId="24ADA8C4" w14:textId="247563CA" w:rsidR="00E24D40" w:rsidRPr="00D02BE9" w:rsidRDefault="007C2287" w:rsidP="00341A42">
            <w:pPr>
              <w:pStyle w:val="TableParagraph"/>
              <w:spacing w:line="275" w:lineRule="exact"/>
              <w:rPr>
                <w:sz w:val="24"/>
              </w:rPr>
            </w:pPr>
            <w:r w:rsidRPr="007C2287">
              <w:rPr>
                <w:sz w:val="24"/>
              </w:rPr>
              <w:t>Nadroparini calcium</w:t>
            </w:r>
          </w:p>
        </w:tc>
        <w:tc>
          <w:tcPr>
            <w:tcW w:w="3417" w:type="dxa"/>
          </w:tcPr>
          <w:p w14:paraId="15844875" w14:textId="1C34F6F6" w:rsidR="00E24D40" w:rsidRPr="00D02BE9" w:rsidRDefault="00E24D40" w:rsidP="00341A42">
            <w:pPr>
              <w:pStyle w:val="TableParagraph"/>
              <w:spacing w:line="275" w:lineRule="exact"/>
              <w:ind w:left="421" w:right="413"/>
              <w:jc w:val="center"/>
              <w:rPr>
                <w:sz w:val="24"/>
              </w:rPr>
            </w:pPr>
            <w:r w:rsidRPr="00D02BE9">
              <w:rPr>
                <w:sz w:val="24"/>
              </w:rPr>
              <w:t>85,5-120</w:t>
            </w:r>
            <w:r w:rsidRPr="00D02BE9">
              <w:rPr>
                <w:spacing w:val="-2"/>
                <w:sz w:val="24"/>
              </w:rPr>
              <w:t xml:space="preserve"> </w:t>
            </w:r>
            <w:r w:rsidRPr="00D02BE9">
              <w:rPr>
                <w:sz w:val="24"/>
              </w:rPr>
              <w:t>UA/kg</w:t>
            </w:r>
            <w:r w:rsidRPr="00D02BE9">
              <w:rPr>
                <w:sz w:val="24"/>
                <w:vertAlign w:val="superscript"/>
              </w:rPr>
              <w:t>*</w:t>
            </w:r>
          </w:p>
        </w:tc>
        <w:tc>
          <w:tcPr>
            <w:tcW w:w="3417" w:type="dxa"/>
          </w:tcPr>
          <w:p w14:paraId="0EDC743E" w14:textId="36F30253" w:rsidR="00E24D40" w:rsidRPr="00D02BE9" w:rsidRDefault="00E24D40" w:rsidP="00341A42">
            <w:pPr>
              <w:pStyle w:val="TableParagraph"/>
              <w:spacing w:line="275" w:lineRule="exact"/>
              <w:ind w:left="116" w:right="110"/>
              <w:jc w:val="center"/>
              <w:rPr>
                <w:sz w:val="24"/>
              </w:rPr>
            </w:pPr>
            <w:r w:rsidRPr="00D02BE9">
              <w:rPr>
                <w:sz w:val="24"/>
              </w:rPr>
              <w:t>171</w:t>
            </w:r>
            <w:r w:rsidRPr="00D02BE9">
              <w:rPr>
                <w:spacing w:val="-2"/>
                <w:sz w:val="24"/>
              </w:rPr>
              <w:t xml:space="preserve"> </w:t>
            </w:r>
            <w:r w:rsidRPr="00D02BE9">
              <w:rPr>
                <w:sz w:val="24"/>
              </w:rPr>
              <w:t>UA/kg</w:t>
            </w:r>
            <w:r w:rsidRPr="00D02BE9">
              <w:rPr>
                <w:sz w:val="24"/>
                <w:vertAlign w:val="superscript"/>
              </w:rPr>
              <w:t>*</w:t>
            </w:r>
          </w:p>
        </w:tc>
      </w:tr>
      <w:tr w:rsidR="004A5C6D" w:rsidRPr="00D02BE9" w14:paraId="7A929D45" w14:textId="77777777" w:rsidTr="00E24D40">
        <w:trPr>
          <w:trHeight w:val="414"/>
        </w:trPr>
        <w:tc>
          <w:tcPr>
            <w:tcW w:w="2947" w:type="dxa"/>
          </w:tcPr>
          <w:p w14:paraId="2FA41E39" w14:textId="42A9DE19" w:rsidR="00E24D40" w:rsidRPr="00D02BE9" w:rsidRDefault="007C2287" w:rsidP="007C2287">
            <w:pPr>
              <w:pStyle w:val="TableParagraph"/>
              <w:spacing w:line="275" w:lineRule="exact"/>
              <w:rPr>
                <w:sz w:val="24"/>
              </w:rPr>
            </w:pPr>
            <w:proofErr w:type="spellStart"/>
            <w:r w:rsidRPr="007C2287">
              <w:rPr>
                <w:sz w:val="24"/>
              </w:rPr>
              <w:t>Bemiparinum</w:t>
            </w:r>
            <w:proofErr w:type="spellEnd"/>
            <w:r w:rsidRPr="007C2287">
              <w:rPr>
                <w:sz w:val="24"/>
              </w:rPr>
              <w:t xml:space="preserve"> natrium</w:t>
            </w:r>
          </w:p>
        </w:tc>
        <w:tc>
          <w:tcPr>
            <w:tcW w:w="3417" w:type="dxa"/>
          </w:tcPr>
          <w:p w14:paraId="11B27AB1" w14:textId="33697DC3" w:rsidR="00E24D40" w:rsidRPr="00D02BE9" w:rsidRDefault="00E24D40" w:rsidP="00341A42">
            <w:pPr>
              <w:pStyle w:val="TableParagraph"/>
              <w:spacing w:before="1"/>
              <w:ind w:left="420" w:right="415"/>
              <w:jc w:val="center"/>
              <w:rPr>
                <w:sz w:val="24"/>
              </w:rPr>
            </w:pPr>
            <w:r w:rsidRPr="00D02BE9">
              <w:rPr>
                <w:sz w:val="24"/>
              </w:rPr>
              <w:t>57,5-80,5</w:t>
            </w:r>
            <w:r w:rsidRPr="00D02BE9">
              <w:rPr>
                <w:spacing w:val="-2"/>
                <w:sz w:val="24"/>
              </w:rPr>
              <w:t xml:space="preserve"> </w:t>
            </w:r>
            <w:r w:rsidRPr="00D02BE9">
              <w:rPr>
                <w:sz w:val="24"/>
              </w:rPr>
              <w:t>UA/kg</w:t>
            </w:r>
            <w:r w:rsidRPr="00776EDF">
              <w:rPr>
                <w:sz w:val="24"/>
                <w:vertAlign w:val="superscript"/>
              </w:rPr>
              <w:t>*</w:t>
            </w:r>
          </w:p>
        </w:tc>
        <w:tc>
          <w:tcPr>
            <w:tcW w:w="3417" w:type="dxa"/>
          </w:tcPr>
          <w:p w14:paraId="07198F14" w14:textId="710A6340" w:rsidR="00E24D40" w:rsidRPr="00D02BE9" w:rsidRDefault="00E24D40" w:rsidP="00341A42">
            <w:pPr>
              <w:pStyle w:val="TableParagraph"/>
              <w:spacing w:before="1"/>
              <w:ind w:left="116" w:right="110"/>
              <w:jc w:val="center"/>
              <w:rPr>
                <w:sz w:val="24"/>
              </w:rPr>
            </w:pPr>
            <w:r w:rsidRPr="00D02BE9">
              <w:rPr>
                <w:sz w:val="24"/>
              </w:rPr>
              <w:t>115</w:t>
            </w:r>
            <w:r w:rsidRPr="00D02BE9">
              <w:rPr>
                <w:spacing w:val="-2"/>
                <w:sz w:val="24"/>
              </w:rPr>
              <w:t xml:space="preserve"> </w:t>
            </w:r>
            <w:r w:rsidRPr="00D02BE9">
              <w:rPr>
                <w:sz w:val="24"/>
              </w:rPr>
              <w:t>UA/kg</w:t>
            </w:r>
            <w:r w:rsidRPr="00776EDF">
              <w:rPr>
                <w:sz w:val="24"/>
                <w:vertAlign w:val="superscript"/>
              </w:rPr>
              <w:t>*</w:t>
            </w:r>
          </w:p>
        </w:tc>
      </w:tr>
      <w:tr w:rsidR="004A5C6D" w:rsidRPr="00D02BE9" w14:paraId="7C23B5AD" w14:textId="77777777" w:rsidTr="00E24D40">
        <w:trPr>
          <w:trHeight w:val="414"/>
        </w:trPr>
        <w:tc>
          <w:tcPr>
            <w:tcW w:w="2947" w:type="dxa"/>
          </w:tcPr>
          <w:p w14:paraId="65A86A4F" w14:textId="7FCD7245" w:rsidR="00E24D40" w:rsidRPr="00D02BE9" w:rsidRDefault="00E24D40" w:rsidP="00341A42">
            <w:pPr>
              <w:pStyle w:val="TableParagraph"/>
              <w:spacing w:line="275" w:lineRule="exact"/>
              <w:rPr>
                <w:sz w:val="24"/>
              </w:rPr>
            </w:pPr>
            <w:bookmarkStart w:id="6" w:name="_Hlk214515832"/>
            <w:r w:rsidRPr="00D02BE9">
              <w:rPr>
                <w:sz w:val="24"/>
              </w:rPr>
              <w:t>Rivaroxaban</w:t>
            </w:r>
            <w:bookmarkEnd w:id="6"/>
            <w:r w:rsidR="007C2287">
              <w:rPr>
                <w:sz w:val="24"/>
              </w:rPr>
              <w:t>um</w:t>
            </w:r>
          </w:p>
        </w:tc>
        <w:tc>
          <w:tcPr>
            <w:tcW w:w="3417" w:type="dxa"/>
          </w:tcPr>
          <w:p w14:paraId="5B746145" w14:textId="5BE76E48" w:rsidR="00E24D40" w:rsidRPr="00D02BE9" w:rsidRDefault="00E24D40" w:rsidP="00341A42">
            <w:pPr>
              <w:pStyle w:val="TableParagraph"/>
              <w:spacing w:line="275" w:lineRule="exact"/>
              <w:ind w:left="421" w:right="412"/>
              <w:jc w:val="center"/>
              <w:rPr>
                <w:sz w:val="24"/>
              </w:rPr>
            </w:pPr>
            <w:r w:rsidRPr="00D02BE9">
              <w:rPr>
                <w:sz w:val="24"/>
              </w:rPr>
              <w:t>10-15</w:t>
            </w:r>
            <w:r w:rsidRPr="00D02BE9">
              <w:rPr>
                <w:spacing w:val="-1"/>
                <w:sz w:val="24"/>
              </w:rPr>
              <w:t xml:space="preserve"> </w:t>
            </w:r>
            <w:r w:rsidRPr="00D02BE9">
              <w:rPr>
                <w:sz w:val="24"/>
              </w:rPr>
              <w:t>mg</w:t>
            </w:r>
          </w:p>
        </w:tc>
        <w:tc>
          <w:tcPr>
            <w:tcW w:w="3417" w:type="dxa"/>
          </w:tcPr>
          <w:p w14:paraId="1AC46A03" w14:textId="77777777" w:rsidR="00E24D40" w:rsidRPr="00D02BE9" w:rsidRDefault="00E24D40" w:rsidP="00341A42">
            <w:pPr>
              <w:pStyle w:val="TableParagraph"/>
              <w:spacing w:line="275" w:lineRule="exact"/>
              <w:ind w:left="116" w:right="106"/>
              <w:jc w:val="center"/>
              <w:rPr>
                <w:sz w:val="24"/>
              </w:rPr>
            </w:pPr>
            <w:r w:rsidRPr="00D02BE9">
              <w:rPr>
                <w:sz w:val="24"/>
              </w:rPr>
              <w:t>30</w:t>
            </w:r>
            <w:r w:rsidRPr="00D02BE9">
              <w:rPr>
                <w:spacing w:val="-1"/>
                <w:sz w:val="24"/>
              </w:rPr>
              <w:t xml:space="preserve"> </w:t>
            </w:r>
            <w:r w:rsidRPr="00D02BE9">
              <w:rPr>
                <w:sz w:val="24"/>
              </w:rPr>
              <w:t>mg (20 mg)</w:t>
            </w:r>
            <w:r w:rsidRPr="00D02BE9">
              <w:rPr>
                <w:sz w:val="24"/>
                <w:vertAlign w:val="superscript"/>
              </w:rPr>
              <w:t>†</w:t>
            </w:r>
          </w:p>
        </w:tc>
      </w:tr>
      <w:tr w:rsidR="004A5C6D" w:rsidRPr="00B04337" w14:paraId="3B1CF30B" w14:textId="77777777" w:rsidTr="00E24D40">
        <w:trPr>
          <w:trHeight w:val="708"/>
        </w:trPr>
        <w:tc>
          <w:tcPr>
            <w:tcW w:w="9781" w:type="dxa"/>
            <w:gridSpan w:val="3"/>
          </w:tcPr>
          <w:p w14:paraId="1C9856AA" w14:textId="5EA276BF" w:rsidR="007949BF" w:rsidRPr="00D02BE9" w:rsidRDefault="007949BF" w:rsidP="00E24D40">
            <w:pPr>
              <w:pStyle w:val="TableParagraph"/>
              <w:spacing w:line="276" w:lineRule="exact"/>
              <w:rPr>
                <w:sz w:val="24"/>
              </w:rPr>
            </w:pPr>
            <w:r w:rsidRPr="00D02BE9">
              <w:rPr>
                <w:sz w:val="24"/>
              </w:rPr>
              <w:t>*</w:t>
            </w:r>
            <w:r w:rsidRPr="00D02BE9">
              <w:rPr>
                <w:spacing w:val="-2"/>
                <w:sz w:val="24"/>
              </w:rPr>
              <w:t xml:space="preserve"> </w:t>
            </w:r>
            <w:r w:rsidRPr="00D02BE9">
              <w:rPr>
                <w:sz w:val="24"/>
              </w:rPr>
              <w:t>-</w:t>
            </w:r>
            <w:r w:rsidRPr="00D02BE9">
              <w:rPr>
                <w:spacing w:val="-2"/>
                <w:sz w:val="24"/>
              </w:rPr>
              <w:t xml:space="preserve"> </w:t>
            </w:r>
            <w:r w:rsidRPr="00D02BE9">
              <w:rPr>
                <w:sz w:val="24"/>
              </w:rPr>
              <w:t>unități</w:t>
            </w:r>
            <w:r w:rsidRPr="00D02BE9">
              <w:rPr>
                <w:spacing w:val="-1"/>
                <w:sz w:val="24"/>
              </w:rPr>
              <w:t xml:space="preserve"> </w:t>
            </w:r>
            <w:r w:rsidRPr="00D02BE9">
              <w:rPr>
                <w:sz w:val="24"/>
              </w:rPr>
              <w:t>de</w:t>
            </w:r>
            <w:r w:rsidRPr="00D02BE9">
              <w:rPr>
                <w:spacing w:val="-2"/>
                <w:sz w:val="24"/>
              </w:rPr>
              <w:t xml:space="preserve"> </w:t>
            </w:r>
            <w:r w:rsidRPr="00D02BE9">
              <w:rPr>
                <w:sz w:val="24"/>
              </w:rPr>
              <w:t>activitate anti-</w:t>
            </w:r>
            <w:proofErr w:type="spellStart"/>
            <w:r w:rsidRPr="00D02BE9">
              <w:rPr>
                <w:sz w:val="24"/>
              </w:rPr>
              <w:t>Xa</w:t>
            </w:r>
            <w:proofErr w:type="spellEnd"/>
          </w:p>
          <w:p w14:paraId="1B4181CA" w14:textId="587E968C" w:rsidR="007949BF" w:rsidRPr="00D02BE9" w:rsidRDefault="007949BF" w:rsidP="00341A42">
            <w:pPr>
              <w:pStyle w:val="TableParagraph"/>
              <w:spacing w:before="139"/>
              <w:rPr>
                <w:sz w:val="24"/>
              </w:rPr>
            </w:pPr>
            <w:r w:rsidRPr="00D02BE9">
              <w:rPr>
                <w:sz w:val="24"/>
              </w:rPr>
              <w:t>†</w:t>
            </w:r>
            <w:r w:rsidRPr="00D02BE9">
              <w:rPr>
                <w:spacing w:val="-2"/>
                <w:sz w:val="24"/>
              </w:rPr>
              <w:t xml:space="preserve"> </w:t>
            </w:r>
            <w:r w:rsidRPr="00D02BE9">
              <w:rPr>
                <w:sz w:val="24"/>
              </w:rPr>
              <w:t>-</w:t>
            </w:r>
            <w:r w:rsidRPr="00D02BE9">
              <w:rPr>
                <w:spacing w:val="-2"/>
                <w:sz w:val="24"/>
              </w:rPr>
              <w:t xml:space="preserve"> </w:t>
            </w:r>
            <w:r w:rsidRPr="00D02BE9">
              <w:rPr>
                <w:sz w:val="24"/>
              </w:rPr>
              <w:t>modificarea</w:t>
            </w:r>
            <w:r w:rsidRPr="00D02BE9">
              <w:rPr>
                <w:spacing w:val="-2"/>
                <w:sz w:val="24"/>
              </w:rPr>
              <w:t xml:space="preserve"> </w:t>
            </w:r>
            <w:r w:rsidRPr="00D02BE9">
              <w:rPr>
                <w:sz w:val="24"/>
              </w:rPr>
              <w:t>dozei,</w:t>
            </w:r>
            <w:r w:rsidRPr="00D02BE9">
              <w:rPr>
                <w:spacing w:val="-1"/>
                <w:sz w:val="24"/>
              </w:rPr>
              <w:t xml:space="preserve"> </w:t>
            </w:r>
            <w:r w:rsidRPr="00D02BE9">
              <w:rPr>
                <w:sz w:val="24"/>
              </w:rPr>
              <w:t>recomandată</w:t>
            </w:r>
            <w:r w:rsidRPr="00D02BE9">
              <w:rPr>
                <w:spacing w:val="-1"/>
                <w:sz w:val="24"/>
              </w:rPr>
              <w:t xml:space="preserve"> </w:t>
            </w:r>
            <w:r w:rsidRPr="00D02BE9">
              <w:rPr>
                <w:sz w:val="24"/>
              </w:rPr>
              <w:t>după</w:t>
            </w:r>
            <w:r w:rsidRPr="00D02BE9">
              <w:rPr>
                <w:spacing w:val="-2"/>
                <w:sz w:val="24"/>
              </w:rPr>
              <w:t xml:space="preserve"> </w:t>
            </w:r>
            <w:r w:rsidRPr="00D02BE9">
              <w:rPr>
                <w:sz w:val="24"/>
              </w:rPr>
              <w:t>3</w:t>
            </w:r>
            <w:r w:rsidRPr="00D02BE9">
              <w:rPr>
                <w:spacing w:val="-1"/>
                <w:sz w:val="24"/>
              </w:rPr>
              <w:t xml:space="preserve"> </w:t>
            </w:r>
            <w:r w:rsidRPr="00D02BE9">
              <w:rPr>
                <w:sz w:val="24"/>
              </w:rPr>
              <w:t>săptămâni de</w:t>
            </w:r>
            <w:r w:rsidRPr="00D02BE9">
              <w:rPr>
                <w:spacing w:val="-2"/>
                <w:sz w:val="24"/>
              </w:rPr>
              <w:t xml:space="preserve"> </w:t>
            </w:r>
            <w:r w:rsidRPr="00D02BE9">
              <w:rPr>
                <w:sz w:val="24"/>
              </w:rPr>
              <w:t>tratament</w:t>
            </w:r>
            <w:r w:rsidR="00E24D40" w:rsidRPr="00D02BE9">
              <w:rPr>
                <w:sz w:val="24"/>
              </w:rPr>
              <w:t xml:space="preserve"> </w:t>
            </w:r>
          </w:p>
        </w:tc>
      </w:tr>
    </w:tbl>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D2391" w:rsidRPr="00B04337" w14:paraId="4C1D6883" w14:textId="77777777" w:rsidTr="009F1011">
        <w:tc>
          <w:tcPr>
            <w:tcW w:w="9781" w:type="dxa"/>
          </w:tcPr>
          <w:p w14:paraId="3A055D07" w14:textId="04006C68" w:rsidR="006D2391" w:rsidRPr="00D02BE9" w:rsidRDefault="006D2391" w:rsidP="009F1011">
            <w:pPr>
              <w:spacing w:after="120"/>
              <w:ind w:left="457"/>
              <w:rPr>
                <w:rFonts w:ascii="Times New Roman" w:hAnsi="Times New Roman" w:cs="Times New Roman"/>
                <w:b/>
                <w:i/>
                <w:sz w:val="24"/>
                <w:szCs w:val="24"/>
                <w:lang w:val="ro-RO"/>
              </w:rPr>
            </w:pPr>
            <w:r w:rsidRPr="00D02BE9">
              <w:rPr>
                <w:rFonts w:ascii="Times New Roman" w:hAnsi="Times New Roman" w:cs="Times New Roman"/>
                <w:b/>
                <w:sz w:val="24"/>
                <w:szCs w:val="24"/>
                <w:lang w:val="ro-RO"/>
              </w:rPr>
              <w:lastRenderedPageBreak/>
              <w:t>Caseta 2</w:t>
            </w:r>
            <w:r w:rsidR="003A5161" w:rsidRPr="00D02BE9">
              <w:rPr>
                <w:rFonts w:ascii="Times New Roman" w:hAnsi="Times New Roman" w:cs="Times New Roman"/>
                <w:b/>
                <w:sz w:val="24"/>
                <w:szCs w:val="24"/>
                <w:lang w:val="ro-RO"/>
              </w:rPr>
              <w:t>6</w:t>
            </w:r>
            <w:r w:rsidRPr="00D02BE9">
              <w:rPr>
                <w:rFonts w:ascii="Times New Roman" w:hAnsi="Times New Roman" w:cs="Times New Roman"/>
                <w:b/>
                <w:sz w:val="24"/>
                <w:szCs w:val="24"/>
                <w:lang w:val="ro-RO"/>
              </w:rPr>
              <w:t>.</w:t>
            </w:r>
            <w:r w:rsidRPr="00D02BE9">
              <w:rPr>
                <w:rFonts w:ascii="Times New Roman" w:hAnsi="Times New Roman" w:cs="Times New Roman"/>
                <w:b/>
                <w:bCs/>
                <w:i/>
                <w:sz w:val="28"/>
                <w:szCs w:val="28"/>
                <w:lang w:val="ro-RO"/>
              </w:rPr>
              <w:t xml:space="preserve"> </w:t>
            </w:r>
            <w:r w:rsidRPr="00D02BE9">
              <w:rPr>
                <w:rFonts w:ascii="Times New Roman" w:hAnsi="Times New Roman" w:cs="Times New Roman"/>
                <w:b/>
                <w:i/>
                <w:sz w:val="24"/>
                <w:szCs w:val="24"/>
                <w:lang w:val="ro-RO"/>
              </w:rPr>
              <w:t xml:space="preserve">Managementul pacienților cu </w:t>
            </w:r>
            <w:r w:rsidR="004A5C6D" w:rsidRPr="00D02BE9">
              <w:rPr>
                <w:rFonts w:ascii="Times New Roman" w:hAnsi="Times New Roman" w:cs="Times New Roman"/>
                <w:b/>
                <w:i/>
                <w:sz w:val="24"/>
                <w:szCs w:val="24"/>
                <w:lang w:val="ro-RO"/>
              </w:rPr>
              <w:t>BV și varice erupt</w:t>
            </w:r>
            <w:r w:rsidR="00882AA7">
              <w:rPr>
                <w:rFonts w:ascii="Times New Roman" w:hAnsi="Times New Roman" w:cs="Times New Roman"/>
                <w:b/>
                <w:i/>
                <w:sz w:val="24"/>
                <w:szCs w:val="24"/>
                <w:lang w:val="ro-RO"/>
              </w:rPr>
              <w:t>e</w:t>
            </w:r>
            <w:r w:rsidR="004A5C6D" w:rsidRPr="00D02BE9">
              <w:rPr>
                <w:rFonts w:ascii="Times New Roman" w:hAnsi="Times New Roman" w:cs="Times New Roman"/>
                <w:b/>
                <w:i/>
                <w:sz w:val="24"/>
                <w:szCs w:val="24"/>
                <w:lang w:val="ro-RO"/>
              </w:rPr>
              <w:t xml:space="preserve"> (hemoragie venoasă externă)</w:t>
            </w:r>
            <w:r w:rsidR="00882AA7">
              <w:rPr>
                <w:rFonts w:ascii="Times New Roman" w:hAnsi="Times New Roman" w:cs="Times New Roman"/>
                <w:b/>
                <w:i/>
                <w:sz w:val="24"/>
                <w:szCs w:val="24"/>
                <w:lang w:val="ro-RO"/>
              </w:rPr>
              <w:t xml:space="preserve"> </w:t>
            </w:r>
          </w:p>
          <w:p w14:paraId="2F7218E4" w14:textId="3C9BE9F0" w:rsidR="004A5C6D" w:rsidRPr="00D02BE9" w:rsidRDefault="00871DDA" w:rsidP="00882AA7">
            <w:pPr>
              <w:numPr>
                <w:ilvl w:val="0"/>
                <w:numId w:val="34"/>
              </w:numPr>
              <w:spacing w:after="120"/>
              <w:ind w:left="457" w:right="31" w:hanging="425"/>
              <w:jc w:val="both"/>
              <w:rPr>
                <w:rFonts w:ascii="Times New Roman" w:hAnsi="Times New Roman" w:cs="Times New Roman"/>
                <w:sz w:val="24"/>
                <w:szCs w:val="24"/>
                <w:lang w:val="ro-RO"/>
              </w:rPr>
            </w:pPr>
            <w:r>
              <w:rPr>
                <w:rFonts w:ascii="Times New Roman" w:hAnsi="Times New Roman" w:cs="Times New Roman"/>
                <w:sz w:val="24"/>
                <w:szCs w:val="24"/>
                <w:lang w:val="ro-RO"/>
              </w:rPr>
              <w:t>Er</w:t>
            </w:r>
            <w:r w:rsidR="004A5C6D" w:rsidRPr="00D02BE9">
              <w:rPr>
                <w:rFonts w:ascii="Times New Roman" w:hAnsi="Times New Roman" w:cs="Times New Roman"/>
                <w:sz w:val="24"/>
                <w:szCs w:val="24"/>
                <w:lang w:val="ro-RO"/>
              </w:rPr>
              <w:t>uperea nodulului varicos la nivelul membrului inferior (spontană sau în urma unei traume) reprezintă</w:t>
            </w:r>
            <w:r>
              <w:rPr>
                <w:rFonts w:ascii="Times New Roman" w:hAnsi="Times New Roman" w:cs="Times New Roman"/>
                <w:sz w:val="24"/>
                <w:szCs w:val="24"/>
                <w:lang w:val="ro-RO"/>
              </w:rPr>
              <w:t xml:space="preserve"> o complicație</w:t>
            </w:r>
            <w:r w:rsidR="004A5C6D" w:rsidRPr="00D02BE9">
              <w:rPr>
                <w:rFonts w:ascii="Times New Roman" w:hAnsi="Times New Roman" w:cs="Times New Roman"/>
                <w:sz w:val="24"/>
                <w:szCs w:val="24"/>
                <w:lang w:val="ro-RO"/>
              </w:rPr>
              <w:t xml:space="preserve"> relativ rară a BV, fiind înregistrată preponderent la persoane</w:t>
            </w:r>
            <w:r>
              <w:rPr>
                <w:rFonts w:ascii="Times New Roman" w:hAnsi="Times New Roman" w:cs="Times New Roman"/>
                <w:sz w:val="24"/>
                <w:szCs w:val="24"/>
                <w:lang w:val="ro-RO"/>
              </w:rPr>
              <w:t>le</w:t>
            </w:r>
            <w:r w:rsidR="004A5C6D" w:rsidRPr="00D02BE9">
              <w:rPr>
                <w:rFonts w:ascii="Times New Roman" w:hAnsi="Times New Roman" w:cs="Times New Roman"/>
                <w:sz w:val="24"/>
                <w:szCs w:val="24"/>
                <w:lang w:val="ro-RO"/>
              </w:rPr>
              <w:t xml:space="preserve"> în vârstă înaintată, cu pielea uscată și fragilă. Din cauza hipertensiunii venoase hemoragia din varice erupt</w:t>
            </w:r>
            <w:r>
              <w:rPr>
                <w:rFonts w:ascii="Times New Roman" w:hAnsi="Times New Roman" w:cs="Times New Roman"/>
                <w:sz w:val="24"/>
                <w:szCs w:val="24"/>
                <w:lang w:val="ro-RO"/>
              </w:rPr>
              <w:t>e poate avea volum și viteză</w:t>
            </w:r>
            <w:r w:rsidR="004A5C6D" w:rsidRPr="00D02BE9">
              <w:rPr>
                <w:rFonts w:ascii="Times New Roman" w:hAnsi="Times New Roman" w:cs="Times New Roman"/>
                <w:sz w:val="24"/>
                <w:szCs w:val="24"/>
                <w:lang w:val="ro-RO"/>
              </w:rPr>
              <w:t xml:space="preserve"> semnificative, poate duce la hipotensiune, colaps și, în cazuri excepționale – la decesul pacientului. </w:t>
            </w:r>
          </w:p>
          <w:p w14:paraId="0B6D34F7" w14:textId="446A7487" w:rsidR="001C61AE" w:rsidRPr="00D02BE9" w:rsidRDefault="004A5C6D" w:rsidP="00882AA7">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Măsura cea mai efectivă de prim ajutor în cazul hemoragiei din varice erupt</w:t>
            </w:r>
            <w:r w:rsidR="00871DDA">
              <w:rPr>
                <w:rFonts w:ascii="Times New Roman" w:hAnsi="Times New Roman" w:cs="Times New Roman"/>
                <w:sz w:val="24"/>
                <w:szCs w:val="24"/>
                <w:lang w:val="ro-RO"/>
              </w:rPr>
              <w:t>e</w:t>
            </w:r>
            <w:r w:rsidRPr="00D02BE9">
              <w:rPr>
                <w:rFonts w:ascii="Times New Roman" w:hAnsi="Times New Roman" w:cs="Times New Roman"/>
                <w:sz w:val="24"/>
                <w:szCs w:val="24"/>
                <w:lang w:val="ro-RO"/>
              </w:rPr>
              <w:t xml:space="preserve"> este poziția elevată a membrului (mai sus de nivelul cordului) și / sau aplicarea compresiei locale (manuale sau cu bandaj excentric).</w:t>
            </w:r>
            <w:r w:rsidR="001C61AE" w:rsidRPr="00D02BE9">
              <w:rPr>
                <w:rFonts w:ascii="Times New Roman" w:hAnsi="Times New Roman" w:cs="Times New Roman"/>
                <w:sz w:val="24"/>
                <w:szCs w:val="24"/>
                <w:lang w:val="ro-RO"/>
              </w:rPr>
              <w:t xml:space="preserve"> După aplicarea hemostazei provizorii pacientul trebuie să fie transportat la instituția medicală care dispune de serviciul chirurgical ambulator sau staționar. </w:t>
            </w:r>
          </w:p>
          <w:p w14:paraId="02F2DE8C" w14:textId="3B471D8F" w:rsidR="001C61AE" w:rsidRPr="00D02BE9" w:rsidRDefault="001C61AE" w:rsidP="00882AA7">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Pentru prevenirea recidivei hemoragiei poate fie efectuată </w:t>
            </w:r>
            <w:proofErr w:type="spellStart"/>
            <w:r w:rsidRPr="00D02BE9">
              <w:rPr>
                <w:rFonts w:ascii="Times New Roman" w:hAnsi="Times New Roman" w:cs="Times New Roman"/>
                <w:sz w:val="24"/>
                <w:szCs w:val="24"/>
                <w:lang w:val="ro-RO"/>
              </w:rPr>
              <w:t>scleroterapia</w:t>
            </w:r>
            <w:proofErr w:type="spellEnd"/>
            <w:r w:rsidRPr="00D02BE9">
              <w:rPr>
                <w:rFonts w:ascii="Times New Roman" w:hAnsi="Times New Roman" w:cs="Times New Roman"/>
                <w:sz w:val="24"/>
                <w:szCs w:val="24"/>
                <w:lang w:val="ro-RO"/>
              </w:rPr>
              <w:t xml:space="preserve"> cu spumă a venei purtătoare de varice erupt sau suturarea și </w:t>
            </w:r>
            <w:proofErr w:type="spellStart"/>
            <w:r w:rsidRPr="00D02BE9">
              <w:rPr>
                <w:rFonts w:ascii="Times New Roman" w:hAnsi="Times New Roman" w:cs="Times New Roman"/>
                <w:sz w:val="24"/>
                <w:szCs w:val="24"/>
                <w:lang w:val="ro-RO"/>
              </w:rPr>
              <w:t>ligaturarea</w:t>
            </w:r>
            <w:proofErr w:type="spellEnd"/>
            <w:r w:rsidRPr="00D02BE9">
              <w:rPr>
                <w:rFonts w:ascii="Times New Roman" w:hAnsi="Times New Roman" w:cs="Times New Roman"/>
                <w:sz w:val="24"/>
                <w:szCs w:val="24"/>
                <w:lang w:val="ro-RO"/>
              </w:rPr>
              <w:t xml:space="preserve"> acesteia</w:t>
            </w:r>
            <w:r w:rsidR="00C71DF9" w:rsidRPr="00D02BE9">
              <w:rPr>
                <w:rFonts w:ascii="Times New Roman" w:hAnsi="Times New Roman" w:cs="Times New Roman"/>
                <w:sz w:val="24"/>
                <w:szCs w:val="24"/>
                <w:lang w:val="ro-RO"/>
              </w:rPr>
              <w:t xml:space="preserve"> </w:t>
            </w:r>
            <w:r w:rsidR="00871DDA">
              <w:rPr>
                <w:rFonts w:ascii="Times New Roman" w:hAnsi="Times New Roman" w:cs="Times New Roman"/>
                <w:sz w:val="24"/>
                <w:szCs w:val="24"/>
                <w:lang w:val="ro-RO"/>
              </w:rPr>
              <w:t>cu</w:t>
            </w:r>
            <w:r w:rsidR="00C71DF9" w:rsidRPr="00D02BE9">
              <w:rPr>
                <w:rFonts w:ascii="Times New Roman" w:hAnsi="Times New Roman" w:cs="Times New Roman"/>
                <w:sz w:val="24"/>
                <w:szCs w:val="24"/>
                <w:lang w:val="ro-RO"/>
              </w:rPr>
              <w:t xml:space="preserve"> anestezie locală (</w:t>
            </w:r>
            <w:r w:rsidR="00C71DF9" w:rsidRPr="00D02BE9">
              <w:rPr>
                <w:rFonts w:ascii="Times New Roman" w:hAnsi="Times New Roman" w:cs="Times New Roman"/>
                <w:b/>
                <w:i/>
                <w:sz w:val="24"/>
                <w:szCs w:val="24"/>
                <w:lang w:val="ro-RO"/>
              </w:rPr>
              <w:t xml:space="preserve">clasa de recomandare </w:t>
            </w:r>
            <w:proofErr w:type="spellStart"/>
            <w:r w:rsidR="00C71DF9" w:rsidRPr="00D02BE9">
              <w:rPr>
                <w:rFonts w:ascii="Times New Roman" w:hAnsi="Times New Roman" w:cs="Times New Roman"/>
                <w:b/>
                <w:i/>
                <w:sz w:val="24"/>
                <w:szCs w:val="24"/>
                <w:lang w:val="ro-RO"/>
              </w:rPr>
              <w:t>IIb</w:t>
            </w:r>
            <w:proofErr w:type="spellEnd"/>
            <w:r w:rsidR="00C71DF9" w:rsidRPr="00D02BE9">
              <w:rPr>
                <w:rFonts w:ascii="Times New Roman" w:hAnsi="Times New Roman" w:cs="Times New Roman"/>
                <w:b/>
                <w:i/>
                <w:sz w:val="24"/>
                <w:szCs w:val="24"/>
                <w:lang w:val="ro-RO"/>
              </w:rPr>
              <w:t>, nivel de evidența C</w:t>
            </w:r>
            <w:r w:rsidR="00C71DF9" w:rsidRPr="00D02BE9">
              <w:rPr>
                <w:rFonts w:ascii="Times New Roman" w:hAnsi="Times New Roman" w:cs="Times New Roman"/>
                <w:sz w:val="24"/>
                <w:szCs w:val="24"/>
                <w:lang w:val="ro-RO"/>
              </w:rPr>
              <w:t>)</w:t>
            </w:r>
            <w:r w:rsidRPr="00D02BE9">
              <w:rPr>
                <w:rFonts w:ascii="Times New Roman" w:hAnsi="Times New Roman" w:cs="Times New Roman"/>
                <w:sz w:val="24"/>
                <w:szCs w:val="24"/>
                <w:lang w:val="ro-RO"/>
              </w:rPr>
              <w:t xml:space="preserve">. </w:t>
            </w:r>
          </w:p>
          <w:p w14:paraId="7ACE97C7" w14:textId="3245BDAF" w:rsidR="006D2391" w:rsidRPr="00D02BE9" w:rsidRDefault="001C61AE" w:rsidP="00882AA7">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Se recomandă spitalizarea pacienților cu varice erupt</w:t>
            </w:r>
            <w:r w:rsidR="00871DDA">
              <w:rPr>
                <w:rFonts w:ascii="Times New Roman" w:hAnsi="Times New Roman" w:cs="Times New Roman"/>
                <w:sz w:val="24"/>
                <w:szCs w:val="24"/>
                <w:lang w:val="ro-RO"/>
              </w:rPr>
              <w:t>e</w:t>
            </w:r>
            <w:r w:rsidRPr="00D02BE9">
              <w:rPr>
                <w:rFonts w:ascii="Times New Roman" w:hAnsi="Times New Roman" w:cs="Times New Roman"/>
                <w:sz w:val="24"/>
                <w:szCs w:val="24"/>
                <w:lang w:val="ro-RO"/>
              </w:rPr>
              <w:t xml:space="preserve"> cu scop de efectuare precoce a USGD și realizarea tratamentului chirurgical definitiv a refluxului venos patologic</w:t>
            </w:r>
            <w:r w:rsidR="00C71DF9" w:rsidRPr="00D02BE9">
              <w:rPr>
                <w:rFonts w:ascii="Times New Roman" w:hAnsi="Times New Roman" w:cs="Times New Roman"/>
                <w:sz w:val="24"/>
                <w:szCs w:val="24"/>
                <w:lang w:val="ro-RO"/>
              </w:rPr>
              <w:t xml:space="preserve"> (</w:t>
            </w:r>
            <w:r w:rsidR="00C71DF9" w:rsidRPr="00D02BE9">
              <w:rPr>
                <w:rFonts w:ascii="Times New Roman" w:hAnsi="Times New Roman" w:cs="Times New Roman"/>
                <w:b/>
                <w:i/>
                <w:sz w:val="24"/>
                <w:szCs w:val="24"/>
                <w:lang w:val="ro-RO"/>
              </w:rPr>
              <w:t xml:space="preserve">clasa de recomandare </w:t>
            </w:r>
            <w:proofErr w:type="spellStart"/>
            <w:r w:rsidR="00C71DF9" w:rsidRPr="00D02BE9">
              <w:rPr>
                <w:rFonts w:ascii="Times New Roman" w:hAnsi="Times New Roman" w:cs="Times New Roman"/>
                <w:b/>
                <w:i/>
                <w:sz w:val="24"/>
                <w:szCs w:val="24"/>
                <w:lang w:val="ro-RO"/>
              </w:rPr>
              <w:t>IIa</w:t>
            </w:r>
            <w:proofErr w:type="spellEnd"/>
            <w:r w:rsidR="00C71DF9" w:rsidRPr="00D02BE9">
              <w:rPr>
                <w:rFonts w:ascii="Times New Roman" w:hAnsi="Times New Roman" w:cs="Times New Roman"/>
                <w:b/>
                <w:i/>
                <w:sz w:val="24"/>
                <w:szCs w:val="24"/>
                <w:lang w:val="ro-RO"/>
              </w:rPr>
              <w:t>, nivel de evidența C</w:t>
            </w:r>
            <w:r w:rsidR="00C71DF9" w:rsidRPr="00D02BE9">
              <w:rPr>
                <w:rFonts w:ascii="Times New Roman" w:hAnsi="Times New Roman" w:cs="Times New Roman"/>
                <w:sz w:val="24"/>
                <w:szCs w:val="24"/>
                <w:lang w:val="ro-RO"/>
              </w:rPr>
              <w:t>)</w:t>
            </w:r>
            <w:r w:rsidRPr="00D02BE9">
              <w:rPr>
                <w:rFonts w:ascii="Times New Roman" w:hAnsi="Times New Roman" w:cs="Times New Roman"/>
                <w:sz w:val="24"/>
                <w:szCs w:val="24"/>
                <w:lang w:val="ro-RO"/>
              </w:rPr>
              <w:t xml:space="preserve">. </w:t>
            </w:r>
          </w:p>
          <w:p w14:paraId="6D114F55" w14:textId="42C1F2DF" w:rsidR="006D2391" w:rsidRPr="00D02BE9" w:rsidRDefault="001C61AE" w:rsidP="00882AA7">
            <w:pPr>
              <w:numPr>
                <w:ilvl w:val="0"/>
                <w:numId w:val="34"/>
              </w:numPr>
              <w:spacing w:after="120"/>
              <w:ind w:left="457" w:right="31"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Pacienții cu risc elevat de hemoragie din varice erupt (vârstnici, cei cu ulcer venos, cu episoade de hemoragie în anamneză, pe tratament </w:t>
            </w:r>
            <w:proofErr w:type="spellStart"/>
            <w:r w:rsidRPr="00D02BE9">
              <w:rPr>
                <w:rFonts w:ascii="Times New Roman" w:hAnsi="Times New Roman" w:cs="Times New Roman"/>
                <w:sz w:val="24"/>
                <w:szCs w:val="24"/>
                <w:lang w:val="ro-RO"/>
              </w:rPr>
              <w:t>antitrombotic</w:t>
            </w:r>
            <w:proofErr w:type="spellEnd"/>
            <w:r w:rsidRPr="00D02BE9">
              <w:rPr>
                <w:rFonts w:ascii="Times New Roman" w:hAnsi="Times New Roman" w:cs="Times New Roman"/>
                <w:sz w:val="24"/>
                <w:szCs w:val="24"/>
                <w:lang w:val="ro-RO"/>
              </w:rPr>
              <w:t xml:space="preserve">) trebuie să fie informați despre riscul hemoragiei, măsurile de prim ajutor </w:t>
            </w:r>
            <w:r w:rsidR="00C71DF9" w:rsidRPr="00D02BE9">
              <w:rPr>
                <w:rFonts w:ascii="Times New Roman" w:hAnsi="Times New Roman" w:cs="Times New Roman"/>
                <w:sz w:val="24"/>
                <w:szCs w:val="24"/>
                <w:lang w:val="ro-RO"/>
              </w:rPr>
              <w:t>în caz de apariți</w:t>
            </w:r>
            <w:r w:rsidR="00871DDA">
              <w:rPr>
                <w:rFonts w:ascii="Times New Roman" w:hAnsi="Times New Roman" w:cs="Times New Roman"/>
                <w:sz w:val="24"/>
                <w:szCs w:val="24"/>
                <w:lang w:val="ro-RO"/>
              </w:rPr>
              <w:t xml:space="preserve">e </w:t>
            </w:r>
            <w:r w:rsidR="00C71DF9" w:rsidRPr="00D02BE9">
              <w:rPr>
                <w:rFonts w:ascii="Times New Roman" w:hAnsi="Times New Roman" w:cs="Times New Roman"/>
                <w:sz w:val="24"/>
                <w:szCs w:val="24"/>
                <w:lang w:val="ro-RO"/>
              </w:rPr>
              <w:t xml:space="preserve">a acesteia </w:t>
            </w:r>
            <w:r w:rsidRPr="00D02BE9">
              <w:rPr>
                <w:rFonts w:ascii="Times New Roman" w:hAnsi="Times New Roman" w:cs="Times New Roman"/>
                <w:sz w:val="24"/>
                <w:szCs w:val="24"/>
                <w:lang w:val="ro-RO"/>
              </w:rPr>
              <w:t xml:space="preserve">și </w:t>
            </w:r>
            <w:r w:rsidR="00871DDA">
              <w:rPr>
                <w:rFonts w:ascii="Times New Roman" w:hAnsi="Times New Roman" w:cs="Times New Roman"/>
                <w:sz w:val="24"/>
                <w:szCs w:val="24"/>
                <w:lang w:val="ro-RO"/>
              </w:rPr>
              <w:t xml:space="preserve">trebuie </w:t>
            </w:r>
            <w:r w:rsidRPr="00D02BE9">
              <w:rPr>
                <w:rFonts w:ascii="Times New Roman" w:hAnsi="Times New Roman" w:cs="Times New Roman"/>
                <w:sz w:val="24"/>
                <w:szCs w:val="24"/>
                <w:lang w:val="ro-RO"/>
              </w:rPr>
              <w:t>planificați pentru tratamen</w:t>
            </w:r>
            <w:r w:rsidR="00871DDA">
              <w:rPr>
                <w:rFonts w:ascii="Times New Roman" w:hAnsi="Times New Roman" w:cs="Times New Roman"/>
                <w:sz w:val="24"/>
                <w:szCs w:val="24"/>
                <w:lang w:val="ro-RO"/>
              </w:rPr>
              <w:t xml:space="preserve">t chirurgical în mod prioritar. </w:t>
            </w:r>
          </w:p>
        </w:tc>
      </w:tr>
    </w:tbl>
    <w:p w14:paraId="17F48C1C" w14:textId="1BAFD608" w:rsidR="006D2391" w:rsidRPr="00D02BE9" w:rsidRDefault="006D2391" w:rsidP="00535012">
      <w:pPr>
        <w:rPr>
          <w:rFonts w:ascii="Times New Roman" w:hAnsi="Times New Roman" w:cs="Times New Roman"/>
          <w:b/>
          <w:bCs/>
          <w:sz w:val="28"/>
          <w:szCs w:val="24"/>
          <w:lang w:val="ro-RO"/>
        </w:rPr>
      </w:pPr>
    </w:p>
    <w:p w14:paraId="27E3D2B8" w14:textId="1B1E3A26" w:rsidR="00535012" w:rsidRPr="00D02BE9" w:rsidRDefault="00535012" w:rsidP="00535012">
      <w:pPr>
        <w:spacing w:after="120"/>
        <w:rPr>
          <w:rFonts w:ascii="Times New Roman" w:hAnsi="Times New Roman" w:cs="Times New Roman"/>
          <w:b/>
          <w:bCs/>
          <w:sz w:val="32"/>
          <w:szCs w:val="24"/>
          <w:lang w:val="ro-RO"/>
        </w:rPr>
      </w:pPr>
      <w:r w:rsidRPr="00D02BE9">
        <w:rPr>
          <w:rFonts w:ascii="Times New Roman" w:hAnsi="Times New Roman" w:cs="Times New Roman"/>
          <w:b/>
          <w:i/>
          <w:sz w:val="28"/>
          <w:szCs w:val="24"/>
          <w:lang w:val="ro-RO"/>
        </w:rPr>
        <w:t>C.2.</w:t>
      </w:r>
      <w:r w:rsidR="00B15B62" w:rsidRPr="00D02BE9">
        <w:rPr>
          <w:rFonts w:ascii="Times New Roman" w:hAnsi="Times New Roman" w:cs="Times New Roman"/>
          <w:b/>
          <w:i/>
          <w:sz w:val="28"/>
          <w:szCs w:val="24"/>
          <w:lang w:val="ro-RO"/>
        </w:rPr>
        <w:t>6</w:t>
      </w:r>
      <w:r w:rsidRPr="00D02BE9">
        <w:rPr>
          <w:rFonts w:ascii="Times New Roman" w:hAnsi="Times New Roman" w:cs="Times New Roman"/>
          <w:b/>
          <w:i/>
          <w:sz w:val="28"/>
          <w:szCs w:val="24"/>
          <w:lang w:val="ro-RO"/>
        </w:rPr>
        <w:t>.</w:t>
      </w:r>
      <w:r w:rsidRPr="00D02BE9">
        <w:rPr>
          <w:rFonts w:ascii="Times New Roman" w:hAnsi="Times New Roman" w:cs="Times New Roman"/>
          <w:b/>
          <w:sz w:val="24"/>
          <w:szCs w:val="24"/>
          <w:lang w:val="ro-RO"/>
        </w:rPr>
        <w:t xml:space="preserve"> </w:t>
      </w:r>
      <w:r w:rsidR="006D2391" w:rsidRPr="00D02BE9">
        <w:rPr>
          <w:rFonts w:ascii="Times New Roman" w:hAnsi="Times New Roman" w:cs="Times New Roman"/>
          <w:b/>
          <w:bCs/>
          <w:i/>
          <w:sz w:val="28"/>
          <w:szCs w:val="28"/>
          <w:lang w:val="ro-RO"/>
        </w:rPr>
        <w:t xml:space="preserve">Particularitățile managementului BV la categorii speciale de pacienți (obezi, gravide, </w:t>
      </w:r>
      <w:r w:rsidR="00D446BA" w:rsidRPr="00D02BE9">
        <w:rPr>
          <w:rFonts w:ascii="Times New Roman" w:hAnsi="Times New Roman" w:cs="Times New Roman"/>
          <w:b/>
          <w:bCs/>
          <w:i/>
          <w:sz w:val="28"/>
          <w:szCs w:val="28"/>
          <w:lang w:val="ro-RO"/>
        </w:rPr>
        <w:t xml:space="preserve">vârstnici, </w:t>
      </w:r>
      <w:r w:rsidR="002A1B1F" w:rsidRPr="00D02BE9">
        <w:rPr>
          <w:rFonts w:ascii="Times New Roman" w:hAnsi="Times New Roman" w:cs="Times New Roman"/>
          <w:b/>
          <w:bCs/>
          <w:i/>
          <w:sz w:val="28"/>
          <w:szCs w:val="28"/>
          <w:lang w:val="ro-RO"/>
        </w:rPr>
        <w:t xml:space="preserve">bolnavii </w:t>
      </w:r>
      <w:r w:rsidR="006D2391" w:rsidRPr="00D02BE9">
        <w:rPr>
          <w:rFonts w:ascii="Times New Roman" w:hAnsi="Times New Roman" w:cs="Times New Roman"/>
          <w:b/>
          <w:bCs/>
          <w:i/>
          <w:sz w:val="28"/>
          <w:szCs w:val="28"/>
          <w:lang w:val="ro-RO"/>
        </w:rPr>
        <w:t>pe tratament anticoagulant continuu)</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5012" w:rsidRPr="00B04337" w14:paraId="331C86FF" w14:textId="77777777" w:rsidTr="00C1013E">
        <w:tc>
          <w:tcPr>
            <w:tcW w:w="9781" w:type="dxa"/>
          </w:tcPr>
          <w:p w14:paraId="6A17B2A2" w14:textId="5F1097FD" w:rsidR="00535012" w:rsidRPr="00D02BE9" w:rsidRDefault="00535012" w:rsidP="00C1013E">
            <w:pPr>
              <w:spacing w:after="120"/>
              <w:ind w:left="457"/>
              <w:rPr>
                <w:rFonts w:ascii="Times New Roman" w:hAnsi="Times New Roman" w:cs="Times New Roman"/>
                <w:b/>
                <w:bCs/>
                <w:i/>
                <w:sz w:val="24"/>
                <w:szCs w:val="28"/>
                <w:lang w:val="ro-RO"/>
              </w:rPr>
            </w:pPr>
            <w:bookmarkStart w:id="7" w:name="_Hlk207086318"/>
            <w:r w:rsidRPr="00D02BE9">
              <w:rPr>
                <w:rFonts w:ascii="Times New Roman" w:hAnsi="Times New Roman" w:cs="Times New Roman"/>
                <w:b/>
                <w:sz w:val="24"/>
                <w:szCs w:val="24"/>
                <w:lang w:val="ro-RO"/>
              </w:rPr>
              <w:t>Caseta 2</w:t>
            </w:r>
            <w:r w:rsidR="003A5161" w:rsidRPr="00D02BE9">
              <w:rPr>
                <w:rFonts w:ascii="Times New Roman" w:hAnsi="Times New Roman" w:cs="Times New Roman"/>
                <w:b/>
                <w:sz w:val="24"/>
                <w:szCs w:val="24"/>
                <w:lang w:val="ro-RO"/>
              </w:rPr>
              <w:t>7</w:t>
            </w:r>
            <w:r w:rsidRPr="00D02BE9">
              <w:rPr>
                <w:rFonts w:ascii="Times New Roman" w:hAnsi="Times New Roman" w:cs="Times New Roman"/>
                <w:b/>
                <w:sz w:val="24"/>
                <w:szCs w:val="24"/>
                <w:lang w:val="ro-RO"/>
              </w:rPr>
              <w:t xml:space="preserve">. </w:t>
            </w:r>
            <w:r w:rsidR="00EB1187" w:rsidRPr="00D02BE9">
              <w:rPr>
                <w:rFonts w:ascii="Times New Roman" w:hAnsi="Times New Roman" w:cs="Times New Roman"/>
                <w:b/>
                <w:i/>
                <w:sz w:val="24"/>
                <w:szCs w:val="24"/>
                <w:lang w:val="ro-RO"/>
              </w:rPr>
              <w:t>Pacienții cu BV și obezitate</w:t>
            </w:r>
            <w:r w:rsidR="002D0790">
              <w:rPr>
                <w:rFonts w:ascii="Times New Roman" w:hAnsi="Times New Roman" w:cs="Times New Roman"/>
                <w:b/>
                <w:i/>
                <w:sz w:val="24"/>
                <w:szCs w:val="24"/>
                <w:lang w:val="ro-RO"/>
              </w:rPr>
              <w:t xml:space="preserve"> </w:t>
            </w:r>
          </w:p>
          <w:p w14:paraId="1908D92F" w14:textId="1C52C694" w:rsidR="00535012" w:rsidRPr="00D02BE9" w:rsidRDefault="00EB1187" w:rsidP="002D0790">
            <w:pPr>
              <w:numPr>
                <w:ilvl w:val="0"/>
                <w:numId w:val="35"/>
              </w:numPr>
              <w:spacing w:after="120"/>
              <w:ind w:left="457" w:right="172"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Există dovezi științifice clare care demonstrează efectul negativ al obezității asupra hemodinamicii venoase și evoluției clinice a BVC. Mecanismul de bază reprezintă elevarea presiunii intraabdominale și prin urmare agravarea severității refluxului și stazei venoase. O altă problemă reprezintă </w:t>
            </w:r>
            <w:proofErr w:type="spellStart"/>
            <w:r w:rsidRPr="00D02BE9">
              <w:rPr>
                <w:rFonts w:ascii="Times New Roman" w:hAnsi="Times New Roman" w:cs="Times New Roman"/>
                <w:sz w:val="24"/>
                <w:szCs w:val="24"/>
                <w:lang w:val="ro-RO"/>
              </w:rPr>
              <w:t>hipodinamia</w:t>
            </w:r>
            <w:proofErr w:type="spellEnd"/>
            <w:r w:rsidRPr="00D02BE9">
              <w:rPr>
                <w:rFonts w:ascii="Times New Roman" w:hAnsi="Times New Roman" w:cs="Times New Roman"/>
                <w:sz w:val="24"/>
                <w:szCs w:val="24"/>
                <w:lang w:val="ro-RO"/>
              </w:rPr>
              <w:t xml:space="preserve"> care este caracteristică persoanelor obez</w:t>
            </w:r>
            <w:r w:rsidR="002D0790">
              <w:rPr>
                <w:rFonts w:ascii="Times New Roman" w:hAnsi="Times New Roman" w:cs="Times New Roman"/>
                <w:sz w:val="24"/>
                <w:szCs w:val="24"/>
                <w:lang w:val="ro-RO"/>
              </w:rPr>
              <w:t>e</w:t>
            </w:r>
            <w:r w:rsidRPr="00D02BE9">
              <w:rPr>
                <w:rFonts w:ascii="Times New Roman" w:hAnsi="Times New Roman" w:cs="Times New Roman"/>
                <w:sz w:val="24"/>
                <w:szCs w:val="24"/>
                <w:lang w:val="ro-RO"/>
              </w:rPr>
              <w:t xml:space="preserve"> și </w:t>
            </w:r>
            <w:r w:rsidR="00D058BE" w:rsidRPr="00D02BE9">
              <w:rPr>
                <w:rFonts w:ascii="Times New Roman" w:hAnsi="Times New Roman" w:cs="Times New Roman"/>
                <w:sz w:val="24"/>
                <w:szCs w:val="24"/>
                <w:lang w:val="ro-RO"/>
              </w:rPr>
              <w:t>duce la funcția scăzută a pompei musculare gambiene. Pacienții cu obezitate morbidă mai frecvent dezvoltă forme severe de IVC</w:t>
            </w:r>
            <w:r w:rsidRPr="00D02BE9">
              <w:rPr>
                <w:rFonts w:ascii="Times New Roman" w:hAnsi="Times New Roman" w:cs="Times New Roman"/>
                <w:sz w:val="24"/>
                <w:szCs w:val="24"/>
                <w:lang w:val="ro-RO"/>
              </w:rPr>
              <w:t xml:space="preserve"> </w:t>
            </w:r>
            <w:r w:rsidR="00D058BE" w:rsidRPr="00D02BE9">
              <w:rPr>
                <w:rFonts w:ascii="Times New Roman" w:hAnsi="Times New Roman" w:cs="Times New Roman"/>
                <w:sz w:val="24"/>
                <w:szCs w:val="24"/>
                <w:lang w:val="ro-RO"/>
              </w:rPr>
              <w:t>în comparație cu persoane</w:t>
            </w:r>
            <w:r w:rsidR="002D0790">
              <w:rPr>
                <w:rFonts w:ascii="Times New Roman" w:hAnsi="Times New Roman" w:cs="Times New Roman"/>
                <w:sz w:val="24"/>
                <w:szCs w:val="24"/>
                <w:lang w:val="ro-RO"/>
              </w:rPr>
              <w:t>le</w:t>
            </w:r>
            <w:r w:rsidR="00D058BE" w:rsidRPr="00D02BE9">
              <w:rPr>
                <w:rFonts w:ascii="Times New Roman" w:hAnsi="Times New Roman" w:cs="Times New Roman"/>
                <w:sz w:val="24"/>
                <w:szCs w:val="24"/>
                <w:lang w:val="ro-RO"/>
              </w:rPr>
              <w:t xml:space="preserve"> normoponderale. </w:t>
            </w:r>
          </w:p>
          <w:p w14:paraId="03809A13" w14:textId="7905446B" w:rsidR="00535012" w:rsidRPr="00D02BE9" w:rsidRDefault="00D058BE" w:rsidP="002D0790">
            <w:pPr>
              <w:numPr>
                <w:ilvl w:val="0"/>
                <w:numId w:val="35"/>
              </w:numPr>
              <w:spacing w:after="120"/>
              <w:ind w:left="457" w:right="172"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Obezitatea</w:t>
            </w:r>
            <w:r w:rsidR="002D0790">
              <w:rPr>
                <w:rFonts w:ascii="Times New Roman" w:hAnsi="Times New Roman" w:cs="Times New Roman"/>
                <w:sz w:val="24"/>
                <w:szCs w:val="24"/>
                <w:lang w:val="ro-RO"/>
              </w:rPr>
              <w:t xml:space="preserve"> este asociată și cu rezultate</w:t>
            </w:r>
            <w:r w:rsidRPr="00D02BE9">
              <w:rPr>
                <w:rFonts w:ascii="Times New Roman" w:hAnsi="Times New Roman" w:cs="Times New Roman"/>
                <w:sz w:val="24"/>
                <w:szCs w:val="24"/>
                <w:lang w:val="ro-RO"/>
              </w:rPr>
              <w:t xml:space="preserve"> mai inferioare a</w:t>
            </w:r>
            <w:r w:rsidR="002D0790">
              <w:rPr>
                <w:rFonts w:ascii="Times New Roman" w:hAnsi="Times New Roman" w:cs="Times New Roman"/>
                <w:sz w:val="24"/>
                <w:szCs w:val="24"/>
                <w:lang w:val="ro-RO"/>
              </w:rPr>
              <w:t>le tratamentului intervențional a</w:t>
            </w:r>
            <w:r w:rsidRPr="00D02BE9">
              <w:rPr>
                <w:rFonts w:ascii="Times New Roman" w:hAnsi="Times New Roman" w:cs="Times New Roman"/>
                <w:sz w:val="24"/>
                <w:szCs w:val="24"/>
                <w:lang w:val="ro-RO"/>
              </w:rPr>
              <w:t xml:space="preserve"> BV. Studii</w:t>
            </w:r>
            <w:r w:rsidR="002D0790">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retrospective au demonstrat ameliorarea mai puțin exprimată a scorului </w:t>
            </w:r>
            <w:proofErr w:type="spellStart"/>
            <w:r w:rsidRPr="00D02BE9">
              <w:rPr>
                <w:rFonts w:ascii="Times New Roman" w:hAnsi="Times New Roman" w:cs="Times New Roman"/>
                <w:sz w:val="24"/>
                <w:szCs w:val="24"/>
                <w:lang w:val="ro-RO"/>
              </w:rPr>
              <w:t>rVCSS</w:t>
            </w:r>
            <w:proofErr w:type="spellEnd"/>
            <w:r w:rsidRPr="00D02BE9">
              <w:rPr>
                <w:rFonts w:ascii="Times New Roman" w:hAnsi="Times New Roman" w:cs="Times New Roman"/>
                <w:sz w:val="24"/>
                <w:szCs w:val="24"/>
                <w:lang w:val="ro-RO"/>
              </w:rPr>
              <w:t xml:space="preserve"> și a indicatorilor calității vieții după orice tip de intervenție pentru BV la pacienții obezi în comparație cu cei normoponderali. Astfel, bolnavii cu BV și obezitate trebuie să fie informați despre asocierea negativă a ambelor patologii, precum și despre impactul excesului masei corporale asupra evoluției bolii și a rezultatelor tratamentului. </w:t>
            </w:r>
          </w:p>
          <w:p w14:paraId="77A36EA4" w14:textId="2308FAF6" w:rsidR="00535012" w:rsidRPr="00D02BE9" w:rsidRDefault="00D058BE" w:rsidP="002D0790">
            <w:pPr>
              <w:numPr>
                <w:ilvl w:val="0"/>
                <w:numId w:val="35"/>
              </w:numPr>
              <w:spacing w:after="120"/>
              <w:ind w:left="457" w:right="172"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Obezitatea reprezintă un factor de risc veridic și independent pentru infecția plăgii operatorii, în special în regiunea</w:t>
            </w:r>
            <w:r w:rsidR="002D0790">
              <w:rPr>
                <w:rFonts w:ascii="Times New Roman" w:hAnsi="Times New Roman" w:cs="Times New Roman"/>
                <w:sz w:val="24"/>
                <w:szCs w:val="24"/>
                <w:lang w:val="ro-RO"/>
              </w:rPr>
              <w:t xml:space="preserve"> inghinală. Respectiv, la </w:t>
            </w:r>
            <w:proofErr w:type="spellStart"/>
            <w:r w:rsidR="002D0790">
              <w:rPr>
                <w:rFonts w:ascii="Times New Roman" w:hAnsi="Times New Roman" w:cs="Times New Roman"/>
                <w:sz w:val="24"/>
                <w:szCs w:val="24"/>
                <w:lang w:val="ro-RO"/>
              </w:rPr>
              <w:t>acestă</w:t>
            </w:r>
            <w:proofErr w:type="spellEnd"/>
            <w:r w:rsidR="002D0790">
              <w:rPr>
                <w:rFonts w:ascii="Times New Roman" w:hAnsi="Times New Roman" w:cs="Times New Roman"/>
                <w:sz w:val="24"/>
                <w:szCs w:val="24"/>
                <w:lang w:val="ro-RO"/>
              </w:rPr>
              <w:t xml:space="preserve"> categorie</w:t>
            </w:r>
            <w:r w:rsidRPr="00D02BE9">
              <w:rPr>
                <w:rFonts w:ascii="Times New Roman" w:hAnsi="Times New Roman" w:cs="Times New Roman"/>
                <w:sz w:val="24"/>
                <w:szCs w:val="24"/>
                <w:lang w:val="ro-RO"/>
              </w:rPr>
              <w:t xml:space="preserve"> de pacienți este mai preferabilă utilizarea tehnicilor de ablație endovenoasă care evită necesitatea accesului </w:t>
            </w:r>
            <w:r w:rsidR="004D1E1C" w:rsidRPr="00D02BE9">
              <w:rPr>
                <w:rFonts w:ascii="Times New Roman" w:hAnsi="Times New Roman" w:cs="Times New Roman"/>
                <w:sz w:val="24"/>
                <w:szCs w:val="24"/>
                <w:lang w:val="ro-RO"/>
              </w:rPr>
              <w:t xml:space="preserve">chirurgical </w:t>
            </w:r>
            <w:r w:rsidRPr="00D02BE9">
              <w:rPr>
                <w:rFonts w:ascii="Times New Roman" w:hAnsi="Times New Roman" w:cs="Times New Roman"/>
                <w:sz w:val="24"/>
                <w:szCs w:val="24"/>
                <w:lang w:val="ro-RO"/>
              </w:rPr>
              <w:t xml:space="preserve">deschis </w:t>
            </w:r>
            <w:r w:rsidR="004D1E1C" w:rsidRPr="00D02BE9">
              <w:rPr>
                <w:rFonts w:ascii="Times New Roman" w:hAnsi="Times New Roman" w:cs="Times New Roman"/>
                <w:sz w:val="24"/>
                <w:szCs w:val="24"/>
                <w:lang w:val="ro-RO"/>
              </w:rPr>
              <w:t>spre JSF (</w:t>
            </w:r>
            <w:r w:rsidR="004D1E1C" w:rsidRPr="00D02BE9">
              <w:rPr>
                <w:rFonts w:ascii="Times New Roman" w:hAnsi="Times New Roman" w:cs="Times New Roman"/>
                <w:b/>
                <w:i/>
                <w:sz w:val="24"/>
                <w:szCs w:val="24"/>
                <w:lang w:val="ro-RO"/>
              </w:rPr>
              <w:t xml:space="preserve">clasa de recomandare </w:t>
            </w:r>
            <w:proofErr w:type="spellStart"/>
            <w:r w:rsidR="004D1E1C" w:rsidRPr="00D02BE9">
              <w:rPr>
                <w:rFonts w:ascii="Times New Roman" w:hAnsi="Times New Roman" w:cs="Times New Roman"/>
                <w:b/>
                <w:i/>
                <w:sz w:val="24"/>
                <w:szCs w:val="24"/>
                <w:lang w:val="ro-RO"/>
              </w:rPr>
              <w:t>IIa</w:t>
            </w:r>
            <w:proofErr w:type="spellEnd"/>
            <w:r w:rsidR="004D1E1C" w:rsidRPr="00D02BE9">
              <w:rPr>
                <w:rFonts w:ascii="Times New Roman" w:hAnsi="Times New Roman" w:cs="Times New Roman"/>
                <w:b/>
                <w:i/>
                <w:sz w:val="24"/>
                <w:szCs w:val="24"/>
                <w:lang w:val="ro-RO"/>
              </w:rPr>
              <w:t>, nivel de evidența C</w:t>
            </w:r>
            <w:r w:rsidR="004D1E1C" w:rsidRPr="00D02BE9">
              <w:rPr>
                <w:rFonts w:ascii="Times New Roman" w:hAnsi="Times New Roman" w:cs="Times New Roman"/>
                <w:sz w:val="24"/>
                <w:szCs w:val="24"/>
                <w:lang w:val="ro-RO"/>
              </w:rPr>
              <w:t xml:space="preserve">). În același timp, puncția </w:t>
            </w:r>
            <w:proofErr w:type="spellStart"/>
            <w:r w:rsidR="004D1E1C" w:rsidRPr="00D02BE9">
              <w:rPr>
                <w:rFonts w:ascii="Times New Roman" w:hAnsi="Times New Roman" w:cs="Times New Roman"/>
                <w:sz w:val="24"/>
                <w:szCs w:val="24"/>
                <w:lang w:val="ro-RO"/>
              </w:rPr>
              <w:t>ecoghidată</w:t>
            </w:r>
            <w:proofErr w:type="spellEnd"/>
            <w:r w:rsidR="004D1E1C" w:rsidRPr="00D02BE9">
              <w:rPr>
                <w:rFonts w:ascii="Times New Roman" w:hAnsi="Times New Roman" w:cs="Times New Roman"/>
                <w:sz w:val="24"/>
                <w:szCs w:val="24"/>
                <w:lang w:val="ro-RO"/>
              </w:rPr>
              <w:t xml:space="preserve"> a venelor supe</w:t>
            </w:r>
            <w:r w:rsidR="002D0790">
              <w:rPr>
                <w:rFonts w:ascii="Times New Roman" w:hAnsi="Times New Roman" w:cs="Times New Roman"/>
                <w:sz w:val="24"/>
                <w:szCs w:val="24"/>
                <w:lang w:val="ro-RO"/>
              </w:rPr>
              <w:t>rficiale la pacienții cu strat</w:t>
            </w:r>
            <w:r w:rsidR="004D1E1C" w:rsidRPr="00D02BE9">
              <w:rPr>
                <w:rFonts w:ascii="Times New Roman" w:hAnsi="Times New Roman" w:cs="Times New Roman"/>
                <w:sz w:val="24"/>
                <w:szCs w:val="24"/>
                <w:lang w:val="ro-RO"/>
              </w:rPr>
              <w:t xml:space="preserve"> adipos subcutanat excesiv poate fi</w:t>
            </w:r>
            <w:r w:rsidR="002D0790">
              <w:rPr>
                <w:rFonts w:ascii="Times New Roman" w:hAnsi="Times New Roman" w:cs="Times New Roman"/>
                <w:sz w:val="24"/>
                <w:szCs w:val="24"/>
                <w:lang w:val="ro-RO"/>
              </w:rPr>
              <w:t xml:space="preserve"> dificilă și necesită o experiență</w:t>
            </w:r>
            <w:r w:rsidR="004D1E1C" w:rsidRPr="00D02BE9">
              <w:rPr>
                <w:rFonts w:ascii="Times New Roman" w:hAnsi="Times New Roman" w:cs="Times New Roman"/>
                <w:sz w:val="24"/>
                <w:szCs w:val="24"/>
                <w:lang w:val="ro-RO"/>
              </w:rPr>
              <w:t xml:space="preserve"> mai mare a operatorului.</w:t>
            </w:r>
            <w:r w:rsidR="002D0790">
              <w:rPr>
                <w:rFonts w:ascii="Times New Roman" w:hAnsi="Times New Roman" w:cs="Times New Roman"/>
                <w:sz w:val="24"/>
                <w:szCs w:val="24"/>
                <w:lang w:val="ro-RO"/>
              </w:rPr>
              <w:t xml:space="preserve"> </w:t>
            </w:r>
          </w:p>
          <w:p w14:paraId="53D87C11" w14:textId="1ABE7D55" w:rsidR="00535012" w:rsidRPr="00D02BE9" w:rsidRDefault="004D1E1C" w:rsidP="002D0790">
            <w:pPr>
              <w:numPr>
                <w:ilvl w:val="0"/>
                <w:numId w:val="35"/>
              </w:numPr>
              <w:spacing w:after="120"/>
              <w:ind w:left="457" w:right="172"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Reducerea masei corporale </w:t>
            </w:r>
            <w:r w:rsidR="00A756D1" w:rsidRPr="00D02BE9">
              <w:rPr>
                <w:rFonts w:ascii="Times New Roman" w:hAnsi="Times New Roman" w:cs="Times New Roman"/>
                <w:sz w:val="24"/>
                <w:szCs w:val="24"/>
                <w:lang w:val="ro-RO"/>
              </w:rPr>
              <w:t xml:space="preserve">la pacienții obezi se asociază atât cu ameliorarea simptomelor BVC (creșterea calității vieții, micșorarea </w:t>
            </w:r>
            <w:r w:rsidR="002D0790">
              <w:rPr>
                <w:rFonts w:ascii="Times New Roman" w:hAnsi="Times New Roman" w:cs="Times New Roman"/>
                <w:sz w:val="24"/>
                <w:szCs w:val="24"/>
                <w:lang w:val="ro-RO"/>
              </w:rPr>
              <w:t xml:space="preserve">intensității </w:t>
            </w:r>
            <w:r w:rsidR="00A756D1" w:rsidRPr="00D02BE9">
              <w:rPr>
                <w:rFonts w:ascii="Times New Roman" w:hAnsi="Times New Roman" w:cs="Times New Roman"/>
                <w:sz w:val="24"/>
                <w:szCs w:val="24"/>
                <w:lang w:val="ro-RO"/>
              </w:rPr>
              <w:t>durerilor, vindecarea mai rapidă a ulcerelo</w:t>
            </w:r>
            <w:r w:rsidR="002D0790">
              <w:rPr>
                <w:rFonts w:ascii="Times New Roman" w:hAnsi="Times New Roman" w:cs="Times New Roman"/>
                <w:sz w:val="24"/>
                <w:szCs w:val="24"/>
                <w:lang w:val="ro-RO"/>
              </w:rPr>
              <w:t>r venoase) cât și cu rezultate</w:t>
            </w:r>
            <w:r w:rsidR="00A756D1" w:rsidRPr="00D02BE9">
              <w:rPr>
                <w:rFonts w:ascii="Times New Roman" w:hAnsi="Times New Roman" w:cs="Times New Roman"/>
                <w:sz w:val="24"/>
                <w:szCs w:val="24"/>
                <w:lang w:val="ro-RO"/>
              </w:rPr>
              <w:t xml:space="preserve"> mai bune ale tratamentului. Pa</w:t>
            </w:r>
            <w:r w:rsidR="002D0790">
              <w:rPr>
                <w:rFonts w:ascii="Times New Roman" w:hAnsi="Times New Roman" w:cs="Times New Roman"/>
                <w:sz w:val="24"/>
                <w:szCs w:val="24"/>
                <w:lang w:val="ro-RO"/>
              </w:rPr>
              <w:t xml:space="preserve">cienților cu BV și exces </w:t>
            </w:r>
            <w:r w:rsidR="002D0790">
              <w:rPr>
                <w:rFonts w:ascii="Times New Roman" w:hAnsi="Times New Roman" w:cs="Times New Roman"/>
                <w:sz w:val="24"/>
                <w:szCs w:val="24"/>
                <w:lang w:val="ro-RO"/>
              </w:rPr>
              <w:lastRenderedPageBreak/>
              <w:t>de masă</w:t>
            </w:r>
            <w:r w:rsidR="00A756D1" w:rsidRPr="00D02BE9">
              <w:rPr>
                <w:rFonts w:ascii="Times New Roman" w:hAnsi="Times New Roman" w:cs="Times New Roman"/>
                <w:sz w:val="24"/>
                <w:szCs w:val="24"/>
                <w:lang w:val="ro-RO"/>
              </w:rPr>
              <w:t xml:space="preserve"> corporală trebuie să fie recomandată modificarea stilului de viață (dietă, activități fizice), iar celor cu obezitate morbidă – consultația specialistului în chirurgia </w:t>
            </w:r>
            <w:proofErr w:type="spellStart"/>
            <w:r w:rsidR="00A756D1" w:rsidRPr="00D02BE9">
              <w:rPr>
                <w:rFonts w:ascii="Times New Roman" w:hAnsi="Times New Roman" w:cs="Times New Roman"/>
                <w:sz w:val="24"/>
                <w:szCs w:val="24"/>
                <w:lang w:val="ro-RO"/>
              </w:rPr>
              <w:t>bariatrică</w:t>
            </w:r>
            <w:proofErr w:type="spellEnd"/>
            <w:r w:rsidR="00A756D1" w:rsidRPr="00D02BE9">
              <w:rPr>
                <w:rFonts w:ascii="Times New Roman" w:hAnsi="Times New Roman" w:cs="Times New Roman"/>
                <w:sz w:val="24"/>
                <w:szCs w:val="24"/>
                <w:lang w:val="ro-RO"/>
              </w:rPr>
              <w:t xml:space="preserve"> (</w:t>
            </w:r>
            <w:r w:rsidR="00A756D1" w:rsidRPr="00D02BE9">
              <w:rPr>
                <w:rFonts w:ascii="Times New Roman" w:hAnsi="Times New Roman" w:cs="Times New Roman"/>
                <w:b/>
                <w:i/>
                <w:sz w:val="24"/>
                <w:szCs w:val="24"/>
                <w:lang w:val="ro-RO"/>
              </w:rPr>
              <w:t xml:space="preserve">clasa de recomandare </w:t>
            </w:r>
            <w:proofErr w:type="spellStart"/>
            <w:r w:rsidR="00A756D1" w:rsidRPr="00D02BE9">
              <w:rPr>
                <w:rFonts w:ascii="Times New Roman" w:hAnsi="Times New Roman" w:cs="Times New Roman"/>
                <w:b/>
                <w:i/>
                <w:sz w:val="24"/>
                <w:szCs w:val="24"/>
                <w:lang w:val="ro-RO"/>
              </w:rPr>
              <w:t>IIa</w:t>
            </w:r>
            <w:proofErr w:type="spellEnd"/>
            <w:r w:rsidR="00A756D1" w:rsidRPr="00D02BE9">
              <w:rPr>
                <w:rFonts w:ascii="Times New Roman" w:hAnsi="Times New Roman" w:cs="Times New Roman"/>
                <w:b/>
                <w:i/>
                <w:sz w:val="24"/>
                <w:szCs w:val="24"/>
                <w:lang w:val="ro-RO"/>
              </w:rPr>
              <w:t>, nivel de evidența C</w:t>
            </w:r>
            <w:r w:rsidR="00A756D1" w:rsidRPr="00D02BE9">
              <w:rPr>
                <w:rFonts w:ascii="Times New Roman" w:hAnsi="Times New Roman" w:cs="Times New Roman"/>
                <w:sz w:val="24"/>
                <w:szCs w:val="24"/>
                <w:lang w:val="ro-RO"/>
              </w:rPr>
              <w:t>).</w:t>
            </w:r>
            <w:r w:rsidR="002D0790">
              <w:rPr>
                <w:rFonts w:ascii="Times New Roman" w:hAnsi="Times New Roman" w:cs="Times New Roman"/>
                <w:sz w:val="24"/>
                <w:szCs w:val="24"/>
                <w:lang w:val="ro-RO"/>
              </w:rPr>
              <w:t xml:space="preserve"> </w:t>
            </w:r>
          </w:p>
        </w:tc>
      </w:tr>
      <w:bookmarkEnd w:id="7"/>
    </w:tbl>
    <w:p w14:paraId="6873B0E9" w14:textId="2E23527D" w:rsidR="00535012" w:rsidRPr="00D02BE9" w:rsidRDefault="00535012" w:rsidP="00535012">
      <w:pPr>
        <w:rPr>
          <w:rFonts w:ascii="Times New Roman" w:hAnsi="Times New Roman" w:cs="Times New Roman"/>
          <w:b/>
          <w:sz w:val="24"/>
          <w:szCs w:val="24"/>
          <w:lang w:val="ro-RO"/>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B1187" w:rsidRPr="00B04337" w14:paraId="00F0AA4B" w14:textId="77777777" w:rsidTr="00341A42">
        <w:tc>
          <w:tcPr>
            <w:tcW w:w="9781" w:type="dxa"/>
          </w:tcPr>
          <w:p w14:paraId="4FAB9B02" w14:textId="1C546A86" w:rsidR="00EB1187" w:rsidRPr="00D02BE9" w:rsidRDefault="00EB1187" w:rsidP="00341A42">
            <w:pPr>
              <w:spacing w:after="120"/>
              <w:ind w:left="457"/>
              <w:rPr>
                <w:rFonts w:ascii="Times New Roman" w:hAnsi="Times New Roman" w:cs="Times New Roman"/>
                <w:b/>
                <w:bCs/>
                <w:i/>
                <w:sz w:val="24"/>
                <w:szCs w:val="28"/>
                <w:lang w:val="ro-RO"/>
              </w:rPr>
            </w:pPr>
            <w:r w:rsidRPr="00D02BE9">
              <w:rPr>
                <w:rFonts w:ascii="Times New Roman" w:hAnsi="Times New Roman" w:cs="Times New Roman"/>
                <w:b/>
                <w:sz w:val="24"/>
                <w:szCs w:val="24"/>
                <w:lang w:val="ro-RO"/>
              </w:rPr>
              <w:t>Caseta 2</w:t>
            </w:r>
            <w:r w:rsidR="003A5161" w:rsidRPr="00D02BE9">
              <w:rPr>
                <w:rFonts w:ascii="Times New Roman" w:hAnsi="Times New Roman" w:cs="Times New Roman"/>
                <w:b/>
                <w:sz w:val="24"/>
                <w:szCs w:val="24"/>
                <w:lang w:val="ro-RO"/>
              </w:rPr>
              <w:t>8</w:t>
            </w:r>
            <w:r w:rsidRPr="00D02BE9">
              <w:rPr>
                <w:rFonts w:ascii="Times New Roman" w:hAnsi="Times New Roman" w:cs="Times New Roman"/>
                <w:b/>
                <w:sz w:val="24"/>
                <w:szCs w:val="24"/>
                <w:lang w:val="ro-RO"/>
              </w:rPr>
              <w:t xml:space="preserve">. </w:t>
            </w:r>
            <w:r w:rsidR="00A756D1" w:rsidRPr="00D02BE9">
              <w:rPr>
                <w:rFonts w:ascii="Times New Roman" w:hAnsi="Times New Roman" w:cs="Times New Roman"/>
                <w:b/>
                <w:i/>
                <w:sz w:val="24"/>
                <w:szCs w:val="24"/>
                <w:lang w:val="ro-RO"/>
              </w:rPr>
              <w:t>Pacientele gravide cu BV</w:t>
            </w:r>
          </w:p>
          <w:p w14:paraId="1DA09469" w14:textId="79AFF4B2" w:rsidR="004253AA" w:rsidRPr="00D02BE9" w:rsidRDefault="004253AA" w:rsidP="002D0790">
            <w:pPr>
              <w:numPr>
                <w:ilvl w:val="0"/>
                <w:numId w:val="35"/>
              </w:numPr>
              <w:spacing w:after="120"/>
              <w:ind w:left="457" w:right="172"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Sarcina r</w:t>
            </w:r>
            <w:r w:rsidRPr="00D02BE9">
              <w:rPr>
                <w:rFonts w:ascii="Times New Roman" w:hAnsi="Times New Roman"/>
                <w:sz w:val="24"/>
                <w:szCs w:val="24"/>
                <w:lang w:val="ro-RO"/>
              </w:rPr>
              <w:t xml:space="preserve">eprezintă </w:t>
            </w:r>
            <w:r w:rsidRPr="00D02BE9">
              <w:rPr>
                <w:rFonts w:ascii="Times New Roman" w:hAnsi="Times New Roman" w:cs="Times New Roman"/>
                <w:sz w:val="24"/>
                <w:szCs w:val="24"/>
                <w:lang w:val="ro-RO"/>
              </w:rPr>
              <w:t>un factor i</w:t>
            </w:r>
            <w:r w:rsidRPr="00D02BE9">
              <w:rPr>
                <w:rFonts w:ascii="Times New Roman" w:hAnsi="Times New Roman"/>
                <w:sz w:val="24"/>
                <w:szCs w:val="24"/>
                <w:lang w:val="ro-RO"/>
              </w:rPr>
              <w:t xml:space="preserve">mportant </w:t>
            </w:r>
            <w:r w:rsidRPr="00D02BE9">
              <w:rPr>
                <w:rFonts w:ascii="Times New Roman" w:hAnsi="Times New Roman" w:cs="Times New Roman"/>
                <w:sz w:val="24"/>
                <w:szCs w:val="24"/>
                <w:lang w:val="ro-RO"/>
              </w:rPr>
              <w:t>care contribuie la d</w:t>
            </w:r>
            <w:r w:rsidRPr="00D02BE9">
              <w:rPr>
                <w:rFonts w:ascii="Times New Roman" w:hAnsi="Times New Roman"/>
                <w:sz w:val="24"/>
                <w:szCs w:val="24"/>
                <w:lang w:val="ro-RO"/>
              </w:rPr>
              <w:t>ezvoltarea și progresie BV</w:t>
            </w:r>
            <w:r w:rsidRPr="00D02BE9">
              <w:rPr>
                <w:rFonts w:ascii="Times New Roman" w:hAnsi="Times New Roman" w:cs="Times New Roman"/>
                <w:sz w:val="24"/>
                <w:szCs w:val="24"/>
                <w:lang w:val="ro-RO"/>
              </w:rPr>
              <w:t>, î</w:t>
            </w:r>
            <w:r w:rsidRPr="00D02BE9">
              <w:rPr>
                <w:rFonts w:ascii="Times New Roman" w:hAnsi="Times New Roman"/>
                <w:sz w:val="24"/>
                <w:szCs w:val="24"/>
                <w:lang w:val="ro-RO"/>
              </w:rPr>
              <w:t>n multe cazuri fiind momentul declanșator de apariție a</w:t>
            </w:r>
            <w:r w:rsidRPr="00D02BE9">
              <w:rPr>
                <w:rFonts w:ascii="Times New Roman" w:hAnsi="Times New Roman" w:cs="Times New Roman"/>
                <w:sz w:val="24"/>
                <w:szCs w:val="24"/>
                <w:lang w:val="ro-RO"/>
              </w:rPr>
              <w:t xml:space="preserve"> telang</w:t>
            </w:r>
            <w:r w:rsidR="002D0790">
              <w:rPr>
                <w:rFonts w:ascii="Times New Roman" w:hAnsi="Times New Roman" w:cs="Times New Roman"/>
                <w:sz w:val="24"/>
                <w:szCs w:val="24"/>
                <w:lang w:val="ro-RO"/>
              </w:rPr>
              <w:t>iectaziilor, venelor reticulare</w:t>
            </w:r>
            <w:r w:rsidRPr="00D02BE9">
              <w:rPr>
                <w:rFonts w:ascii="Times New Roman" w:hAnsi="Times New Roman" w:cs="Times New Roman"/>
                <w:sz w:val="24"/>
                <w:szCs w:val="24"/>
                <w:lang w:val="ro-RO"/>
              </w:rPr>
              <w:t xml:space="preserve"> și varicelor l</w:t>
            </w:r>
            <w:r w:rsidRPr="00D02BE9">
              <w:rPr>
                <w:rFonts w:ascii="Times New Roman" w:hAnsi="Times New Roman"/>
                <w:sz w:val="24"/>
                <w:szCs w:val="24"/>
                <w:lang w:val="ro-RO"/>
              </w:rPr>
              <w:t xml:space="preserve">a nivelul membrelor inferioare, precum </w:t>
            </w:r>
            <w:r w:rsidRPr="00D02BE9">
              <w:rPr>
                <w:rFonts w:ascii="Times New Roman" w:hAnsi="Times New Roman" w:cs="Times New Roman"/>
                <w:sz w:val="24"/>
                <w:szCs w:val="24"/>
                <w:lang w:val="ro-RO"/>
              </w:rPr>
              <w:t xml:space="preserve">și a refluxului recurent după intervenții chirurgicale sau după ablație endovenoasă. Edemul membrelor inferioare poate afecta până la 80% dintre femeile însărcinate, în principal </w:t>
            </w:r>
            <w:r w:rsidR="00156574">
              <w:rPr>
                <w:rFonts w:ascii="Times New Roman" w:hAnsi="Times New Roman" w:cs="Times New Roman"/>
                <w:sz w:val="24"/>
                <w:szCs w:val="24"/>
                <w:lang w:val="ro-RO"/>
              </w:rPr>
              <w:t>pe durata</w:t>
            </w:r>
            <w:r w:rsidRPr="00D02BE9">
              <w:rPr>
                <w:rFonts w:ascii="Times New Roman" w:hAnsi="Times New Roman" w:cs="Times New Roman"/>
                <w:sz w:val="24"/>
                <w:szCs w:val="24"/>
                <w:lang w:val="ro-RO"/>
              </w:rPr>
              <w:t xml:space="preserve"> celui de-al treilea trimestru de sarcină. Unele femei dezvoltă varice </w:t>
            </w:r>
            <w:proofErr w:type="spellStart"/>
            <w:r w:rsidRPr="00D02BE9">
              <w:rPr>
                <w:rFonts w:ascii="Times New Roman" w:hAnsi="Times New Roman" w:cs="Times New Roman"/>
                <w:sz w:val="24"/>
                <w:szCs w:val="24"/>
                <w:lang w:val="ro-RO"/>
              </w:rPr>
              <w:t>vulvare</w:t>
            </w:r>
            <w:proofErr w:type="spellEnd"/>
            <w:r w:rsidRPr="00D02BE9">
              <w:rPr>
                <w:rFonts w:ascii="Times New Roman" w:hAnsi="Times New Roman" w:cs="Times New Roman"/>
                <w:sz w:val="24"/>
                <w:szCs w:val="24"/>
                <w:lang w:val="ro-RO"/>
              </w:rPr>
              <w:t xml:space="preserve"> și perineale, care tind să se exacerbeze cu fiecare sarcină ulterioară. </w:t>
            </w:r>
          </w:p>
          <w:p w14:paraId="59D1CC71" w14:textId="58DD783E" w:rsidR="00091940" w:rsidRPr="00D02BE9" w:rsidRDefault="004253AA" w:rsidP="002D0790">
            <w:pPr>
              <w:numPr>
                <w:ilvl w:val="0"/>
                <w:numId w:val="35"/>
              </w:numPr>
              <w:spacing w:after="120"/>
              <w:ind w:left="457" w:right="172"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La femeile însărcinate </w:t>
            </w:r>
            <w:r w:rsidR="00091940" w:rsidRPr="00D02BE9">
              <w:rPr>
                <w:rFonts w:ascii="Times New Roman" w:hAnsi="Times New Roman" w:cs="Times New Roman"/>
                <w:sz w:val="24"/>
                <w:szCs w:val="24"/>
                <w:lang w:val="ro-RO"/>
              </w:rPr>
              <w:t xml:space="preserve">pentru </w:t>
            </w:r>
            <w:r w:rsidRPr="00D02BE9">
              <w:rPr>
                <w:rFonts w:ascii="Times New Roman" w:hAnsi="Times New Roman" w:cs="Times New Roman"/>
                <w:sz w:val="24"/>
                <w:szCs w:val="24"/>
                <w:lang w:val="ro-RO"/>
              </w:rPr>
              <w:t xml:space="preserve">tratamentul edemelor, a varicelor </w:t>
            </w:r>
            <w:r w:rsidR="00091940" w:rsidRPr="00D02BE9">
              <w:rPr>
                <w:rFonts w:ascii="Times New Roman" w:hAnsi="Times New Roman" w:cs="Times New Roman"/>
                <w:sz w:val="24"/>
                <w:szCs w:val="24"/>
                <w:lang w:val="ro-RO"/>
              </w:rPr>
              <w:t xml:space="preserve">simptomatice </w:t>
            </w:r>
            <w:r w:rsidRPr="00D02BE9">
              <w:rPr>
                <w:rFonts w:ascii="Times New Roman" w:hAnsi="Times New Roman" w:cs="Times New Roman"/>
                <w:sz w:val="24"/>
                <w:szCs w:val="24"/>
                <w:lang w:val="ro-RO"/>
              </w:rPr>
              <w:t xml:space="preserve">la nivelul membrelor inferioare și a varicelor </w:t>
            </w:r>
            <w:proofErr w:type="spellStart"/>
            <w:r w:rsidRPr="00D02BE9">
              <w:rPr>
                <w:rFonts w:ascii="Times New Roman" w:hAnsi="Times New Roman" w:cs="Times New Roman"/>
                <w:sz w:val="24"/>
                <w:szCs w:val="24"/>
                <w:lang w:val="ro-RO"/>
              </w:rPr>
              <w:t>vulvare</w:t>
            </w:r>
            <w:proofErr w:type="spellEnd"/>
            <w:r w:rsidRPr="00D02BE9">
              <w:rPr>
                <w:rFonts w:ascii="Times New Roman" w:hAnsi="Times New Roman" w:cs="Times New Roman"/>
                <w:sz w:val="24"/>
                <w:szCs w:val="24"/>
                <w:lang w:val="ro-RO"/>
              </w:rPr>
              <w:t xml:space="preserve"> este </w:t>
            </w:r>
            <w:r w:rsidR="00091940" w:rsidRPr="00D02BE9">
              <w:rPr>
                <w:rFonts w:ascii="Times New Roman" w:hAnsi="Times New Roman" w:cs="Times New Roman"/>
                <w:sz w:val="24"/>
                <w:szCs w:val="24"/>
                <w:lang w:val="ro-RO"/>
              </w:rPr>
              <w:t>recomandată</w:t>
            </w:r>
            <w:r w:rsidRPr="00D02BE9">
              <w:rPr>
                <w:rFonts w:ascii="Times New Roman" w:hAnsi="Times New Roman" w:cs="Times New Roman"/>
                <w:sz w:val="24"/>
                <w:szCs w:val="24"/>
                <w:lang w:val="ro-RO"/>
              </w:rPr>
              <w:t xml:space="preserve"> utilizarea ciorapilor compresivi</w:t>
            </w:r>
            <w:r w:rsidR="00091940" w:rsidRPr="00D02BE9">
              <w:rPr>
                <w:rFonts w:ascii="Times New Roman" w:hAnsi="Times New Roman" w:cs="Times New Roman"/>
                <w:sz w:val="24"/>
                <w:szCs w:val="24"/>
                <w:lang w:val="ro-RO"/>
              </w:rPr>
              <w:t xml:space="preserve"> (</w:t>
            </w:r>
            <w:r w:rsidR="00091940" w:rsidRPr="00D02BE9">
              <w:rPr>
                <w:rFonts w:ascii="Times New Roman" w:hAnsi="Times New Roman" w:cs="Times New Roman"/>
                <w:b/>
                <w:i/>
                <w:sz w:val="24"/>
                <w:szCs w:val="24"/>
                <w:lang w:val="ro-RO"/>
              </w:rPr>
              <w:t>clasa de recomandare I, nivel de evidența C</w:t>
            </w:r>
            <w:r w:rsidR="00091940" w:rsidRPr="00D02BE9">
              <w:rPr>
                <w:rFonts w:ascii="Times New Roman" w:hAnsi="Times New Roman" w:cs="Times New Roman"/>
                <w:sz w:val="24"/>
                <w:szCs w:val="24"/>
                <w:lang w:val="ro-RO"/>
              </w:rPr>
              <w:t>).</w:t>
            </w:r>
            <w:r w:rsidRPr="00D02BE9">
              <w:rPr>
                <w:rFonts w:ascii="Times New Roman" w:hAnsi="Times New Roman" w:cs="Times New Roman"/>
                <w:sz w:val="24"/>
                <w:szCs w:val="24"/>
                <w:lang w:val="ro-RO"/>
              </w:rPr>
              <w:t xml:space="preserve"> Ciorapii compresivi elastici sunt efectivi nu </w:t>
            </w:r>
            <w:r w:rsidR="00156574">
              <w:rPr>
                <w:rFonts w:ascii="Times New Roman" w:hAnsi="Times New Roman" w:cs="Times New Roman"/>
                <w:sz w:val="24"/>
                <w:szCs w:val="24"/>
                <w:lang w:val="ro-RO"/>
              </w:rPr>
              <w:t>doar</w:t>
            </w:r>
            <w:r w:rsidRPr="00D02BE9">
              <w:rPr>
                <w:rFonts w:ascii="Times New Roman" w:hAnsi="Times New Roman" w:cs="Times New Roman"/>
                <w:sz w:val="24"/>
                <w:szCs w:val="24"/>
                <w:lang w:val="ro-RO"/>
              </w:rPr>
              <w:t xml:space="preserve"> pentru micșorarea simptomelor și semnelor obiective ale BV, dar </w:t>
            </w:r>
            <w:r w:rsidR="000101C2" w:rsidRPr="00D02BE9">
              <w:rPr>
                <w:rFonts w:ascii="Times New Roman" w:hAnsi="Times New Roman" w:cs="Times New Roman"/>
                <w:sz w:val="24"/>
                <w:szCs w:val="24"/>
                <w:lang w:val="ro-RO"/>
              </w:rPr>
              <w:t xml:space="preserve">și contribuie la reducerea </w:t>
            </w:r>
            <w:r w:rsidRPr="00D02BE9">
              <w:rPr>
                <w:rFonts w:ascii="Times New Roman" w:hAnsi="Times New Roman" w:cs="Times New Roman"/>
                <w:sz w:val="24"/>
                <w:szCs w:val="24"/>
                <w:lang w:val="ro-RO"/>
              </w:rPr>
              <w:t>diametrului</w:t>
            </w:r>
            <w:r w:rsidR="000101C2" w:rsidRPr="00D02BE9">
              <w:rPr>
                <w:rFonts w:ascii="Times New Roman" w:hAnsi="Times New Roman" w:cs="Times New Roman"/>
                <w:sz w:val="24"/>
                <w:szCs w:val="24"/>
                <w:lang w:val="ro-RO"/>
              </w:rPr>
              <w:t xml:space="preserve"> venelor </w:t>
            </w:r>
            <w:proofErr w:type="spellStart"/>
            <w:r w:rsidR="000101C2" w:rsidRPr="00D02BE9">
              <w:rPr>
                <w:rFonts w:ascii="Times New Roman" w:hAnsi="Times New Roman" w:cs="Times New Roman"/>
                <w:sz w:val="24"/>
                <w:szCs w:val="24"/>
                <w:lang w:val="ro-RO"/>
              </w:rPr>
              <w:t>safene</w:t>
            </w:r>
            <w:proofErr w:type="spellEnd"/>
            <w:r w:rsidRPr="00D02BE9">
              <w:rPr>
                <w:rFonts w:ascii="Times New Roman" w:hAnsi="Times New Roman" w:cs="Times New Roman"/>
                <w:sz w:val="24"/>
                <w:szCs w:val="24"/>
                <w:lang w:val="ro-RO"/>
              </w:rPr>
              <w:t xml:space="preserve"> și </w:t>
            </w:r>
            <w:r w:rsidR="000101C2" w:rsidRPr="00D02BE9">
              <w:rPr>
                <w:rFonts w:ascii="Times New Roman" w:hAnsi="Times New Roman" w:cs="Times New Roman"/>
                <w:sz w:val="24"/>
                <w:szCs w:val="24"/>
                <w:lang w:val="ro-RO"/>
              </w:rPr>
              <w:t xml:space="preserve">severității </w:t>
            </w:r>
            <w:r w:rsidRPr="00D02BE9">
              <w:rPr>
                <w:rFonts w:ascii="Times New Roman" w:hAnsi="Times New Roman" w:cs="Times New Roman"/>
                <w:sz w:val="24"/>
                <w:szCs w:val="24"/>
                <w:lang w:val="ro-RO"/>
              </w:rPr>
              <w:t xml:space="preserve">refluxului </w:t>
            </w:r>
            <w:r w:rsidR="000101C2" w:rsidRPr="00D02BE9">
              <w:rPr>
                <w:rFonts w:ascii="Times New Roman" w:hAnsi="Times New Roman" w:cs="Times New Roman"/>
                <w:sz w:val="24"/>
                <w:szCs w:val="24"/>
                <w:lang w:val="ro-RO"/>
              </w:rPr>
              <w:t>venos patologic</w:t>
            </w:r>
            <w:r w:rsidRPr="00D02BE9">
              <w:rPr>
                <w:rFonts w:ascii="Times New Roman" w:hAnsi="Times New Roman" w:cs="Times New Roman"/>
                <w:sz w:val="24"/>
                <w:szCs w:val="24"/>
                <w:lang w:val="ro-RO"/>
              </w:rPr>
              <w:t xml:space="preserve">. </w:t>
            </w:r>
          </w:p>
          <w:p w14:paraId="69E70923" w14:textId="040FD2E4" w:rsidR="00091940" w:rsidRPr="00D02BE9" w:rsidRDefault="00091940" w:rsidP="002D0790">
            <w:pPr>
              <w:numPr>
                <w:ilvl w:val="0"/>
                <w:numId w:val="35"/>
              </w:numPr>
              <w:spacing w:after="120"/>
              <w:ind w:left="457" w:right="172"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Deși</w:t>
            </w:r>
            <w:r w:rsidR="00156574">
              <w:rPr>
                <w:rFonts w:ascii="Times New Roman" w:hAnsi="Times New Roman" w:cs="Times New Roman"/>
                <w:sz w:val="24"/>
                <w:szCs w:val="24"/>
                <w:lang w:val="ro-RO"/>
              </w:rPr>
              <w:t xml:space="preserve"> nu au fost demonstrate efecte</w:t>
            </w:r>
            <w:r w:rsidRPr="00D02BE9">
              <w:rPr>
                <w:rFonts w:ascii="Times New Roman" w:hAnsi="Times New Roman" w:cs="Times New Roman"/>
                <w:sz w:val="24"/>
                <w:szCs w:val="24"/>
                <w:lang w:val="ro-RO"/>
              </w:rPr>
              <w:t xml:space="preserve"> teratogene este de dorit de evitat administrarea preparatelor </w:t>
            </w:r>
            <w:proofErr w:type="spellStart"/>
            <w:r w:rsidRPr="00D02BE9">
              <w:rPr>
                <w:rFonts w:ascii="Times New Roman" w:hAnsi="Times New Roman" w:cs="Times New Roman"/>
                <w:sz w:val="24"/>
                <w:szCs w:val="24"/>
                <w:lang w:val="ro-RO"/>
              </w:rPr>
              <w:t>venoactive</w:t>
            </w:r>
            <w:proofErr w:type="spellEnd"/>
            <w:r w:rsidRPr="00D02BE9">
              <w:rPr>
                <w:rFonts w:ascii="Times New Roman" w:hAnsi="Times New Roman" w:cs="Times New Roman"/>
                <w:sz w:val="24"/>
                <w:szCs w:val="24"/>
                <w:lang w:val="ro-RO"/>
              </w:rPr>
              <w:t xml:space="preserve"> în timpul sarcinii. În caz de necesitate, preparatele </w:t>
            </w:r>
            <w:proofErr w:type="spellStart"/>
            <w:r w:rsidRPr="00D02BE9">
              <w:rPr>
                <w:rFonts w:ascii="Times New Roman" w:hAnsi="Times New Roman" w:cs="Times New Roman"/>
                <w:sz w:val="24"/>
                <w:szCs w:val="24"/>
                <w:lang w:val="ro-RO"/>
              </w:rPr>
              <w:t>diosminei</w:t>
            </w:r>
            <w:proofErr w:type="spellEnd"/>
            <w:r w:rsidRPr="00D02BE9">
              <w:rPr>
                <w:rFonts w:ascii="Times New Roman" w:hAnsi="Times New Roman" w:cs="Times New Roman"/>
                <w:sz w:val="24"/>
                <w:szCs w:val="24"/>
                <w:lang w:val="ro-RO"/>
              </w:rPr>
              <w:t xml:space="preserve"> pot fi administrate cu precauție după consultația cu medicul obstetrician-ginecolog.</w:t>
            </w:r>
            <w:r w:rsidR="00156574">
              <w:rPr>
                <w:rFonts w:ascii="Times New Roman" w:hAnsi="Times New Roman" w:cs="Times New Roman"/>
                <w:sz w:val="24"/>
                <w:szCs w:val="24"/>
                <w:lang w:val="ro-RO"/>
              </w:rPr>
              <w:t xml:space="preserve"> </w:t>
            </w:r>
          </w:p>
          <w:p w14:paraId="411C9799" w14:textId="5DE2FA43" w:rsidR="00EB1187" w:rsidRPr="00D02BE9" w:rsidRDefault="004253AA" w:rsidP="002D0790">
            <w:pPr>
              <w:numPr>
                <w:ilvl w:val="0"/>
                <w:numId w:val="35"/>
              </w:numPr>
              <w:spacing w:after="120"/>
              <w:ind w:left="457" w:right="172"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Conform </w:t>
            </w:r>
            <w:r w:rsidR="000101C2" w:rsidRPr="00D02BE9">
              <w:rPr>
                <w:rFonts w:ascii="Times New Roman" w:hAnsi="Times New Roman" w:cs="Times New Roman"/>
                <w:sz w:val="24"/>
                <w:szCs w:val="24"/>
                <w:lang w:val="ro-RO"/>
              </w:rPr>
              <w:t>opiniei uniforme a experților în domeniu</w:t>
            </w:r>
            <w:r w:rsidRPr="00D02BE9">
              <w:rPr>
                <w:rFonts w:ascii="Times New Roman" w:hAnsi="Times New Roman" w:cs="Times New Roman"/>
                <w:sz w:val="24"/>
                <w:szCs w:val="24"/>
                <w:lang w:val="ro-RO"/>
              </w:rPr>
              <w:t xml:space="preserve">, tratamentul intervențional </w:t>
            </w:r>
            <w:r w:rsidR="000101C2" w:rsidRPr="00D02BE9">
              <w:rPr>
                <w:rFonts w:ascii="Times New Roman" w:hAnsi="Times New Roman" w:cs="Times New Roman"/>
                <w:sz w:val="24"/>
                <w:szCs w:val="24"/>
                <w:lang w:val="ro-RO"/>
              </w:rPr>
              <w:t xml:space="preserve">al BV </w:t>
            </w:r>
            <w:r w:rsidRPr="00D02BE9">
              <w:rPr>
                <w:rFonts w:ascii="Times New Roman" w:hAnsi="Times New Roman" w:cs="Times New Roman"/>
                <w:sz w:val="24"/>
                <w:szCs w:val="24"/>
                <w:lang w:val="ro-RO"/>
              </w:rPr>
              <w:t xml:space="preserve">nu trebuie </w:t>
            </w:r>
            <w:r w:rsidR="000101C2" w:rsidRPr="00D02BE9">
              <w:rPr>
                <w:rFonts w:ascii="Times New Roman" w:hAnsi="Times New Roman" w:cs="Times New Roman"/>
                <w:sz w:val="24"/>
                <w:szCs w:val="24"/>
                <w:lang w:val="ro-RO"/>
              </w:rPr>
              <w:t>realizat</w:t>
            </w:r>
            <w:r w:rsidRPr="00D02BE9">
              <w:rPr>
                <w:rFonts w:ascii="Times New Roman" w:hAnsi="Times New Roman" w:cs="Times New Roman"/>
                <w:sz w:val="24"/>
                <w:szCs w:val="24"/>
                <w:lang w:val="ro-RO"/>
              </w:rPr>
              <w:t xml:space="preserve"> în timpul sarcinii</w:t>
            </w:r>
            <w:r w:rsidR="00091940" w:rsidRPr="00D02BE9">
              <w:rPr>
                <w:rFonts w:ascii="Times New Roman" w:hAnsi="Times New Roman" w:cs="Times New Roman"/>
                <w:sz w:val="24"/>
                <w:szCs w:val="24"/>
                <w:lang w:val="ro-RO"/>
              </w:rPr>
              <w:t xml:space="preserve"> (</w:t>
            </w:r>
            <w:r w:rsidR="00091940" w:rsidRPr="00D02BE9">
              <w:rPr>
                <w:rFonts w:ascii="Times New Roman" w:hAnsi="Times New Roman" w:cs="Times New Roman"/>
                <w:b/>
                <w:i/>
                <w:sz w:val="24"/>
                <w:szCs w:val="24"/>
                <w:lang w:val="ro-RO"/>
              </w:rPr>
              <w:t>clasa de recomandare I, nivel de evidența C</w:t>
            </w:r>
            <w:r w:rsidR="00091940" w:rsidRPr="00D02BE9">
              <w:rPr>
                <w:rFonts w:ascii="Times New Roman" w:hAnsi="Times New Roman" w:cs="Times New Roman"/>
                <w:sz w:val="24"/>
                <w:szCs w:val="24"/>
                <w:lang w:val="ro-RO"/>
              </w:rPr>
              <w:t>)</w:t>
            </w:r>
            <w:r w:rsidRPr="00D02BE9">
              <w:rPr>
                <w:rFonts w:ascii="Times New Roman" w:hAnsi="Times New Roman" w:cs="Times New Roman"/>
                <w:sz w:val="24"/>
                <w:szCs w:val="24"/>
                <w:lang w:val="ro-RO"/>
              </w:rPr>
              <w:t>. La majoritatea femeilor, telangiectaziile, venele reticulare și varicele</w:t>
            </w:r>
            <w:r w:rsidR="000101C2" w:rsidRPr="00D02BE9">
              <w:rPr>
                <w:rFonts w:ascii="Times New Roman" w:hAnsi="Times New Roman" w:cs="Times New Roman"/>
                <w:sz w:val="24"/>
                <w:szCs w:val="24"/>
                <w:lang w:val="ro-RO"/>
              </w:rPr>
              <w:t xml:space="preserve"> propriu</w:t>
            </w:r>
            <w:r w:rsidR="00156574">
              <w:rPr>
                <w:rFonts w:ascii="Times New Roman" w:hAnsi="Times New Roman" w:cs="Times New Roman"/>
                <w:sz w:val="24"/>
                <w:szCs w:val="24"/>
                <w:lang w:val="ro-RO"/>
              </w:rPr>
              <w:t xml:space="preserve">-zis </w:t>
            </w:r>
            <w:r w:rsidRPr="00D02BE9">
              <w:rPr>
                <w:rFonts w:ascii="Times New Roman" w:hAnsi="Times New Roman" w:cs="Times New Roman"/>
                <w:sz w:val="24"/>
                <w:szCs w:val="24"/>
                <w:lang w:val="ro-RO"/>
              </w:rPr>
              <w:t xml:space="preserve">dispar cel puțin parțial în primele luni postpartum. Prin urmare, orice tratament </w:t>
            </w:r>
            <w:r w:rsidR="000101C2" w:rsidRPr="00D02BE9">
              <w:rPr>
                <w:rFonts w:ascii="Times New Roman" w:hAnsi="Times New Roman" w:cs="Times New Roman"/>
                <w:sz w:val="24"/>
                <w:szCs w:val="24"/>
                <w:lang w:val="ro-RO"/>
              </w:rPr>
              <w:t xml:space="preserve">intervențional </w:t>
            </w:r>
            <w:r w:rsidRPr="00D02BE9">
              <w:rPr>
                <w:rFonts w:ascii="Times New Roman" w:hAnsi="Times New Roman" w:cs="Times New Roman"/>
                <w:sz w:val="24"/>
                <w:szCs w:val="24"/>
                <w:lang w:val="ro-RO"/>
              </w:rPr>
              <w:t>trebuie amânat până la</w:t>
            </w:r>
            <w:r w:rsidR="000101C2" w:rsidRPr="00D02BE9">
              <w:rPr>
                <w:rFonts w:ascii="Times New Roman" w:hAnsi="Times New Roman" w:cs="Times New Roman"/>
                <w:sz w:val="24"/>
                <w:szCs w:val="24"/>
                <w:lang w:val="ro-RO"/>
              </w:rPr>
              <w:t xml:space="preserve"> cel puțin 3-6</w:t>
            </w:r>
            <w:r w:rsidRPr="00D02BE9">
              <w:rPr>
                <w:rFonts w:ascii="Times New Roman" w:hAnsi="Times New Roman" w:cs="Times New Roman"/>
                <w:sz w:val="24"/>
                <w:szCs w:val="24"/>
                <w:lang w:val="ro-RO"/>
              </w:rPr>
              <w:t xml:space="preserve"> luni după naștere.</w:t>
            </w:r>
            <w:r w:rsidR="00156574">
              <w:rPr>
                <w:rFonts w:ascii="Times New Roman" w:hAnsi="Times New Roman" w:cs="Times New Roman"/>
                <w:sz w:val="24"/>
                <w:szCs w:val="24"/>
                <w:lang w:val="ro-RO"/>
              </w:rPr>
              <w:t xml:space="preserve"> </w:t>
            </w:r>
          </w:p>
        </w:tc>
      </w:tr>
    </w:tbl>
    <w:p w14:paraId="1C2062D9" w14:textId="2BC1AD54" w:rsidR="00EB1187" w:rsidRPr="00D02BE9" w:rsidRDefault="00EB1187" w:rsidP="00535012">
      <w:pPr>
        <w:rPr>
          <w:rFonts w:ascii="Times New Roman" w:hAnsi="Times New Roman" w:cs="Times New Roman"/>
          <w:b/>
          <w:sz w:val="24"/>
          <w:szCs w:val="24"/>
          <w:lang w:val="ro-RO"/>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B1187" w:rsidRPr="00B04337" w14:paraId="04B3D4F2" w14:textId="77777777" w:rsidTr="00341A42">
        <w:tc>
          <w:tcPr>
            <w:tcW w:w="9781" w:type="dxa"/>
          </w:tcPr>
          <w:p w14:paraId="2315B881" w14:textId="67A7C743" w:rsidR="00EB1187" w:rsidRPr="00D02BE9" w:rsidRDefault="00EB1187" w:rsidP="00156574">
            <w:pPr>
              <w:spacing w:after="120"/>
              <w:ind w:left="457"/>
              <w:jc w:val="both"/>
              <w:rPr>
                <w:rFonts w:ascii="Times New Roman" w:hAnsi="Times New Roman" w:cs="Times New Roman"/>
                <w:b/>
                <w:bCs/>
                <w:i/>
                <w:sz w:val="24"/>
                <w:szCs w:val="28"/>
                <w:lang w:val="ro-RO"/>
              </w:rPr>
            </w:pPr>
            <w:r w:rsidRPr="00D02BE9">
              <w:rPr>
                <w:rFonts w:ascii="Times New Roman" w:hAnsi="Times New Roman" w:cs="Times New Roman"/>
                <w:b/>
                <w:sz w:val="24"/>
                <w:szCs w:val="24"/>
                <w:lang w:val="ro-RO"/>
              </w:rPr>
              <w:t xml:space="preserve">Caseta </w:t>
            </w:r>
            <w:r w:rsidR="003A5161" w:rsidRPr="00D02BE9">
              <w:rPr>
                <w:rFonts w:ascii="Times New Roman" w:hAnsi="Times New Roman" w:cs="Times New Roman"/>
                <w:b/>
                <w:sz w:val="24"/>
                <w:szCs w:val="24"/>
                <w:lang w:val="ro-RO"/>
              </w:rPr>
              <w:t>29</w:t>
            </w:r>
            <w:r w:rsidRPr="00D02BE9">
              <w:rPr>
                <w:rFonts w:ascii="Times New Roman" w:hAnsi="Times New Roman" w:cs="Times New Roman"/>
                <w:b/>
                <w:sz w:val="24"/>
                <w:szCs w:val="24"/>
                <w:lang w:val="ro-RO"/>
              </w:rPr>
              <w:t xml:space="preserve">. </w:t>
            </w:r>
            <w:r w:rsidR="00D446BA" w:rsidRPr="00D02BE9">
              <w:rPr>
                <w:rFonts w:ascii="Times New Roman" w:hAnsi="Times New Roman" w:cs="Times New Roman"/>
                <w:b/>
                <w:i/>
                <w:sz w:val="24"/>
                <w:szCs w:val="24"/>
                <w:lang w:val="ro-RO"/>
              </w:rPr>
              <w:t>Pacienții vârstnici cu BV și comorbidități semnificative clinic</w:t>
            </w:r>
            <w:r w:rsidR="00156574">
              <w:rPr>
                <w:rFonts w:ascii="Times New Roman" w:hAnsi="Times New Roman" w:cs="Times New Roman"/>
                <w:b/>
                <w:i/>
                <w:sz w:val="24"/>
                <w:szCs w:val="24"/>
                <w:lang w:val="ro-RO"/>
              </w:rPr>
              <w:t xml:space="preserve"> </w:t>
            </w:r>
          </w:p>
          <w:p w14:paraId="29FF39AA" w14:textId="130ADC11" w:rsidR="00126F1A" w:rsidRPr="00D02BE9" w:rsidRDefault="00126F1A" w:rsidP="00156574">
            <w:pPr>
              <w:numPr>
                <w:ilvl w:val="0"/>
                <w:numId w:val="35"/>
              </w:numPr>
              <w:spacing w:after="120"/>
              <w:ind w:left="457" w:right="172"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Datele epidemiologice dintr-un studiu amplu efectuat î</w:t>
            </w:r>
            <w:r w:rsidRPr="00D02BE9">
              <w:rPr>
                <w:rFonts w:ascii="Times New Roman" w:hAnsi="Times New Roman"/>
                <w:sz w:val="24"/>
                <w:szCs w:val="24"/>
                <w:lang w:val="ro-RO"/>
              </w:rPr>
              <w:t>n</w:t>
            </w:r>
            <w:r w:rsidRPr="00D02BE9">
              <w:rPr>
                <w:rFonts w:ascii="Times New Roman" w:hAnsi="Times New Roman" w:cs="Times New Roman"/>
                <w:sz w:val="24"/>
                <w:szCs w:val="24"/>
                <w:lang w:val="ro-RO"/>
              </w:rPr>
              <w:t xml:space="preserve"> SUA sugerează că până la 30% din pacienți</w:t>
            </w:r>
            <w:r w:rsidR="00156574">
              <w:rPr>
                <w:rFonts w:ascii="Times New Roman" w:hAnsi="Times New Roman" w:cs="Times New Roman"/>
                <w:sz w:val="24"/>
                <w:szCs w:val="24"/>
                <w:lang w:val="ro-RO"/>
              </w:rPr>
              <w:t>i</w:t>
            </w:r>
            <w:r w:rsidRPr="00D02BE9">
              <w:rPr>
                <w:rFonts w:ascii="Times New Roman" w:hAnsi="Times New Roman" w:cs="Times New Roman"/>
                <w:sz w:val="24"/>
                <w:szCs w:val="24"/>
                <w:lang w:val="ro-RO"/>
              </w:rPr>
              <w:t xml:space="preserve"> cu BVC au vârsta &gt;65 de ani. Comorbiditățile frecvent raportate în această cohortă de bolnavi includ: diabetul zaharat (25%), hipertensiunea arterială (64%), boala pulmonară obstructivă cronică (5%), cancer</w:t>
            </w:r>
            <w:r w:rsidR="00156574">
              <w:rPr>
                <w:rFonts w:ascii="Times New Roman" w:hAnsi="Times New Roman" w:cs="Times New Roman"/>
                <w:sz w:val="24"/>
                <w:szCs w:val="24"/>
                <w:lang w:val="ro-RO"/>
              </w:rPr>
              <w:t>ul</w:t>
            </w:r>
            <w:r w:rsidRPr="00D02BE9">
              <w:rPr>
                <w:rFonts w:ascii="Times New Roman" w:hAnsi="Times New Roman" w:cs="Times New Roman"/>
                <w:sz w:val="24"/>
                <w:szCs w:val="24"/>
                <w:lang w:val="ro-RO"/>
              </w:rPr>
              <w:t xml:space="preserve"> activ sau în anamneză (12%) și accidentul vascular cerebral (3%). </w:t>
            </w:r>
          </w:p>
          <w:p w14:paraId="18EEBFA3" w14:textId="4E8C5C62" w:rsidR="00A279B9" w:rsidRPr="00D02BE9" w:rsidRDefault="00126F1A" w:rsidP="00156574">
            <w:pPr>
              <w:numPr>
                <w:ilvl w:val="0"/>
                <w:numId w:val="35"/>
              </w:numPr>
              <w:spacing w:after="120"/>
              <w:ind w:left="457" w:right="172"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Date</w:t>
            </w:r>
            <w:r w:rsidR="00156574">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științifice actuale demonstrează că persoanele cu vârsta &gt;65 de ani mai frecvent au indicații pentru tratament intervențional al BV decât pacienții mai tineri, având în vedere ratele mai mari a</w:t>
            </w:r>
            <w:r w:rsidR="00156574">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simptomelor venoase subiective severe, a modificărilor trofice cutanate (aproximativ 12% vs. 6%) și </w:t>
            </w:r>
            <w:r w:rsidR="00A279B9" w:rsidRPr="00D02BE9">
              <w:rPr>
                <w:rFonts w:ascii="Times New Roman" w:hAnsi="Times New Roman" w:cs="Times New Roman"/>
                <w:sz w:val="24"/>
                <w:szCs w:val="24"/>
                <w:lang w:val="ro-RO"/>
              </w:rPr>
              <w:t>a ulcerului venos</w:t>
            </w:r>
            <w:r w:rsidRPr="00D02BE9">
              <w:rPr>
                <w:rFonts w:ascii="Times New Roman" w:hAnsi="Times New Roman" w:cs="Times New Roman"/>
                <w:sz w:val="24"/>
                <w:szCs w:val="24"/>
                <w:lang w:val="ro-RO"/>
              </w:rPr>
              <w:t xml:space="preserve"> (</w:t>
            </w:r>
            <w:r w:rsidR="00A279B9" w:rsidRPr="00D02BE9">
              <w:rPr>
                <w:rFonts w:ascii="Times New Roman" w:hAnsi="Times New Roman" w:cs="Times New Roman"/>
                <w:sz w:val="24"/>
                <w:szCs w:val="24"/>
                <w:lang w:val="ro-RO"/>
              </w:rPr>
              <w:t xml:space="preserve">aproximativ </w:t>
            </w:r>
            <w:r w:rsidRPr="00D02BE9">
              <w:rPr>
                <w:rFonts w:ascii="Times New Roman" w:hAnsi="Times New Roman" w:cs="Times New Roman"/>
                <w:sz w:val="24"/>
                <w:szCs w:val="24"/>
                <w:lang w:val="ro-RO"/>
              </w:rPr>
              <w:t xml:space="preserve">5% vs. 2%). </w:t>
            </w:r>
          </w:p>
          <w:p w14:paraId="1353EECE" w14:textId="3AF8B135" w:rsidR="00EB1187" w:rsidRPr="00D02BE9" w:rsidRDefault="00A279B9" w:rsidP="00156574">
            <w:pPr>
              <w:numPr>
                <w:ilvl w:val="0"/>
                <w:numId w:val="35"/>
              </w:numPr>
              <w:spacing w:after="120"/>
              <w:ind w:left="457" w:right="172"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Selectarea metodei de tratament chirurgical la pacienții vârstnici se bazează pe principii generale (caseta </w:t>
            </w:r>
            <w:r w:rsidR="00320E62" w:rsidRPr="00D02BE9">
              <w:rPr>
                <w:rFonts w:ascii="Times New Roman" w:hAnsi="Times New Roman" w:cs="Times New Roman"/>
                <w:sz w:val="24"/>
                <w:szCs w:val="24"/>
                <w:lang w:val="ro-RO"/>
              </w:rPr>
              <w:t>17</w:t>
            </w:r>
            <w:r w:rsidRPr="00D02BE9">
              <w:rPr>
                <w:rFonts w:ascii="Times New Roman" w:hAnsi="Times New Roman" w:cs="Times New Roman"/>
                <w:sz w:val="24"/>
                <w:szCs w:val="24"/>
                <w:lang w:val="ro-RO"/>
              </w:rPr>
              <w:t>). Este preferabilă utilizarea anesteziei locale și a metodelor de ablație endovenoasă</w:t>
            </w:r>
            <w:r w:rsidR="00126F1A" w:rsidRPr="00D02BE9">
              <w:rPr>
                <w:rFonts w:ascii="Times New Roman" w:hAnsi="Times New Roman" w:cs="Times New Roman"/>
                <w:sz w:val="24"/>
                <w:szCs w:val="24"/>
                <w:lang w:val="ro-RO"/>
              </w:rPr>
              <w:t>.</w:t>
            </w:r>
            <w:r w:rsidRPr="00D02BE9">
              <w:rPr>
                <w:rFonts w:ascii="Times New Roman" w:hAnsi="Times New Roman" w:cs="Times New Roman"/>
                <w:sz w:val="24"/>
                <w:szCs w:val="24"/>
                <w:lang w:val="ro-RO"/>
              </w:rPr>
              <w:t xml:space="preserve"> Decizia privind operabilitatea pacientului </w:t>
            </w:r>
            <w:proofErr w:type="spellStart"/>
            <w:r w:rsidRPr="00D02BE9">
              <w:rPr>
                <w:rFonts w:ascii="Times New Roman" w:hAnsi="Times New Roman" w:cs="Times New Roman"/>
                <w:sz w:val="24"/>
                <w:szCs w:val="24"/>
                <w:lang w:val="ro-RO"/>
              </w:rPr>
              <w:t>po</w:t>
            </w:r>
            <w:r w:rsidR="00156574">
              <w:rPr>
                <w:rFonts w:ascii="Times New Roman" w:hAnsi="Times New Roman" w:cs="Times New Roman"/>
                <w:sz w:val="24"/>
                <w:szCs w:val="24"/>
                <w:lang w:val="ro-RO"/>
              </w:rPr>
              <w:t>limorbid</w:t>
            </w:r>
            <w:proofErr w:type="spellEnd"/>
            <w:r w:rsidR="00156574">
              <w:rPr>
                <w:rFonts w:ascii="Times New Roman" w:hAnsi="Times New Roman" w:cs="Times New Roman"/>
                <w:sz w:val="24"/>
                <w:szCs w:val="24"/>
                <w:lang w:val="ro-RO"/>
              </w:rPr>
              <w:t xml:space="preserve"> cu BV se face în echipă</w:t>
            </w:r>
            <w:r w:rsidRPr="00D02BE9">
              <w:rPr>
                <w:rFonts w:ascii="Times New Roman" w:hAnsi="Times New Roman" w:cs="Times New Roman"/>
                <w:sz w:val="24"/>
                <w:szCs w:val="24"/>
                <w:lang w:val="ro-RO"/>
              </w:rPr>
              <w:t xml:space="preserve"> multidisciplinară, cu evaluarea minuțioasă a riscurilor și beneficiilor intervenției și ținând cont de așteptările și preferințele pacientului</w:t>
            </w:r>
            <w:r w:rsidR="00126F1A" w:rsidRPr="00D02BE9">
              <w:rPr>
                <w:rFonts w:ascii="Times New Roman" w:hAnsi="Times New Roman" w:cs="Times New Roman"/>
                <w:sz w:val="24"/>
                <w:szCs w:val="24"/>
                <w:lang w:val="ro-RO"/>
              </w:rPr>
              <w:t>.</w:t>
            </w:r>
            <w:r w:rsidR="00156574">
              <w:rPr>
                <w:rFonts w:ascii="Times New Roman" w:hAnsi="Times New Roman" w:cs="Times New Roman"/>
                <w:sz w:val="24"/>
                <w:szCs w:val="24"/>
                <w:lang w:val="ro-RO"/>
              </w:rPr>
              <w:t xml:space="preserve"> </w:t>
            </w:r>
          </w:p>
          <w:p w14:paraId="36520C6F" w14:textId="34FF3524" w:rsidR="00EB1187" w:rsidRPr="00D02BE9" w:rsidRDefault="00156574" w:rsidP="00156574">
            <w:pPr>
              <w:numPr>
                <w:ilvl w:val="0"/>
                <w:numId w:val="35"/>
              </w:numPr>
              <w:spacing w:after="120"/>
              <w:ind w:left="457" w:right="172" w:hanging="42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 pacienții cu regurgitație </w:t>
            </w:r>
            <w:proofErr w:type="spellStart"/>
            <w:r>
              <w:rPr>
                <w:rFonts w:ascii="Times New Roman" w:hAnsi="Times New Roman" w:cs="Times New Roman"/>
                <w:sz w:val="24"/>
                <w:szCs w:val="24"/>
                <w:lang w:val="ro-RO"/>
              </w:rPr>
              <w:t>tricuspidiană</w:t>
            </w:r>
            <w:proofErr w:type="spellEnd"/>
            <w:r>
              <w:rPr>
                <w:rFonts w:ascii="Times New Roman" w:hAnsi="Times New Roman" w:cs="Times New Roman"/>
                <w:sz w:val="24"/>
                <w:szCs w:val="24"/>
                <w:lang w:val="ro-RO"/>
              </w:rPr>
              <w:t xml:space="preserve"> și așa-</w:t>
            </w:r>
            <w:r w:rsidR="00A279B9" w:rsidRPr="00D02BE9">
              <w:rPr>
                <w:rFonts w:ascii="Times New Roman" w:hAnsi="Times New Roman" w:cs="Times New Roman"/>
                <w:sz w:val="24"/>
                <w:szCs w:val="24"/>
                <w:lang w:val="ro-RO"/>
              </w:rPr>
              <w:t>numite</w:t>
            </w:r>
            <w:r>
              <w:rPr>
                <w:rFonts w:ascii="Times New Roman" w:hAnsi="Times New Roman" w:cs="Times New Roman"/>
                <w:sz w:val="24"/>
                <w:szCs w:val="24"/>
                <w:lang w:val="ro-RO"/>
              </w:rPr>
              <w:t>le</w:t>
            </w:r>
            <w:r w:rsidR="00A279B9" w:rsidRPr="00D02BE9">
              <w:rPr>
                <w:rFonts w:ascii="Times New Roman" w:hAnsi="Times New Roman" w:cs="Times New Roman"/>
                <w:sz w:val="24"/>
                <w:szCs w:val="24"/>
                <w:lang w:val="ro-RO"/>
              </w:rPr>
              <w:t xml:space="preserve"> „varice pulsatile” tactica curativă nu este bine definitivată. Ca măsura conservativă poate fi recomandat tratamentul compresiv, cu condiția că este bine tolerat de către pacient. În cazuri severe (ulcer venos recalcitrant, hemoragii din varice</w:t>
            </w:r>
            <w:r>
              <w:rPr>
                <w:rFonts w:ascii="Times New Roman" w:hAnsi="Times New Roman" w:cs="Times New Roman"/>
                <w:sz w:val="24"/>
                <w:szCs w:val="24"/>
                <w:lang w:val="ro-RO"/>
              </w:rPr>
              <w:t>le</w:t>
            </w:r>
            <w:r w:rsidR="00A279B9" w:rsidRPr="00D02BE9">
              <w:rPr>
                <w:rFonts w:ascii="Times New Roman" w:hAnsi="Times New Roman" w:cs="Times New Roman"/>
                <w:sz w:val="24"/>
                <w:szCs w:val="24"/>
                <w:lang w:val="ro-RO"/>
              </w:rPr>
              <w:t xml:space="preserve"> membrelor inferioare) poate fi utilizat tratament</w:t>
            </w:r>
            <w:r>
              <w:rPr>
                <w:rFonts w:ascii="Times New Roman" w:hAnsi="Times New Roman" w:cs="Times New Roman"/>
                <w:sz w:val="24"/>
                <w:szCs w:val="24"/>
                <w:lang w:val="ro-RO"/>
              </w:rPr>
              <w:t>ul</w:t>
            </w:r>
            <w:r w:rsidR="00A279B9" w:rsidRPr="00D02BE9">
              <w:rPr>
                <w:rFonts w:ascii="Times New Roman" w:hAnsi="Times New Roman" w:cs="Times New Roman"/>
                <w:sz w:val="24"/>
                <w:szCs w:val="24"/>
                <w:lang w:val="ro-RO"/>
              </w:rPr>
              <w:t xml:space="preserve"> chirurgical deschis, </w:t>
            </w:r>
            <w:proofErr w:type="spellStart"/>
            <w:r w:rsidR="00A279B9" w:rsidRPr="00D02BE9">
              <w:rPr>
                <w:rFonts w:ascii="Times New Roman" w:hAnsi="Times New Roman" w:cs="Times New Roman"/>
                <w:sz w:val="24"/>
                <w:szCs w:val="24"/>
                <w:lang w:val="ro-RO"/>
              </w:rPr>
              <w:t>endovenos</w:t>
            </w:r>
            <w:proofErr w:type="spellEnd"/>
            <w:r w:rsidR="00A279B9" w:rsidRPr="00D02BE9">
              <w:rPr>
                <w:rFonts w:ascii="Times New Roman" w:hAnsi="Times New Roman" w:cs="Times New Roman"/>
                <w:sz w:val="24"/>
                <w:szCs w:val="24"/>
                <w:lang w:val="ro-RO"/>
              </w:rPr>
              <w:t xml:space="preserve"> sau combinația între acestea. </w:t>
            </w:r>
          </w:p>
        </w:tc>
      </w:tr>
      <w:tr w:rsidR="00EB1187" w:rsidRPr="00B04337" w14:paraId="57400E12" w14:textId="77777777" w:rsidTr="00341A42">
        <w:tc>
          <w:tcPr>
            <w:tcW w:w="9781" w:type="dxa"/>
          </w:tcPr>
          <w:p w14:paraId="3DB467DA" w14:textId="726DE210" w:rsidR="00EB1187" w:rsidRPr="00D02BE9" w:rsidRDefault="00EB1187" w:rsidP="00341A42">
            <w:pPr>
              <w:spacing w:after="120"/>
              <w:ind w:left="457"/>
              <w:rPr>
                <w:rFonts w:ascii="Times New Roman" w:hAnsi="Times New Roman" w:cs="Times New Roman"/>
                <w:b/>
                <w:bCs/>
                <w:i/>
                <w:sz w:val="24"/>
                <w:szCs w:val="28"/>
                <w:lang w:val="ro-RO"/>
              </w:rPr>
            </w:pPr>
            <w:r w:rsidRPr="00D02BE9">
              <w:rPr>
                <w:rFonts w:ascii="Times New Roman" w:hAnsi="Times New Roman" w:cs="Times New Roman"/>
                <w:b/>
                <w:sz w:val="24"/>
                <w:szCs w:val="24"/>
                <w:lang w:val="ro-RO"/>
              </w:rPr>
              <w:lastRenderedPageBreak/>
              <w:t xml:space="preserve">Caseta </w:t>
            </w:r>
            <w:r w:rsidR="003A5161" w:rsidRPr="00D02BE9">
              <w:rPr>
                <w:rFonts w:ascii="Times New Roman" w:hAnsi="Times New Roman" w:cs="Times New Roman"/>
                <w:b/>
                <w:sz w:val="24"/>
                <w:szCs w:val="24"/>
                <w:lang w:val="ro-RO"/>
              </w:rPr>
              <w:t>30</w:t>
            </w:r>
            <w:r w:rsidRPr="00D02BE9">
              <w:rPr>
                <w:rFonts w:ascii="Times New Roman" w:hAnsi="Times New Roman" w:cs="Times New Roman"/>
                <w:b/>
                <w:sz w:val="24"/>
                <w:szCs w:val="24"/>
                <w:lang w:val="ro-RO"/>
              </w:rPr>
              <w:t xml:space="preserve">. </w:t>
            </w:r>
            <w:r w:rsidR="008736D3" w:rsidRPr="00D02BE9">
              <w:rPr>
                <w:rFonts w:ascii="Times New Roman" w:hAnsi="Times New Roman" w:cs="Times New Roman"/>
                <w:b/>
                <w:i/>
                <w:sz w:val="24"/>
                <w:szCs w:val="24"/>
                <w:lang w:val="ro-RO"/>
              </w:rPr>
              <w:t>Pacienții cu BV și pe tratament anticoagulant continuu</w:t>
            </w:r>
          </w:p>
          <w:p w14:paraId="7965A9DC" w14:textId="77777777" w:rsidR="00F46DB0" w:rsidRPr="00D02BE9" w:rsidRDefault="00F46DB0" w:rsidP="00156574">
            <w:pPr>
              <w:numPr>
                <w:ilvl w:val="0"/>
                <w:numId w:val="35"/>
              </w:numPr>
              <w:spacing w:after="120"/>
              <w:ind w:left="457" w:right="172"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Pacienții care primesc t</w:t>
            </w:r>
            <w:r w:rsidRPr="00D02BE9">
              <w:rPr>
                <w:rFonts w:ascii="Times New Roman" w:hAnsi="Times New Roman"/>
                <w:sz w:val="24"/>
                <w:szCs w:val="24"/>
                <w:lang w:val="ro-RO"/>
              </w:rPr>
              <w:t xml:space="preserve">ratament </w:t>
            </w:r>
            <w:r w:rsidRPr="00D02BE9">
              <w:rPr>
                <w:rFonts w:ascii="Times New Roman" w:hAnsi="Times New Roman" w:cs="Times New Roman"/>
                <w:sz w:val="24"/>
                <w:szCs w:val="24"/>
                <w:lang w:val="ro-RO"/>
              </w:rPr>
              <w:t xml:space="preserve">anticoagulant pe termen lung pot prezenta un risc crescut de evenimente tromboembolice dacă medicația lor este întreruptă temporar din cauza anesteziei regionale sau a intervenției chirurgicale. Pe de altă parte, continuarea tratamentului cu anticoagulante ar putea crește riscul complicațiilor hemoragice intra- și postoperatorii sau ar putea reduce eficacitatea ablației </w:t>
            </w:r>
            <w:proofErr w:type="spellStart"/>
            <w:r w:rsidRPr="00D02BE9">
              <w:rPr>
                <w:rFonts w:ascii="Times New Roman" w:hAnsi="Times New Roman" w:cs="Times New Roman"/>
                <w:sz w:val="24"/>
                <w:szCs w:val="24"/>
                <w:lang w:val="ro-RO"/>
              </w:rPr>
              <w:t>endovenoase</w:t>
            </w:r>
            <w:proofErr w:type="spellEnd"/>
            <w:r w:rsidRPr="00D02BE9">
              <w:rPr>
                <w:rFonts w:ascii="Times New Roman" w:hAnsi="Times New Roman" w:cs="Times New Roman"/>
                <w:sz w:val="24"/>
                <w:szCs w:val="24"/>
                <w:lang w:val="ro-RO"/>
              </w:rPr>
              <w:t xml:space="preserve">. </w:t>
            </w:r>
          </w:p>
          <w:p w14:paraId="02CDB179" w14:textId="40D81127" w:rsidR="00F46DB0" w:rsidRPr="00D02BE9" w:rsidRDefault="00156574" w:rsidP="00156574">
            <w:pPr>
              <w:numPr>
                <w:ilvl w:val="0"/>
                <w:numId w:val="35"/>
              </w:numPr>
              <w:spacing w:after="120"/>
              <w:ind w:left="457" w:right="172" w:hanging="425"/>
              <w:jc w:val="both"/>
              <w:rPr>
                <w:rFonts w:ascii="Times New Roman" w:hAnsi="Times New Roman" w:cs="Times New Roman"/>
                <w:sz w:val="24"/>
                <w:szCs w:val="24"/>
                <w:lang w:val="ro-RO"/>
              </w:rPr>
            </w:pPr>
            <w:r>
              <w:rPr>
                <w:rFonts w:ascii="Times New Roman" w:hAnsi="Times New Roman" w:cs="Times New Roman"/>
                <w:sz w:val="24"/>
                <w:szCs w:val="24"/>
                <w:lang w:val="ro-RO"/>
              </w:rPr>
              <w:t>În această categorie</w:t>
            </w:r>
            <w:r w:rsidR="00F46DB0" w:rsidRPr="00D02BE9">
              <w:rPr>
                <w:rFonts w:ascii="Times New Roman" w:hAnsi="Times New Roman" w:cs="Times New Roman"/>
                <w:sz w:val="24"/>
                <w:szCs w:val="24"/>
                <w:lang w:val="ro-RO"/>
              </w:rPr>
              <w:t xml:space="preserve"> de pacienți se poate lua în considerare terapia „de punte” (</w:t>
            </w:r>
            <w:r w:rsidR="006E79AC" w:rsidRPr="00D02BE9">
              <w:rPr>
                <w:rFonts w:ascii="Times New Roman" w:hAnsi="Times New Roman" w:cs="Times New Roman"/>
                <w:sz w:val="24"/>
                <w:szCs w:val="24"/>
                <w:lang w:val="ro-RO"/>
              </w:rPr>
              <w:t>„</w:t>
            </w:r>
            <w:proofErr w:type="spellStart"/>
            <w:r w:rsidR="00F46DB0" w:rsidRPr="00D02BE9">
              <w:rPr>
                <w:rFonts w:ascii="Times New Roman" w:hAnsi="Times New Roman" w:cs="Times New Roman"/>
                <w:i/>
                <w:iCs/>
                <w:sz w:val="24"/>
                <w:szCs w:val="24"/>
                <w:lang w:val="ro-RO"/>
              </w:rPr>
              <w:t>bridging</w:t>
            </w:r>
            <w:proofErr w:type="spellEnd"/>
            <w:r w:rsidR="006E79AC" w:rsidRPr="00D02BE9">
              <w:rPr>
                <w:rFonts w:ascii="Times New Roman" w:hAnsi="Times New Roman" w:cs="Times New Roman"/>
                <w:sz w:val="24"/>
                <w:szCs w:val="24"/>
                <w:lang w:val="ro-RO"/>
              </w:rPr>
              <w:t>”, engl.</w:t>
            </w:r>
            <w:r w:rsidR="00F46DB0" w:rsidRPr="00D02BE9">
              <w:rPr>
                <w:rFonts w:ascii="Times New Roman" w:hAnsi="Times New Roman" w:cs="Times New Roman"/>
                <w:sz w:val="24"/>
                <w:szCs w:val="24"/>
                <w:lang w:val="ro-RO"/>
              </w:rPr>
              <w:t>) – cu trecerea de pe an</w:t>
            </w:r>
            <w:r>
              <w:rPr>
                <w:rFonts w:ascii="Times New Roman" w:hAnsi="Times New Roman" w:cs="Times New Roman"/>
                <w:sz w:val="24"/>
                <w:szCs w:val="24"/>
                <w:lang w:val="ro-RO"/>
              </w:rPr>
              <w:t>ticoagulante orale la heparine cu masă moleculară mică, dar aceasta</w:t>
            </w:r>
            <w:r w:rsidR="00F46DB0" w:rsidRPr="00D02BE9">
              <w:rPr>
                <w:rFonts w:ascii="Times New Roman" w:hAnsi="Times New Roman" w:cs="Times New Roman"/>
                <w:sz w:val="24"/>
                <w:szCs w:val="24"/>
                <w:lang w:val="ro-RO"/>
              </w:rPr>
              <w:t xml:space="preserve"> crește costurile și adaugă complexitate planificării intervențiilor venoase. </w:t>
            </w:r>
          </w:p>
          <w:p w14:paraId="32568254" w14:textId="531D30EB" w:rsidR="006E79AC" w:rsidRPr="00D02BE9" w:rsidRDefault="00F46DB0" w:rsidP="00156574">
            <w:pPr>
              <w:numPr>
                <w:ilvl w:val="0"/>
                <w:numId w:val="35"/>
              </w:numPr>
              <w:spacing w:after="120"/>
              <w:ind w:left="457" w:right="172"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Există dovezi științifice limitate care demonstrează eficacitatea similară a ablației </w:t>
            </w:r>
            <w:proofErr w:type="spellStart"/>
            <w:r w:rsidRPr="00D02BE9">
              <w:rPr>
                <w:rFonts w:ascii="Times New Roman" w:hAnsi="Times New Roman" w:cs="Times New Roman"/>
                <w:sz w:val="24"/>
                <w:szCs w:val="24"/>
                <w:lang w:val="ro-RO"/>
              </w:rPr>
              <w:t>endovenoase</w:t>
            </w:r>
            <w:proofErr w:type="spellEnd"/>
            <w:r w:rsidRPr="00D02BE9">
              <w:rPr>
                <w:rFonts w:ascii="Times New Roman" w:hAnsi="Times New Roman" w:cs="Times New Roman"/>
                <w:sz w:val="24"/>
                <w:szCs w:val="24"/>
                <w:lang w:val="ro-RO"/>
              </w:rPr>
              <w:t xml:space="preserve"> termice (EVLA) la pacienții cronic </w:t>
            </w:r>
            <w:proofErr w:type="spellStart"/>
            <w:r w:rsidRPr="00D02BE9">
              <w:rPr>
                <w:rFonts w:ascii="Times New Roman" w:hAnsi="Times New Roman" w:cs="Times New Roman"/>
                <w:sz w:val="24"/>
                <w:szCs w:val="24"/>
                <w:lang w:val="ro-RO"/>
              </w:rPr>
              <w:t>anticoagulați</w:t>
            </w:r>
            <w:proofErr w:type="spellEnd"/>
            <w:r w:rsidRPr="00D02BE9">
              <w:rPr>
                <w:rFonts w:ascii="Times New Roman" w:hAnsi="Times New Roman" w:cs="Times New Roman"/>
                <w:sz w:val="24"/>
                <w:szCs w:val="24"/>
                <w:lang w:val="ro-RO"/>
              </w:rPr>
              <w:t xml:space="preserve"> – aproximativ 92% fața de 95% la grup</w:t>
            </w:r>
            <w:r w:rsidR="00156574">
              <w:rPr>
                <w:rFonts w:ascii="Times New Roman" w:hAnsi="Times New Roman" w:cs="Times New Roman"/>
                <w:sz w:val="24"/>
                <w:szCs w:val="24"/>
                <w:lang w:val="ro-RO"/>
              </w:rPr>
              <w:t>ul</w:t>
            </w:r>
            <w:r w:rsidRPr="00D02BE9">
              <w:rPr>
                <w:rFonts w:ascii="Times New Roman" w:hAnsi="Times New Roman" w:cs="Times New Roman"/>
                <w:sz w:val="24"/>
                <w:szCs w:val="24"/>
                <w:lang w:val="ro-RO"/>
              </w:rPr>
              <w:t xml:space="preserve"> de control. Frecvența </w:t>
            </w:r>
            <w:r w:rsidR="006E79AC" w:rsidRPr="00D02BE9">
              <w:rPr>
                <w:rFonts w:ascii="Times New Roman" w:hAnsi="Times New Roman" w:cs="Times New Roman"/>
                <w:sz w:val="24"/>
                <w:szCs w:val="24"/>
                <w:lang w:val="ro-RO"/>
              </w:rPr>
              <w:t>trombozei venoase profunde</w:t>
            </w:r>
            <w:r w:rsidRPr="00D02BE9">
              <w:rPr>
                <w:rFonts w:ascii="Times New Roman" w:hAnsi="Times New Roman" w:cs="Times New Roman"/>
                <w:sz w:val="24"/>
                <w:szCs w:val="24"/>
                <w:lang w:val="ro-RO"/>
              </w:rPr>
              <w:t xml:space="preserve"> la nivelul membrului </w:t>
            </w:r>
            <w:r w:rsidR="006E79AC" w:rsidRPr="00D02BE9">
              <w:rPr>
                <w:rFonts w:ascii="Times New Roman" w:hAnsi="Times New Roman" w:cs="Times New Roman"/>
                <w:sz w:val="24"/>
                <w:szCs w:val="24"/>
                <w:lang w:val="ro-RO"/>
              </w:rPr>
              <w:t>inferior</w:t>
            </w:r>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sz w:val="24"/>
                <w:szCs w:val="24"/>
                <w:lang w:val="ro-RO"/>
              </w:rPr>
              <w:t>ipsilateral</w:t>
            </w:r>
            <w:proofErr w:type="spellEnd"/>
            <w:r w:rsidRPr="00D02BE9">
              <w:rPr>
                <w:rFonts w:ascii="Times New Roman" w:hAnsi="Times New Roman" w:cs="Times New Roman"/>
                <w:sz w:val="24"/>
                <w:szCs w:val="24"/>
                <w:lang w:val="ro-RO"/>
              </w:rPr>
              <w:t xml:space="preserve"> </w:t>
            </w:r>
            <w:r w:rsidR="006E79AC" w:rsidRPr="00D02BE9">
              <w:rPr>
                <w:rFonts w:ascii="Times New Roman" w:hAnsi="Times New Roman" w:cs="Times New Roman"/>
                <w:sz w:val="24"/>
                <w:szCs w:val="24"/>
                <w:lang w:val="ro-RO"/>
              </w:rPr>
              <w:t>este</w:t>
            </w:r>
            <w:r w:rsidRPr="00D02BE9">
              <w:rPr>
                <w:rFonts w:ascii="Times New Roman" w:hAnsi="Times New Roman" w:cs="Times New Roman"/>
                <w:sz w:val="24"/>
                <w:szCs w:val="24"/>
                <w:lang w:val="ro-RO"/>
              </w:rPr>
              <w:t xml:space="preserve"> scăzută (1% la pacienții </w:t>
            </w:r>
            <w:proofErr w:type="spellStart"/>
            <w:r w:rsidRPr="00D02BE9">
              <w:rPr>
                <w:rFonts w:ascii="Times New Roman" w:hAnsi="Times New Roman" w:cs="Times New Roman"/>
                <w:sz w:val="24"/>
                <w:szCs w:val="24"/>
                <w:lang w:val="ro-RO"/>
              </w:rPr>
              <w:t>anticoagulați</w:t>
            </w:r>
            <w:proofErr w:type="spellEnd"/>
            <w:r w:rsidRPr="00D02BE9">
              <w:rPr>
                <w:rFonts w:ascii="Times New Roman" w:hAnsi="Times New Roman" w:cs="Times New Roman"/>
                <w:sz w:val="24"/>
                <w:szCs w:val="24"/>
                <w:lang w:val="ro-RO"/>
              </w:rPr>
              <w:t xml:space="preserve"> față de 1,6% la cei din grupul de control).</w:t>
            </w:r>
            <w:r w:rsidR="00156574">
              <w:rPr>
                <w:rFonts w:ascii="Times New Roman" w:hAnsi="Times New Roman" w:cs="Times New Roman"/>
                <w:sz w:val="24"/>
                <w:szCs w:val="24"/>
                <w:lang w:val="ro-RO"/>
              </w:rPr>
              <w:t xml:space="preserve"> </w:t>
            </w:r>
          </w:p>
          <w:p w14:paraId="229F6059" w14:textId="7A49733A" w:rsidR="00EB1187" w:rsidRPr="00D02BE9" w:rsidRDefault="006E79AC" w:rsidP="00156574">
            <w:pPr>
              <w:numPr>
                <w:ilvl w:val="0"/>
                <w:numId w:val="35"/>
              </w:numPr>
              <w:spacing w:after="120"/>
              <w:ind w:left="457" w:right="172"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Astfel, la pacienții cu BV și utilizarea cronică a preparatelor anticoagulante orale se recomandă efectuarea intervenției de ablație endovenoasă termică sau chimică fără întreruperea tratamentului</w:t>
            </w:r>
            <w:r w:rsidR="00F46DB0" w:rsidRPr="00D02BE9">
              <w:rPr>
                <w:rFonts w:ascii="Times New Roman" w:hAnsi="Times New Roman" w:cs="Times New Roman"/>
                <w:sz w:val="24"/>
                <w:szCs w:val="24"/>
                <w:lang w:val="ro-RO"/>
              </w:rPr>
              <w:t>.</w:t>
            </w:r>
            <w:r w:rsidRPr="00D02BE9">
              <w:rPr>
                <w:rFonts w:ascii="Times New Roman" w:hAnsi="Times New Roman" w:cs="Times New Roman"/>
                <w:sz w:val="24"/>
                <w:szCs w:val="24"/>
                <w:lang w:val="ro-RO"/>
              </w:rPr>
              <w:t xml:space="preserve"> La pacienții la care se planifică intervenția chirurgicală deschisă trebuie să fie considerată </w:t>
            </w:r>
            <w:r w:rsidR="00F55AE7">
              <w:rPr>
                <w:rFonts w:ascii="Times New Roman" w:hAnsi="Times New Roman" w:cs="Times New Roman"/>
                <w:sz w:val="24"/>
                <w:szCs w:val="24"/>
                <w:lang w:val="ro-RO"/>
              </w:rPr>
              <w:t>trecerea temporară la heparine cu masă</w:t>
            </w:r>
            <w:r w:rsidRPr="00D02BE9">
              <w:rPr>
                <w:rFonts w:ascii="Times New Roman" w:hAnsi="Times New Roman" w:cs="Times New Roman"/>
                <w:sz w:val="24"/>
                <w:szCs w:val="24"/>
                <w:lang w:val="ro-RO"/>
              </w:rPr>
              <w:t xml:space="preserve"> moleculară mică (</w:t>
            </w:r>
            <w:r w:rsidRPr="00D02BE9">
              <w:rPr>
                <w:rFonts w:ascii="Times New Roman" w:hAnsi="Times New Roman" w:cs="Times New Roman"/>
                <w:b/>
                <w:i/>
                <w:sz w:val="24"/>
                <w:szCs w:val="24"/>
                <w:lang w:val="ro-RO"/>
              </w:rPr>
              <w:t xml:space="preserve">clasa de recomandare </w:t>
            </w:r>
            <w:proofErr w:type="spellStart"/>
            <w:r w:rsidRPr="00D02BE9">
              <w:rPr>
                <w:rFonts w:ascii="Times New Roman" w:hAnsi="Times New Roman" w:cs="Times New Roman"/>
                <w:b/>
                <w:i/>
                <w:sz w:val="24"/>
                <w:szCs w:val="24"/>
                <w:lang w:val="ro-RO"/>
              </w:rPr>
              <w:t>IIa</w:t>
            </w:r>
            <w:proofErr w:type="spellEnd"/>
            <w:r w:rsidRPr="00D02BE9">
              <w:rPr>
                <w:rFonts w:ascii="Times New Roman" w:hAnsi="Times New Roman" w:cs="Times New Roman"/>
                <w:b/>
                <w:i/>
                <w:sz w:val="24"/>
                <w:szCs w:val="24"/>
                <w:lang w:val="ro-RO"/>
              </w:rPr>
              <w:t>, nivel de evidența C</w:t>
            </w:r>
            <w:r w:rsidRPr="00D02BE9">
              <w:rPr>
                <w:rFonts w:ascii="Times New Roman" w:hAnsi="Times New Roman" w:cs="Times New Roman"/>
                <w:sz w:val="24"/>
                <w:szCs w:val="24"/>
                <w:lang w:val="ro-RO"/>
              </w:rPr>
              <w:t>).</w:t>
            </w:r>
          </w:p>
        </w:tc>
      </w:tr>
    </w:tbl>
    <w:p w14:paraId="19EEBDEC" w14:textId="77777777" w:rsidR="003330C1" w:rsidRPr="00D02BE9" w:rsidRDefault="003330C1" w:rsidP="00535012">
      <w:pPr>
        <w:rPr>
          <w:rFonts w:ascii="Times New Roman" w:hAnsi="Times New Roman" w:cs="Times New Roman"/>
          <w:b/>
          <w:sz w:val="24"/>
          <w:szCs w:val="24"/>
          <w:lang w:val="ro-RO"/>
        </w:rPr>
      </w:pPr>
    </w:p>
    <w:p w14:paraId="1D44961B" w14:textId="5B3C6C68" w:rsidR="00535012" w:rsidRPr="00D02BE9" w:rsidRDefault="00535012" w:rsidP="00535012">
      <w:pPr>
        <w:spacing w:after="120"/>
        <w:rPr>
          <w:rFonts w:ascii="Times New Roman" w:hAnsi="Times New Roman" w:cs="Times New Roman"/>
          <w:b/>
          <w:i/>
          <w:sz w:val="28"/>
          <w:szCs w:val="24"/>
          <w:lang w:val="ro-RO"/>
        </w:rPr>
      </w:pPr>
      <w:r w:rsidRPr="00D02BE9">
        <w:rPr>
          <w:rFonts w:ascii="Times New Roman" w:hAnsi="Times New Roman" w:cs="Times New Roman"/>
          <w:b/>
          <w:i/>
          <w:sz w:val="28"/>
          <w:szCs w:val="24"/>
          <w:lang w:val="ro-RO"/>
        </w:rPr>
        <w:t>C.2.</w:t>
      </w:r>
      <w:r w:rsidR="00CC22BB" w:rsidRPr="00D02BE9">
        <w:rPr>
          <w:rFonts w:ascii="Times New Roman" w:hAnsi="Times New Roman" w:cs="Times New Roman"/>
          <w:b/>
          <w:i/>
          <w:sz w:val="28"/>
          <w:szCs w:val="24"/>
          <w:lang w:val="ro-RO"/>
        </w:rPr>
        <w:t>7</w:t>
      </w:r>
      <w:r w:rsidRPr="00D02BE9">
        <w:rPr>
          <w:rFonts w:ascii="Times New Roman" w:hAnsi="Times New Roman" w:cs="Times New Roman"/>
          <w:b/>
          <w:i/>
          <w:sz w:val="28"/>
          <w:szCs w:val="24"/>
          <w:lang w:val="ro-RO"/>
        </w:rPr>
        <w:t xml:space="preserve">. Profilaxia </w:t>
      </w:r>
      <w:r w:rsidR="00CC22BB" w:rsidRPr="00D02BE9">
        <w:rPr>
          <w:rFonts w:ascii="Times New Roman" w:hAnsi="Times New Roman" w:cs="Times New Roman"/>
          <w:b/>
          <w:i/>
          <w:sz w:val="28"/>
          <w:szCs w:val="24"/>
          <w:lang w:val="ro-RO"/>
        </w:rPr>
        <w:t xml:space="preserve">secundară </w:t>
      </w:r>
      <w:r w:rsidR="00CE1D81" w:rsidRPr="00D02BE9">
        <w:rPr>
          <w:rFonts w:ascii="Times New Roman" w:hAnsi="Times New Roman" w:cs="Times New Roman"/>
          <w:b/>
          <w:i/>
          <w:sz w:val="28"/>
          <w:szCs w:val="24"/>
          <w:lang w:val="ro-RO"/>
        </w:rPr>
        <w:t>și reabilitarea pacienților cu BV</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5012" w:rsidRPr="00B04337" w14:paraId="3D8FBACF" w14:textId="77777777" w:rsidTr="00C1013E">
        <w:tc>
          <w:tcPr>
            <w:tcW w:w="9781" w:type="dxa"/>
          </w:tcPr>
          <w:p w14:paraId="7452A8DC" w14:textId="6ED6774C" w:rsidR="00535012" w:rsidRPr="00D02BE9" w:rsidRDefault="00535012" w:rsidP="00CE1D81">
            <w:pPr>
              <w:spacing w:after="120"/>
              <w:ind w:left="455" w:firstLine="2"/>
              <w:rPr>
                <w:rFonts w:ascii="Times New Roman" w:hAnsi="Times New Roman" w:cs="Times New Roman"/>
                <w:b/>
                <w:bCs/>
                <w:i/>
                <w:sz w:val="24"/>
                <w:szCs w:val="28"/>
                <w:lang w:val="ro-RO"/>
              </w:rPr>
            </w:pPr>
            <w:r w:rsidRPr="00D02BE9">
              <w:rPr>
                <w:rFonts w:ascii="Times New Roman" w:hAnsi="Times New Roman" w:cs="Times New Roman"/>
                <w:b/>
                <w:sz w:val="24"/>
                <w:szCs w:val="24"/>
                <w:lang w:val="ro-RO"/>
              </w:rPr>
              <w:t xml:space="preserve">Caseta </w:t>
            </w:r>
            <w:r w:rsidR="003A5161" w:rsidRPr="00D02BE9">
              <w:rPr>
                <w:rFonts w:ascii="Times New Roman" w:hAnsi="Times New Roman" w:cs="Times New Roman"/>
                <w:b/>
                <w:sz w:val="24"/>
                <w:szCs w:val="24"/>
                <w:lang w:val="ro-RO"/>
              </w:rPr>
              <w:t>31</w:t>
            </w:r>
            <w:r w:rsidRPr="00D02BE9">
              <w:rPr>
                <w:rFonts w:ascii="Times New Roman" w:hAnsi="Times New Roman" w:cs="Times New Roman"/>
                <w:b/>
                <w:sz w:val="24"/>
                <w:szCs w:val="24"/>
                <w:lang w:val="ro-RO"/>
              </w:rPr>
              <w:t xml:space="preserve">. </w:t>
            </w:r>
            <w:r w:rsidR="00CE1D81" w:rsidRPr="00D02BE9">
              <w:rPr>
                <w:rFonts w:ascii="Times New Roman" w:hAnsi="Times New Roman" w:cs="Times New Roman"/>
                <w:b/>
                <w:bCs/>
                <w:i/>
                <w:sz w:val="24"/>
                <w:szCs w:val="28"/>
                <w:lang w:val="ro-RO"/>
              </w:rPr>
              <w:t>Profilaxia secundară, primară și măsurile de reabilitare a pacienților cu BV (</w:t>
            </w:r>
            <w:proofErr w:type="spellStart"/>
            <w:r w:rsidR="00CE1D81" w:rsidRPr="00D02BE9">
              <w:rPr>
                <w:rFonts w:ascii="Times New Roman" w:hAnsi="Times New Roman" w:cs="Times New Roman"/>
                <w:b/>
                <w:i/>
                <w:sz w:val="24"/>
                <w:szCs w:val="24"/>
                <w:lang w:val="en-US"/>
              </w:rPr>
              <w:t>clasa</w:t>
            </w:r>
            <w:proofErr w:type="spellEnd"/>
            <w:r w:rsidR="00CE1D81" w:rsidRPr="00D02BE9">
              <w:rPr>
                <w:rFonts w:ascii="Times New Roman" w:hAnsi="Times New Roman" w:cs="Times New Roman"/>
                <w:b/>
                <w:i/>
                <w:sz w:val="24"/>
                <w:szCs w:val="24"/>
                <w:lang w:val="en-US"/>
              </w:rPr>
              <w:t xml:space="preserve"> de </w:t>
            </w:r>
            <w:proofErr w:type="spellStart"/>
            <w:r w:rsidR="00CE1D81" w:rsidRPr="00D02BE9">
              <w:rPr>
                <w:rFonts w:ascii="Times New Roman" w:hAnsi="Times New Roman" w:cs="Times New Roman"/>
                <w:b/>
                <w:i/>
                <w:sz w:val="24"/>
                <w:szCs w:val="24"/>
                <w:lang w:val="en-US"/>
              </w:rPr>
              <w:t>recomandare</w:t>
            </w:r>
            <w:proofErr w:type="spellEnd"/>
            <w:r w:rsidR="00CE1D81" w:rsidRPr="00D02BE9">
              <w:rPr>
                <w:rFonts w:ascii="Times New Roman" w:hAnsi="Times New Roman" w:cs="Times New Roman"/>
                <w:b/>
                <w:i/>
                <w:sz w:val="24"/>
                <w:szCs w:val="24"/>
                <w:lang w:val="en-US"/>
              </w:rPr>
              <w:t xml:space="preserve"> IIb, </w:t>
            </w:r>
            <w:proofErr w:type="spellStart"/>
            <w:r w:rsidR="00CE1D81" w:rsidRPr="00D02BE9">
              <w:rPr>
                <w:rFonts w:ascii="Times New Roman" w:hAnsi="Times New Roman" w:cs="Times New Roman"/>
                <w:b/>
                <w:i/>
                <w:sz w:val="24"/>
                <w:szCs w:val="24"/>
                <w:lang w:val="en-US"/>
              </w:rPr>
              <w:t>nivel</w:t>
            </w:r>
            <w:proofErr w:type="spellEnd"/>
            <w:r w:rsidR="00CE1D81" w:rsidRPr="00D02BE9">
              <w:rPr>
                <w:rFonts w:ascii="Times New Roman" w:hAnsi="Times New Roman" w:cs="Times New Roman"/>
                <w:b/>
                <w:i/>
                <w:sz w:val="24"/>
                <w:szCs w:val="24"/>
                <w:lang w:val="en-US"/>
              </w:rPr>
              <w:t xml:space="preserve"> de </w:t>
            </w:r>
            <w:proofErr w:type="spellStart"/>
            <w:r w:rsidR="00CE1D81" w:rsidRPr="00D02BE9">
              <w:rPr>
                <w:rFonts w:ascii="Times New Roman" w:hAnsi="Times New Roman" w:cs="Times New Roman"/>
                <w:b/>
                <w:i/>
                <w:sz w:val="24"/>
                <w:szCs w:val="24"/>
                <w:lang w:val="en-US"/>
              </w:rPr>
              <w:t>evidența</w:t>
            </w:r>
            <w:proofErr w:type="spellEnd"/>
            <w:r w:rsidR="00CE1D81" w:rsidRPr="00D02BE9">
              <w:rPr>
                <w:rFonts w:ascii="Times New Roman" w:hAnsi="Times New Roman" w:cs="Times New Roman"/>
                <w:b/>
                <w:i/>
                <w:sz w:val="24"/>
                <w:szCs w:val="24"/>
                <w:lang w:val="en-US"/>
              </w:rPr>
              <w:t xml:space="preserve"> B).</w:t>
            </w:r>
            <w:r w:rsidR="00F55AE7">
              <w:rPr>
                <w:rFonts w:ascii="Times New Roman" w:hAnsi="Times New Roman" w:cs="Times New Roman"/>
                <w:b/>
                <w:i/>
                <w:sz w:val="24"/>
                <w:szCs w:val="24"/>
                <w:lang w:val="en-US"/>
              </w:rPr>
              <w:t xml:space="preserve"> </w:t>
            </w:r>
          </w:p>
          <w:p w14:paraId="22250239" w14:textId="05F0B782" w:rsidR="00535012" w:rsidRPr="00D02BE9" w:rsidRDefault="00CE1D81" w:rsidP="00F55AE7">
            <w:pPr>
              <w:numPr>
                <w:ilvl w:val="0"/>
                <w:numId w:val="48"/>
              </w:numPr>
              <w:spacing w:after="120"/>
              <w:ind w:left="459" w:hanging="425"/>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Eficacitatea înaltă a tratamentului chirurgical în tratamentul BV exclude în majoritatea cazurilor necesitatea în reabilitarea pacienților. În caz</w:t>
            </w:r>
            <w:r w:rsidR="006663D0">
              <w:rPr>
                <w:rFonts w:ascii="Times New Roman" w:hAnsi="Times New Roman" w:cs="Times New Roman"/>
                <w:sz w:val="24"/>
                <w:szCs w:val="24"/>
                <w:lang w:val="ro-RO"/>
              </w:rPr>
              <w:t>urile complicate cu IVC severă</w:t>
            </w:r>
            <w:r w:rsidRPr="00D02BE9">
              <w:rPr>
                <w:rFonts w:ascii="Times New Roman" w:hAnsi="Times New Roman" w:cs="Times New Roman"/>
                <w:sz w:val="24"/>
                <w:szCs w:val="24"/>
                <w:lang w:val="ro-RO"/>
              </w:rPr>
              <w:t xml:space="preserve"> sau când tratamentul chirurgical nu este posibil în programe</w:t>
            </w:r>
            <w:r w:rsidR="006663D0">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de reabilitare</w:t>
            </w:r>
            <w:r w:rsidR="006663D0">
              <w:rPr>
                <w:rFonts w:ascii="Times New Roman" w:hAnsi="Times New Roman" w:cs="Times New Roman"/>
                <w:sz w:val="24"/>
                <w:szCs w:val="24"/>
                <w:lang w:val="ro-RO"/>
              </w:rPr>
              <w:t xml:space="preserve"> </w:t>
            </w:r>
            <w:r w:rsidRPr="00D02BE9">
              <w:rPr>
                <w:rFonts w:ascii="Times New Roman" w:hAnsi="Times New Roman" w:cs="Times New Roman"/>
                <w:sz w:val="24"/>
                <w:szCs w:val="24"/>
                <w:lang w:val="ro-RO"/>
              </w:rPr>
              <w:t xml:space="preserve">a pacienților cu BV, se recomandă eliminarea factorilor de risc sau minimizarea impactului lor negativ. Întrucât IVC se dezvoltă ca urmare a hipertensiunii venoase cronice, una dintre sarcinile cheie ale măsurilor de reabilitare este optimizarea „încărcării ortostatice” zilnice individuale. O parte importantă a reabilitării este o discuție cu medicul curant, menită să clarifice stilul de viață al pacientului, să îl informeze despre boală și prognostic și să elaboreze recomandări specifice pentru modificarea factorilor de risc. Modificările stilului de viață (modificări ale condițiilor de muncă, creșterea activității dinamice, mersul terapeutic dozat, gimnastica regulată, înotul, drenajul postural) pot micșora semnificativ severitatea simptomelor BV. Este necesară reducerea timpului petrecut în ortostatism, a </w:t>
            </w:r>
            <w:proofErr w:type="spellStart"/>
            <w:r w:rsidRPr="00D02BE9">
              <w:rPr>
                <w:rFonts w:ascii="Times New Roman" w:hAnsi="Times New Roman" w:cs="Times New Roman"/>
                <w:sz w:val="24"/>
                <w:szCs w:val="24"/>
                <w:lang w:val="ro-RO"/>
              </w:rPr>
              <w:t>hipodinamiei</w:t>
            </w:r>
            <w:proofErr w:type="spellEnd"/>
            <w:r w:rsidRPr="00D02BE9">
              <w:rPr>
                <w:rFonts w:ascii="Times New Roman" w:hAnsi="Times New Roman" w:cs="Times New Roman"/>
                <w:sz w:val="24"/>
                <w:szCs w:val="24"/>
                <w:lang w:val="ro-RO"/>
              </w:rPr>
              <w:t>, a suprasolicit</w:t>
            </w:r>
            <w:r w:rsidR="006663D0">
              <w:rPr>
                <w:rFonts w:ascii="Times New Roman" w:hAnsi="Times New Roman" w:cs="Times New Roman"/>
                <w:sz w:val="24"/>
                <w:szCs w:val="24"/>
                <w:lang w:val="ro-RO"/>
              </w:rPr>
              <w:t>ării fizice, a excesului de masă</w:t>
            </w:r>
            <w:r w:rsidRPr="00D02BE9">
              <w:rPr>
                <w:rFonts w:ascii="Times New Roman" w:hAnsi="Times New Roman" w:cs="Times New Roman"/>
                <w:sz w:val="24"/>
                <w:szCs w:val="24"/>
                <w:lang w:val="ro-RO"/>
              </w:rPr>
              <w:t xml:space="preserve"> corporală și eliminarea deprinderilor nocive. Recomandările pentru schimbarea stilului de viață includ mersul zilnic, de preferință la mijlocul zilei sau după muncă (preferenția</w:t>
            </w:r>
            <w:r w:rsidR="006663D0">
              <w:rPr>
                <w:rFonts w:ascii="Times New Roman" w:hAnsi="Times New Roman" w:cs="Times New Roman"/>
                <w:sz w:val="24"/>
                <w:szCs w:val="24"/>
                <w:lang w:val="ro-RO"/>
              </w:rPr>
              <w:t>l în ciorapi compresivi); odihna</w:t>
            </w:r>
            <w:r w:rsidRPr="00D02BE9">
              <w:rPr>
                <w:rFonts w:ascii="Times New Roman" w:hAnsi="Times New Roman" w:cs="Times New Roman"/>
                <w:sz w:val="24"/>
                <w:szCs w:val="24"/>
                <w:lang w:val="ro-RO"/>
              </w:rPr>
              <w:t xml:space="preserve"> cu picioarele ridicate în timpul pauzelor. Pacienților li se recomandă să îngrijească în mod regulat pielea picioarelor (hidratarea pielii pentru a preveni uscarea și </w:t>
            </w:r>
            <w:r w:rsidR="006663D0">
              <w:rPr>
                <w:rFonts w:ascii="Times New Roman" w:hAnsi="Times New Roman" w:cs="Times New Roman"/>
                <w:sz w:val="24"/>
                <w:szCs w:val="24"/>
                <w:lang w:val="ro-RO"/>
              </w:rPr>
              <w:t>fisurarea</w:t>
            </w:r>
            <w:r w:rsidRPr="00D02BE9">
              <w:rPr>
                <w:rFonts w:ascii="Times New Roman" w:hAnsi="Times New Roman" w:cs="Times New Roman"/>
                <w:sz w:val="24"/>
                <w:szCs w:val="24"/>
                <w:lang w:val="ro-RO"/>
              </w:rPr>
              <w:t>); dușuri reci, în special pe vreme caldă; purtarea hainelor care nu împiedică mișcarea liberă și respirația; pantofi confortabili cu toc jos și branț; evitarea saunei și a băilor fierbinți; monitorizarea greutății corporale.</w:t>
            </w:r>
            <w:r w:rsidR="006663D0">
              <w:rPr>
                <w:rFonts w:ascii="Times New Roman" w:hAnsi="Times New Roman" w:cs="Times New Roman"/>
                <w:sz w:val="24"/>
                <w:szCs w:val="24"/>
                <w:lang w:val="ro-RO"/>
              </w:rPr>
              <w:t xml:space="preserve"> </w:t>
            </w:r>
          </w:p>
          <w:p w14:paraId="07D7F34C" w14:textId="5F9736EE" w:rsidR="00535012" w:rsidRPr="00D02BE9" w:rsidRDefault="00CE1D81" w:rsidP="00F55AE7">
            <w:pPr>
              <w:numPr>
                <w:ilvl w:val="0"/>
                <w:numId w:val="48"/>
              </w:numPr>
              <w:spacing w:after="120"/>
              <w:ind w:left="459" w:hanging="425"/>
              <w:jc w:val="both"/>
              <w:rPr>
                <w:rFonts w:ascii="Times New Roman" w:hAnsi="Times New Roman" w:cs="Times New Roman"/>
                <w:sz w:val="32"/>
                <w:szCs w:val="24"/>
                <w:lang w:val="ro-RO"/>
              </w:rPr>
            </w:pPr>
            <w:r w:rsidRPr="00D02BE9">
              <w:rPr>
                <w:rFonts w:ascii="Times New Roman" w:hAnsi="Times New Roman" w:cs="Times New Roman"/>
                <w:sz w:val="24"/>
                <w:szCs w:val="24"/>
                <w:lang w:val="ro-RO"/>
              </w:rPr>
              <w:t xml:space="preserve">O rezervă semnificativă pentru reabilitarea pacienților cu BV, precum și pentru </w:t>
            </w:r>
            <w:r w:rsidR="00E010CC">
              <w:rPr>
                <w:rFonts w:ascii="Times New Roman" w:hAnsi="Times New Roman" w:cs="Times New Roman"/>
                <w:sz w:val="24"/>
                <w:szCs w:val="24"/>
                <w:lang w:val="ro-RO"/>
              </w:rPr>
              <w:t xml:space="preserve">o </w:t>
            </w:r>
            <w:r w:rsidRPr="00D02BE9">
              <w:rPr>
                <w:rFonts w:ascii="Times New Roman" w:hAnsi="Times New Roman" w:cs="Times New Roman"/>
                <w:sz w:val="24"/>
                <w:szCs w:val="24"/>
                <w:lang w:val="ro-RO"/>
              </w:rPr>
              <w:t>potențială încetinire</w:t>
            </w:r>
            <w:r w:rsidR="00E010CC">
              <w:rPr>
                <w:rFonts w:ascii="Times New Roman" w:hAnsi="Times New Roman" w:cs="Times New Roman"/>
                <w:sz w:val="24"/>
                <w:szCs w:val="24"/>
                <w:lang w:val="ro-RO"/>
              </w:rPr>
              <w:t xml:space="preserve"> </w:t>
            </w:r>
            <w:r w:rsidRPr="00D02BE9">
              <w:rPr>
                <w:rFonts w:ascii="Times New Roman" w:hAnsi="Times New Roman" w:cs="Times New Roman"/>
                <w:sz w:val="24"/>
                <w:szCs w:val="24"/>
                <w:lang w:val="ro-RO"/>
              </w:rPr>
              <w:t>a progresiei maladi</w:t>
            </w:r>
            <w:r w:rsidR="00E010CC">
              <w:rPr>
                <w:rFonts w:ascii="Times New Roman" w:hAnsi="Times New Roman" w:cs="Times New Roman"/>
                <w:sz w:val="24"/>
                <w:szCs w:val="24"/>
                <w:lang w:val="ro-RO"/>
              </w:rPr>
              <w:t>ei și prevenirea complicațiilor</w:t>
            </w:r>
            <w:r w:rsidRPr="00D02BE9">
              <w:rPr>
                <w:rFonts w:ascii="Times New Roman" w:hAnsi="Times New Roman" w:cs="Times New Roman"/>
                <w:sz w:val="24"/>
                <w:szCs w:val="24"/>
                <w:lang w:val="ro-RO"/>
              </w:rPr>
              <w:t xml:space="preserve"> este alegerea corectă a profesiei și organizarea rezonabilă a muncii în cadrul specialității alese. De exemplu, atunci când pacientul petrece mult timp în poziție „șezând</w:t>
            </w:r>
            <w:r w:rsidR="00E010CC">
              <w:rPr>
                <w:rFonts w:ascii="Times New Roman" w:hAnsi="Times New Roman" w:cs="Times New Roman"/>
                <w:sz w:val="24"/>
                <w:szCs w:val="24"/>
                <w:lang w:val="ro-RO"/>
              </w:rPr>
              <w:t>ă”</w:t>
            </w:r>
            <w:r w:rsidRPr="00D02BE9">
              <w:rPr>
                <w:rFonts w:ascii="Times New Roman" w:hAnsi="Times New Roman" w:cs="Times New Roman"/>
                <w:sz w:val="24"/>
                <w:szCs w:val="24"/>
                <w:lang w:val="ro-RO"/>
              </w:rPr>
              <w:t xml:space="preserve"> este util să se organizeze pauze periodice „de descărcare” cu o poziție ridicată a extremităților inferioare, să se utilizeze un dispozitiv de exerciții pentru picioare amplasat sub masa de birou. Schimbări simple ale condițiilor de muncă, de exemplu, </w:t>
            </w:r>
            <w:r w:rsidRPr="00D02BE9">
              <w:rPr>
                <w:rFonts w:ascii="Times New Roman" w:hAnsi="Times New Roman" w:cs="Times New Roman"/>
                <w:sz w:val="24"/>
                <w:szCs w:val="24"/>
                <w:lang w:val="ro-RO"/>
              </w:rPr>
              <w:lastRenderedPageBreak/>
              <w:t>dotarea locurilor de muncă cu scaune înalte, respectarea regimului de lucru și odihnă și consultațiile medicale periodice, pot fi destul de eficiente.</w:t>
            </w:r>
            <w:r w:rsidR="00E010CC">
              <w:rPr>
                <w:rFonts w:ascii="Times New Roman" w:hAnsi="Times New Roman" w:cs="Times New Roman"/>
                <w:sz w:val="24"/>
                <w:szCs w:val="24"/>
                <w:lang w:val="ro-RO"/>
              </w:rPr>
              <w:t xml:space="preserve"> </w:t>
            </w:r>
          </w:p>
          <w:p w14:paraId="4518C5B7" w14:textId="0BFCE672" w:rsidR="00CE1D81" w:rsidRPr="00D02BE9" w:rsidRDefault="00CE1D81" w:rsidP="00F55AE7">
            <w:pPr>
              <w:numPr>
                <w:ilvl w:val="0"/>
                <w:numId w:val="48"/>
              </w:numPr>
              <w:spacing w:after="120"/>
              <w:ind w:left="459" w:hanging="425"/>
              <w:jc w:val="both"/>
              <w:rPr>
                <w:rFonts w:ascii="Times New Roman" w:hAnsi="Times New Roman" w:cs="Times New Roman"/>
                <w:sz w:val="32"/>
                <w:szCs w:val="24"/>
                <w:lang w:val="ro-RO"/>
              </w:rPr>
            </w:pPr>
            <w:r w:rsidRPr="00D02BE9">
              <w:rPr>
                <w:rFonts w:ascii="Times New Roman" w:hAnsi="Times New Roman" w:cs="Times New Roman"/>
                <w:sz w:val="24"/>
                <w:szCs w:val="24"/>
                <w:lang w:val="ro-RO"/>
              </w:rPr>
              <w:t>Insuficiența funcțională a „pompei” musculare a plantei și a gambei are un rol important în creșterea severității hipertensiunii venoase a extremităților inferioare. Pentru a elimina problema</w:t>
            </w:r>
            <w:r w:rsidR="00E010CC">
              <w:rPr>
                <w:rFonts w:ascii="Times New Roman" w:hAnsi="Times New Roman" w:cs="Times New Roman"/>
                <w:sz w:val="24"/>
                <w:szCs w:val="24"/>
                <w:lang w:val="ro-RO"/>
              </w:rPr>
              <w:t xml:space="preserve"> disfuncției „pompei” musculare</w:t>
            </w:r>
            <w:r w:rsidRPr="00D02BE9">
              <w:rPr>
                <w:rFonts w:ascii="Times New Roman" w:hAnsi="Times New Roman" w:cs="Times New Roman"/>
                <w:sz w:val="24"/>
                <w:szCs w:val="24"/>
                <w:lang w:val="ro-RO"/>
              </w:rPr>
              <w:t xml:space="preserve"> se recom</w:t>
            </w:r>
            <w:r w:rsidR="00E010CC">
              <w:rPr>
                <w:rFonts w:ascii="Times New Roman" w:hAnsi="Times New Roman" w:cs="Times New Roman"/>
                <w:sz w:val="24"/>
                <w:szCs w:val="24"/>
                <w:lang w:val="ro-RO"/>
              </w:rPr>
              <w:t>andă exerciții (gimnastică</w:t>
            </w:r>
            <w:r w:rsidRPr="00D02BE9">
              <w:rPr>
                <w:rFonts w:ascii="Times New Roman" w:hAnsi="Times New Roman" w:cs="Times New Roman"/>
                <w:sz w:val="24"/>
                <w:szCs w:val="24"/>
                <w:lang w:val="ro-RO"/>
              </w:rPr>
              <w:t xml:space="preserve"> curativă). Rezultate pozitive pot fi obținute cu ajutorul exercițiilor de forță pentru întărirea mușchilor gambei și a exercițiilor de anduranță</w:t>
            </w:r>
            <w:r w:rsidR="00E010CC">
              <w:rPr>
                <w:rFonts w:ascii="Times New Roman" w:hAnsi="Times New Roman" w:cs="Times New Roman"/>
                <w:sz w:val="24"/>
                <w:szCs w:val="24"/>
                <w:lang w:val="ro-RO"/>
              </w:rPr>
              <w:t xml:space="preserve"> (rezistență de durată la efort)</w:t>
            </w:r>
            <w:r w:rsidRPr="00D02BE9">
              <w:rPr>
                <w:rFonts w:ascii="Times New Roman" w:hAnsi="Times New Roman" w:cs="Times New Roman"/>
                <w:sz w:val="24"/>
                <w:szCs w:val="24"/>
                <w:lang w:val="ro-RO"/>
              </w:rPr>
              <w:t xml:space="preserve">. S-a stabilit că exercițiile izometrice pentru întărirea mușchilor gambei la pacienții cu ulcere venoase duc la o creștere a forței „pompei” musculare și la o scădere a hipertensiunii venoase. Este recomandabil mersul pe jos dozat zilnic. Tipul optim de sport pentru toate formele </w:t>
            </w:r>
            <w:r w:rsidR="00E010CC">
              <w:rPr>
                <w:rFonts w:ascii="Times New Roman" w:hAnsi="Times New Roman" w:cs="Times New Roman"/>
                <w:sz w:val="24"/>
                <w:szCs w:val="24"/>
                <w:lang w:val="ro-RO"/>
              </w:rPr>
              <w:t xml:space="preserve">de </w:t>
            </w:r>
            <w:r w:rsidRPr="00D02BE9">
              <w:rPr>
                <w:rFonts w:ascii="Times New Roman" w:hAnsi="Times New Roman" w:cs="Times New Roman"/>
                <w:sz w:val="24"/>
                <w:szCs w:val="24"/>
                <w:lang w:val="ro-RO"/>
              </w:rPr>
              <w:t>BV poate fi numit înot</w:t>
            </w:r>
            <w:r w:rsidR="005C44CF" w:rsidRPr="00D02BE9">
              <w:rPr>
                <w:rFonts w:ascii="Times New Roman" w:hAnsi="Times New Roman" w:cs="Times New Roman"/>
                <w:sz w:val="24"/>
                <w:szCs w:val="24"/>
                <w:lang w:val="ro-RO"/>
              </w:rPr>
              <w:t>ul</w:t>
            </w:r>
            <w:r w:rsidRPr="00D02BE9">
              <w:rPr>
                <w:rFonts w:ascii="Times New Roman" w:hAnsi="Times New Roman" w:cs="Times New Roman"/>
                <w:sz w:val="24"/>
                <w:szCs w:val="24"/>
                <w:lang w:val="ro-RO"/>
              </w:rPr>
              <w:t xml:space="preserve"> și aerobica acvatică.</w:t>
            </w:r>
            <w:r w:rsidR="00E010CC">
              <w:rPr>
                <w:rFonts w:ascii="Times New Roman" w:hAnsi="Times New Roman" w:cs="Times New Roman"/>
                <w:sz w:val="24"/>
                <w:szCs w:val="24"/>
                <w:lang w:val="ro-RO"/>
              </w:rPr>
              <w:t xml:space="preserve"> </w:t>
            </w:r>
          </w:p>
          <w:p w14:paraId="71C62220" w14:textId="573B68E2" w:rsidR="00CE1D81" w:rsidRPr="00D02BE9" w:rsidRDefault="00CE1D81" w:rsidP="00F55AE7">
            <w:pPr>
              <w:numPr>
                <w:ilvl w:val="0"/>
                <w:numId w:val="48"/>
              </w:numPr>
              <w:spacing w:after="120"/>
              <w:ind w:left="459" w:hanging="425"/>
              <w:jc w:val="both"/>
              <w:rPr>
                <w:rFonts w:ascii="Times New Roman" w:hAnsi="Times New Roman" w:cs="Times New Roman"/>
                <w:sz w:val="32"/>
                <w:szCs w:val="24"/>
                <w:lang w:val="ro-RO"/>
              </w:rPr>
            </w:pPr>
            <w:r w:rsidRPr="00D02BE9">
              <w:rPr>
                <w:rFonts w:ascii="Times New Roman" w:hAnsi="Times New Roman" w:cs="Times New Roman"/>
                <w:sz w:val="24"/>
                <w:szCs w:val="24"/>
                <w:lang w:val="ro-RO"/>
              </w:rPr>
              <w:t>Balneoterapia este recomandată pentru reabilitarea pacienților cu ulcere venoase cronice pentru a reduce simptomele. Balneoterapia include diverse proceduri terapeutice cu apă minerală (băi, masaj sub duș). Mișcarea în apă are ca scop restabilirea funcției „pompei” musculare a gambei, iar presiunea hidrostatică acționează asupra țesuturilor și provoacă compresia vaselor venoase, ceea ce poate promova circulația sângelui și reduce edemul și durerea. Masajul subacvatic și dușurile alternante calde și reci stimulează răspunsul vasomotor cutanat, iar exercițiile subacvatice pot ajuta în cazul patologi</w:t>
            </w:r>
            <w:r w:rsidR="00E010CC">
              <w:rPr>
                <w:rFonts w:ascii="Times New Roman" w:hAnsi="Times New Roman" w:cs="Times New Roman"/>
                <w:sz w:val="24"/>
                <w:szCs w:val="24"/>
                <w:lang w:val="ro-RO"/>
              </w:rPr>
              <w:t>ei osteo-articulare concomitente</w:t>
            </w:r>
            <w:r w:rsidRPr="00D02BE9">
              <w:rPr>
                <w:rFonts w:ascii="Times New Roman" w:hAnsi="Times New Roman" w:cs="Times New Roman"/>
                <w:sz w:val="24"/>
                <w:szCs w:val="24"/>
                <w:lang w:val="ro-RO"/>
              </w:rPr>
              <w:t xml:space="preserve">, inclusiv anchiloza genunchilor sau gleznelor. Metodele </w:t>
            </w:r>
            <w:proofErr w:type="spellStart"/>
            <w:r w:rsidRPr="00D02BE9">
              <w:rPr>
                <w:rFonts w:ascii="Times New Roman" w:hAnsi="Times New Roman" w:cs="Times New Roman"/>
                <w:sz w:val="24"/>
                <w:szCs w:val="24"/>
                <w:lang w:val="ro-RO"/>
              </w:rPr>
              <w:t>fizioterapeutice</w:t>
            </w:r>
            <w:proofErr w:type="spellEnd"/>
            <w:r w:rsidRPr="00D02BE9">
              <w:rPr>
                <w:rFonts w:ascii="Times New Roman" w:hAnsi="Times New Roman" w:cs="Times New Roman"/>
                <w:sz w:val="24"/>
                <w:szCs w:val="24"/>
                <w:lang w:val="ro-RO"/>
              </w:rPr>
              <w:t xml:space="preserve"> sunt recomandate pentru reabilitarea pacienților cu BV complicată </w:t>
            </w:r>
            <w:r w:rsidR="00E010CC">
              <w:rPr>
                <w:rFonts w:ascii="Times New Roman" w:hAnsi="Times New Roman" w:cs="Times New Roman"/>
                <w:sz w:val="24"/>
                <w:szCs w:val="24"/>
                <w:lang w:val="ro-RO"/>
              </w:rPr>
              <w:t>cu</w:t>
            </w:r>
            <w:r w:rsidRPr="00D02BE9">
              <w:rPr>
                <w:rFonts w:ascii="Times New Roman" w:hAnsi="Times New Roman" w:cs="Times New Roman"/>
                <w:sz w:val="24"/>
                <w:szCs w:val="24"/>
                <w:lang w:val="ro-RO"/>
              </w:rPr>
              <w:t xml:space="preserve"> IVC severă. Metodele </w:t>
            </w:r>
            <w:proofErr w:type="spellStart"/>
            <w:r w:rsidRPr="00D02BE9">
              <w:rPr>
                <w:rFonts w:ascii="Times New Roman" w:hAnsi="Times New Roman" w:cs="Times New Roman"/>
                <w:sz w:val="24"/>
                <w:szCs w:val="24"/>
                <w:lang w:val="ro-RO"/>
              </w:rPr>
              <w:t>fizioterapeutice</w:t>
            </w:r>
            <w:proofErr w:type="spellEnd"/>
            <w:r w:rsidRPr="00D02BE9">
              <w:rPr>
                <w:rFonts w:ascii="Times New Roman" w:hAnsi="Times New Roman" w:cs="Times New Roman"/>
                <w:sz w:val="24"/>
                <w:szCs w:val="24"/>
                <w:lang w:val="ro-RO"/>
              </w:rPr>
              <w:t xml:space="preserve"> vizează menținerea sau reactivarea mecanismelor active și pasive care reglează fluxul sanguin la nivelul extremităților inferioare. Arsenalul metodelor </w:t>
            </w:r>
            <w:proofErr w:type="spellStart"/>
            <w:r w:rsidRPr="00D02BE9">
              <w:rPr>
                <w:rFonts w:ascii="Times New Roman" w:hAnsi="Times New Roman" w:cs="Times New Roman"/>
                <w:sz w:val="24"/>
                <w:szCs w:val="24"/>
                <w:lang w:val="ro-RO"/>
              </w:rPr>
              <w:t>fizioterapeutice</w:t>
            </w:r>
            <w:proofErr w:type="spellEnd"/>
            <w:r w:rsidRPr="00D02BE9">
              <w:rPr>
                <w:rFonts w:ascii="Times New Roman" w:hAnsi="Times New Roman" w:cs="Times New Roman"/>
                <w:sz w:val="24"/>
                <w:szCs w:val="24"/>
                <w:lang w:val="ro-RO"/>
              </w:rPr>
              <w:t xml:space="preserve">, </w:t>
            </w:r>
            <w:r w:rsidR="00E010CC">
              <w:rPr>
                <w:rFonts w:ascii="Times New Roman" w:hAnsi="Times New Roman" w:cs="Times New Roman"/>
                <w:sz w:val="24"/>
                <w:szCs w:val="24"/>
                <w:lang w:val="ro-RO"/>
              </w:rPr>
              <w:t>indicate</w:t>
            </w:r>
            <w:r w:rsidRPr="00D02BE9">
              <w:rPr>
                <w:rFonts w:ascii="Times New Roman" w:hAnsi="Times New Roman" w:cs="Times New Roman"/>
                <w:sz w:val="24"/>
                <w:szCs w:val="24"/>
                <w:lang w:val="ro-RO"/>
              </w:rPr>
              <w:t xml:space="preserve"> pentru BV și IVC, include diverse variante de compres</w:t>
            </w:r>
            <w:r w:rsidR="00E74DF4">
              <w:rPr>
                <w:rFonts w:ascii="Times New Roman" w:hAnsi="Times New Roman" w:cs="Times New Roman"/>
                <w:sz w:val="24"/>
                <w:szCs w:val="24"/>
                <w:lang w:val="ro-RO"/>
              </w:rPr>
              <w:t>ie pneumatică intermitentă</w:t>
            </w:r>
            <w:r w:rsidRPr="00D02BE9">
              <w:rPr>
                <w:rFonts w:ascii="Times New Roman" w:hAnsi="Times New Roman" w:cs="Times New Roman"/>
                <w:sz w:val="24"/>
                <w:szCs w:val="24"/>
                <w:lang w:val="ro-RO"/>
              </w:rPr>
              <w:t>, stimulare</w:t>
            </w:r>
            <w:r w:rsidR="00E74DF4">
              <w:rPr>
                <w:rFonts w:ascii="Times New Roman" w:hAnsi="Times New Roman" w:cs="Times New Roman"/>
                <w:sz w:val="24"/>
                <w:szCs w:val="24"/>
                <w:lang w:val="ro-RO"/>
              </w:rPr>
              <w:t>a</w:t>
            </w:r>
            <w:r w:rsidRPr="00D02BE9">
              <w:rPr>
                <w:rFonts w:ascii="Times New Roman" w:hAnsi="Times New Roman" w:cs="Times New Roman"/>
                <w:sz w:val="24"/>
                <w:szCs w:val="24"/>
                <w:lang w:val="ro-RO"/>
              </w:rPr>
              <w:t xml:space="preserve"> elect</w:t>
            </w:r>
            <w:r w:rsidR="00E74DF4">
              <w:rPr>
                <w:rFonts w:ascii="Times New Roman" w:hAnsi="Times New Roman" w:cs="Times New Roman"/>
                <w:sz w:val="24"/>
                <w:szCs w:val="24"/>
                <w:lang w:val="ro-RO"/>
              </w:rPr>
              <w:t>rică a mușchilor gambei, terapia magnetică pulsată și terapia</w:t>
            </w:r>
            <w:r w:rsidRPr="00D02BE9">
              <w:rPr>
                <w:rFonts w:ascii="Times New Roman" w:hAnsi="Times New Roman" w:cs="Times New Roman"/>
                <w:sz w:val="24"/>
                <w:szCs w:val="24"/>
                <w:lang w:val="ro-RO"/>
              </w:rPr>
              <w:t xml:space="preserve"> cu laser de intensitate scăzută.</w:t>
            </w:r>
            <w:r w:rsidR="00E74DF4">
              <w:rPr>
                <w:rFonts w:ascii="Times New Roman" w:hAnsi="Times New Roman" w:cs="Times New Roman"/>
                <w:sz w:val="24"/>
                <w:szCs w:val="24"/>
                <w:lang w:val="ro-RO"/>
              </w:rPr>
              <w:t xml:space="preserve"> </w:t>
            </w:r>
          </w:p>
          <w:p w14:paraId="00D319C1" w14:textId="382FC11B" w:rsidR="00CE1D81" w:rsidRPr="00D02BE9" w:rsidRDefault="00CE1D81" w:rsidP="00E74DF4">
            <w:pPr>
              <w:numPr>
                <w:ilvl w:val="0"/>
                <w:numId w:val="48"/>
              </w:numPr>
              <w:spacing w:after="120"/>
              <w:ind w:left="459" w:hanging="425"/>
              <w:jc w:val="both"/>
              <w:rPr>
                <w:rFonts w:ascii="Times New Roman" w:hAnsi="Times New Roman" w:cs="Times New Roman"/>
                <w:sz w:val="32"/>
                <w:szCs w:val="24"/>
                <w:lang w:val="ro-RO"/>
              </w:rPr>
            </w:pPr>
            <w:r w:rsidRPr="00D02BE9">
              <w:rPr>
                <w:rFonts w:ascii="Times New Roman" w:hAnsi="Times New Roman" w:cs="Times New Roman"/>
                <w:sz w:val="24"/>
                <w:szCs w:val="24"/>
                <w:lang w:val="ro-RO"/>
              </w:rPr>
              <w:t>Profilaxia primară a BV la pacienții cu factori de risc trebuie să includă modificar</w:t>
            </w:r>
            <w:r w:rsidR="00E74DF4">
              <w:rPr>
                <w:rFonts w:ascii="Times New Roman" w:hAnsi="Times New Roman" w:cs="Times New Roman"/>
                <w:sz w:val="24"/>
                <w:szCs w:val="24"/>
                <w:lang w:val="ro-RO"/>
              </w:rPr>
              <w:t>ea modului de viață</w:t>
            </w:r>
            <w:r w:rsidRPr="00D02BE9">
              <w:rPr>
                <w:rFonts w:ascii="Times New Roman" w:hAnsi="Times New Roman" w:cs="Times New Roman"/>
                <w:sz w:val="24"/>
                <w:szCs w:val="24"/>
                <w:lang w:val="ro-RO"/>
              </w:rPr>
              <w:t xml:space="preserve">, conform principiilor menționate mai sus. Prescrierea profilactică a preparatelor </w:t>
            </w:r>
            <w:proofErr w:type="spellStart"/>
            <w:r w:rsidRPr="00D02BE9">
              <w:rPr>
                <w:rFonts w:ascii="Times New Roman" w:hAnsi="Times New Roman" w:cs="Times New Roman"/>
                <w:sz w:val="24"/>
                <w:szCs w:val="24"/>
                <w:lang w:val="ro-RO"/>
              </w:rPr>
              <w:t>venoactive</w:t>
            </w:r>
            <w:proofErr w:type="spellEnd"/>
            <w:r w:rsidRPr="00D02BE9">
              <w:rPr>
                <w:rFonts w:ascii="Times New Roman" w:hAnsi="Times New Roman" w:cs="Times New Roman"/>
                <w:sz w:val="24"/>
                <w:szCs w:val="24"/>
                <w:lang w:val="ro-RO"/>
              </w:rPr>
              <w:t xml:space="preserve"> la pacienții asimptomatici nu este recomandată, din cauza lipsei dovezilor științifice priv</w:t>
            </w:r>
            <w:r w:rsidR="00E74DF4">
              <w:rPr>
                <w:rFonts w:ascii="Times New Roman" w:hAnsi="Times New Roman" w:cs="Times New Roman"/>
                <w:sz w:val="24"/>
                <w:szCs w:val="24"/>
                <w:lang w:val="ro-RO"/>
              </w:rPr>
              <w:t>ind eficacitatea acestei tactici</w:t>
            </w:r>
            <w:r w:rsidRPr="00D02BE9">
              <w:rPr>
                <w:rFonts w:ascii="Times New Roman" w:hAnsi="Times New Roman" w:cs="Times New Roman"/>
                <w:sz w:val="24"/>
                <w:szCs w:val="24"/>
                <w:lang w:val="ro-RO"/>
              </w:rPr>
              <w:t>.</w:t>
            </w:r>
            <w:r w:rsidR="00E74DF4">
              <w:rPr>
                <w:rFonts w:ascii="Times New Roman" w:hAnsi="Times New Roman" w:cs="Times New Roman"/>
                <w:sz w:val="24"/>
                <w:szCs w:val="24"/>
                <w:lang w:val="ro-RO"/>
              </w:rPr>
              <w:t xml:space="preserve"> </w:t>
            </w:r>
          </w:p>
        </w:tc>
      </w:tr>
    </w:tbl>
    <w:p w14:paraId="1FAF4F0E" w14:textId="77777777" w:rsidR="005E0078" w:rsidRDefault="005E0078" w:rsidP="00535012">
      <w:pPr>
        <w:spacing w:after="120"/>
        <w:rPr>
          <w:rFonts w:ascii="Times New Roman" w:hAnsi="Times New Roman" w:cs="Times New Roman"/>
          <w:b/>
          <w:i/>
          <w:sz w:val="28"/>
          <w:szCs w:val="24"/>
          <w:lang w:val="ro-RO"/>
        </w:rPr>
      </w:pPr>
    </w:p>
    <w:p w14:paraId="702A959B" w14:textId="2124E699" w:rsidR="00535012" w:rsidRPr="00274970" w:rsidRDefault="00F55E69" w:rsidP="00535012">
      <w:pPr>
        <w:spacing w:after="120"/>
        <w:rPr>
          <w:rFonts w:ascii="Times New Roman" w:hAnsi="Times New Roman" w:cs="Times New Roman"/>
          <w:b/>
          <w:i/>
          <w:sz w:val="28"/>
          <w:szCs w:val="24"/>
          <w:lang w:val="ro-RO"/>
        </w:rPr>
      </w:pPr>
      <w:r>
        <w:rPr>
          <w:rFonts w:ascii="Times New Roman" w:hAnsi="Times New Roman" w:cs="Times New Roman"/>
          <w:b/>
          <w:i/>
          <w:sz w:val="28"/>
          <w:szCs w:val="24"/>
          <w:lang w:val="ro-RO"/>
        </w:rPr>
        <w:t>C.2.8</w:t>
      </w:r>
      <w:r w:rsidR="00535012" w:rsidRPr="00274970">
        <w:rPr>
          <w:rFonts w:ascii="Times New Roman" w:hAnsi="Times New Roman" w:cs="Times New Roman"/>
          <w:b/>
          <w:i/>
          <w:sz w:val="28"/>
          <w:szCs w:val="24"/>
          <w:lang w:val="ro-RO"/>
        </w:rPr>
        <w:t>. Supravegherea pacien</w:t>
      </w:r>
      <w:r w:rsidR="00535012">
        <w:rPr>
          <w:rFonts w:ascii="Times New Roman" w:hAnsi="Times New Roman" w:cs="Times New Roman"/>
          <w:b/>
          <w:i/>
          <w:sz w:val="28"/>
          <w:szCs w:val="24"/>
          <w:lang w:val="ro-RO"/>
        </w:rPr>
        <w:t>ț</w:t>
      </w:r>
      <w:r w:rsidR="00535012" w:rsidRPr="00274970">
        <w:rPr>
          <w:rFonts w:ascii="Times New Roman" w:hAnsi="Times New Roman" w:cs="Times New Roman"/>
          <w:b/>
          <w:i/>
          <w:sz w:val="28"/>
          <w:szCs w:val="24"/>
          <w:lang w:val="ro-RO"/>
        </w:rPr>
        <w:t>ilor</w:t>
      </w:r>
      <w:r w:rsidR="006D4B7E">
        <w:rPr>
          <w:rFonts w:ascii="Times New Roman" w:hAnsi="Times New Roman" w:cs="Times New Roman"/>
          <w:b/>
          <w:i/>
          <w:sz w:val="28"/>
          <w:szCs w:val="24"/>
          <w:lang w:val="ro-RO"/>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535012" w:rsidRPr="00B04337" w14:paraId="3012350F" w14:textId="77777777" w:rsidTr="00C1013E">
        <w:tc>
          <w:tcPr>
            <w:tcW w:w="9781" w:type="dxa"/>
            <w:tcBorders>
              <w:top w:val="single" w:sz="4" w:space="0" w:color="auto"/>
              <w:left w:val="single" w:sz="4" w:space="0" w:color="auto"/>
              <w:bottom w:val="single" w:sz="4" w:space="0" w:color="auto"/>
              <w:right w:val="single" w:sz="4" w:space="0" w:color="auto"/>
            </w:tcBorders>
          </w:tcPr>
          <w:p w14:paraId="2CBA4662" w14:textId="770CCFB6" w:rsidR="00535012" w:rsidRPr="00274970" w:rsidRDefault="00535012" w:rsidP="00C1013E">
            <w:pPr>
              <w:spacing w:after="120"/>
              <w:ind w:firstLine="457"/>
              <w:rPr>
                <w:rFonts w:ascii="Times New Roman" w:hAnsi="Times New Roman" w:cs="Times New Roman"/>
                <w:b/>
                <w:i/>
                <w:sz w:val="24"/>
                <w:szCs w:val="24"/>
                <w:lang w:val="ro-RO"/>
              </w:rPr>
            </w:pPr>
            <w:r w:rsidRPr="00274970">
              <w:rPr>
                <w:rFonts w:ascii="Times New Roman" w:hAnsi="Times New Roman" w:cs="Times New Roman"/>
                <w:b/>
                <w:sz w:val="24"/>
                <w:szCs w:val="24"/>
                <w:lang w:val="ro-RO"/>
              </w:rPr>
              <w:t xml:space="preserve">Caseta </w:t>
            </w:r>
            <w:r w:rsidR="003A5161">
              <w:rPr>
                <w:rFonts w:ascii="Times New Roman" w:hAnsi="Times New Roman" w:cs="Times New Roman"/>
                <w:b/>
                <w:sz w:val="24"/>
                <w:szCs w:val="24"/>
                <w:lang w:val="ro-RO"/>
              </w:rPr>
              <w:t>32</w:t>
            </w:r>
            <w:r w:rsidRPr="00274970">
              <w:rPr>
                <w:rFonts w:ascii="Times New Roman" w:hAnsi="Times New Roman" w:cs="Times New Roman"/>
                <w:b/>
                <w:sz w:val="24"/>
                <w:szCs w:val="24"/>
                <w:lang w:val="ro-RO"/>
              </w:rPr>
              <w:t xml:space="preserve">. </w:t>
            </w:r>
            <w:r w:rsidRPr="00274970">
              <w:rPr>
                <w:rFonts w:ascii="Times New Roman" w:hAnsi="Times New Roman" w:cs="Times New Roman"/>
                <w:b/>
                <w:i/>
                <w:sz w:val="24"/>
                <w:szCs w:val="24"/>
                <w:lang w:val="ro-RO"/>
              </w:rPr>
              <w:t>Supravegherea pacien</w:t>
            </w:r>
            <w:r>
              <w:rPr>
                <w:rFonts w:ascii="Times New Roman" w:hAnsi="Times New Roman" w:cs="Times New Roman"/>
                <w:b/>
                <w:i/>
                <w:sz w:val="24"/>
                <w:szCs w:val="24"/>
                <w:lang w:val="ro-RO"/>
              </w:rPr>
              <w:t>ț</w:t>
            </w:r>
            <w:r w:rsidRPr="00274970">
              <w:rPr>
                <w:rFonts w:ascii="Times New Roman" w:hAnsi="Times New Roman" w:cs="Times New Roman"/>
                <w:b/>
                <w:i/>
                <w:sz w:val="24"/>
                <w:szCs w:val="24"/>
                <w:lang w:val="ro-RO"/>
              </w:rPr>
              <w:t xml:space="preserve">ilor cu </w:t>
            </w:r>
            <w:r w:rsidR="006D4B7E">
              <w:rPr>
                <w:rFonts w:ascii="Times New Roman" w:hAnsi="Times New Roman" w:cs="Times New Roman"/>
                <w:b/>
                <w:i/>
                <w:sz w:val="24"/>
                <w:szCs w:val="24"/>
                <w:lang w:val="ro-RO"/>
              </w:rPr>
              <w:t>BV</w:t>
            </w:r>
            <w:r w:rsidRPr="00274970">
              <w:rPr>
                <w:rFonts w:ascii="Times New Roman" w:hAnsi="Times New Roman" w:cs="Times New Roman"/>
                <w:b/>
                <w:i/>
                <w:sz w:val="24"/>
                <w:szCs w:val="24"/>
                <w:lang w:val="ro-RO"/>
              </w:rPr>
              <w:t>.</w:t>
            </w:r>
            <w:r w:rsidR="0063791F">
              <w:rPr>
                <w:rFonts w:ascii="Times New Roman" w:hAnsi="Times New Roman" w:cs="Times New Roman"/>
                <w:b/>
                <w:i/>
                <w:sz w:val="24"/>
                <w:szCs w:val="24"/>
                <w:lang w:val="ro-RO"/>
              </w:rPr>
              <w:t xml:space="preserve"> </w:t>
            </w:r>
          </w:p>
          <w:p w14:paraId="012AE6D0" w14:textId="1B100A25" w:rsidR="00535012" w:rsidRPr="00274970" w:rsidRDefault="00535012" w:rsidP="00C1013E">
            <w:pPr>
              <w:ind w:firstLine="457"/>
              <w:rPr>
                <w:rFonts w:ascii="Times New Roman" w:hAnsi="Times New Roman" w:cs="Times New Roman"/>
                <w:b/>
                <w:i/>
                <w:sz w:val="24"/>
                <w:szCs w:val="24"/>
                <w:lang w:val="ro-RO"/>
              </w:rPr>
            </w:pPr>
            <w:r w:rsidRPr="00274970">
              <w:rPr>
                <w:rFonts w:ascii="Times New Roman" w:hAnsi="Times New Roman" w:cs="Times New Roman"/>
                <w:b/>
                <w:i/>
                <w:sz w:val="24"/>
                <w:szCs w:val="24"/>
                <w:lang w:val="ro-RO"/>
              </w:rPr>
              <w:t>Medicul de familie.</w:t>
            </w:r>
            <w:r w:rsidR="00E74DF4">
              <w:rPr>
                <w:rFonts w:ascii="Times New Roman" w:hAnsi="Times New Roman" w:cs="Times New Roman"/>
                <w:b/>
                <w:i/>
                <w:sz w:val="24"/>
                <w:szCs w:val="24"/>
                <w:lang w:val="ro-RO"/>
              </w:rPr>
              <w:t xml:space="preserve"> </w:t>
            </w:r>
          </w:p>
          <w:p w14:paraId="65E5586E" w14:textId="6C23A256" w:rsidR="00535012" w:rsidRPr="00274970" w:rsidRDefault="00535012" w:rsidP="00A00628">
            <w:pPr>
              <w:pStyle w:val="Listparagraf"/>
              <w:numPr>
                <w:ilvl w:val="0"/>
                <w:numId w:val="36"/>
              </w:numPr>
              <w:ind w:left="457" w:hanging="425"/>
              <w:rPr>
                <w:rFonts w:ascii="Times New Roman" w:hAnsi="Times New Roman" w:cs="Times New Roman"/>
                <w:sz w:val="24"/>
                <w:szCs w:val="24"/>
                <w:lang w:val="ro-RO"/>
              </w:rPr>
            </w:pPr>
            <w:r w:rsidRPr="00274970">
              <w:rPr>
                <w:rFonts w:ascii="Times New Roman" w:hAnsi="Times New Roman" w:cs="Times New Roman"/>
                <w:sz w:val="24"/>
                <w:szCs w:val="24"/>
                <w:lang w:val="ro-RO"/>
              </w:rPr>
              <w:t>Indic</w:t>
            </w:r>
            <w:r>
              <w:rPr>
                <w:rFonts w:ascii="Times New Roman" w:hAnsi="Times New Roman" w:cs="Times New Roman"/>
                <w:sz w:val="24"/>
                <w:szCs w:val="24"/>
                <w:lang w:val="ro-RO"/>
              </w:rPr>
              <w:t>ă</w:t>
            </w:r>
            <w:r w:rsidRPr="00274970">
              <w:rPr>
                <w:rFonts w:ascii="Times New Roman" w:hAnsi="Times New Roman" w:cs="Times New Roman"/>
                <w:sz w:val="24"/>
                <w:szCs w:val="24"/>
                <w:lang w:val="ro-RO"/>
              </w:rPr>
              <w:t xml:space="preserve"> consulta</w:t>
            </w:r>
            <w:r>
              <w:rPr>
                <w:rFonts w:ascii="Times New Roman" w:hAnsi="Times New Roman" w:cs="Times New Roman"/>
                <w:sz w:val="24"/>
                <w:szCs w:val="24"/>
                <w:lang w:val="ro-RO"/>
              </w:rPr>
              <w:t>ț</w:t>
            </w:r>
            <w:r w:rsidRPr="00274970">
              <w:rPr>
                <w:rFonts w:ascii="Times New Roman" w:hAnsi="Times New Roman" w:cs="Times New Roman"/>
                <w:sz w:val="24"/>
                <w:szCs w:val="24"/>
                <w:lang w:val="ro-RO"/>
              </w:rPr>
              <w:t>ia chirurgului dup</w:t>
            </w:r>
            <w:r>
              <w:rPr>
                <w:rFonts w:ascii="Times New Roman" w:hAnsi="Times New Roman" w:cs="Times New Roman"/>
                <w:sz w:val="24"/>
                <w:szCs w:val="24"/>
                <w:lang w:val="ro-RO"/>
              </w:rPr>
              <w:t>ă</w:t>
            </w:r>
            <w:r w:rsidRPr="00274970">
              <w:rPr>
                <w:rFonts w:ascii="Times New Roman" w:hAnsi="Times New Roman" w:cs="Times New Roman"/>
                <w:sz w:val="24"/>
                <w:szCs w:val="24"/>
                <w:lang w:val="ro-RO"/>
              </w:rPr>
              <w:t xml:space="preserve"> o lun</w:t>
            </w:r>
            <w:r>
              <w:rPr>
                <w:rFonts w:ascii="Times New Roman" w:hAnsi="Times New Roman" w:cs="Times New Roman"/>
                <w:sz w:val="24"/>
                <w:szCs w:val="24"/>
                <w:lang w:val="ro-RO"/>
              </w:rPr>
              <w:t>ă</w:t>
            </w:r>
            <w:r w:rsidRPr="00274970">
              <w:rPr>
                <w:rFonts w:ascii="Times New Roman" w:hAnsi="Times New Roman" w:cs="Times New Roman"/>
                <w:sz w:val="24"/>
                <w:szCs w:val="24"/>
                <w:lang w:val="ro-RO"/>
              </w:rPr>
              <w:t xml:space="preserve"> de la interven</w:t>
            </w:r>
            <w:r>
              <w:rPr>
                <w:rFonts w:ascii="Times New Roman" w:hAnsi="Times New Roman" w:cs="Times New Roman"/>
                <w:sz w:val="24"/>
                <w:szCs w:val="24"/>
                <w:lang w:val="ro-RO"/>
              </w:rPr>
              <w:t>ț</w:t>
            </w:r>
            <w:r w:rsidRPr="00274970">
              <w:rPr>
                <w:rFonts w:ascii="Times New Roman" w:hAnsi="Times New Roman" w:cs="Times New Roman"/>
                <w:sz w:val="24"/>
                <w:szCs w:val="24"/>
                <w:lang w:val="ro-RO"/>
              </w:rPr>
              <w:t xml:space="preserve">ie, apoi </w:t>
            </w:r>
            <w:r w:rsidR="0062528B">
              <w:rPr>
                <w:rFonts w:ascii="Times New Roman" w:hAnsi="Times New Roman" w:cs="Times New Roman"/>
                <w:sz w:val="24"/>
                <w:szCs w:val="24"/>
                <w:lang w:val="ro-RO"/>
              </w:rPr>
              <w:t>anual pe parcursul a</w:t>
            </w:r>
            <w:r w:rsidR="005C44CF">
              <w:rPr>
                <w:rFonts w:ascii="Times New Roman" w:hAnsi="Times New Roman" w:cs="Times New Roman"/>
                <w:sz w:val="24"/>
                <w:szCs w:val="24"/>
                <w:lang w:val="ro-RO"/>
              </w:rPr>
              <w:t xml:space="preserve"> 5 ani</w:t>
            </w:r>
            <w:r w:rsidRPr="00274970">
              <w:rPr>
                <w:rFonts w:ascii="Times New Roman" w:hAnsi="Times New Roman" w:cs="Times New Roman"/>
                <w:sz w:val="24"/>
                <w:szCs w:val="24"/>
                <w:lang w:val="ro-RO"/>
              </w:rPr>
              <w:t>.</w:t>
            </w:r>
            <w:r w:rsidR="006D4B7E">
              <w:rPr>
                <w:rFonts w:ascii="Times New Roman" w:hAnsi="Times New Roman" w:cs="Times New Roman"/>
                <w:sz w:val="24"/>
                <w:szCs w:val="24"/>
                <w:lang w:val="ro-RO"/>
              </w:rPr>
              <w:t xml:space="preserve"> </w:t>
            </w:r>
          </w:p>
          <w:p w14:paraId="4F49D742" w14:textId="211E41D0" w:rsidR="00535012" w:rsidRPr="00274970" w:rsidRDefault="00535012" w:rsidP="00A00628">
            <w:pPr>
              <w:pStyle w:val="Listparagraf"/>
              <w:numPr>
                <w:ilvl w:val="0"/>
                <w:numId w:val="36"/>
              </w:numPr>
              <w:ind w:left="457" w:hanging="425"/>
              <w:rPr>
                <w:rFonts w:ascii="Times New Roman" w:hAnsi="Times New Roman" w:cs="Times New Roman"/>
                <w:b/>
                <w:i/>
                <w:sz w:val="24"/>
                <w:szCs w:val="24"/>
                <w:lang w:val="ro-RO"/>
              </w:rPr>
            </w:pPr>
            <w:r w:rsidRPr="00274970">
              <w:rPr>
                <w:rFonts w:ascii="Times New Roman" w:hAnsi="Times New Roman" w:cs="Times New Roman"/>
                <w:sz w:val="24"/>
                <w:szCs w:val="24"/>
                <w:lang w:val="ro-RO"/>
              </w:rPr>
              <w:t>Indic</w:t>
            </w:r>
            <w:r>
              <w:rPr>
                <w:rFonts w:ascii="Times New Roman" w:hAnsi="Times New Roman" w:cs="Times New Roman"/>
                <w:sz w:val="24"/>
                <w:szCs w:val="24"/>
                <w:lang w:val="ro-RO"/>
              </w:rPr>
              <w:t>ă</w:t>
            </w:r>
            <w:r w:rsidRPr="00274970">
              <w:rPr>
                <w:rFonts w:ascii="Times New Roman" w:hAnsi="Times New Roman" w:cs="Times New Roman"/>
                <w:sz w:val="24"/>
                <w:szCs w:val="24"/>
                <w:lang w:val="ro-RO"/>
              </w:rPr>
              <w:t xml:space="preserve"> consulta</w:t>
            </w:r>
            <w:r>
              <w:rPr>
                <w:rFonts w:ascii="Times New Roman" w:hAnsi="Times New Roman" w:cs="Times New Roman"/>
                <w:sz w:val="24"/>
                <w:szCs w:val="24"/>
                <w:lang w:val="ro-RO"/>
              </w:rPr>
              <w:t>ț</w:t>
            </w:r>
            <w:r w:rsidRPr="00274970">
              <w:rPr>
                <w:rFonts w:ascii="Times New Roman" w:hAnsi="Times New Roman" w:cs="Times New Roman"/>
                <w:sz w:val="24"/>
                <w:szCs w:val="24"/>
                <w:lang w:val="ro-RO"/>
              </w:rPr>
              <w:t>ia altor speciali</w:t>
            </w:r>
            <w:r>
              <w:rPr>
                <w:rFonts w:ascii="Times New Roman" w:hAnsi="Times New Roman" w:cs="Times New Roman"/>
                <w:sz w:val="24"/>
                <w:szCs w:val="24"/>
                <w:lang w:val="ro-RO"/>
              </w:rPr>
              <w:t>ș</w:t>
            </w:r>
            <w:r w:rsidRPr="00274970">
              <w:rPr>
                <w:rFonts w:ascii="Times New Roman" w:hAnsi="Times New Roman" w:cs="Times New Roman"/>
                <w:sz w:val="24"/>
                <w:szCs w:val="24"/>
                <w:lang w:val="ro-RO"/>
              </w:rPr>
              <w:t>ti, dup</w:t>
            </w:r>
            <w:r>
              <w:rPr>
                <w:rFonts w:ascii="Times New Roman" w:hAnsi="Times New Roman" w:cs="Times New Roman"/>
                <w:sz w:val="24"/>
                <w:szCs w:val="24"/>
                <w:lang w:val="ro-RO"/>
              </w:rPr>
              <w:t>ă</w:t>
            </w:r>
            <w:r w:rsidRPr="00274970">
              <w:rPr>
                <w:rFonts w:ascii="Times New Roman" w:hAnsi="Times New Roman" w:cs="Times New Roman"/>
                <w:sz w:val="24"/>
                <w:szCs w:val="24"/>
                <w:lang w:val="ro-RO"/>
              </w:rPr>
              <w:t xml:space="preserve"> indica</w:t>
            </w:r>
            <w:r>
              <w:rPr>
                <w:rFonts w:ascii="Times New Roman" w:hAnsi="Times New Roman" w:cs="Times New Roman"/>
                <w:sz w:val="24"/>
                <w:szCs w:val="24"/>
                <w:lang w:val="ro-RO"/>
              </w:rPr>
              <w:t>ț</w:t>
            </w:r>
            <w:r w:rsidRPr="00274970">
              <w:rPr>
                <w:rFonts w:ascii="Times New Roman" w:hAnsi="Times New Roman" w:cs="Times New Roman"/>
                <w:sz w:val="24"/>
                <w:szCs w:val="24"/>
                <w:lang w:val="ro-RO"/>
              </w:rPr>
              <w:t>ii:</w:t>
            </w:r>
            <w:r w:rsidR="005C44CF">
              <w:rPr>
                <w:rFonts w:ascii="Times New Roman" w:hAnsi="Times New Roman" w:cs="Times New Roman"/>
                <w:sz w:val="24"/>
                <w:szCs w:val="24"/>
                <w:lang w:val="ro-RO"/>
              </w:rPr>
              <w:t xml:space="preserve"> </w:t>
            </w:r>
          </w:p>
          <w:p w14:paraId="5ED3D13F" w14:textId="652326AB" w:rsidR="00535012" w:rsidRPr="00274970" w:rsidRDefault="00535012" w:rsidP="00A00628">
            <w:pPr>
              <w:pStyle w:val="Listparagraf"/>
              <w:numPr>
                <w:ilvl w:val="0"/>
                <w:numId w:val="36"/>
              </w:numPr>
              <w:rPr>
                <w:rFonts w:ascii="Times New Roman" w:hAnsi="Times New Roman" w:cs="Times New Roman"/>
                <w:b/>
                <w:i/>
                <w:sz w:val="24"/>
                <w:szCs w:val="24"/>
                <w:lang w:val="ro-RO"/>
              </w:rPr>
            </w:pPr>
            <w:r w:rsidRPr="00274970">
              <w:rPr>
                <w:rFonts w:ascii="Times New Roman" w:hAnsi="Times New Roman" w:cs="Times New Roman"/>
                <w:sz w:val="24"/>
                <w:szCs w:val="24"/>
                <w:lang w:val="ro-RO"/>
              </w:rPr>
              <w:t>Pentru tratamentul altor patologii concomitente;</w:t>
            </w:r>
            <w:r w:rsidR="005C44CF">
              <w:rPr>
                <w:rFonts w:ascii="Times New Roman" w:hAnsi="Times New Roman" w:cs="Times New Roman"/>
                <w:sz w:val="24"/>
                <w:szCs w:val="24"/>
                <w:lang w:val="ro-RO"/>
              </w:rPr>
              <w:t xml:space="preserve"> </w:t>
            </w:r>
          </w:p>
          <w:p w14:paraId="647B6E1C" w14:textId="7747F072" w:rsidR="005E0078" w:rsidRPr="00512301" w:rsidRDefault="00535012" w:rsidP="00512301">
            <w:pPr>
              <w:pStyle w:val="Listparagraf"/>
              <w:numPr>
                <w:ilvl w:val="0"/>
                <w:numId w:val="36"/>
              </w:numPr>
              <w:rPr>
                <w:rFonts w:ascii="Times New Roman" w:hAnsi="Times New Roman" w:cs="Times New Roman"/>
                <w:b/>
                <w:i/>
                <w:sz w:val="24"/>
                <w:szCs w:val="24"/>
                <w:lang w:val="ro-RO"/>
              </w:rPr>
            </w:pPr>
            <w:r w:rsidRPr="00274970">
              <w:rPr>
                <w:rFonts w:ascii="Times New Roman" w:hAnsi="Times New Roman" w:cs="Times New Roman"/>
                <w:sz w:val="24"/>
                <w:szCs w:val="24"/>
                <w:lang w:val="ro-RO"/>
              </w:rPr>
              <w:t xml:space="preserve">Pentru </w:t>
            </w:r>
            <w:r w:rsidR="005C44CF">
              <w:rPr>
                <w:rFonts w:ascii="Times New Roman" w:hAnsi="Times New Roman" w:cs="Times New Roman"/>
                <w:sz w:val="24"/>
                <w:szCs w:val="24"/>
                <w:lang w:val="ro-RO"/>
              </w:rPr>
              <w:t>managementul ulcerelor trofice venoase</w:t>
            </w:r>
            <w:r w:rsidRPr="00274970">
              <w:rPr>
                <w:rFonts w:ascii="Times New Roman" w:hAnsi="Times New Roman" w:cs="Times New Roman"/>
                <w:sz w:val="24"/>
                <w:szCs w:val="24"/>
                <w:lang w:val="ro-RO"/>
              </w:rPr>
              <w:t>.</w:t>
            </w:r>
          </w:p>
          <w:p w14:paraId="08634F05" w14:textId="23789867" w:rsidR="00535012" w:rsidRPr="00274970" w:rsidRDefault="00535012" w:rsidP="00C1013E">
            <w:pPr>
              <w:spacing w:before="240"/>
              <w:ind w:firstLine="459"/>
              <w:rPr>
                <w:rFonts w:ascii="Times New Roman" w:hAnsi="Times New Roman" w:cs="Times New Roman"/>
                <w:b/>
                <w:i/>
                <w:sz w:val="24"/>
                <w:szCs w:val="24"/>
                <w:lang w:val="ro-RO"/>
              </w:rPr>
            </w:pPr>
            <w:r w:rsidRPr="00274970">
              <w:rPr>
                <w:rFonts w:ascii="Times New Roman" w:hAnsi="Times New Roman" w:cs="Times New Roman"/>
                <w:b/>
                <w:i/>
                <w:sz w:val="24"/>
                <w:szCs w:val="24"/>
                <w:lang w:val="ro-RO"/>
              </w:rPr>
              <w:t>Chirurgul.</w:t>
            </w:r>
            <w:r w:rsidR="00E74DF4">
              <w:rPr>
                <w:rFonts w:ascii="Times New Roman" w:hAnsi="Times New Roman" w:cs="Times New Roman"/>
                <w:b/>
                <w:i/>
                <w:sz w:val="24"/>
                <w:szCs w:val="24"/>
                <w:lang w:val="ro-RO"/>
              </w:rPr>
              <w:t xml:space="preserve"> </w:t>
            </w:r>
          </w:p>
          <w:p w14:paraId="64DB1B33" w14:textId="62A5876F" w:rsidR="00535012" w:rsidRPr="00274970" w:rsidRDefault="00535012" w:rsidP="00E74DF4">
            <w:pPr>
              <w:pStyle w:val="Listparagraf"/>
              <w:numPr>
                <w:ilvl w:val="0"/>
                <w:numId w:val="37"/>
              </w:numPr>
              <w:ind w:left="457" w:hanging="425"/>
              <w:jc w:val="both"/>
              <w:rPr>
                <w:rFonts w:ascii="Times New Roman" w:hAnsi="Times New Roman" w:cs="Times New Roman"/>
                <w:b/>
                <w:i/>
                <w:sz w:val="24"/>
                <w:szCs w:val="24"/>
                <w:lang w:val="ro-RO"/>
              </w:rPr>
            </w:pPr>
            <w:r w:rsidRPr="00274970">
              <w:rPr>
                <w:rFonts w:ascii="Times New Roman" w:hAnsi="Times New Roman" w:cs="Times New Roman"/>
                <w:sz w:val="24"/>
                <w:szCs w:val="24"/>
                <w:lang w:val="ro-RO"/>
              </w:rPr>
              <w:t xml:space="preserve">Suturile de pe piele pot fi </w:t>
            </w:r>
            <w:r w:rsidR="005C44CF">
              <w:rPr>
                <w:rFonts w:ascii="Times New Roman" w:hAnsi="Times New Roman" w:cs="Times New Roman"/>
                <w:sz w:val="24"/>
                <w:szCs w:val="24"/>
                <w:lang w:val="ro-RO"/>
              </w:rPr>
              <w:t>ridicate</w:t>
            </w:r>
            <w:r w:rsidRPr="00274970">
              <w:rPr>
                <w:rFonts w:ascii="Times New Roman" w:hAnsi="Times New Roman" w:cs="Times New Roman"/>
                <w:sz w:val="24"/>
                <w:szCs w:val="24"/>
                <w:lang w:val="ro-RO"/>
              </w:rPr>
              <w:t xml:space="preserve"> dup</w:t>
            </w:r>
            <w:r>
              <w:rPr>
                <w:rFonts w:ascii="Times New Roman" w:hAnsi="Times New Roman" w:cs="Times New Roman"/>
                <w:sz w:val="24"/>
                <w:szCs w:val="24"/>
                <w:lang w:val="ro-RO"/>
              </w:rPr>
              <w:t>ă</w:t>
            </w:r>
            <w:r w:rsidRPr="00274970">
              <w:rPr>
                <w:rFonts w:ascii="Times New Roman" w:hAnsi="Times New Roman" w:cs="Times New Roman"/>
                <w:sz w:val="24"/>
                <w:szCs w:val="24"/>
                <w:lang w:val="ro-RO"/>
              </w:rPr>
              <w:t xml:space="preserve"> 10</w:t>
            </w:r>
            <w:r w:rsidR="005C44CF">
              <w:rPr>
                <w:rFonts w:ascii="Times New Roman" w:hAnsi="Times New Roman" w:cs="Times New Roman"/>
                <w:sz w:val="24"/>
                <w:szCs w:val="24"/>
                <w:lang w:val="ro-RO"/>
              </w:rPr>
              <w:t>-12</w:t>
            </w:r>
            <w:r w:rsidRPr="00274970">
              <w:rPr>
                <w:rFonts w:ascii="Times New Roman" w:hAnsi="Times New Roman" w:cs="Times New Roman"/>
                <w:sz w:val="24"/>
                <w:szCs w:val="24"/>
                <w:lang w:val="ro-RO"/>
              </w:rPr>
              <w:t xml:space="preserve"> zile. Acest </w:t>
            </w:r>
            <w:r w:rsidR="00E74DF4">
              <w:rPr>
                <w:rFonts w:ascii="Times New Roman" w:hAnsi="Times New Roman" w:cs="Times New Roman"/>
                <w:sz w:val="24"/>
                <w:szCs w:val="24"/>
                <w:lang w:val="ro-RO"/>
              </w:rPr>
              <w:t>gest</w:t>
            </w:r>
            <w:r w:rsidRPr="00274970">
              <w:rPr>
                <w:rFonts w:ascii="Times New Roman" w:hAnsi="Times New Roman" w:cs="Times New Roman"/>
                <w:sz w:val="24"/>
                <w:szCs w:val="24"/>
                <w:lang w:val="ro-RO"/>
              </w:rPr>
              <w:t xml:space="preserve"> poate fi efectuat de c</w:t>
            </w:r>
            <w:r>
              <w:rPr>
                <w:rFonts w:ascii="Times New Roman" w:hAnsi="Times New Roman" w:cs="Times New Roman"/>
                <w:sz w:val="24"/>
                <w:szCs w:val="24"/>
                <w:lang w:val="ro-RO"/>
              </w:rPr>
              <w:t>ă</w:t>
            </w:r>
            <w:r w:rsidRPr="00274970">
              <w:rPr>
                <w:rFonts w:ascii="Times New Roman" w:hAnsi="Times New Roman" w:cs="Times New Roman"/>
                <w:sz w:val="24"/>
                <w:szCs w:val="24"/>
                <w:lang w:val="ro-RO"/>
              </w:rPr>
              <w:t>tre medicul de familie sau de c</w:t>
            </w:r>
            <w:r>
              <w:rPr>
                <w:rFonts w:ascii="Times New Roman" w:hAnsi="Times New Roman" w:cs="Times New Roman"/>
                <w:sz w:val="24"/>
                <w:szCs w:val="24"/>
                <w:lang w:val="ro-RO"/>
              </w:rPr>
              <w:t>ă</w:t>
            </w:r>
            <w:r w:rsidR="005C44CF">
              <w:rPr>
                <w:rFonts w:ascii="Times New Roman" w:hAnsi="Times New Roman" w:cs="Times New Roman"/>
                <w:sz w:val="24"/>
                <w:szCs w:val="24"/>
                <w:lang w:val="ro-RO"/>
              </w:rPr>
              <w:t>tre chirurg</w:t>
            </w:r>
            <w:r w:rsidRPr="00274970">
              <w:rPr>
                <w:rFonts w:ascii="Times New Roman" w:hAnsi="Times New Roman" w:cs="Times New Roman"/>
                <w:sz w:val="24"/>
                <w:szCs w:val="24"/>
                <w:lang w:val="ro-RO"/>
              </w:rPr>
              <w:t xml:space="preserve"> </w:t>
            </w:r>
            <w:r>
              <w:rPr>
                <w:rFonts w:ascii="Times New Roman" w:hAnsi="Times New Roman" w:cs="Times New Roman"/>
                <w:sz w:val="24"/>
                <w:szCs w:val="24"/>
                <w:lang w:val="ro-RO"/>
              </w:rPr>
              <w:t>î</w:t>
            </w:r>
            <w:r w:rsidRPr="00274970">
              <w:rPr>
                <w:rFonts w:ascii="Times New Roman" w:hAnsi="Times New Roman" w:cs="Times New Roman"/>
                <w:sz w:val="24"/>
                <w:szCs w:val="24"/>
                <w:lang w:val="ro-RO"/>
              </w:rPr>
              <w:t>n timpul controlului ambulatoriu. Uneori</w:t>
            </w:r>
            <w:r w:rsidR="00E74DF4">
              <w:rPr>
                <w:rFonts w:ascii="Times New Roman" w:hAnsi="Times New Roman" w:cs="Times New Roman"/>
                <w:sz w:val="24"/>
                <w:szCs w:val="24"/>
                <w:lang w:val="ro-RO"/>
              </w:rPr>
              <w:t xml:space="preserve"> se folosesc suturi absorbabile</w:t>
            </w:r>
            <w:r w:rsidRPr="00274970">
              <w:rPr>
                <w:rFonts w:ascii="Times New Roman" w:hAnsi="Times New Roman" w:cs="Times New Roman"/>
                <w:sz w:val="24"/>
                <w:szCs w:val="24"/>
                <w:lang w:val="ro-RO"/>
              </w:rPr>
              <w:t xml:space="preserve"> care nu necesit</w:t>
            </w:r>
            <w:r>
              <w:rPr>
                <w:rFonts w:ascii="Times New Roman" w:hAnsi="Times New Roman" w:cs="Times New Roman"/>
                <w:sz w:val="24"/>
                <w:szCs w:val="24"/>
                <w:lang w:val="ro-RO"/>
              </w:rPr>
              <w:t>ă</w:t>
            </w:r>
            <w:r w:rsidRPr="00274970">
              <w:rPr>
                <w:rFonts w:ascii="Times New Roman" w:hAnsi="Times New Roman" w:cs="Times New Roman"/>
                <w:sz w:val="24"/>
                <w:szCs w:val="24"/>
                <w:lang w:val="ro-RO"/>
              </w:rPr>
              <w:t xml:space="preserve"> a fi </w:t>
            </w:r>
            <w:r>
              <w:rPr>
                <w:rFonts w:ascii="Times New Roman" w:hAnsi="Times New Roman" w:cs="Times New Roman"/>
                <w:sz w:val="24"/>
                <w:szCs w:val="24"/>
                <w:lang w:val="ro-RO"/>
              </w:rPr>
              <w:t>î</w:t>
            </w:r>
            <w:r w:rsidRPr="00274970">
              <w:rPr>
                <w:rFonts w:ascii="Times New Roman" w:hAnsi="Times New Roman" w:cs="Times New Roman"/>
                <w:sz w:val="24"/>
                <w:szCs w:val="24"/>
                <w:lang w:val="ro-RO"/>
              </w:rPr>
              <w:t>nl</w:t>
            </w:r>
            <w:r>
              <w:rPr>
                <w:rFonts w:ascii="Times New Roman" w:hAnsi="Times New Roman" w:cs="Times New Roman"/>
                <w:sz w:val="24"/>
                <w:szCs w:val="24"/>
                <w:lang w:val="ro-RO"/>
              </w:rPr>
              <w:t>ă</w:t>
            </w:r>
            <w:r w:rsidR="00E74DF4">
              <w:rPr>
                <w:rFonts w:ascii="Times New Roman" w:hAnsi="Times New Roman" w:cs="Times New Roman"/>
                <w:sz w:val="24"/>
                <w:szCs w:val="24"/>
                <w:lang w:val="ro-RO"/>
              </w:rPr>
              <w:t>turat</w:t>
            </w:r>
            <w:r w:rsidRPr="00274970">
              <w:rPr>
                <w:rFonts w:ascii="Times New Roman" w:hAnsi="Times New Roman" w:cs="Times New Roman"/>
                <w:sz w:val="24"/>
                <w:szCs w:val="24"/>
                <w:lang w:val="ro-RO"/>
              </w:rPr>
              <w:t xml:space="preserve">e. </w:t>
            </w:r>
          </w:p>
          <w:p w14:paraId="44AF700F" w14:textId="65B35462" w:rsidR="00535012" w:rsidRPr="00274970" w:rsidRDefault="00E74DF4" w:rsidP="00E74DF4">
            <w:pPr>
              <w:pStyle w:val="Listparagraf"/>
              <w:numPr>
                <w:ilvl w:val="0"/>
                <w:numId w:val="37"/>
              </w:numPr>
              <w:ind w:left="457" w:hanging="425"/>
              <w:jc w:val="both"/>
              <w:rPr>
                <w:rFonts w:ascii="Times New Roman" w:hAnsi="Times New Roman" w:cs="Times New Roman"/>
                <w:b/>
                <w:i/>
                <w:sz w:val="24"/>
                <w:szCs w:val="24"/>
                <w:lang w:val="ro-RO"/>
              </w:rPr>
            </w:pPr>
            <w:r>
              <w:rPr>
                <w:rFonts w:ascii="Times New Roman" w:hAnsi="Times New Roman" w:cs="Times New Roman"/>
                <w:sz w:val="24"/>
                <w:szCs w:val="24"/>
                <w:lang w:val="ro-RO"/>
              </w:rPr>
              <w:t>Realizează</w:t>
            </w:r>
            <w:r w:rsidR="00535012" w:rsidRPr="00274970">
              <w:rPr>
                <w:rFonts w:ascii="Times New Roman" w:hAnsi="Times New Roman" w:cs="Times New Roman"/>
                <w:sz w:val="24"/>
                <w:szCs w:val="24"/>
                <w:lang w:val="ro-RO"/>
              </w:rPr>
              <w:t xml:space="preserve"> tratamentul conservator </w:t>
            </w:r>
            <w:r>
              <w:rPr>
                <w:rFonts w:ascii="Times New Roman" w:hAnsi="Times New Roman" w:cs="Times New Roman"/>
                <w:sz w:val="24"/>
                <w:szCs w:val="24"/>
                <w:lang w:val="ro-RO"/>
              </w:rPr>
              <w:t xml:space="preserve">(sau chirurgical, după caz) </w:t>
            </w:r>
            <w:r w:rsidR="00535012" w:rsidRPr="00274970">
              <w:rPr>
                <w:rFonts w:ascii="Times New Roman" w:hAnsi="Times New Roman" w:cs="Times New Roman"/>
                <w:sz w:val="24"/>
                <w:szCs w:val="24"/>
                <w:lang w:val="ro-RO"/>
              </w:rPr>
              <w:t>al complica</w:t>
            </w:r>
            <w:r w:rsidR="00535012">
              <w:rPr>
                <w:rFonts w:ascii="Times New Roman" w:hAnsi="Times New Roman" w:cs="Times New Roman"/>
                <w:sz w:val="24"/>
                <w:szCs w:val="24"/>
                <w:lang w:val="ro-RO"/>
              </w:rPr>
              <w:t>ț</w:t>
            </w:r>
            <w:r>
              <w:rPr>
                <w:rFonts w:ascii="Times New Roman" w:hAnsi="Times New Roman" w:cs="Times New Roman"/>
                <w:sz w:val="24"/>
                <w:szCs w:val="24"/>
                <w:lang w:val="ro-RO"/>
              </w:rPr>
              <w:t xml:space="preserve">iilor survenite (hematom, </w:t>
            </w:r>
            <w:r w:rsidR="00535012" w:rsidRPr="00274970">
              <w:rPr>
                <w:rFonts w:ascii="Times New Roman" w:hAnsi="Times New Roman" w:cs="Times New Roman"/>
                <w:sz w:val="24"/>
                <w:szCs w:val="24"/>
                <w:lang w:val="ro-RO"/>
              </w:rPr>
              <w:t>supurarea pl</w:t>
            </w:r>
            <w:r w:rsidR="00535012">
              <w:rPr>
                <w:rFonts w:ascii="Times New Roman" w:hAnsi="Times New Roman" w:cs="Times New Roman"/>
                <w:sz w:val="24"/>
                <w:szCs w:val="24"/>
                <w:lang w:val="ro-RO"/>
              </w:rPr>
              <w:t>ă</w:t>
            </w:r>
            <w:r w:rsidR="00535012" w:rsidRPr="00274970">
              <w:rPr>
                <w:rFonts w:ascii="Times New Roman" w:hAnsi="Times New Roman" w:cs="Times New Roman"/>
                <w:sz w:val="24"/>
                <w:szCs w:val="24"/>
                <w:lang w:val="ro-RO"/>
              </w:rPr>
              <w:t xml:space="preserve">gii, </w:t>
            </w:r>
            <w:r w:rsidR="0063791F">
              <w:rPr>
                <w:rFonts w:ascii="Times New Roman" w:hAnsi="Times New Roman" w:cs="Times New Roman"/>
                <w:sz w:val="24"/>
                <w:szCs w:val="24"/>
                <w:lang w:val="ro-RO"/>
              </w:rPr>
              <w:t>neuropatie periferică</w:t>
            </w:r>
            <w:r w:rsidR="00535012" w:rsidRPr="00274970">
              <w:rPr>
                <w:rFonts w:ascii="Times New Roman" w:hAnsi="Times New Roman" w:cs="Times New Roman"/>
                <w:sz w:val="24"/>
                <w:szCs w:val="24"/>
                <w:lang w:val="ro-RO"/>
              </w:rPr>
              <w:t>).</w:t>
            </w:r>
            <w:r w:rsidR="0063791F">
              <w:rPr>
                <w:rFonts w:ascii="Times New Roman" w:hAnsi="Times New Roman" w:cs="Times New Roman"/>
                <w:sz w:val="24"/>
                <w:szCs w:val="24"/>
                <w:lang w:val="ro-RO"/>
              </w:rPr>
              <w:t xml:space="preserve"> </w:t>
            </w:r>
          </w:p>
          <w:p w14:paraId="196AC4F2" w14:textId="7E98AFAC" w:rsidR="00535012" w:rsidRPr="00274970" w:rsidRDefault="0063791F" w:rsidP="00E74DF4">
            <w:pPr>
              <w:pStyle w:val="Listparagraf"/>
              <w:numPr>
                <w:ilvl w:val="0"/>
                <w:numId w:val="37"/>
              </w:numPr>
              <w:ind w:left="457" w:hanging="425"/>
              <w:jc w:val="both"/>
              <w:rPr>
                <w:rFonts w:ascii="Times New Roman" w:hAnsi="Times New Roman" w:cs="Times New Roman"/>
                <w:b/>
                <w:i/>
                <w:sz w:val="24"/>
                <w:szCs w:val="24"/>
                <w:lang w:val="ro-RO"/>
              </w:rPr>
            </w:pPr>
            <w:r>
              <w:rPr>
                <w:rFonts w:ascii="Times New Roman" w:hAnsi="Times New Roman" w:cs="Times New Roman"/>
                <w:sz w:val="24"/>
                <w:szCs w:val="24"/>
                <w:lang w:val="ro-RO"/>
              </w:rPr>
              <w:t>Indică examenul imagistic (USGD) de control la</w:t>
            </w:r>
            <w:r w:rsidR="0062528B">
              <w:rPr>
                <w:rFonts w:ascii="Times New Roman" w:hAnsi="Times New Roman" w:cs="Times New Roman"/>
                <w:sz w:val="24"/>
                <w:szCs w:val="24"/>
                <w:lang w:val="ro-RO"/>
              </w:rPr>
              <w:t xml:space="preserve"> o lună</w:t>
            </w:r>
            <w:r w:rsidR="00E74DF4">
              <w:rPr>
                <w:rFonts w:ascii="Times New Roman" w:hAnsi="Times New Roman" w:cs="Times New Roman"/>
                <w:sz w:val="24"/>
                <w:szCs w:val="24"/>
                <w:lang w:val="ro-RO"/>
              </w:rPr>
              <w:t xml:space="preserve"> (1-4 săptămâni după tratament intervențional)</w:t>
            </w:r>
            <w:r w:rsidR="0062528B">
              <w:rPr>
                <w:rFonts w:ascii="Times New Roman" w:hAnsi="Times New Roman" w:cs="Times New Roman"/>
                <w:sz w:val="24"/>
                <w:szCs w:val="24"/>
                <w:lang w:val="ro-RO"/>
              </w:rPr>
              <w:t xml:space="preserve"> și</w:t>
            </w:r>
            <w:r>
              <w:rPr>
                <w:rFonts w:ascii="Times New Roman" w:hAnsi="Times New Roman" w:cs="Times New Roman"/>
                <w:sz w:val="24"/>
                <w:szCs w:val="24"/>
                <w:lang w:val="ro-RO"/>
              </w:rPr>
              <w:t xml:space="preserve"> un an</w:t>
            </w:r>
            <w:r w:rsidR="0062528B">
              <w:rPr>
                <w:rFonts w:ascii="Times New Roman" w:hAnsi="Times New Roman" w:cs="Times New Roman"/>
                <w:sz w:val="24"/>
                <w:szCs w:val="24"/>
                <w:lang w:val="ro-RO"/>
              </w:rPr>
              <w:t xml:space="preserve"> după</w:t>
            </w:r>
            <w:r w:rsidR="00E74DF4">
              <w:rPr>
                <w:rFonts w:ascii="Times New Roman" w:hAnsi="Times New Roman" w:cs="Times New Roman"/>
                <w:sz w:val="24"/>
                <w:szCs w:val="24"/>
                <w:lang w:val="ro-RO"/>
              </w:rPr>
              <w:t xml:space="preserve"> intervenția chirurgicală. </w:t>
            </w:r>
          </w:p>
        </w:tc>
      </w:tr>
    </w:tbl>
    <w:p w14:paraId="458A3C51" w14:textId="77777777" w:rsidR="00535012" w:rsidRPr="00274970" w:rsidRDefault="00535012" w:rsidP="00535012">
      <w:pPr>
        <w:rPr>
          <w:rFonts w:ascii="Times New Roman" w:hAnsi="Times New Roman" w:cs="Times New Roman"/>
          <w:sz w:val="24"/>
          <w:szCs w:val="24"/>
          <w:lang w:val="ro-RO"/>
        </w:rPr>
      </w:pPr>
    </w:p>
    <w:p w14:paraId="6338CE48" w14:textId="77777777" w:rsidR="00535012" w:rsidRPr="00274970" w:rsidRDefault="00535012" w:rsidP="00535012">
      <w:pPr>
        <w:spacing w:after="120"/>
        <w:ind w:left="360"/>
        <w:rPr>
          <w:rFonts w:ascii="Times New Roman" w:hAnsi="Times New Roman" w:cs="Times New Roman"/>
          <w:sz w:val="24"/>
          <w:szCs w:val="24"/>
          <w:lang w:val="ro-RO"/>
        </w:rPr>
      </w:pPr>
    </w:p>
    <w:p w14:paraId="154E9EB7" w14:textId="77777777" w:rsidR="00535012" w:rsidRPr="00274970" w:rsidRDefault="00535012" w:rsidP="00535012">
      <w:pPr>
        <w:spacing w:after="120"/>
        <w:ind w:left="360"/>
        <w:rPr>
          <w:rFonts w:ascii="Times New Roman" w:hAnsi="Times New Roman" w:cs="Times New Roman"/>
          <w:sz w:val="24"/>
          <w:szCs w:val="24"/>
          <w:lang w:val="ro-RO"/>
        </w:rPr>
        <w:sectPr w:rsidR="00535012" w:rsidRPr="00274970" w:rsidSect="00C1013E">
          <w:pgSz w:w="11906" w:h="16838"/>
          <w:pgMar w:top="1276" w:right="991" w:bottom="1417" w:left="1134" w:header="720" w:footer="720" w:gutter="0"/>
          <w:cols w:space="720"/>
          <w:docGrid w:linePitch="360"/>
        </w:sectPr>
      </w:pPr>
    </w:p>
    <w:p w14:paraId="614358EF" w14:textId="09B922C8" w:rsidR="00535012" w:rsidRPr="00274970" w:rsidRDefault="00535012" w:rsidP="00535012">
      <w:pPr>
        <w:rPr>
          <w:rFonts w:ascii="Times New Roman" w:hAnsi="Times New Roman" w:cs="Times New Roman"/>
          <w:b/>
          <w:sz w:val="28"/>
          <w:szCs w:val="24"/>
          <w:lang w:val="ro-RO"/>
        </w:rPr>
      </w:pPr>
      <w:r w:rsidRPr="00274970">
        <w:rPr>
          <w:rFonts w:ascii="Times New Roman" w:hAnsi="Times New Roman" w:cs="Times New Roman"/>
          <w:b/>
          <w:sz w:val="28"/>
          <w:szCs w:val="24"/>
          <w:lang w:val="ro-RO"/>
        </w:rPr>
        <w:lastRenderedPageBreak/>
        <w:t xml:space="preserve">D. RESURSELE UMANE </w:t>
      </w:r>
      <w:r>
        <w:rPr>
          <w:rFonts w:ascii="Times New Roman" w:hAnsi="Times New Roman" w:cs="Times New Roman"/>
          <w:b/>
          <w:sz w:val="28"/>
          <w:szCs w:val="24"/>
          <w:lang w:val="ro-RO"/>
        </w:rPr>
        <w:t>Ș</w:t>
      </w:r>
      <w:r w:rsidRPr="00274970">
        <w:rPr>
          <w:rFonts w:ascii="Times New Roman" w:hAnsi="Times New Roman" w:cs="Times New Roman"/>
          <w:b/>
          <w:sz w:val="28"/>
          <w:szCs w:val="24"/>
          <w:lang w:val="ro-RO"/>
        </w:rPr>
        <w:t>I MATERIALELE NECESARE PENTRU</w:t>
      </w:r>
      <w:r w:rsidR="003330C1">
        <w:rPr>
          <w:rFonts w:ascii="Times New Roman" w:hAnsi="Times New Roman" w:cs="Times New Roman"/>
          <w:b/>
          <w:sz w:val="28"/>
          <w:szCs w:val="24"/>
          <w:lang w:val="ro-RO"/>
        </w:rPr>
        <w:t xml:space="preserve"> </w:t>
      </w:r>
      <w:r w:rsidRPr="00274970">
        <w:rPr>
          <w:rFonts w:ascii="Times New Roman" w:hAnsi="Times New Roman" w:cs="Times New Roman"/>
          <w:b/>
          <w:sz w:val="28"/>
          <w:szCs w:val="24"/>
          <w:lang w:val="ro-RO"/>
        </w:rPr>
        <w:t>RESPECTAREA PREVEDERILOR DIN PROTOCOL</w:t>
      </w:r>
      <w:r w:rsidR="00962368">
        <w:rPr>
          <w:rFonts w:ascii="Times New Roman" w:hAnsi="Times New Roman" w:cs="Times New Roman"/>
          <w:b/>
          <w:sz w:val="28"/>
          <w:szCs w:val="24"/>
          <w:lang w:val="ro-RO"/>
        </w:rPr>
        <w:t xml:space="preserve"> </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3046"/>
      </w:tblGrid>
      <w:tr w:rsidR="00535012" w:rsidRPr="00274970" w14:paraId="5B9D0EB6" w14:textId="77777777" w:rsidTr="00C1013E">
        <w:tc>
          <w:tcPr>
            <w:tcW w:w="1980" w:type="dxa"/>
            <w:vMerge w:val="restart"/>
            <w:tcBorders>
              <w:top w:val="single" w:sz="4" w:space="0" w:color="auto"/>
              <w:left w:val="single" w:sz="4" w:space="0" w:color="auto"/>
              <w:bottom w:val="single" w:sz="4" w:space="0" w:color="auto"/>
              <w:right w:val="single" w:sz="4" w:space="0" w:color="auto"/>
            </w:tcBorders>
          </w:tcPr>
          <w:p w14:paraId="6FB7BBB0" w14:textId="77777777" w:rsidR="00535012" w:rsidRPr="00274970" w:rsidRDefault="00535012" w:rsidP="00C1013E">
            <w:pPr>
              <w:rPr>
                <w:rFonts w:ascii="Times New Roman" w:hAnsi="Times New Roman" w:cs="Times New Roman"/>
                <w:b/>
                <w:sz w:val="24"/>
                <w:szCs w:val="24"/>
                <w:lang w:val="ro-RO"/>
              </w:rPr>
            </w:pPr>
            <w:r w:rsidRPr="00274970">
              <w:rPr>
                <w:rFonts w:ascii="Times New Roman" w:hAnsi="Times New Roman" w:cs="Times New Roman"/>
                <w:b/>
                <w:i/>
                <w:sz w:val="28"/>
                <w:szCs w:val="24"/>
                <w:lang w:val="ro-RO"/>
              </w:rPr>
              <w:t>D.1. Institu</w:t>
            </w:r>
            <w:r>
              <w:rPr>
                <w:rFonts w:ascii="Times New Roman" w:hAnsi="Times New Roman" w:cs="Times New Roman"/>
                <w:b/>
                <w:i/>
                <w:sz w:val="28"/>
                <w:szCs w:val="24"/>
                <w:lang w:val="ro-RO"/>
              </w:rPr>
              <w:t>ț</w:t>
            </w:r>
            <w:r w:rsidRPr="00274970">
              <w:rPr>
                <w:rFonts w:ascii="Times New Roman" w:hAnsi="Times New Roman" w:cs="Times New Roman"/>
                <w:b/>
                <w:i/>
                <w:sz w:val="28"/>
                <w:szCs w:val="24"/>
                <w:lang w:val="ro-RO"/>
              </w:rPr>
              <w:t>iile de asisten</w:t>
            </w:r>
            <w:r>
              <w:rPr>
                <w:rFonts w:ascii="Times New Roman" w:hAnsi="Times New Roman" w:cs="Times New Roman"/>
                <w:b/>
                <w:i/>
                <w:sz w:val="28"/>
                <w:szCs w:val="24"/>
                <w:lang w:val="ro-RO"/>
              </w:rPr>
              <w:t>ță</w:t>
            </w:r>
            <w:r w:rsidRPr="00274970">
              <w:rPr>
                <w:rFonts w:ascii="Times New Roman" w:hAnsi="Times New Roman" w:cs="Times New Roman"/>
                <w:b/>
                <w:i/>
                <w:sz w:val="28"/>
                <w:szCs w:val="24"/>
                <w:lang w:val="ro-RO"/>
              </w:rPr>
              <w:t xml:space="preserve"> medical</w:t>
            </w:r>
            <w:r>
              <w:rPr>
                <w:rFonts w:ascii="Times New Roman" w:hAnsi="Times New Roman" w:cs="Times New Roman"/>
                <w:b/>
                <w:i/>
                <w:sz w:val="28"/>
                <w:szCs w:val="24"/>
                <w:lang w:val="ro-RO"/>
              </w:rPr>
              <w:t>ă</w:t>
            </w:r>
            <w:r w:rsidRPr="00274970">
              <w:rPr>
                <w:rFonts w:ascii="Times New Roman" w:hAnsi="Times New Roman" w:cs="Times New Roman"/>
                <w:b/>
                <w:i/>
                <w:sz w:val="28"/>
                <w:szCs w:val="24"/>
                <w:lang w:val="ro-RO"/>
              </w:rPr>
              <w:t xml:space="preserve"> primar</w:t>
            </w:r>
            <w:r>
              <w:rPr>
                <w:rFonts w:ascii="Times New Roman" w:hAnsi="Times New Roman" w:cs="Times New Roman"/>
                <w:b/>
                <w:i/>
                <w:sz w:val="28"/>
                <w:szCs w:val="24"/>
                <w:lang w:val="ro-RO"/>
              </w:rPr>
              <w:t>ă</w:t>
            </w:r>
          </w:p>
        </w:tc>
        <w:tc>
          <w:tcPr>
            <w:tcW w:w="13046" w:type="dxa"/>
            <w:tcBorders>
              <w:top w:val="single" w:sz="4" w:space="0" w:color="auto"/>
              <w:left w:val="single" w:sz="4" w:space="0" w:color="auto"/>
              <w:bottom w:val="single" w:sz="4" w:space="0" w:color="auto"/>
              <w:right w:val="single" w:sz="4" w:space="0" w:color="auto"/>
            </w:tcBorders>
          </w:tcPr>
          <w:p w14:paraId="76A83A3B" w14:textId="77777777" w:rsidR="00535012" w:rsidRPr="00274970" w:rsidRDefault="00535012" w:rsidP="00C1013E">
            <w:pPr>
              <w:ind w:left="387"/>
              <w:rPr>
                <w:rFonts w:ascii="Times New Roman" w:hAnsi="Times New Roman" w:cs="Times New Roman"/>
                <w:b/>
                <w:sz w:val="24"/>
                <w:szCs w:val="24"/>
                <w:lang w:val="ro-RO"/>
              </w:rPr>
            </w:pPr>
            <w:r w:rsidRPr="00274970">
              <w:rPr>
                <w:rFonts w:ascii="Times New Roman" w:hAnsi="Times New Roman" w:cs="Times New Roman"/>
                <w:b/>
                <w:sz w:val="24"/>
                <w:szCs w:val="24"/>
                <w:lang w:val="ro-RO"/>
              </w:rPr>
              <w:t>Personal:</w:t>
            </w:r>
          </w:p>
          <w:p w14:paraId="2ECEEDD5" w14:textId="77777777" w:rsidR="00535012" w:rsidRPr="00274970" w:rsidRDefault="00535012" w:rsidP="00A00628">
            <w:pPr>
              <w:pStyle w:val="Listparagraf"/>
              <w:numPr>
                <w:ilvl w:val="0"/>
                <w:numId w:val="38"/>
              </w:numPr>
              <w:ind w:left="387" w:hanging="284"/>
              <w:rPr>
                <w:rFonts w:ascii="Times New Roman" w:hAnsi="Times New Roman" w:cs="Times New Roman"/>
                <w:b/>
                <w:sz w:val="24"/>
                <w:szCs w:val="24"/>
                <w:lang w:val="ro-RO" w:bidi="ar-JO"/>
              </w:rPr>
            </w:pPr>
            <w:r w:rsidRPr="00274970">
              <w:rPr>
                <w:rFonts w:ascii="Times New Roman" w:hAnsi="Times New Roman" w:cs="Times New Roman"/>
                <w:sz w:val="24"/>
                <w:szCs w:val="24"/>
                <w:lang w:val="ro-RO" w:bidi="ar-JO"/>
              </w:rPr>
              <w:t>Medic de familie.</w:t>
            </w:r>
          </w:p>
          <w:p w14:paraId="5386DCB8" w14:textId="77777777" w:rsidR="00535012" w:rsidRPr="0011133F" w:rsidRDefault="00535012" w:rsidP="00A00628">
            <w:pPr>
              <w:pStyle w:val="Listparagraf"/>
              <w:numPr>
                <w:ilvl w:val="0"/>
                <w:numId w:val="38"/>
              </w:numPr>
              <w:ind w:left="387" w:hanging="284"/>
              <w:rPr>
                <w:rFonts w:ascii="Times New Roman" w:hAnsi="Times New Roman" w:cs="Times New Roman"/>
                <w:b/>
                <w:sz w:val="24"/>
                <w:szCs w:val="24"/>
                <w:lang w:val="ro-RO" w:bidi="ar-JO"/>
              </w:rPr>
            </w:pPr>
            <w:r w:rsidRPr="00274970">
              <w:rPr>
                <w:rFonts w:ascii="Times New Roman" w:hAnsi="Times New Roman" w:cs="Times New Roman"/>
                <w:sz w:val="24"/>
                <w:szCs w:val="24"/>
                <w:lang w:val="ro-RO" w:bidi="ar-JO"/>
              </w:rPr>
              <w:t>Asistent</w:t>
            </w:r>
            <w:r w:rsidRPr="00274970">
              <w:rPr>
                <w:rFonts w:ascii="Times New Roman" w:hAnsi="Times New Roman" w:cs="Times New Roman"/>
                <w:sz w:val="24"/>
                <w:szCs w:val="24"/>
                <w:lang w:val="ro-RO"/>
              </w:rPr>
              <w:t>(a)</w:t>
            </w:r>
            <w:r w:rsidRPr="00274970">
              <w:rPr>
                <w:rFonts w:ascii="Times New Roman" w:hAnsi="Times New Roman" w:cs="Times New Roman"/>
                <w:sz w:val="24"/>
                <w:szCs w:val="24"/>
                <w:lang w:val="ro-RO" w:bidi="ar-JO"/>
              </w:rPr>
              <w:t xml:space="preserve"> medicului de familie.</w:t>
            </w:r>
          </w:p>
          <w:p w14:paraId="17892A1E" w14:textId="04217A99" w:rsidR="0011133F" w:rsidRPr="00274970" w:rsidRDefault="0011133F" w:rsidP="00A00628">
            <w:pPr>
              <w:pStyle w:val="Listparagraf"/>
              <w:numPr>
                <w:ilvl w:val="0"/>
                <w:numId w:val="38"/>
              </w:numPr>
              <w:ind w:left="387" w:hanging="284"/>
              <w:rPr>
                <w:rFonts w:ascii="Times New Roman" w:hAnsi="Times New Roman" w:cs="Times New Roman"/>
                <w:b/>
                <w:sz w:val="24"/>
                <w:szCs w:val="24"/>
                <w:lang w:val="ro-RO" w:bidi="ar-JO"/>
              </w:rPr>
            </w:pPr>
            <w:r>
              <w:rPr>
                <w:rFonts w:ascii="Times New Roman" w:hAnsi="Times New Roman" w:cs="Times New Roman"/>
                <w:sz w:val="24"/>
                <w:szCs w:val="24"/>
                <w:lang w:val="ro-RO" w:bidi="ar-JO"/>
              </w:rPr>
              <w:t>Medic imagist (competent în efectuarea USGD).</w:t>
            </w:r>
          </w:p>
          <w:p w14:paraId="43101908" w14:textId="3BEECB37" w:rsidR="00535012" w:rsidRPr="00274970" w:rsidRDefault="00535012" w:rsidP="00A00628">
            <w:pPr>
              <w:pStyle w:val="Listparagraf"/>
              <w:numPr>
                <w:ilvl w:val="0"/>
                <w:numId w:val="38"/>
              </w:numPr>
              <w:ind w:left="387" w:hanging="284"/>
              <w:rPr>
                <w:rFonts w:ascii="Times New Roman" w:hAnsi="Times New Roman" w:cs="Times New Roman"/>
                <w:b/>
                <w:i/>
                <w:sz w:val="24"/>
                <w:szCs w:val="24"/>
                <w:lang w:val="ro-RO"/>
              </w:rPr>
            </w:pPr>
            <w:r w:rsidRPr="00274970">
              <w:rPr>
                <w:rFonts w:ascii="Times New Roman" w:hAnsi="Times New Roman" w:cs="Times New Roman"/>
                <w:sz w:val="24"/>
                <w:szCs w:val="24"/>
                <w:lang w:val="ro-RO" w:bidi="ar-JO"/>
              </w:rPr>
              <w:t>Medic</w:t>
            </w:r>
            <w:r w:rsidR="00122A36">
              <w:rPr>
                <w:rFonts w:ascii="Times New Roman" w:hAnsi="Times New Roman" w:cs="Times New Roman"/>
                <w:sz w:val="24"/>
                <w:szCs w:val="24"/>
                <w:lang w:val="ro-RO" w:bidi="ar-JO"/>
              </w:rPr>
              <w:t xml:space="preserve"> reabilitolog</w:t>
            </w:r>
            <w:r w:rsidRPr="00274970">
              <w:rPr>
                <w:rFonts w:ascii="Times New Roman" w:hAnsi="Times New Roman" w:cs="Times New Roman"/>
                <w:sz w:val="24"/>
                <w:szCs w:val="24"/>
                <w:lang w:val="ro-RO" w:bidi="ar-JO"/>
              </w:rPr>
              <w:t xml:space="preserve"> (CMF).</w:t>
            </w:r>
            <w:r w:rsidR="0011133F">
              <w:rPr>
                <w:rFonts w:ascii="Times New Roman" w:hAnsi="Times New Roman" w:cs="Times New Roman"/>
                <w:sz w:val="24"/>
                <w:szCs w:val="24"/>
                <w:lang w:val="ro-RO" w:bidi="ar-JO"/>
              </w:rPr>
              <w:t xml:space="preserve"> </w:t>
            </w:r>
          </w:p>
        </w:tc>
      </w:tr>
      <w:tr w:rsidR="00535012" w:rsidRPr="00341A42" w14:paraId="2BF81498" w14:textId="77777777" w:rsidTr="00C1013E">
        <w:tc>
          <w:tcPr>
            <w:tcW w:w="1980" w:type="dxa"/>
            <w:vMerge/>
            <w:tcBorders>
              <w:top w:val="single" w:sz="4" w:space="0" w:color="auto"/>
              <w:left w:val="single" w:sz="4" w:space="0" w:color="auto"/>
              <w:bottom w:val="single" w:sz="4" w:space="0" w:color="auto"/>
              <w:right w:val="single" w:sz="4" w:space="0" w:color="auto"/>
            </w:tcBorders>
          </w:tcPr>
          <w:p w14:paraId="334A4EE9" w14:textId="77777777" w:rsidR="00535012" w:rsidRPr="00274970" w:rsidRDefault="00535012" w:rsidP="00C1013E">
            <w:pPr>
              <w:jc w:val="center"/>
              <w:rPr>
                <w:rFonts w:ascii="Times New Roman" w:hAnsi="Times New Roman" w:cs="Times New Roman"/>
                <w:b/>
                <w:sz w:val="24"/>
                <w:szCs w:val="24"/>
                <w:lang w:val="ro-RO"/>
              </w:rPr>
            </w:pPr>
          </w:p>
        </w:tc>
        <w:tc>
          <w:tcPr>
            <w:tcW w:w="13046" w:type="dxa"/>
            <w:tcBorders>
              <w:top w:val="single" w:sz="4" w:space="0" w:color="auto"/>
              <w:left w:val="single" w:sz="4" w:space="0" w:color="auto"/>
              <w:bottom w:val="single" w:sz="4" w:space="0" w:color="auto"/>
              <w:right w:val="single" w:sz="4" w:space="0" w:color="auto"/>
            </w:tcBorders>
          </w:tcPr>
          <w:p w14:paraId="44C1FE9C" w14:textId="77777777" w:rsidR="00535012" w:rsidRPr="00274970" w:rsidRDefault="00535012" w:rsidP="00C1013E">
            <w:pPr>
              <w:ind w:left="387"/>
              <w:rPr>
                <w:rFonts w:ascii="Times New Roman" w:hAnsi="Times New Roman" w:cs="Times New Roman"/>
                <w:b/>
                <w:sz w:val="24"/>
                <w:szCs w:val="24"/>
                <w:lang w:val="ro-RO"/>
              </w:rPr>
            </w:pPr>
            <w:r w:rsidRPr="00274970">
              <w:rPr>
                <w:rFonts w:ascii="Times New Roman" w:hAnsi="Times New Roman" w:cs="Times New Roman"/>
                <w:b/>
                <w:sz w:val="24"/>
                <w:szCs w:val="24"/>
                <w:lang w:val="ro-RO"/>
              </w:rPr>
              <w:t>Aparate, utilaj:</w:t>
            </w:r>
          </w:p>
          <w:p w14:paraId="0FFB04E9" w14:textId="53CAF4F4" w:rsidR="00535012" w:rsidRPr="0011133F" w:rsidRDefault="00535012" w:rsidP="00A00628">
            <w:pPr>
              <w:pStyle w:val="Listparagraf"/>
              <w:numPr>
                <w:ilvl w:val="0"/>
                <w:numId w:val="39"/>
              </w:numPr>
              <w:ind w:left="387" w:hanging="284"/>
              <w:rPr>
                <w:rFonts w:ascii="Times New Roman" w:hAnsi="Times New Roman" w:cs="Times New Roman"/>
                <w:b/>
                <w:sz w:val="24"/>
                <w:szCs w:val="24"/>
                <w:lang w:val="ro-RO"/>
              </w:rPr>
            </w:pPr>
            <w:r w:rsidRPr="00274970">
              <w:rPr>
                <w:rFonts w:ascii="Times New Roman" w:hAnsi="Times New Roman" w:cs="Times New Roman"/>
                <w:sz w:val="24"/>
                <w:szCs w:val="24"/>
                <w:lang w:val="ro-RO"/>
              </w:rPr>
              <w:t>USG</w:t>
            </w:r>
            <w:r w:rsidR="0011133F">
              <w:rPr>
                <w:rFonts w:ascii="Times New Roman" w:hAnsi="Times New Roman" w:cs="Times New Roman"/>
                <w:sz w:val="24"/>
                <w:szCs w:val="24"/>
                <w:lang w:val="ro-RO"/>
              </w:rPr>
              <w:t>D</w:t>
            </w:r>
            <w:r w:rsidRPr="00274970">
              <w:rPr>
                <w:rFonts w:ascii="Times New Roman" w:hAnsi="Times New Roman" w:cs="Times New Roman"/>
                <w:sz w:val="24"/>
                <w:szCs w:val="24"/>
                <w:lang w:val="ro-RO"/>
              </w:rPr>
              <w:t xml:space="preserve"> (CMF).</w:t>
            </w:r>
            <w:r w:rsidR="0011133F">
              <w:rPr>
                <w:rFonts w:ascii="Times New Roman" w:hAnsi="Times New Roman" w:cs="Times New Roman"/>
                <w:sz w:val="24"/>
                <w:szCs w:val="24"/>
                <w:lang w:val="ro-RO"/>
              </w:rPr>
              <w:t xml:space="preserve"> </w:t>
            </w:r>
          </w:p>
        </w:tc>
      </w:tr>
      <w:tr w:rsidR="00535012" w:rsidRPr="00B04337" w14:paraId="045F5B25" w14:textId="77777777" w:rsidTr="00C1013E">
        <w:tc>
          <w:tcPr>
            <w:tcW w:w="1980" w:type="dxa"/>
            <w:vMerge/>
            <w:tcBorders>
              <w:top w:val="single" w:sz="4" w:space="0" w:color="auto"/>
              <w:left w:val="single" w:sz="4" w:space="0" w:color="auto"/>
              <w:bottom w:val="single" w:sz="4" w:space="0" w:color="auto"/>
              <w:right w:val="single" w:sz="4" w:space="0" w:color="auto"/>
            </w:tcBorders>
          </w:tcPr>
          <w:p w14:paraId="673ADCAA" w14:textId="77777777" w:rsidR="00535012" w:rsidRPr="00274970" w:rsidRDefault="00535012" w:rsidP="00C1013E">
            <w:pPr>
              <w:jc w:val="center"/>
              <w:rPr>
                <w:rFonts w:ascii="Times New Roman" w:hAnsi="Times New Roman" w:cs="Times New Roman"/>
                <w:b/>
                <w:sz w:val="24"/>
                <w:szCs w:val="24"/>
                <w:lang w:val="ro-RO"/>
              </w:rPr>
            </w:pPr>
          </w:p>
        </w:tc>
        <w:tc>
          <w:tcPr>
            <w:tcW w:w="13046" w:type="dxa"/>
            <w:tcBorders>
              <w:top w:val="single" w:sz="4" w:space="0" w:color="auto"/>
              <w:left w:val="single" w:sz="4" w:space="0" w:color="auto"/>
              <w:bottom w:val="single" w:sz="4" w:space="0" w:color="auto"/>
              <w:right w:val="single" w:sz="4" w:space="0" w:color="auto"/>
            </w:tcBorders>
          </w:tcPr>
          <w:p w14:paraId="5830509B" w14:textId="77777777" w:rsidR="00535012" w:rsidRPr="00274970" w:rsidRDefault="00535012" w:rsidP="00C1013E">
            <w:pPr>
              <w:ind w:left="387"/>
              <w:rPr>
                <w:rFonts w:ascii="Times New Roman" w:hAnsi="Times New Roman" w:cs="Times New Roman"/>
                <w:b/>
                <w:sz w:val="24"/>
                <w:szCs w:val="24"/>
                <w:lang w:val="ro-RO"/>
              </w:rPr>
            </w:pPr>
            <w:r w:rsidRPr="00274970">
              <w:rPr>
                <w:rFonts w:ascii="Times New Roman" w:hAnsi="Times New Roman" w:cs="Times New Roman"/>
                <w:b/>
                <w:sz w:val="24"/>
                <w:szCs w:val="24"/>
                <w:lang w:val="ro-RO"/>
              </w:rPr>
              <w:t>Medicamente:</w:t>
            </w:r>
          </w:p>
          <w:p w14:paraId="36696548" w14:textId="7E938F79" w:rsidR="00535012" w:rsidRPr="00274970" w:rsidRDefault="00873626" w:rsidP="00A00628">
            <w:pPr>
              <w:pStyle w:val="Listparagraf"/>
              <w:numPr>
                <w:ilvl w:val="0"/>
                <w:numId w:val="40"/>
              </w:numPr>
              <w:ind w:left="387" w:hanging="284"/>
              <w:rPr>
                <w:rFonts w:ascii="Times New Roman" w:hAnsi="Times New Roman" w:cs="Times New Roman"/>
                <w:b/>
                <w:i/>
                <w:sz w:val="24"/>
                <w:szCs w:val="24"/>
                <w:lang w:val="ro-RO"/>
              </w:rPr>
            </w:pPr>
            <w:r w:rsidRPr="003F3850">
              <w:rPr>
                <w:rFonts w:ascii="Times New Roman" w:hAnsi="Times New Roman" w:cs="Times New Roman"/>
                <w:sz w:val="24"/>
                <w:szCs w:val="24"/>
                <w:lang w:val="ro-RO"/>
              </w:rPr>
              <w:t xml:space="preserve">Preparate </w:t>
            </w:r>
            <w:proofErr w:type="spellStart"/>
            <w:r w:rsidRPr="003F3850">
              <w:rPr>
                <w:rFonts w:ascii="Times New Roman" w:hAnsi="Times New Roman" w:cs="Times New Roman"/>
                <w:sz w:val="24"/>
                <w:szCs w:val="24"/>
                <w:lang w:val="ro-RO"/>
              </w:rPr>
              <w:t>venoactive</w:t>
            </w:r>
            <w:proofErr w:type="spellEnd"/>
            <w:r w:rsidRPr="003F3850">
              <w:rPr>
                <w:rFonts w:ascii="Times New Roman" w:hAnsi="Times New Roman" w:cs="Times New Roman"/>
                <w:sz w:val="24"/>
                <w:szCs w:val="24"/>
                <w:lang w:val="ro-RO"/>
              </w:rPr>
              <w:t xml:space="preserve"> (preparatele </w:t>
            </w:r>
            <w:proofErr w:type="spellStart"/>
            <w:r w:rsidRPr="003F3850">
              <w:rPr>
                <w:rFonts w:ascii="Times New Roman" w:hAnsi="Times New Roman" w:cs="Times New Roman"/>
                <w:sz w:val="24"/>
                <w:szCs w:val="24"/>
                <w:lang w:val="ro-RO"/>
              </w:rPr>
              <w:t>diosminei</w:t>
            </w:r>
            <w:proofErr w:type="spellEnd"/>
            <w:r w:rsidRPr="003F3850">
              <w:rPr>
                <w:rFonts w:ascii="Times New Roman" w:hAnsi="Times New Roman" w:cs="Times New Roman"/>
                <w:sz w:val="24"/>
                <w:szCs w:val="24"/>
                <w:lang w:val="ro-RO"/>
              </w:rPr>
              <w:t xml:space="preserve"> și fracției </w:t>
            </w:r>
            <w:proofErr w:type="spellStart"/>
            <w:r w:rsidRPr="003F3850">
              <w:rPr>
                <w:rFonts w:ascii="Times New Roman" w:hAnsi="Times New Roman" w:cs="Times New Roman"/>
                <w:sz w:val="24"/>
                <w:szCs w:val="24"/>
                <w:lang w:val="ro-RO"/>
              </w:rPr>
              <w:t>micronizate</w:t>
            </w:r>
            <w:proofErr w:type="spellEnd"/>
            <w:r w:rsidRPr="003F3850">
              <w:rPr>
                <w:rFonts w:ascii="Times New Roman" w:hAnsi="Times New Roman" w:cs="Times New Roman"/>
                <w:sz w:val="24"/>
                <w:szCs w:val="24"/>
                <w:lang w:val="ro-RO"/>
              </w:rPr>
              <w:t xml:space="preserve"> purificate de </w:t>
            </w:r>
            <w:proofErr w:type="spellStart"/>
            <w:r w:rsidRPr="003F3850">
              <w:rPr>
                <w:rFonts w:ascii="Times New Roman" w:hAnsi="Times New Roman" w:cs="Times New Roman"/>
                <w:sz w:val="24"/>
                <w:szCs w:val="24"/>
                <w:lang w:val="ro-RO"/>
              </w:rPr>
              <w:t>flavonoide</w:t>
            </w:r>
            <w:proofErr w:type="spellEnd"/>
            <w:r w:rsidRPr="003F3850">
              <w:rPr>
                <w:rFonts w:ascii="Times New Roman" w:hAnsi="Times New Roman" w:cs="Times New Roman"/>
                <w:sz w:val="24"/>
                <w:szCs w:val="24"/>
                <w:lang w:val="ro-RO"/>
              </w:rPr>
              <w:t xml:space="preserve">, </w:t>
            </w:r>
            <w:r w:rsidRPr="003F3850">
              <w:rPr>
                <w:rFonts w:ascii="Times New Roman" w:hAnsi="Times New Roman" w:cs="Times New Roman"/>
                <w:i/>
                <w:sz w:val="24"/>
                <w:szCs w:val="24"/>
                <w:lang w:val="ro-RO"/>
              </w:rPr>
              <w:t>Troxerutinum</w:t>
            </w:r>
            <w:r w:rsidR="003F3850" w:rsidRPr="003F3850">
              <w:rPr>
                <w:rFonts w:ascii="Times New Roman" w:hAnsi="Times New Roman" w:cs="Times New Roman"/>
                <w:sz w:val="24"/>
                <w:szCs w:val="24"/>
                <w:lang w:val="ro-RO"/>
              </w:rPr>
              <w:t>,</w:t>
            </w:r>
            <w:r w:rsidRPr="003F3850">
              <w:rPr>
                <w:rFonts w:ascii="Times New Roman" w:hAnsi="Times New Roman" w:cs="Times New Roman"/>
                <w:sz w:val="24"/>
                <w:szCs w:val="24"/>
                <w:lang w:val="ro-RO"/>
              </w:rPr>
              <w:t xml:space="preserve"> </w:t>
            </w:r>
            <w:r w:rsidRPr="003F3850">
              <w:rPr>
                <w:rFonts w:ascii="Times New Roman" w:hAnsi="Times New Roman" w:cs="Times New Roman"/>
                <w:i/>
                <w:sz w:val="24"/>
                <w:szCs w:val="24"/>
                <w:lang w:val="ro-RO"/>
              </w:rPr>
              <w:t>Rutosidum</w:t>
            </w:r>
            <w:r w:rsidR="003F3850" w:rsidRPr="003F3850">
              <w:rPr>
                <w:rFonts w:ascii="Times New Roman" w:hAnsi="Times New Roman" w:cs="Times New Roman"/>
                <w:i/>
                <w:sz w:val="24"/>
                <w:szCs w:val="24"/>
                <w:lang w:val="ro-RO"/>
              </w:rPr>
              <w:t xml:space="preserve"> etc.)</w:t>
            </w:r>
          </w:p>
        </w:tc>
      </w:tr>
      <w:tr w:rsidR="00535012" w:rsidRPr="00B04337" w14:paraId="1C700E80" w14:textId="77777777" w:rsidTr="00C1013E">
        <w:trPr>
          <w:trHeight w:val="882"/>
        </w:trPr>
        <w:tc>
          <w:tcPr>
            <w:tcW w:w="1980" w:type="dxa"/>
            <w:vMerge w:val="restart"/>
            <w:tcBorders>
              <w:top w:val="single" w:sz="4" w:space="0" w:color="auto"/>
              <w:left w:val="single" w:sz="4" w:space="0" w:color="auto"/>
              <w:right w:val="single" w:sz="4" w:space="0" w:color="auto"/>
            </w:tcBorders>
          </w:tcPr>
          <w:p w14:paraId="5FF54356" w14:textId="1E780FCD" w:rsidR="00535012" w:rsidRPr="003330C1" w:rsidRDefault="00535012" w:rsidP="003330C1">
            <w:pPr>
              <w:rPr>
                <w:rFonts w:ascii="Times New Roman" w:hAnsi="Times New Roman" w:cs="Times New Roman"/>
                <w:b/>
                <w:i/>
                <w:sz w:val="28"/>
                <w:szCs w:val="24"/>
                <w:lang w:val="ro-RO"/>
              </w:rPr>
            </w:pPr>
            <w:r w:rsidRPr="00274970">
              <w:rPr>
                <w:rFonts w:ascii="Times New Roman" w:hAnsi="Times New Roman" w:cs="Times New Roman"/>
                <w:b/>
                <w:i/>
                <w:sz w:val="28"/>
                <w:szCs w:val="24"/>
                <w:lang w:val="ro-RO"/>
              </w:rPr>
              <w:t>D.2. Subdiviziunile serviciului prespitalicesc de Asisten</w:t>
            </w:r>
            <w:r>
              <w:rPr>
                <w:rFonts w:ascii="Times New Roman" w:hAnsi="Times New Roman" w:cs="Times New Roman"/>
                <w:b/>
                <w:i/>
                <w:sz w:val="28"/>
                <w:szCs w:val="24"/>
                <w:lang w:val="ro-RO"/>
              </w:rPr>
              <w:t>ță</w:t>
            </w:r>
            <w:r w:rsidRPr="00274970">
              <w:rPr>
                <w:rFonts w:ascii="Times New Roman" w:hAnsi="Times New Roman" w:cs="Times New Roman"/>
                <w:b/>
                <w:i/>
                <w:sz w:val="28"/>
                <w:szCs w:val="24"/>
                <w:lang w:val="ro-RO"/>
              </w:rPr>
              <w:t xml:space="preserve"> Medical</w:t>
            </w:r>
            <w:r>
              <w:rPr>
                <w:rFonts w:ascii="Times New Roman" w:hAnsi="Times New Roman" w:cs="Times New Roman"/>
                <w:b/>
                <w:i/>
                <w:sz w:val="28"/>
                <w:szCs w:val="24"/>
                <w:lang w:val="ro-RO"/>
              </w:rPr>
              <w:t>ă</w:t>
            </w:r>
            <w:r w:rsidRPr="00274970">
              <w:rPr>
                <w:rFonts w:ascii="Times New Roman" w:hAnsi="Times New Roman" w:cs="Times New Roman"/>
                <w:b/>
                <w:i/>
                <w:sz w:val="28"/>
                <w:szCs w:val="24"/>
                <w:lang w:val="ro-RO"/>
              </w:rPr>
              <w:t xml:space="preserve"> Urgent</w:t>
            </w:r>
            <w:r>
              <w:rPr>
                <w:rFonts w:ascii="Times New Roman" w:hAnsi="Times New Roman" w:cs="Times New Roman"/>
                <w:b/>
                <w:i/>
                <w:sz w:val="28"/>
                <w:szCs w:val="24"/>
                <w:lang w:val="ro-RO"/>
              </w:rPr>
              <w:t>ă</w:t>
            </w:r>
          </w:p>
        </w:tc>
        <w:tc>
          <w:tcPr>
            <w:tcW w:w="13046" w:type="dxa"/>
            <w:tcBorders>
              <w:top w:val="single" w:sz="4" w:space="0" w:color="auto"/>
              <w:left w:val="single" w:sz="4" w:space="0" w:color="auto"/>
              <w:bottom w:val="single" w:sz="4" w:space="0" w:color="auto"/>
              <w:right w:val="single" w:sz="4" w:space="0" w:color="auto"/>
            </w:tcBorders>
          </w:tcPr>
          <w:p w14:paraId="5F25167A" w14:textId="77777777" w:rsidR="00535012" w:rsidRPr="00274970" w:rsidRDefault="00535012" w:rsidP="00C1013E">
            <w:pPr>
              <w:ind w:left="387" w:hanging="23"/>
              <w:rPr>
                <w:rFonts w:ascii="Times New Roman" w:hAnsi="Times New Roman" w:cs="Times New Roman"/>
                <w:b/>
                <w:sz w:val="24"/>
                <w:szCs w:val="24"/>
                <w:lang w:val="ro-RO"/>
              </w:rPr>
            </w:pPr>
            <w:r w:rsidRPr="00274970">
              <w:rPr>
                <w:rFonts w:ascii="Times New Roman" w:hAnsi="Times New Roman" w:cs="Times New Roman"/>
                <w:b/>
                <w:sz w:val="24"/>
                <w:szCs w:val="24"/>
                <w:lang w:val="ro-RO"/>
              </w:rPr>
              <w:t>Personal:</w:t>
            </w:r>
          </w:p>
          <w:p w14:paraId="2CDC372A" w14:textId="77777777" w:rsidR="00535012" w:rsidRPr="00274970" w:rsidRDefault="00535012" w:rsidP="00C1013E">
            <w:pPr>
              <w:ind w:left="387" w:hanging="306"/>
              <w:rPr>
                <w:rFonts w:ascii="Times New Roman" w:hAnsi="Times New Roman" w:cs="Times New Roman"/>
                <w:sz w:val="24"/>
                <w:szCs w:val="24"/>
                <w:lang w:val="ro-RO"/>
              </w:rPr>
            </w:pPr>
            <w:r w:rsidRPr="00274970">
              <w:rPr>
                <w:rFonts w:ascii="Times New Roman" w:hAnsi="Times New Roman" w:cs="Times New Roman"/>
                <w:b/>
                <w:sz w:val="24"/>
                <w:szCs w:val="24"/>
                <w:lang w:val="ro-RO"/>
              </w:rPr>
              <w:t>•</w:t>
            </w:r>
            <w:r w:rsidRPr="00274970">
              <w:rPr>
                <w:rFonts w:ascii="Times New Roman" w:hAnsi="Times New Roman" w:cs="Times New Roman"/>
                <w:b/>
                <w:sz w:val="24"/>
                <w:szCs w:val="24"/>
                <w:lang w:val="ro-RO"/>
              </w:rPr>
              <w:tab/>
            </w:r>
            <w:r w:rsidRPr="00274970">
              <w:rPr>
                <w:rFonts w:ascii="Times New Roman" w:hAnsi="Times New Roman" w:cs="Times New Roman"/>
                <w:sz w:val="24"/>
                <w:szCs w:val="24"/>
                <w:lang w:val="ro-RO"/>
              </w:rPr>
              <w:t>Medic de urgen</w:t>
            </w:r>
            <w:r>
              <w:rPr>
                <w:rFonts w:ascii="Times New Roman" w:hAnsi="Times New Roman" w:cs="Times New Roman"/>
                <w:sz w:val="24"/>
                <w:szCs w:val="24"/>
                <w:lang w:val="ro-RO"/>
              </w:rPr>
              <w:t>ță</w:t>
            </w:r>
            <w:r w:rsidRPr="00274970">
              <w:rPr>
                <w:rFonts w:ascii="Times New Roman" w:hAnsi="Times New Roman" w:cs="Times New Roman"/>
                <w:sz w:val="24"/>
                <w:szCs w:val="24"/>
                <w:lang w:val="ro-RO"/>
              </w:rPr>
              <w:t>.</w:t>
            </w:r>
          </w:p>
          <w:p w14:paraId="173D0EDE" w14:textId="77777777" w:rsidR="00535012" w:rsidRPr="00274970" w:rsidRDefault="00535012" w:rsidP="00C1013E">
            <w:pPr>
              <w:ind w:left="387" w:hanging="306"/>
              <w:rPr>
                <w:rFonts w:ascii="Times New Roman" w:hAnsi="Times New Roman" w:cs="Times New Roman"/>
                <w:b/>
                <w:sz w:val="24"/>
                <w:szCs w:val="24"/>
                <w:lang w:val="ro-RO"/>
              </w:rPr>
            </w:pPr>
            <w:r w:rsidRPr="00274970">
              <w:rPr>
                <w:rFonts w:ascii="Times New Roman" w:hAnsi="Times New Roman" w:cs="Times New Roman"/>
                <w:sz w:val="24"/>
                <w:szCs w:val="24"/>
                <w:lang w:val="ro-RO"/>
              </w:rPr>
              <w:t>•</w:t>
            </w:r>
            <w:r w:rsidRPr="00274970">
              <w:rPr>
                <w:rFonts w:ascii="Times New Roman" w:hAnsi="Times New Roman" w:cs="Times New Roman"/>
                <w:sz w:val="24"/>
                <w:szCs w:val="24"/>
                <w:lang w:val="ro-RO"/>
              </w:rPr>
              <w:tab/>
              <w:t>Asisten</w:t>
            </w:r>
            <w:r>
              <w:rPr>
                <w:rFonts w:ascii="Times New Roman" w:hAnsi="Times New Roman" w:cs="Times New Roman"/>
                <w:sz w:val="24"/>
                <w:szCs w:val="24"/>
                <w:lang w:val="ro-RO"/>
              </w:rPr>
              <w:t>ț</w:t>
            </w:r>
            <w:r w:rsidRPr="00274970">
              <w:rPr>
                <w:rFonts w:ascii="Times New Roman" w:hAnsi="Times New Roman" w:cs="Times New Roman"/>
                <w:sz w:val="24"/>
                <w:szCs w:val="24"/>
                <w:lang w:val="ro-RO"/>
              </w:rPr>
              <w:t>i/felceri de urgen</w:t>
            </w:r>
            <w:r>
              <w:rPr>
                <w:rFonts w:ascii="Times New Roman" w:hAnsi="Times New Roman" w:cs="Times New Roman"/>
                <w:sz w:val="24"/>
                <w:szCs w:val="24"/>
                <w:lang w:val="ro-RO"/>
              </w:rPr>
              <w:t>ță</w:t>
            </w:r>
            <w:r w:rsidRPr="00274970">
              <w:rPr>
                <w:rFonts w:ascii="Times New Roman" w:hAnsi="Times New Roman" w:cs="Times New Roman"/>
                <w:sz w:val="24"/>
                <w:szCs w:val="24"/>
                <w:lang w:val="ro-RO"/>
              </w:rPr>
              <w:t>.</w:t>
            </w:r>
          </w:p>
        </w:tc>
      </w:tr>
      <w:tr w:rsidR="00535012" w:rsidRPr="00B04337" w14:paraId="1F5F238A" w14:textId="77777777" w:rsidTr="00C1013E">
        <w:trPr>
          <w:trHeight w:val="1719"/>
        </w:trPr>
        <w:tc>
          <w:tcPr>
            <w:tcW w:w="1980" w:type="dxa"/>
            <w:vMerge/>
            <w:tcBorders>
              <w:left w:val="single" w:sz="4" w:space="0" w:color="auto"/>
              <w:right w:val="single" w:sz="4" w:space="0" w:color="auto"/>
            </w:tcBorders>
          </w:tcPr>
          <w:p w14:paraId="11E912A7" w14:textId="77777777" w:rsidR="00535012" w:rsidRPr="00274970" w:rsidRDefault="00535012" w:rsidP="00C1013E">
            <w:pPr>
              <w:rPr>
                <w:rFonts w:ascii="Times New Roman" w:hAnsi="Times New Roman" w:cs="Times New Roman"/>
                <w:b/>
                <w:i/>
                <w:sz w:val="28"/>
                <w:szCs w:val="24"/>
                <w:lang w:val="ro-RO"/>
              </w:rPr>
            </w:pPr>
          </w:p>
        </w:tc>
        <w:tc>
          <w:tcPr>
            <w:tcW w:w="13046" w:type="dxa"/>
            <w:tcBorders>
              <w:top w:val="single" w:sz="4" w:space="0" w:color="auto"/>
              <w:left w:val="single" w:sz="4" w:space="0" w:color="auto"/>
              <w:bottom w:val="single" w:sz="4" w:space="0" w:color="auto"/>
              <w:right w:val="single" w:sz="4" w:space="0" w:color="auto"/>
            </w:tcBorders>
          </w:tcPr>
          <w:p w14:paraId="357D5574" w14:textId="77777777" w:rsidR="00535012" w:rsidRPr="00274970" w:rsidRDefault="00535012" w:rsidP="00C1013E">
            <w:pPr>
              <w:ind w:left="387" w:hanging="23"/>
              <w:rPr>
                <w:rFonts w:ascii="Times New Roman" w:hAnsi="Times New Roman" w:cs="Times New Roman"/>
                <w:b/>
                <w:sz w:val="24"/>
                <w:szCs w:val="24"/>
                <w:lang w:val="ro-RO"/>
              </w:rPr>
            </w:pPr>
            <w:r w:rsidRPr="00274970">
              <w:rPr>
                <w:rFonts w:ascii="Times New Roman" w:hAnsi="Times New Roman" w:cs="Times New Roman"/>
                <w:b/>
                <w:sz w:val="24"/>
                <w:szCs w:val="24"/>
                <w:lang w:val="ro-RO"/>
              </w:rPr>
              <w:t>Aparate, utilaj:</w:t>
            </w:r>
          </w:p>
          <w:p w14:paraId="2444133E" w14:textId="77777777" w:rsidR="00535012" w:rsidRPr="00274970" w:rsidRDefault="00535012" w:rsidP="00C1013E">
            <w:pPr>
              <w:ind w:left="387" w:hanging="306"/>
              <w:rPr>
                <w:rFonts w:ascii="Times New Roman" w:hAnsi="Times New Roman" w:cs="Times New Roman"/>
                <w:sz w:val="24"/>
                <w:szCs w:val="24"/>
                <w:lang w:val="ro-RO"/>
              </w:rPr>
            </w:pPr>
            <w:r w:rsidRPr="00274970">
              <w:rPr>
                <w:rFonts w:ascii="Times New Roman" w:hAnsi="Times New Roman" w:cs="Times New Roman"/>
                <w:b/>
                <w:sz w:val="24"/>
                <w:szCs w:val="24"/>
                <w:lang w:val="ro-RO"/>
              </w:rPr>
              <w:t>•</w:t>
            </w:r>
            <w:r w:rsidRPr="00274970">
              <w:rPr>
                <w:rFonts w:ascii="Times New Roman" w:hAnsi="Times New Roman" w:cs="Times New Roman"/>
                <w:b/>
                <w:sz w:val="24"/>
                <w:szCs w:val="24"/>
                <w:lang w:val="ro-RO"/>
              </w:rPr>
              <w:tab/>
            </w:r>
            <w:r w:rsidRPr="00274970">
              <w:rPr>
                <w:rFonts w:ascii="Times New Roman" w:hAnsi="Times New Roman" w:cs="Times New Roman"/>
                <w:sz w:val="24"/>
                <w:szCs w:val="24"/>
                <w:lang w:val="ro-RO"/>
              </w:rPr>
              <w:t>ECG.</w:t>
            </w:r>
          </w:p>
          <w:p w14:paraId="62A2EBAA" w14:textId="77777777" w:rsidR="00535012" w:rsidRPr="00274970" w:rsidRDefault="00535012" w:rsidP="00C1013E">
            <w:pPr>
              <w:ind w:left="387" w:hanging="306"/>
              <w:rPr>
                <w:rFonts w:ascii="Times New Roman" w:hAnsi="Times New Roman" w:cs="Times New Roman"/>
                <w:sz w:val="24"/>
                <w:szCs w:val="24"/>
                <w:lang w:val="ro-RO"/>
              </w:rPr>
            </w:pPr>
            <w:r w:rsidRPr="00274970">
              <w:rPr>
                <w:rFonts w:ascii="Times New Roman" w:hAnsi="Times New Roman" w:cs="Times New Roman"/>
                <w:sz w:val="24"/>
                <w:szCs w:val="24"/>
                <w:lang w:val="ro-RO"/>
              </w:rPr>
              <w:t>•</w:t>
            </w:r>
            <w:r w:rsidRPr="00274970">
              <w:rPr>
                <w:rFonts w:ascii="Times New Roman" w:hAnsi="Times New Roman" w:cs="Times New Roman"/>
                <w:sz w:val="24"/>
                <w:szCs w:val="24"/>
                <w:lang w:val="ro-RO"/>
              </w:rPr>
              <w:tab/>
              <w:t>Pulsoximetru.</w:t>
            </w:r>
          </w:p>
          <w:p w14:paraId="1F37D72A" w14:textId="77777777" w:rsidR="00535012" w:rsidRPr="00274970" w:rsidRDefault="00535012" w:rsidP="00C1013E">
            <w:pPr>
              <w:ind w:left="387" w:hanging="306"/>
              <w:rPr>
                <w:rFonts w:ascii="Times New Roman" w:hAnsi="Times New Roman" w:cs="Times New Roman"/>
                <w:sz w:val="24"/>
                <w:szCs w:val="24"/>
                <w:lang w:val="ro-RO"/>
              </w:rPr>
            </w:pPr>
            <w:r w:rsidRPr="00274970">
              <w:rPr>
                <w:rFonts w:ascii="Times New Roman" w:hAnsi="Times New Roman" w:cs="Times New Roman"/>
                <w:sz w:val="24"/>
                <w:szCs w:val="24"/>
                <w:lang w:val="ro-RO"/>
              </w:rPr>
              <w:t>•</w:t>
            </w:r>
            <w:r w:rsidRPr="00274970">
              <w:rPr>
                <w:rFonts w:ascii="Times New Roman" w:hAnsi="Times New Roman" w:cs="Times New Roman"/>
                <w:sz w:val="24"/>
                <w:szCs w:val="24"/>
                <w:lang w:val="ro-RO"/>
              </w:rPr>
              <w:tab/>
              <w:t>Glucometru.</w:t>
            </w:r>
          </w:p>
          <w:p w14:paraId="3C462A25" w14:textId="77777777" w:rsidR="00535012" w:rsidRPr="00274970" w:rsidRDefault="00535012" w:rsidP="00C1013E">
            <w:pPr>
              <w:ind w:left="387" w:hanging="306"/>
              <w:rPr>
                <w:rFonts w:ascii="Times New Roman" w:hAnsi="Times New Roman" w:cs="Times New Roman"/>
                <w:sz w:val="24"/>
                <w:szCs w:val="24"/>
                <w:lang w:val="ro-RO"/>
              </w:rPr>
            </w:pPr>
            <w:r w:rsidRPr="00274970">
              <w:rPr>
                <w:rFonts w:ascii="Times New Roman" w:hAnsi="Times New Roman" w:cs="Times New Roman"/>
                <w:sz w:val="24"/>
                <w:szCs w:val="24"/>
                <w:lang w:val="ro-RO"/>
              </w:rPr>
              <w:t>•</w:t>
            </w:r>
            <w:r w:rsidRPr="00274970">
              <w:rPr>
                <w:rFonts w:ascii="Times New Roman" w:hAnsi="Times New Roman" w:cs="Times New Roman"/>
                <w:sz w:val="24"/>
                <w:szCs w:val="24"/>
                <w:lang w:val="ro-RO"/>
              </w:rPr>
              <w:tab/>
              <w:t>Aparat pentru oxigenoterapie.</w:t>
            </w:r>
          </w:p>
          <w:p w14:paraId="36664732" w14:textId="77777777" w:rsidR="00535012" w:rsidRDefault="00535012" w:rsidP="00C1013E">
            <w:pPr>
              <w:ind w:left="387" w:hanging="306"/>
              <w:rPr>
                <w:rFonts w:ascii="Times New Roman" w:hAnsi="Times New Roman" w:cs="Times New Roman"/>
                <w:sz w:val="24"/>
                <w:szCs w:val="24"/>
                <w:lang w:val="ro-RO"/>
              </w:rPr>
            </w:pPr>
            <w:r w:rsidRPr="00274970">
              <w:rPr>
                <w:rFonts w:ascii="Times New Roman" w:hAnsi="Times New Roman" w:cs="Times New Roman"/>
                <w:sz w:val="24"/>
                <w:szCs w:val="24"/>
                <w:lang w:val="ro-RO"/>
              </w:rPr>
              <w:t>•</w:t>
            </w:r>
            <w:r w:rsidRPr="00274970">
              <w:rPr>
                <w:rFonts w:ascii="Times New Roman" w:hAnsi="Times New Roman" w:cs="Times New Roman"/>
                <w:sz w:val="24"/>
                <w:szCs w:val="24"/>
                <w:lang w:val="ro-RO"/>
              </w:rPr>
              <w:tab/>
              <w:t>Ventilator.</w:t>
            </w:r>
          </w:p>
          <w:p w14:paraId="6ACB96A5" w14:textId="6A69EDB2" w:rsidR="003F3850" w:rsidRPr="00274970" w:rsidRDefault="003F3850" w:rsidP="00C1013E">
            <w:pPr>
              <w:ind w:left="387" w:hanging="306"/>
              <w:rPr>
                <w:rFonts w:ascii="Times New Roman" w:hAnsi="Times New Roman" w:cs="Times New Roman"/>
                <w:b/>
                <w:sz w:val="24"/>
                <w:szCs w:val="24"/>
                <w:lang w:val="ro-RO"/>
              </w:rPr>
            </w:pPr>
            <w:r w:rsidRPr="00274970">
              <w:rPr>
                <w:rFonts w:ascii="Times New Roman" w:hAnsi="Times New Roman" w:cs="Times New Roman"/>
                <w:sz w:val="24"/>
                <w:szCs w:val="24"/>
                <w:lang w:val="ro-RO"/>
              </w:rPr>
              <w:t>•</w:t>
            </w:r>
            <w:r w:rsidRPr="00274970">
              <w:rPr>
                <w:rFonts w:ascii="Times New Roman" w:hAnsi="Times New Roman" w:cs="Times New Roman"/>
                <w:sz w:val="24"/>
                <w:szCs w:val="24"/>
                <w:lang w:val="ro-RO"/>
              </w:rPr>
              <w:tab/>
            </w:r>
            <w:r>
              <w:rPr>
                <w:rFonts w:ascii="Times New Roman" w:hAnsi="Times New Roman" w:cs="Times New Roman"/>
                <w:sz w:val="24"/>
                <w:szCs w:val="24"/>
                <w:lang w:val="ro-RO"/>
              </w:rPr>
              <w:t xml:space="preserve">Bandaj elastic. </w:t>
            </w:r>
          </w:p>
        </w:tc>
      </w:tr>
      <w:tr w:rsidR="00535012" w:rsidRPr="00B04337" w14:paraId="77F29345" w14:textId="77777777" w:rsidTr="00C1013E">
        <w:trPr>
          <w:trHeight w:val="352"/>
        </w:trPr>
        <w:tc>
          <w:tcPr>
            <w:tcW w:w="1980" w:type="dxa"/>
            <w:vMerge/>
            <w:tcBorders>
              <w:left w:val="single" w:sz="4" w:space="0" w:color="auto"/>
              <w:bottom w:val="single" w:sz="4" w:space="0" w:color="auto"/>
              <w:right w:val="single" w:sz="4" w:space="0" w:color="auto"/>
            </w:tcBorders>
          </w:tcPr>
          <w:p w14:paraId="1FE338AE" w14:textId="77777777" w:rsidR="00535012" w:rsidRPr="00274970" w:rsidRDefault="00535012" w:rsidP="00C1013E">
            <w:pPr>
              <w:rPr>
                <w:rFonts w:ascii="Times New Roman" w:hAnsi="Times New Roman" w:cs="Times New Roman"/>
                <w:b/>
                <w:i/>
                <w:sz w:val="28"/>
                <w:szCs w:val="24"/>
                <w:lang w:val="ro-RO"/>
              </w:rPr>
            </w:pPr>
          </w:p>
        </w:tc>
        <w:tc>
          <w:tcPr>
            <w:tcW w:w="13046" w:type="dxa"/>
            <w:tcBorders>
              <w:top w:val="single" w:sz="4" w:space="0" w:color="auto"/>
              <w:left w:val="single" w:sz="4" w:space="0" w:color="auto"/>
              <w:bottom w:val="single" w:sz="4" w:space="0" w:color="auto"/>
              <w:right w:val="single" w:sz="4" w:space="0" w:color="auto"/>
            </w:tcBorders>
          </w:tcPr>
          <w:p w14:paraId="6AFB928C" w14:textId="77777777" w:rsidR="003F3850" w:rsidRDefault="00535012" w:rsidP="00C1013E">
            <w:pPr>
              <w:ind w:left="387" w:hanging="23"/>
              <w:rPr>
                <w:rFonts w:ascii="Times New Roman" w:hAnsi="Times New Roman" w:cs="Times New Roman"/>
                <w:b/>
                <w:sz w:val="24"/>
                <w:szCs w:val="24"/>
                <w:lang w:val="ro-RO"/>
              </w:rPr>
            </w:pPr>
            <w:r w:rsidRPr="00274970">
              <w:rPr>
                <w:rFonts w:ascii="Times New Roman" w:hAnsi="Times New Roman" w:cs="Times New Roman"/>
                <w:b/>
                <w:sz w:val="24"/>
                <w:szCs w:val="24"/>
                <w:lang w:val="ro-RO"/>
              </w:rPr>
              <w:t>Medicamente</w:t>
            </w:r>
            <w:r w:rsidR="003F3850">
              <w:rPr>
                <w:rFonts w:ascii="Times New Roman" w:hAnsi="Times New Roman" w:cs="Times New Roman"/>
                <w:b/>
                <w:sz w:val="24"/>
                <w:szCs w:val="24"/>
                <w:lang w:val="ro-RO"/>
              </w:rPr>
              <w:t xml:space="preserve"> </w:t>
            </w:r>
          </w:p>
          <w:p w14:paraId="6B0232FD" w14:textId="689319FA" w:rsidR="00535012" w:rsidRPr="003F3850" w:rsidRDefault="003F3850" w:rsidP="00C1013E">
            <w:pPr>
              <w:ind w:left="387" w:hanging="23"/>
              <w:rPr>
                <w:rFonts w:ascii="Times New Roman" w:hAnsi="Times New Roman" w:cs="Times New Roman"/>
                <w:sz w:val="24"/>
                <w:szCs w:val="24"/>
                <w:lang w:val="ro-RO"/>
              </w:rPr>
            </w:pPr>
            <w:r>
              <w:rPr>
                <w:rFonts w:ascii="Times New Roman" w:hAnsi="Times New Roman" w:cs="Times New Roman"/>
                <w:sz w:val="24"/>
                <w:szCs w:val="24"/>
                <w:lang w:val="ro-RO"/>
              </w:rPr>
              <w:t>Î</w:t>
            </w:r>
            <w:r w:rsidRPr="003F3850">
              <w:rPr>
                <w:rFonts w:ascii="Times New Roman" w:hAnsi="Times New Roman" w:cs="Times New Roman"/>
                <w:sz w:val="24"/>
                <w:szCs w:val="24"/>
                <w:lang w:val="ro-RO"/>
              </w:rPr>
              <w:t>n caz de survenire a complicațiilor hemoragice</w:t>
            </w:r>
            <w:r w:rsidR="00535012" w:rsidRPr="003F3850">
              <w:rPr>
                <w:rFonts w:ascii="Times New Roman" w:hAnsi="Times New Roman" w:cs="Times New Roman"/>
                <w:sz w:val="24"/>
                <w:szCs w:val="24"/>
                <w:lang w:val="ro-RO"/>
              </w:rPr>
              <w:t>:</w:t>
            </w:r>
          </w:p>
          <w:p w14:paraId="4E6B1490" w14:textId="6A197BB6" w:rsidR="00535012" w:rsidRPr="003F3850" w:rsidRDefault="00535012" w:rsidP="00C1013E">
            <w:pPr>
              <w:tabs>
                <w:tab w:val="left" w:pos="351"/>
              </w:tabs>
              <w:ind w:left="387" w:hanging="306"/>
              <w:rPr>
                <w:rFonts w:ascii="Times New Roman" w:hAnsi="Times New Roman" w:cs="Times New Roman"/>
                <w:sz w:val="24"/>
                <w:szCs w:val="24"/>
                <w:lang w:val="ro-RO" w:bidi="ar-JO"/>
              </w:rPr>
            </w:pPr>
            <w:r w:rsidRPr="00274970">
              <w:rPr>
                <w:rFonts w:ascii="Times New Roman" w:hAnsi="Times New Roman" w:cs="Times New Roman"/>
                <w:b/>
                <w:sz w:val="24"/>
                <w:szCs w:val="24"/>
                <w:lang w:val="ro-RO"/>
              </w:rPr>
              <w:t>•</w:t>
            </w:r>
            <w:r w:rsidRPr="00274970">
              <w:rPr>
                <w:rFonts w:ascii="Times New Roman" w:hAnsi="Times New Roman" w:cs="Times New Roman"/>
                <w:b/>
                <w:sz w:val="24"/>
                <w:szCs w:val="24"/>
                <w:lang w:val="ro-RO"/>
              </w:rPr>
              <w:tab/>
            </w:r>
            <w:r w:rsidRPr="00274970">
              <w:rPr>
                <w:rFonts w:ascii="Times New Roman" w:hAnsi="Times New Roman" w:cs="Times New Roman"/>
                <w:b/>
                <w:sz w:val="24"/>
                <w:szCs w:val="24"/>
                <w:lang w:val="ro-RO" w:bidi="ar-JO"/>
              </w:rPr>
              <w:tab/>
            </w:r>
            <w:r w:rsidRPr="003F3850">
              <w:rPr>
                <w:rFonts w:ascii="Times New Roman" w:hAnsi="Times New Roman" w:cs="Times New Roman"/>
                <w:sz w:val="24"/>
                <w:szCs w:val="24"/>
                <w:lang w:val="ro-RO" w:bidi="ar-JO"/>
              </w:rPr>
              <w:t>Preparate pentru compensare volemică (</w:t>
            </w:r>
            <w:r w:rsidRPr="003F3850">
              <w:rPr>
                <w:rFonts w:ascii="Times New Roman" w:hAnsi="Times New Roman" w:cs="Times New Roman"/>
                <w:i/>
                <w:sz w:val="24"/>
                <w:szCs w:val="24"/>
                <w:lang w:val="ro-RO" w:bidi="ar-JO"/>
              </w:rPr>
              <w:t>cristaloizi – sol. Natrii chloridum 0,9%, sol. Ringer)</w:t>
            </w:r>
            <w:r w:rsidR="003F3850">
              <w:rPr>
                <w:rFonts w:ascii="Times New Roman" w:hAnsi="Times New Roman" w:cs="Times New Roman"/>
                <w:sz w:val="24"/>
                <w:szCs w:val="24"/>
                <w:lang w:val="ro-RO" w:bidi="ar-JO"/>
              </w:rPr>
              <w:t xml:space="preserve">. </w:t>
            </w:r>
          </w:p>
          <w:p w14:paraId="59CCAA9A" w14:textId="7FC37B6A" w:rsidR="00535012" w:rsidRDefault="00535012" w:rsidP="00C1013E">
            <w:pPr>
              <w:ind w:left="387" w:hanging="306"/>
              <w:rPr>
                <w:rFonts w:ascii="Times New Roman" w:hAnsi="Times New Roman" w:cs="Times New Roman"/>
                <w:sz w:val="24"/>
                <w:szCs w:val="24"/>
                <w:lang w:val="ro-RO" w:bidi="ar-JO"/>
              </w:rPr>
            </w:pPr>
            <w:r w:rsidRPr="003F3850">
              <w:rPr>
                <w:rFonts w:ascii="Times New Roman" w:hAnsi="Times New Roman" w:cs="Times New Roman"/>
                <w:sz w:val="24"/>
                <w:szCs w:val="24"/>
                <w:lang w:val="ro-RO" w:bidi="ar-JO"/>
              </w:rPr>
              <w:t>•</w:t>
            </w:r>
            <w:r w:rsidRPr="003F3850">
              <w:rPr>
                <w:rFonts w:ascii="Times New Roman" w:hAnsi="Times New Roman" w:cs="Times New Roman"/>
                <w:sz w:val="24"/>
                <w:szCs w:val="24"/>
                <w:lang w:val="ro-RO" w:bidi="ar-JO"/>
              </w:rPr>
              <w:tab/>
            </w:r>
            <w:r w:rsidR="00525587">
              <w:rPr>
                <w:rFonts w:ascii="Times New Roman" w:hAnsi="Times New Roman" w:cs="Times New Roman"/>
                <w:sz w:val="24"/>
                <w:szCs w:val="24"/>
                <w:lang w:val="ro-RO" w:bidi="ar-JO"/>
              </w:rPr>
              <w:t xml:space="preserve">Preparate </w:t>
            </w:r>
            <w:proofErr w:type="spellStart"/>
            <w:r w:rsidR="00525587">
              <w:rPr>
                <w:rFonts w:ascii="Times New Roman" w:hAnsi="Times New Roman" w:cs="Times New Roman"/>
                <w:sz w:val="24"/>
                <w:szCs w:val="24"/>
                <w:lang w:val="ro-RO" w:bidi="ar-JO"/>
              </w:rPr>
              <w:t>inotrop</w:t>
            </w:r>
            <w:proofErr w:type="spellEnd"/>
            <w:r w:rsidR="00525587">
              <w:rPr>
                <w:rFonts w:ascii="Times New Roman" w:hAnsi="Times New Roman" w:cs="Times New Roman"/>
                <w:sz w:val="24"/>
                <w:szCs w:val="24"/>
                <w:lang w:val="ro-RO" w:bidi="ar-JO"/>
              </w:rPr>
              <w:t xml:space="preserve"> pozitive</w:t>
            </w:r>
            <w:r w:rsidRPr="003F3850">
              <w:rPr>
                <w:rFonts w:ascii="Times New Roman" w:hAnsi="Times New Roman" w:cs="Times New Roman"/>
                <w:sz w:val="24"/>
                <w:szCs w:val="24"/>
                <w:lang w:val="ro-RO" w:bidi="ar-JO"/>
              </w:rPr>
              <w:t xml:space="preserve"> (</w:t>
            </w:r>
            <w:r w:rsidRPr="003F3850">
              <w:rPr>
                <w:rFonts w:ascii="Times New Roman" w:hAnsi="Times New Roman" w:cs="Times New Roman"/>
                <w:i/>
                <w:sz w:val="24"/>
                <w:szCs w:val="24"/>
                <w:lang w:val="ro-RO" w:bidi="ar-JO"/>
              </w:rPr>
              <w:t>Dopaminum</w:t>
            </w:r>
            <w:r w:rsidRPr="003F3850">
              <w:rPr>
                <w:rFonts w:ascii="Times New Roman" w:hAnsi="Times New Roman" w:cs="Times New Roman"/>
                <w:sz w:val="24"/>
                <w:szCs w:val="24"/>
                <w:lang w:val="ro-RO" w:bidi="ar-JO"/>
              </w:rPr>
              <w:t>)</w:t>
            </w:r>
            <w:r w:rsidR="00876661" w:rsidRPr="00876661">
              <w:rPr>
                <w:rFonts w:ascii="Times New Roman" w:hAnsi="Times New Roman" w:cs="Times New Roman"/>
                <w:iCs/>
                <w:sz w:val="24"/>
                <w:szCs w:val="24"/>
                <w:vertAlign w:val="superscript"/>
                <w:lang w:val="ro-RO" w:bidi="ar-JO"/>
              </w:rPr>
              <w:t xml:space="preserve"> </w:t>
            </w:r>
            <w:r w:rsidR="003F3850">
              <w:rPr>
                <w:rFonts w:ascii="Times New Roman" w:hAnsi="Times New Roman" w:cs="Times New Roman"/>
                <w:sz w:val="24"/>
                <w:szCs w:val="24"/>
                <w:lang w:val="ro-RO" w:bidi="ar-JO"/>
              </w:rPr>
              <w:t xml:space="preserve">. </w:t>
            </w:r>
          </w:p>
          <w:p w14:paraId="1BB9CBE3" w14:textId="4E8313B0" w:rsidR="003F3850" w:rsidRDefault="003F3850" w:rsidP="003F3850">
            <w:pPr>
              <w:ind w:left="387" w:hanging="23"/>
              <w:rPr>
                <w:rFonts w:ascii="Times New Roman" w:hAnsi="Times New Roman" w:cs="Times New Roman"/>
                <w:sz w:val="24"/>
                <w:szCs w:val="24"/>
                <w:lang w:val="ro-RO"/>
              </w:rPr>
            </w:pPr>
            <w:r>
              <w:rPr>
                <w:rFonts w:ascii="Times New Roman" w:hAnsi="Times New Roman" w:cs="Times New Roman"/>
                <w:sz w:val="24"/>
                <w:szCs w:val="24"/>
                <w:lang w:val="ro-RO"/>
              </w:rPr>
              <w:t>Î</w:t>
            </w:r>
            <w:r w:rsidRPr="003F3850">
              <w:rPr>
                <w:rFonts w:ascii="Times New Roman" w:hAnsi="Times New Roman" w:cs="Times New Roman"/>
                <w:sz w:val="24"/>
                <w:szCs w:val="24"/>
                <w:lang w:val="ro-RO"/>
              </w:rPr>
              <w:t xml:space="preserve">n caz de survenire a complicațiilor </w:t>
            </w:r>
            <w:proofErr w:type="spellStart"/>
            <w:r>
              <w:rPr>
                <w:rFonts w:ascii="Times New Roman" w:hAnsi="Times New Roman" w:cs="Times New Roman"/>
                <w:sz w:val="24"/>
                <w:szCs w:val="24"/>
                <w:lang w:val="ro-RO"/>
              </w:rPr>
              <w:t>trombotice</w:t>
            </w:r>
            <w:proofErr w:type="spellEnd"/>
            <w:r w:rsidRPr="003F3850">
              <w:rPr>
                <w:rFonts w:ascii="Times New Roman" w:hAnsi="Times New Roman" w:cs="Times New Roman"/>
                <w:sz w:val="24"/>
                <w:szCs w:val="24"/>
                <w:lang w:val="ro-RO"/>
              </w:rPr>
              <w:t>:</w:t>
            </w:r>
          </w:p>
          <w:p w14:paraId="1E0D1BDC" w14:textId="0EF3A898" w:rsidR="003F3850" w:rsidRPr="003F3850" w:rsidRDefault="003F3850" w:rsidP="003F3850">
            <w:pPr>
              <w:ind w:left="387" w:hanging="306"/>
              <w:rPr>
                <w:rFonts w:ascii="Times New Roman" w:hAnsi="Times New Roman" w:cs="Times New Roman"/>
                <w:sz w:val="24"/>
                <w:szCs w:val="24"/>
                <w:lang w:val="ro-RO" w:bidi="ar-JO"/>
              </w:rPr>
            </w:pPr>
            <w:r w:rsidRPr="003F3850">
              <w:rPr>
                <w:rFonts w:ascii="Times New Roman" w:hAnsi="Times New Roman" w:cs="Times New Roman"/>
                <w:sz w:val="24"/>
                <w:szCs w:val="24"/>
                <w:lang w:val="ro-RO" w:bidi="ar-JO"/>
              </w:rPr>
              <w:t>•</w:t>
            </w:r>
            <w:r w:rsidRPr="003F3850">
              <w:rPr>
                <w:rFonts w:ascii="Times New Roman" w:hAnsi="Times New Roman" w:cs="Times New Roman"/>
                <w:sz w:val="24"/>
                <w:szCs w:val="24"/>
                <w:lang w:val="ro-RO" w:bidi="ar-JO"/>
              </w:rPr>
              <w:tab/>
            </w:r>
            <w:r>
              <w:rPr>
                <w:rFonts w:ascii="Times New Roman" w:hAnsi="Times New Roman" w:cs="Times New Roman"/>
                <w:sz w:val="24"/>
                <w:szCs w:val="24"/>
                <w:lang w:val="ro-RO" w:bidi="ar-JO"/>
              </w:rPr>
              <w:t>Anticoagulante</w:t>
            </w:r>
            <w:r w:rsidRPr="003F3850">
              <w:rPr>
                <w:rFonts w:ascii="Times New Roman" w:hAnsi="Times New Roman" w:cs="Times New Roman"/>
                <w:sz w:val="24"/>
                <w:szCs w:val="24"/>
                <w:lang w:val="ro-RO" w:bidi="ar-JO"/>
              </w:rPr>
              <w:t xml:space="preserve"> (heparine cu masă moleculară mică</w:t>
            </w:r>
            <w:r w:rsidR="00053DB3">
              <w:rPr>
                <w:rFonts w:ascii="Times New Roman" w:hAnsi="Times New Roman" w:cs="Times New Roman"/>
                <w:sz w:val="24"/>
                <w:szCs w:val="24"/>
                <w:lang w:val="ro-RO" w:bidi="ar-JO"/>
              </w:rPr>
              <w:t xml:space="preserve">: </w:t>
            </w:r>
            <w:r w:rsidR="00053DB3" w:rsidRPr="00053DB3">
              <w:rPr>
                <w:rFonts w:ascii="Times New Roman" w:hAnsi="Times New Roman" w:cs="Times New Roman"/>
                <w:i/>
                <w:iCs/>
                <w:sz w:val="24"/>
                <w:szCs w:val="24"/>
                <w:lang w:val="ro-RO" w:bidi="ar-JO"/>
              </w:rPr>
              <w:t>Enoxaparini natrium</w:t>
            </w:r>
            <w:r w:rsidR="00053DB3">
              <w:rPr>
                <w:rFonts w:ascii="Times New Roman" w:hAnsi="Times New Roman" w:cs="Times New Roman"/>
                <w:i/>
                <w:iCs/>
                <w:sz w:val="24"/>
                <w:szCs w:val="24"/>
                <w:lang w:val="ro-RO" w:bidi="ar-JO"/>
              </w:rPr>
              <w:t xml:space="preserve">, </w:t>
            </w:r>
            <w:r w:rsidR="00053DB3" w:rsidRPr="00053DB3">
              <w:rPr>
                <w:rFonts w:ascii="Times New Roman" w:hAnsi="Times New Roman" w:cs="Times New Roman"/>
                <w:i/>
                <w:iCs/>
                <w:sz w:val="24"/>
                <w:szCs w:val="24"/>
                <w:lang w:val="ro-RO" w:bidi="ar-JO"/>
              </w:rPr>
              <w:t>Nadroparini calcium</w:t>
            </w:r>
            <w:r w:rsidR="00053DB3">
              <w:rPr>
                <w:rFonts w:ascii="Times New Roman" w:hAnsi="Times New Roman" w:cs="Times New Roman"/>
                <w:i/>
                <w:iCs/>
                <w:sz w:val="24"/>
                <w:szCs w:val="24"/>
                <w:lang w:val="ro-RO" w:bidi="ar-JO"/>
              </w:rPr>
              <w:t xml:space="preserve">, </w:t>
            </w:r>
            <w:proofErr w:type="spellStart"/>
            <w:r w:rsidR="00053DB3" w:rsidRPr="00053DB3">
              <w:rPr>
                <w:rFonts w:ascii="Times New Roman" w:hAnsi="Times New Roman" w:cs="Times New Roman"/>
                <w:i/>
                <w:iCs/>
                <w:sz w:val="24"/>
                <w:szCs w:val="24"/>
                <w:lang w:val="ro-RO" w:bidi="ar-JO"/>
              </w:rPr>
              <w:t>Bemiparinum</w:t>
            </w:r>
            <w:proofErr w:type="spellEnd"/>
            <w:r w:rsidR="00053DB3" w:rsidRPr="00053DB3">
              <w:rPr>
                <w:rFonts w:ascii="Times New Roman" w:hAnsi="Times New Roman" w:cs="Times New Roman"/>
                <w:i/>
                <w:iCs/>
                <w:sz w:val="24"/>
                <w:szCs w:val="24"/>
                <w:lang w:val="ro-RO" w:bidi="ar-JO"/>
              </w:rPr>
              <w:t xml:space="preserve"> natrium</w:t>
            </w:r>
            <w:r w:rsidR="00053DB3">
              <w:rPr>
                <w:rFonts w:ascii="Times New Roman" w:hAnsi="Times New Roman" w:cs="Times New Roman"/>
                <w:sz w:val="24"/>
                <w:szCs w:val="24"/>
                <w:lang w:val="ro-RO" w:bidi="ar-JO"/>
              </w:rPr>
              <w:t>;</w:t>
            </w:r>
            <w:r w:rsidRPr="003F3850">
              <w:rPr>
                <w:rFonts w:ascii="Times New Roman" w:hAnsi="Times New Roman" w:cs="Times New Roman"/>
                <w:sz w:val="24"/>
                <w:szCs w:val="24"/>
                <w:lang w:val="ro-RO" w:bidi="ar-JO"/>
              </w:rPr>
              <w:t xml:space="preserve"> anticoagulante orale directe</w:t>
            </w:r>
            <w:r w:rsidR="00053DB3">
              <w:rPr>
                <w:rFonts w:ascii="Times New Roman" w:hAnsi="Times New Roman" w:cs="Times New Roman"/>
                <w:sz w:val="24"/>
                <w:szCs w:val="24"/>
                <w:lang w:val="ro-RO" w:bidi="ar-JO"/>
              </w:rPr>
              <w:t xml:space="preserve"> - </w:t>
            </w:r>
            <w:r w:rsidR="00053DB3" w:rsidRPr="00053DB3">
              <w:rPr>
                <w:rFonts w:ascii="Times New Roman" w:hAnsi="Times New Roman" w:cs="Times New Roman"/>
                <w:i/>
                <w:iCs/>
                <w:sz w:val="24"/>
                <w:szCs w:val="24"/>
                <w:lang w:val="ro-RO" w:bidi="ar-JO"/>
              </w:rPr>
              <w:t>Rivaroxabanum</w:t>
            </w:r>
            <w:r w:rsidRPr="003F3850">
              <w:rPr>
                <w:rFonts w:ascii="Times New Roman" w:hAnsi="Times New Roman" w:cs="Times New Roman"/>
                <w:sz w:val="24"/>
                <w:szCs w:val="24"/>
                <w:lang w:val="ro-RO" w:bidi="ar-JO"/>
              </w:rPr>
              <w:t>)</w:t>
            </w:r>
            <w:r>
              <w:rPr>
                <w:rFonts w:ascii="Times New Roman" w:hAnsi="Times New Roman" w:cs="Times New Roman"/>
                <w:sz w:val="24"/>
                <w:szCs w:val="24"/>
                <w:lang w:val="ro-RO" w:bidi="ar-JO"/>
              </w:rPr>
              <w:t xml:space="preserve">. </w:t>
            </w:r>
          </w:p>
        </w:tc>
      </w:tr>
      <w:tr w:rsidR="00535012" w:rsidRPr="00274970" w14:paraId="48BD2459" w14:textId="77777777" w:rsidTr="00C1013E">
        <w:tc>
          <w:tcPr>
            <w:tcW w:w="1980" w:type="dxa"/>
            <w:vMerge w:val="restart"/>
            <w:tcBorders>
              <w:top w:val="single" w:sz="4" w:space="0" w:color="auto"/>
              <w:left w:val="single" w:sz="4" w:space="0" w:color="auto"/>
              <w:bottom w:val="single" w:sz="4" w:space="0" w:color="auto"/>
              <w:right w:val="single" w:sz="4" w:space="0" w:color="auto"/>
            </w:tcBorders>
          </w:tcPr>
          <w:p w14:paraId="3008C1CB" w14:textId="77777777" w:rsidR="00535012" w:rsidRPr="00274970" w:rsidRDefault="00535012" w:rsidP="00C1013E">
            <w:pPr>
              <w:ind w:right="-108"/>
              <w:rPr>
                <w:rFonts w:ascii="Times New Roman" w:hAnsi="Times New Roman" w:cs="Times New Roman"/>
                <w:b/>
                <w:sz w:val="24"/>
                <w:szCs w:val="24"/>
                <w:lang w:val="ro-RO"/>
              </w:rPr>
            </w:pPr>
            <w:r w:rsidRPr="00274970">
              <w:rPr>
                <w:rFonts w:ascii="Times New Roman" w:hAnsi="Times New Roman" w:cs="Times New Roman"/>
                <w:b/>
                <w:i/>
                <w:sz w:val="28"/>
                <w:szCs w:val="24"/>
                <w:lang w:val="ro-RO"/>
              </w:rPr>
              <w:t>D.3. Institu</w:t>
            </w:r>
            <w:r>
              <w:rPr>
                <w:rFonts w:ascii="Times New Roman" w:hAnsi="Times New Roman" w:cs="Times New Roman"/>
                <w:b/>
                <w:i/>
                <w:sz w:val="28"/>
                <w:szCs w:val="24"/>
                <w:lang w:val="ro-RO"/>
              </w:rPr>
              <w:t>ț</w:t>
            </w:r>
            <w:r w:rsidRPr="00274970">
              <w:rPr>
                <w:rFonts w:ascii="Times New Roman" w:hAnsi="Times New Roman" w:cs="Times New Roman"/>
                <w:b/>
                <w:i/>
                <w:sz w:val="28"/>
                <w:szCs w:val="24"/>
                <w:lang w:val="ro-RO"/>
              </w:rPr>
              <w:t>iile /sec</w:t>
            </w:r>
            <w:r>
              <w:rPr>
                <w:rFonts w:ascii="Times New Roman" w:hAnsi="Times New Roman" w:cs="Times New Roman"/>
                <w:b/>
                <w:i/>
                <w:sz w:val="28"/>
                <w:szCs w:val="24"/>
                <w:lang w:val="ro-RO"/>
              </w:rPr>
              <w:t>ț</w:t>
            </w:r>
            <w:r w:rsidRPr="00274970">
              <w:rPr>
                <w:rFonts w:ascii="Times New Roman" w:hAnsi="Times New Roman" w:cs="Times New Roman"/>
                <w:b/>
                <w:i/>
                <w:sz w:val="28"/>
                <w:szCs w:val="24"/>
                <w:lang w:val="ro-RO"/>
              </w:rPr>
              <w:t>iile de asisten</w:t>
            </w:r>
            <w:r>
              <w:rPr>
                <w:rFonts w:ascii="Times New Roman" w:hAnsi="Times New Roman" w:cs="Times New Roman"/>
                <w:b/>
                <w:i/>
                <w:sz w:val="28"/>
                <w:szCs w:val="24"/>
                <w:lang w:val="ro-RO"/>
              </w:rPr>
              <w:t>ță</w:t>
            </w:r>
            <w:r w:rsidRPr="00274970">
              <w:rPr>
                <w:rFonts w:ascii="Times New Roman" w:hAnsi="Times New Roman" w:cs="Times New Roman"/>
                <w:b/>
                <w:i/>
                <w:sz w:val="28"/>
                <w:szCs w:val="24"/>
                <w:lang w:val="ro-RO"/>
              </w:rPr>
              <w:t xml:space="preserve"> </w:t>
            </w:r>
            <w:r w:rsidRPr="00274970">
              <w:rPr>
                <w:rFonts w:ascii="Times New Roman" w:hAnsi="Times New Roman" w:cs="Times New Roman"/>
                <w:b/>
                <w:i/>
                <w:sz w:val="28"/>
                <w:szCs w:val="24"/>
                <w:lang w:val="ro-RO"/>
              </w:rPr>
              <w:lastRenderedPageBreak/>
              <w:t>medical</w:t>
            </w:r>
            <w:r>
              <w:rPr>
                <w:rFonts w:ascii="Times New Roman" w:hAnsi="Times New Roman" w:cs="Times New Roman"/>
                <w:b/>
                <w:i/>
                <w:sz w:val="28"/>
                <w:szCs w:val="24"/>
                <w:lang w:val="ro-RO"/>
              </w:rPr>
              <w:t>ă</w:t>
            </w:r>
            <w:r w:rsidRPr="00274970">
              <w:rPr>
                <w:rFonts w:ascii="Times New Roman" w:hAnsi="Times New Roman" w:cs="Times New Roman"/>
                <w:b/>
                <w:i/>
                <w:sz w:val="28"/>
                <w:szCs w:val="24"/>
                <w:lang w:val="ro-RO"/>
              </w:rPr>
              <w:t xml:space="preserve"> specializat</w:t>
            </w:r>
            <w:r>
              <w:rPr>
                <w:rFonts w:ascii="Times New Roman" w:hAnsi="Times New Roman" w:cs="Times New Roman"/>
                <w:b/>
                <w:i/>
                <w:sz w:val="28"/>
                <w:szCs w:val="24"/>
                <w:lang w:val="ro-RO"/>
              </w:rPr>
              <w:t>ă</w:t>
            </w:r>
            <w:r w:rsidRPr="00274970">
              <w:rPr>
                <w:rFonts w:ascii="Times New Roman" w:hAnsi="Times New Roman" w:cs="Times New Roman"/>
                <w:b/>
                <w:i/>
                <w:sz w:val="28"/>
                <w:szCs w:val="24"/>
                <w:lang w:val="ro-RO"/>
              </w:rPr>
              <w:t xml:space="preserve"> de ambulator</w:t>
            </w:r>
          </w:p>
        </w:tc>
        <w:tc>
          <w:tcPr>
            <w:tcW w:w="13046" w:type="dxa"/>
            <w:tcBorders>
              <w:top w:val="single" w:sz="4" w:space="0" w:color="auto"/>
              <w:left w:val="single" w:sz="4" w:space="0" w:color="auto"/>
              <w:bottom w:val="single" w:sz="4" w:space="0" w:color="auto"/>
              <w:right w:val="single" w:sz="4" w:space="0" w:color="auto"/>
            </w:tcBorders>
          </w:tcPr>
          <w:p w14:paraId="0E9912A8" w14:textId="252F974F" w:rsidR="00535012" w:rsidRPr="00094A17" w:rsidRDefault="00535012" w:rsidP="00094A17">
            <w:pPr>
              <w:ind w:left="387"/>
              <w:rPr>
                <w:rFonts w:ascii="Times New Roman" w:hAnsi="Times New Roman" w:cs="Times New Roman"/>
                <w:b/>
                <w:sz w:val="24"/>
                <w:szCs w:val="24"/>
                <w:lang w:val="ro-RO"/>
              </w:rPr>
            </w:pPr>
            <w:r w:rsidRPr="00274970">
              <w:rPr>
                <w:rFonts w:ascii="Times New Roman" w:hAnsi="Times New Roman" w:cs="Times New Roman"/>
                <w:b/>
                <w:sz w:val="24"/>
                <w:szCs w:val="24"/>
                <w:lang w:val="ro-RO"/>
              </w:rPr>
              <w:lastRenderedPageBreak/>
              <w:t>Personal:</w:t>
            </w:r>
          </w:p>
          <w:p w14:paraId="216D6843" w14:textId="77777777" w:rsidR="00535012" w:rsidRPr="00274970" w:rsidRDefault="00535012" w:rsidP="00A00628">
            <w:pPr>
              <w:pStyle w:val="Listparagraf"/>
              <w:numPr>
                <w:ilvl w:val="0"/>
                <w:numId w:val="41"/>
              </w:numPr>
              <w:ind w:left="387" w:hanging="284"/>
              <w:rPr>
                <w:rFonts w:ascii="Times New Roman" w:hAnsi="Times New Roman" w:cs="Times New Roman"/>
                <w:b/>
                <w:sz w:val="24"/>
                <w:szCs w:val="24"/>
                <w:lang w:val="ro-RO" w:bidi="ar-JO"/>
              </w:rPr>
            </w:pPr>
            <w:r w:rsidRPr="00274970">
              <w:rPr>
                <w:rFonts w:ascii="Times New Roman" w:hAnsi="Times New Roman" w:cs="Times New Roman"/>
                <w:sz w:val="24"/>
                <w:szCs w:val="24"/>
                <w:lang w:val="ro-RO" w:bidi="ar-JO"/>
              </w:rPr>
              <w:t>Chirurg.</w:t>
            </w:r>
          </w:p>
          <w:p w14:paraId="711CBE39" w14:textId="77777777" w:rsidR="00535012" w:rsidRPr="00274970" w:rsidRDefault="00535012" w:rsidP="00A00628">
            <w:pPr>
              <w:pStyle w:val="Listparagraf"/>
              <w:numPr>
                <w:ilvl w:val="0"/>
                <w:numId w:val="41"/>
              </w:numPr>
              <w:ind w:left="387" w:hanging="284"/>
              <w:rPr>
                <w:rFonts w:ascii="Times New Roman" w:hAnsi="Times New Roman" w:cs="Times New Roman"/>
                <w:b/>
                <w:sz w:val="24"/>
                <w:szCs w:val="24"/>
                <w:lang w:val="ro-RO" w:bidi="ar-JO"/>
              </w:rPr>
            </w:pPr>
            <w:r w:rsidRPr="00274970">
              <w:rPr>
                <w:rFonts w:ascii="Times New Roman" w:hAnsi="Times New Roman" w:cs="Times New Roman"/>
                <w:sz w:val="24"/>
                <w:szCs w:val="24"/>
                <w:lang w:val="ro-RO" w:bidi="ar-JO"/>
              </w:rPr>
              <w:t>Asistent</w:t>
            </w:r>
            <w:r w:rsidRPr="00274970">
              <w:rPr>
                <w:rFonts w:ascii="Times New Roman" w:hAnsi="Times New Roman" w:cs="Times New Roman"/>
                <w:sz w:val="24"/>
                <w:szCs w:val="24"/>
                <w:lang w:val="ro-RO"/>
              </w:rPr>
              <w:t>(a)</w:t>
            </w:r>
            <w:r w:rsidRPr="00274970">
              <w:rPr>
                <w:rFonts w:ascii="Times New Roman" w:hAnsi="Times New Roman" w:cs="Times New Roman"/>
                <w:sz w:val="24"/>
                <w:szCs w:val="24"/>
                <w:lang w:val="ro-RO" w:bidi="ar-JO"/>
              </w:rPr>
              <w:t xml:space="preserve"> chirurgului.</w:t>
            </w:r>
          </w:p>
          <w:p w14:paraId="76BA7A21" w14:textId="4DBE59A9" w:rsidR="00535012" w:rsidRPr="00274970" w:rsidRDefault="00535012" w:rsidP="00A00628">
            <w:pPr>
              <w:pStyle w:val="Listparagraf"/>
              <w:numPr>
                <w:ilvl w:val="0"/>
                <w:numId w:val="41"/>
              </w:numPr>
              <w:ind w:left="387" w:hanging="284"/>
              <w:rPr>
                <w:rFonts w:ascii="Times New Roman" w:hAnsi="Times New Roman" w:cs="Times New Roman"/>
                <w:b/>
                <w:sz w:val="24"/>
                <w:szCs w:val="24"/>
                <w:lang w:val="ro-RO" w:bidi="ar-JO"/>
              </w:rPr>
            </w:pPr>
            <w:r w:rsidRPr="00274970">
              <w:rPr>
                <w:rFonts w:ascii="Times New Roman" w:hAnsi="Times New Roman" w:cs="Times New Roman"/>
                <w:sz w:val="24"/>
                <w:szCs w:val="24"/>
                <w:lang w:val="ro-RO" w:bidi="ar-JO"/>
              </w:rPr>
              <w:t>Medic</w:t>
            </w:r>
            <w:r w:rsidR="00094A17">
              <w:rPr>
                <w:rFonts w:ascii="Times New Roman" w:hAnsi="Times New Roman" w:cs="Times New Roman"/>
                <w:sz w:val="24"/>
                <w:szCs w:val="24"/>
                <w:lang w:val="ro-RO" w:bidi="ar-JO"/>
              </w:rPr>
              <w:t xml:space="preserve"> în</w:t>
            </w:r>
            <w:r w:rsidRPr="00274970">
              <w:rPr>
                <w:rFonts w:ascii="Times New Roman" w:hAnsi="Times New Roman" w:cs="Times New Roman"/>
                <w:sz w:val="24"/>
                <w:szCs w:val="24"/>
                <w:lang w:val="ro-RO" w:bidi="ar-JO"/>
              </w:rPr>
              <w:t xml:space="preserve"> laborat</w:t>
            </w:r>
            <w:r w:rsidR="00094A17">
              <w:rPr>
                <w:rFonts w:ascii="Times New Roman" w:hAnsi="Times New Roman" w:cs="Times New Roman"/>
                <w:sz w:val="24"/>
                <w:szCs w:val="24"/>
                <w:lang w:val="ro-RO" w:bidi="ar-JO"/>
              </w:rPr>
              <w:t>or</w:t>
            </w:r>
            <w:r w:rsidRPr="00274970">
              <w:rPr>
                <w:rFonts w:ascii="Times New Roman" w:hAnsi="Times New Roman" w:cs="Times New Roman"/>
                <w:sz w:val="24"/>
                <w:szCs w:val="24"/>
                <w:lang w:val="ro-RO" w:bidi="ar-JO"/>
              </w:rPr>
              <w:t>.</w:t>
            </w:r>
          </w:p>
          <w:p w14:paraId="6AEC33B4" w14:textId="586D992D" w:rsidR="00535012" w:rsidRPr="00B319F7" w:rsidRDefault="00535012" w:rsidP="00A00628">
            <w:pPr>
              <w:pStyle w:val="Listparagraf"/>
              <w:numPr>
                <w:ilvl w:val="0"/>
                <w:numId w:val="41"/>
              </w:numPr>
              <w:ind w:left="387" w:hanging="284"/>
              <w:rPr>
                <w:rFonts w:ascii="Times New Roman" w:hAnsi="Times New Roman" w:cs="Times New Roman"/>
                <w:b/>
                <w:sz w:val="24"/>
                <w:szCs w:val="24"/>
                <w:lang w:val="ro-RO" w:bidi="ar-JO"/>
              </w:rPr>
            </w:pPr>
            <w:r w:rsidRPr="00274970">
              <w:rPr>
                <w:rFonts w:ascii="Times New Roman" w:hAnsi="Times New Roman" w:cs="Times New Roman"/>
                <w:sz w:val="24"/>
                <w:szCs w:val="24"/>
                <w:lang w:val="ro-RO" w:bidi="ar-JO"/>
              </w:rPr>
              <w:lastRenderedPageBreak/>
              <w:t>Medic imagist</w:t>
            </w:r>
            <w:r w:rsidR="00B319F7">
              <w:rPr>
                <w:rFonts w:ascii="Times New Roman" w:hAnsi="Times New Roman" w:cs="Times New Roman"/>
                <w:sz w:val="24"/>
                <w:szCs w:val="24"/>
                <w:lang w:val="ro-RO" w:bidi="ar-JO"/>
              </w:rPr>
              <w:t xml:space="preserve"> (</w:t>
            </w:r>
            <w:r w:rsidR="00B319F7" w:rsidRPr="008B1DB3">
              <w:rPr>
                <w:rFonts w:ascii="Times New Roman" w:hAnsi="Times New Roman" w:cs="Times New Roman"/>
                <w:sz w:val="24"/>
                <w:szCs w:val="24"/>
                <w:lang w:val="en-US" w:bidi="ar-JO"/>
              </w:rPr>
              <w:t xml:space="preserve">cu </w:t>
            </w:r>
            <w:proofErr w:type="spellStart"/>
            <w:r w:rsidR="00B319F7" w:rsidRPr="008B1DB3">
              <w:rPr>
                <w:rFonts w:ascii="Times New Roman" w:hAnsi="Times New Roman" w:cs="Times New Roman"/>
                <w:sz w:val="24"/>
                <w:szCs w:val="24"/>
                <w:lang w:val="en-US" w:bidi="ar-JO"/>
              </w:rPr>
              <w:t>competențe</w:t>
            </w:r>
            <w:proofErr w:type="spellEnd"/>
            <w:r w:rsidR="00B319F7" w:rsidRPr="008B1DB3">
              <w:rPr>
                <w:rFonts w:ascii="Times New Roman" w:hAnsi="Times New Roman" w:cs="Times New Roman"/>
                <w:sz w:val="24"/>
                <w:szCs w:val="24"/>
                <w:lang w:val="en-US" w:bidi="ar-JO"/>
              </w:rPr>
              <w:t xml:space="preserve"> </w:t>
            </w:r>
            <w:proofErr w:type="spellStart"/>
            <w:r w:rsidR="00B319F7" w:rsidRPr="008B1DB3">
              <w:rPr>
                <w:rFonts w:ascii="Times New Roman" w:hAnsi="Times New Roman" w:cs="Times New Roman"/>
                <w:sz w:val="24"/>
                <w:szCs w:val="24"/>
                <w:lang w:val="en-US" w:bidi="ar-JO"/>
              </w:rPr>
              <w:t>în</w:t>
            </w:r>
            <w:proofErr w:type="spellEnd"/>
            <w:r w:rsidR="00B319F7" w:rsidRPr="008B1DB3">
              <w:rPr>
                <w:rFonts w:ascii="Times New Roman" w:hAnsi="Times New Roman" w:cs="Times New Roman"/>
                <w:sz w:val="24"/>
                <w:szCs w:val="24"/>
                <w:lang w:val="en-US" w:bidi="ar-JO"/>
              </w:rPr>
              <w:t xml:space="preserve"> </w:t>
            </w:r>
            <w:proofErr w:type="spellStart"/>
            <w:r w:rsidR="00B319F7" w:rsidRPr="008B1DB3">
              <w:rPr>
                <w:rFonts w:ascii="Times New Roman" w:hAnsi="Times New Roman" w:cs="Times New Roman"/>
                <w:sz w:val="24"/>
                <w:szCs w:val="24"/>
                <w:lang w:val="en-US" w:bidi="ar-JO"/>
              </w:rPr>
              <w:t>efectuarea</w:t>
            </w:r>
            <w:proofErr w:type="spellEnd"/>
            <w:r w:rsidR="00B319F7" w:rsidRPr="008B1DB3">
              <w:rPr>
                <w:rFonts w:ascii="Times New Roman" w:hAnsi="Times New Roman" w:cs="Times New Roman"/>
                <w:sz w:val="24"/>
                <w:szCs w:val="24"/>
                <w:lang w:val="en-US" w:bidi="ar-JO"/>
              </w:rPr>
              <w:t xml:space="preserve"> USGD)</w:t>
            </w:r>
            <w:r w:rsidRPr="00274970">
              <w:rPr>
                <w:rFonts w:ascii="Times New Roman" w:hAnsi="Times New Roman" w:cs="Times New Roman"/>
                <w:sz w:val="24"/>
                <w:szCs w:val="24"/>
                <w:lang w:val="ro-RO" w:bidi="ar-JO"/>
              </w:rPr>
              <w:t>.</w:t>
            </w:r>
          </w:p>
          <w:p w14:paraId="754DC12A" w14:textId="77777777" w:rsidR="00535012" w:rsidRPr="00B319F7" w:rsidRDefault="00535012" w:rsidP="00A00628">
            <w:pPr>
              <w:pStyle w:val="Listparagraf"/>
              <w:numPr>
                <w:ilvl w:val="0"/>
                <w:numId w:val="41"/>
              </w:numPr>
              <w:ind w:left="387" w:hanging="284"/>
              <w:rPr>
                <w:rFonts w:ascii="Times New Roman" w:hAnsi="Times New Roman" w:cs="Times New Roman"/>
                <w:b/>
                <w:i/>
                <w:sz w:val="24"/>
                <w:szCs w:val="24"/>
                <w:lang w:val="ro-RO"/>
              </w:rPr>
            </w:pPr>
            <w:r w:rsidRPr="00274970">
              <w:rPr>
                <w:rFonts w:ascii="Times New Roman" w:hAnsi="Times New Roman" w:cs="Times New Roman"/>
                <w:sz w:val="24"/>
                <w:szCs w:val="24"/>
                <w:lang w:val="ro-RO"/>
              </w:rPr>
              <w:t>Laborant radiologic</w:t>
            </w:r>
            <w:r w:rsidRPr="00274970">
              <w:rPr>
                <w:rFonts w:ascii="Times New Roman" w:hAnsi="Times New Roman" w:cs="Times New Roman"/>
                <w:sz w:val="24"/>
                <w:szCs w:val="24"/>
                <w:lang w:val="ro-RO" w:bidi="ar-JO"/>
              </w:rPr>
              <w:t>.</w:t>
            </w:r>
          </w:p>
          <w:p w14:paraId="02887A01" w14:textId="42F85847" w:rsidR="00B319F7" w:rsidRPr="00274970" w:rsidRDefault="00B319F7" w:rsidP="00A00628">
            <w:pPr>
              <w:pStyle w:val="Listparagraf"/>
              <w:numPr>
                <w:ilvl w:val="0"/>
                <w:numId w:val="41"/>
              </w:numPr>
              <w:ind w:left="387" w:hanging="284"/>
              <w:rPr>
                <w:rFonts w:ascii="Times New Roman" w:hAnsi="Times New Roman" w:cs="Times New Roman"/>
                <w:b/>
                <w:i/>
                <w:sz w:val="24"/>
                <w:szCs w:val="24"/>
                <w:lang w:val="ro-RO"/>
              </w:rPr>
            </w:pPr>
            <w:r>
              <w:rPr>
                <w:rFonts w:ascii="Times New Roman" w:hAnsi="Times New Roman" w:cs="Times New Roman"/>
                <w:sz w:val="24"/>
                <w:szCs w:val="24"/>
                <w:lang w:val="ro-RO" w:bidi="ar-JO"/>
              </w:rPr>
              <w:t>Medic reabilitolog, fizioterapeut.</w:t>
            </w:r>
          </w:p>
        </w:tc>
      </w:tr>
      <w:tr w:rsidR="00535012" w:rsidRPr="00274970" w14:paraId="7E918919" w14:textId="77777777" w:rsidTr="00C1013E">
        <w:tc>
          <w:tcPr>
            <w:tcW w:w="1980" w:type="dxa"/>
            <w:vMerge/>
            <w:tcBorders>
              <w:top w:val="single" w:sz="4" w:space="0" w:color="auto"/>
              <w:left w:val="single" w:sz="4" w:space="0" w:color="auto"/>
              <w:bottom w:val="single" w:sz="4" w:space="0" w:color="auto"/>
              <w:right w:val="single" w:sz="4" w:space="0" w:color="auto"/>
            </w:tcBorders>
          </w:tcPr>
          <w:p w14:paraId="1B2835B7" w14:textId="77777777" w:rsidR="00535012" w:rsidRPr="00274970" w:rsidRDefault="00535012" w:rsidP="00C1013E">
            <w:pPr>
              <w:jc w:val="center"/>
              <w:rPr>
                <w:rFonts w:ascii="Times New Roman" w:hAnsi="Times New Roman" w:cs="Times New Roman"/>
                <w:b/>
                <w:sz w:val="24"/>
                <w:szCs w:val="24"/>
                <w:lang w:val="ro-RO"/>
              </w:rPr>
            </w:pPr>
          </w:p>
        </w:tc>
        <w:tc>
          <w:tcPr>
            <w:tcW w:w="13046" w:type="dxa"/>
            <w:tcBorders>
              <w:top w:val="single" w:sz="4" w:space="0" w:color="auto"/>
              <w:left w:val="single" w:sz="4" w:space="0" w:color="auto"/>
              <w:bottom w:val="single" w:sz="4" w:space="0" w:color="auto"/>
              <w:right w:val="single" w:sz="4" w:space="0" w:color="auto"/>
            </w:tcBorders>
          </w:tcPr>
          <w:p w14:paraId="70A16D9E" w14:textId="77777777" w:rsidR="00535012" w:rsidRPr="00274970" w:rsidRDefault="00535012" w:rsidP="00C1013E">
            <w:pPr>
              <w:ind w:left="387"/>
              <w:rPr>
                <w:rFonts w:ascii="Times New Roman" w:hAnsi="Times New Roman" w:cs="Times New Roman"/>
                <w:b/>
                <w:sz w:val="24"/>
                <w:szCs w:val="24"/>
                <w:lang w:val="ro-RO"/>
              </w:rPr>
            </w:pPr>
            <w:r w:rsidRPr="00274970">
              <w:rPr>
                <w:rFonts w:ascii="Times New Roman" w:hAnsi="Times New Roman" w:cs="Times New Roman"/>
                <w:b/>
                <w:sz w:val="24"/>
                <w:szCs w:val="24"/>
                <w:lang w:val="ro-RO"/>
              </w:rPr>
              <w:t>Aparate, utilaj:</w:t>
            </w:r>
          </w:p>
          <w:p w14:paraId="7BF732D1" w14:textId="77777777" w:rsidR="00535012" w:rsidRPr="00274970" w:rsidRDefault="00535012" w:rsidP="00A00628">
            <w:pPr>
              <w:pStyle w:val="Listparagraf"/>
              <w:numPr>
                <w:ilvl w:val="0"/>
                <w:numId w:val="42"/>
              </w:numPr>
              <w:ind w:left="464" w:hanging="361"/>
              <w:rPr>
                <w:rFonts w:ascii="Times New Roman" w:hAnsi="Times New Roman" w:cs="Times New Roman"/>
                <w:b/>
                <w:sz w:val="24"/>
                <w:szCs w:val="24"/>
                <w:lang w:val="ro-RO"/>
              </w:rPr>
            </w:pPr>
            <w:r w:rsidRPr="00274970">
              <w:rPr>
                <w:rFonts w:ascii="Times New Roman" w:hAnsi="Times New Roman" w:cs="Times New Roman"/>
                <w:sz w:val="24"/>
                <w:szCs w:val="24"/>
                <w:lang w:val="ro-RO"/>
              </w:rPr>
              <w:t>Cabinet radiologic.</w:t>
            </w:r>
          </w:p>
          <w:p w14:paraId="556575D5" w14:textId="77777777" w:rsidR="00535012" w:rsidRPr="00274970" w:rsidRDefault="00535012" w:rsidP="00A00628">
            <w:pPr>
              <w:pStyle w:val="Listparagraf"/>
              <w:numPr>
                <w:ilvl w:val="0"/>
                <w:numId w:val="42"/>
              </w:numPr>
              <w:ind w:left="464" w:hanging="361"/>
              <w:rPr>
                <w:rFonts w:ascii="Times New Roman" w:hAnsi="Times New Roman" w:cs="Times New Roman"/>
                <w:b/>
                <w:sz w:val="24"/>
                <w:szCs w:val="24"/>
                <w:lang w:val="ro-RO"/>
              </w:rPr>
            </w:pPr>
            <w:r w:rsidRPr="00274970">
              <w:rPr>
                <w:rFonts w:ascii="Times New Roman" w:hAnsi="Times New Roman" w:cs="Times New Roman"/>
                <w:sz w:val="24"/>
                <w:szCs w:val="24"/>
                <w:lang w:val="ro-RO"/>
              </w:rPr>
              <w:t>Echipament pentru examen radiologic.</w:t>
            </w:r>
          </w:p>
          <w:p w14:paraId="30665A9A" w14:textId="37F999A7" w:rsidR="00535012" w:rsidRPr="00274970" w:rsidRDefault="00535012" w:rsidP="00A00628">
            <w:pPr>
              <w:pStyle w:val="Listparagraf"/>
              <w:numPr>
                <w:ilvl w:val="0"/>
                <w:numId w:val="42"/>
              </w:numPr>
              <w:ind w:left="464" w:hanging="361"/>
              <w:rPr>
                <w:rFonts w:ascii="Times New Roman" w:hAnsi="Times New Roman" w:cs="Times New Roman"/>
                <w:b/>
                <w:sz w:val="24"/>
                <w:szCs w:val="24"/>
                <w:lang w:val="ro-RO"/>
              </w:rPr>
            </w:pPr>
            <w:r w:rsidRPr="00274970">
              <w:rPr>
                <w:rFonts w:ascii="Times New Roman" w:hAnsi="Times New Roman" w:cs="Times New Roman"/>
                <w:sz w:val="24"/>
                <w:szCs w:val="24"/>
                <w:lang w:val="ro-RO"/>
              </w:rPr>
              <w:t>USG</w:t>
            </w:r>
            <w:r w:rsidR="00480101">
              <w:rPr>
                <w:rFonts w:ascii="Times New Roman" w:hAnsi="Times New Roman" w:cs="Times New Roman"/>
                <w:sz w:val="24"/>
                <w:szCs w:val="24"/>
                <w:lang w:val="ro-RO"/>
              </w:rPr>
              <w:t>D</w:t>
            </w:r>
            <w:r w:rsidRPr="00274970">
              <w:rPr>
                <w:rFonts w:ascii="Times New Roman" w:hAnsi="Times New Roman" w:cs="Times New Roman"/>
                <w:sz w:val="24"/>
                <w:szCs w:val="24"/>
                <w:lang w:val="ro-RO"/>
              </w:rPr>
              <w:t>.</w:t>
            </w:r>
          </w:p>
          <w:p w14:paraId="61AE80D6" w14:textId="77777777" w:rsidR="00535012" w:rsidRPr="00274970" w:rsidRDefault="00535012" w:rsidP="00A00628">
            <w:pPr>
              <w:pStyle w:val="Listparagraf"/>
              <w:numPr>
                <w:ilvl w:val="0"/>
                <w:numId w:val="42"/>
              </w:numPr>
              <w:ind w:left="464" w:hanging="361"/>
              <w:rPr>
                <w:rFonts w:ascii="Times New Roman" w:hAnsi="Times New Roman" w:cs="Times New Roman"/>
                <w:b/>
                <w:i/>
                <w:sz w:val="24"/>
                <w:szCs w:val="24"/>
                <w:lang w:val="ro-RO"/>
              </w:rPr>
            </w:pPr>
            <w:r w:rsidRPr="00274970">
              <w:rPr>
                <w:rFonts w:ascii="Times New Roman" w:hAnsi="Times New Roman" w:cs="Times New Roman"/>
                <w:sz w:val="24"/>
                <w:szCs w:val="24"/>
                <w:lang w:val="ro-RO"/>
              </w:rPr>
              <w:t>Laborator clinic standard.</w:t>
            </w:r>
          </w:p>
        </w:tc>
      </w:tr>
      <w:tr w:rsidR="00535012" w:rsidRPr="00B04337" w14:paraId="384D8037" w14:textId="77777777" w:rsidTr="00C1013E">
        <w:tc>
          <w:tcPr>
            <w:tcW w:w="1980" w:type="dxa"/>
            <w:vMerge/>
            <w:tcBorders>
              <w:top w:val="single" w:sz="4" w:space="0" w:color="auto"/>
              <w:left w:val="single" w:sz="4" w:space="0" w:color="auto"/>
              <w:bottom w:val="single" w:sz="4" w:space="0" w:color="auto"/>
              <w:right w:val="single" w:sz="4" w:space="0" w:color="auto"/>
            </w:tcBorders>
          </w:tcPr>
          <w:p w14:paraId="304591D9" w14:textId="77777777" w:rsidR="00535012" w:rsidRPr="00274970" w:rsidRDefault="00535012" w:rsidP="00C1013E">
            <w:pPr>
              <w:jc w:val="center"/>
              <w:rPr>
                <w:rFonts w:ascii="Times New Roman" w:hAnsi="Times New Roman" w:cs="Times New Roman"/>
                <w:b/>
                <w:sz w:val="24"/>
                <w:szCs w:val="24"/>
                <w:lang w:val="ro-RO"/>
              </w:rPr>
            </w:pPr>
          </w:p>
        </w:tc>
        <w:tc>
          <w:tcPr>
            <w:tcW w:w="13046" w:type="dxa"/>
            <w:tcBorders>
              <w:top w:val="single" w:sz="4" w:space="0" w:color="auto"/>
              <w:left w:val="single" w:sz="4" w:space="0" w:color="auto"/>
              <w:bottom w:val="single" w:sz="4" w:space="0" w:color="auto"/>
              <w:right w:val="single" w:sz="4" w:space="0" w:color="auto"/>
            </w:tcBorders>
          </w:tcPr>
          <w:p w14:paraId="77F8FEC8" w14:textId="77777777" w:rsidR="00535012" w:rsidRPr="00274970" w:rsidRDefault="00535012" w:rsidP="00C1013E">
            <w:pPr>
              <w:ind w:left="387"/>
              <w:rPr>
                <w:rFonts w:ascii="Times New Roman" w:hAnsi="Times New Roman" w:cs="Times New Roman"/>
                <w:b/>
                <w:sz w:val="24"/>
                <w:szCs w:val="24"/>
                <w:lang w:val="ro-RO"/>
              </w:rPr>
            </w:pPr>
            <w:r w:rsidRPr="00274970">
              <w:rPr>
                <w:rFonts w:ascii="Times New Roman" w:hAnsi="Times New Roman" w:cs="Times New Roman"/>
                <w:b/>
                <w:sz w:val="24"/>
                <w:szCs w:val="24"/>
                <w:lang w:val="ro-RO"/>
              </w:rPr>
              <w:t>Medicamente:</w:t>
            </w:r>
          </w:p>
          <w:p w14:paraId="49517AF0" w14:textId="6B240277" w:rsidR="00480101" w:rsidRDefault="00480101" w:rsidP="00480101">
            <w:pPr>
              <w:ind w:left="432" w:hanging="360"/>
              <w:rPr>
                <w:rFonts w:ascii="Times New Roman" w:hAnsi="Times New Roman" w:cs="Times New Roman"/>
                <w:sz w:val="24"/>
                <w:szCs w:val="24"/>
                <w:lang w:val="ro-RO"/>
              </w:rPr>
            </w:pPr>
            <w:r w:rsidRPr="00274970">
              <w:rPr>
                <w:rFonts w:ascii="Times New Roman" w:hAnsi="Times New Roman" w:cs="Times New Roman"/>
                <w:b/>
                <w:sz w:val="24"/>
                <w:szCs w:val="24"/>
                <w:lang w:val="ro-RO"/>
              </w:rPr>
              <w:t>•</w:t>
            </w:r>
            <w:r w:rsidRPr="00274970">
              <w:rPr>
                <w:rFonts w:ascii="Times New Roman" w:hAnsi="Times New Roman" w:cs="Times New Roman"/>
                <w:b/>
                <w:sz w:val="24"/>
                <w:szCs w:val="24"/>
                <w:lang w:val="ro-RO"/>
              </w:rPr>
              <w:tab/>
            </w:r>
            <w:r w:rsidRPr="003F3850">
              <w:rPr>
                <w:rFonts w:ascii="Times New Roman" w:hAnsi="Times New Roman" w:cs="Times New Roman"/>
                <w:sz w:val="24"/>
                <w:szCs w:val="24"/>
                <w:lang w:val="ro-RO"/>
              </w:rPr>
              <w:t xml:space="preserve">Preparate </w:t>
            </w:r>
            <w:proofErr w:type="spellStart"/>
            <w:r w:rsidRPr="003F3850">
              <w:rPr>
                <w:rFonts w:ascii="Times New Roman" w:hAnsi="Times New Roman" w:cs="Times New Roman"/>
                <w:sz w:val="24"/>
                <w:szCs w:val="24"/>
                <w:lang w:val="ro-RO"/>
              </w:rPr>
              <w:t>venoactive</w:t>
            </w:r>
            <w:proofErr w:type="spellEnd"/>
            <w:r w:rsidRPr="003F3850">
              <w:rPr>
                <w:rFonts w:ascii="Times New Roman" w:hAnsi="Times New Roman" w:cs="Times New Roman"/>
                <w:sz w:val="24"/>
                <w:szCs w:val="24"/>
                <w:lang w:val="ro-RO"/>
              </w:rPr>
              <w:t xml:space="preserve"> (preparatele </w:t>
            </w:r>
            <w:proofErr w:type="spellStart"/>
            <w:r w:rsidRPr="003F3850">
              <w:rPr>
                <w:rFonts w:ascii="Times New Roman" w:hAnsi="Times New Roman" w:cs="Times New Roman"/>
                <w:sz w:val="24"/>
                <w:szCs w:val="24"/>
                <w:lang w:val="ro-RO"/>
              </w:rPr>
              <w:t>diosminei</w:t>
            </w:r>
            <w:proofErr w:type="spellEnd"/>
            <w:r w:rsidRPr="003F3850">
              <w:rPr>
                <w:rFonts w:ascii="Times New Roman" w:hAnsi="Times New Roman" w:cs="Times New Roman"/>
                <w:sz w:val="24"/>
                <w:szCs w:val="24"/>
                <w:lang w:val="ro-RO"/>
              </w:rPr>
              <w:t xml:space="preserve"> și fracției </w:t>
            </w:r>
            <w:proofErr w:type="spellStart"/>
            <w:r w:rsidRPr="003F3850">
              <w:rPr>
                <w:rFonts w:ascii="Times New Roman" w:hAnsi="Times New Roman" w:cs="Times New Roman"/>
                <w:sz w:val="24"/>
                <w:szCs w:val="24"/>
                <w:lang w:val="ro-RO"/>
              </w:rPr>
              <w:t>micronizate</w:t>
            </w:r>
            <w:proofErr w:type="spellEnd"/>
            <w:r w:rsidRPr="003F3850">
              <w:rPr>
                <w:rFonts w:ascii="Times New Roman" w:hAnsi="Times New Roman" w:cs="Times New Roman"/>
                <w:sz w:val="24"/>
                <w:szCs w:val="24"/>
                <w:lang w:val="ro-RO"/>
              </w:rPr>
              <w:t xml:space="preserve"> purificate de </w:t>
            </w:r>
            <w:proofErr w:type="spellStart"/>
            <w:r w:rsidRPr="003F3850">
              <w:rPr>
                <w:rFonts w:ascii="Times New Roman" w:hAnsi="Times New Roman" w:cs="Times New Roman"/>
                <w:sz w:val="24"/>
                <w:szCs w:val="24"/>
                <w:lang w:val="ro-RO"/>
              </w:rPr>
              <w:t>flavonoide</w:t>
            </w:r>
            <w:proofErr w:type="spellEnd"/>
            <w:r w:rsidRPr="003F3850">
              <w:rPr>
                <w:rFonts w:ascii="Times New Roman" w:hAnsi="Times New Roman" w:cs="Times New Roman"/>
                <w:sz w:val="24"/>
                <w:szCs w:val="24"/>
                <w:lang w:val="ro-RO"/>
              </w:rPr>
              <w:t xml:space="preserve">, </w:t>
            </w:r>
            <w:r w:rsidRPr="003F3850">
              <w:rPr>
                <w:rFonts w:ascii="Times New Roman" w:hAnsi="Times New Roman" w:cs="Times New Roman"/>
                <w:i/>
                <w:sz w:val="24"/>
                <w:szCs w:val="24"/>
                <w:lang w:val="ro-RO"/>
              </w:rPr>
              <w:t>Troxerutinum</w:t>
            </w:r>
            <w:r w:rsidRPr="003F3850">
              <w:rPr>
                <w:rFonts w:ascii="Times New Roman" w:hAnsi="Times New Roman" w:cs="Times New Roman"/>
                <w:sz w:val="24"/>
                <w:szCs w:val="24"/>
                <w:lang w:val="ro-RO"/>
              </w:rPr>
              <w:t xml:space="preserve">, </w:t>
            </w:r>
            <w:r w:rsidRPr="003F3850">
              <w:rPr>
                <w:rFonts w:ascii="Times New Roman" w:hAnsi="Times New Roman" w:cs="Times New Roman"/>
                <w:i/>
                <w:sz w:val="24"/>
                <w:szCs w:val="24"/>
                <w:lang w:val="ro-RO"/>
              </w:rPr>
              <w:t>Rutosidum etc.)</w:t>
            </w:r>
            <w:r>
              <w:rPr>
                <w:rFonts w:ascii="Times New Roman" w:hAnsi="Times New Roman" w:cs="Times New Roman"/>
                <w:i/>
                <w:sz w:val="24"/>
                <w:szCs w:val="24"/>
                <w:lang w:val="ro-RO"/>
              </w:rPr>
              <w:t>.</w:t>
            </w:r>
          </w:p>
          <w:p w14:paraId="7EB60D1B" w14:textId="77777777" w:rsidR="00480101" w:rsidRPr="003F3850" w:rsidRDefault="00480101" w:rsidP="00480101">
            <w:pPr>
              <w:ind w:left="432" w:hanging="360"/>
              <w:rPr>
                <w:rFonts w:ascii="Times New Roman" w:hAnsi="Times New Roman" w:cs="Times New Roman"/>
                <w:sz w:val="24"/>
                <w:szCs w:val="24"/>
                <w:lang w:val="ro-RO"/>
              </w:rPr>
            </w:pPr>
            <w:r>
              <w:rPr>
                <w:rFonts w:ascii="Times New Roman" w:hAnsi="Times New Roman" w:cs="Times New Roman"/>
                <w:sz w:val="24"/>
                <w:szCs w:val="24"/>
                <w:lang w:val="ro-RO"/>
              </w:rPr>
              <w:t>Î</w:t>
            </w:r>
            <w:r w:rsidRPr="003F3850">
              <w:rPr>
                <w:rFonts w:ascii="Times New Roman" w:hAnsi="Times New Roman" w:cs="Times New Roman"/>
                <w:sz w:val="24"/>
                <w:szCs w:val="24"/>
                <w:lang w:val="ro-RO"/>
              </w:rPr>
              <w:t>n caz de survenire a complicațiilor hemoragice:</w:t>
            </w:r>
          </w:p>
          <w:p w14:paraId="2921B98C" w14:textId="6EABE5E2" w:rsidR="00480101" w:rsidRPr="003F3850" w:rsidRDefault="00480101" w:rsidP="00480101">
            <w:pPr>
              <w:tabs>
                <w:tab w:val="left" w:pos="351"/>
              </w:tabs>
              <w:ind w:left="432" w:hanging="360"/>
              <w:rPr>
                <w:rFonts w:ascii="Times New Roman" w:hAnsi="Times New Roman" w:cs="Times New Roman"/>
                <w:sz w:val="24"/>
                <w:szCs w:val="24"/>
                <w:lang w:val="ro-RO" w:bidi="ar-JO"/>
              </w:rPr>
            </w:pPr>
            <w:r w:rsidRPr="00274970">
              <w:rPr>
                <w:rFonts w:ascii="Times New Roman" w:hAnsi="Times New Roman" w:cs="Times New Roman"/>
                <w:b/>
                <w:sz w:val="24"/>
                <w:szCs w:val="24"/>
                <w:lang w:val="ro-RO"/>
              </w:rPr>
              <w:t>•</w:t>
            </w:r>
            <w:r w:rsidRPr="00274970">
              <w:rPr>
                <w:rFonts w:ascii="Times New Roman" w:hAnsi="Times New Roman" w:cs="Times New Roman"/>
                <w:b/>
                <w:sz w:val="24"/>
                <w:szCs w:val="24"/>
                <w:lang w:val="ro-RO"/>
              </w:rPr>
              <w:tab/>
            </w:r>
            <w:r w:rsidRPr="00274970">
              <w:rPr>
                <w:rFonts w:ascii="Times New Roman" w:hAnsi="Times New Roman" w:cs="Times New Roman"/>
                <w:b/>
                <w:sz w:val="24"/>
                <w:szCs w:val="24"/>
                <w:lang w:val="ro-RO" w:bidi="ar-JO"/>
              </w:rPr>
              <w:tab/>
            </w:r>
            <w:r w:rsidRPr="003F3850">
              <w:rPr>
                <w:rFonts w:ascii="Times New Roman" w:hAnsi="Times New Roman" w:cs="Times New Roman"/>
                <w:sz w:val="24"/>
                <w:szCs w:val="24"/>
                <w:lang w:val="ro-RO" w:bidi="ar-JO"/>
              </w:rPr>
              <w:t>Preparate pentru compensare volemică (</w:t>
            </w:r>
            <w:r w:rsidRPr="003F3850">
              <w:rPr>
                <w:rFonts w:ascii="Times New Roman" w:hAnsi="Times New Roman" w:cs="Times New Roman"/>
                <w:i/>
                <w:sz w:val="24"/>
                <w:szCs w:val="24"/>
                <w:lang w:val="ro-RO" w:bidi="ar-JO"/>
              </w:rPr>
              <w:t>cristaloizi – sol. Natrii chloridum 0,9%, sol. Ringer)</w:t>
            </w:r>
            <w:r>
              <w:rPr>
                <w:rFonts w:ascii="Times New Roman" w:hAnsi="Times New Roman" w:cs="Times New Roman"/>
                <w:sz w:val="24"/>
                <w:szCs w:val="24"/>
                <w:lang w:val="ro-RO" w:bidi="ar-JO"/>
              </w:rPr>
              <w:t xml:space="preserve">. </w:t>
            </w:r>
          </w:p>
          <w:p w14:paraId="0DD809B4" w14:textId="20A11B58" w:rsidR="00480101" w:rsidRDefault="00480101" w:rsidP="00480101">
            <w:pPr>
              <w:ind w:left="432" w:hanging="360"/>
              <w:rPr>
                <w:rFonts w:ascii="Times New Roman" w:hAnsi="Times New Roman" w:cs="Times New Roman"/>
                <w:sz w:val="24"/>
                <w:szCs w:val="24"/>
                <w:lang w:val="ro-RO" w:bidi="ar-JO"/>
              </w:rPr>
            </w:pPr>
            <w:r w:rsidRPr="003F3850">
              <w:rPr>
                <w:rFonts w:ascii="Times New Roman" w:hAnsi="Times New Roman" w:cs="Times New Roman"/>
                <w:sz w:val="24"/>
                <w:szCs w:val="24"/>
                <w:lang w:val="ro-RO" w:bidi="ar-JO"/>
              </w:rPr>
              <w:t>•</w:t>
            </w:r>
            <w:r w:rsidRPr="003F3850">
              <w:rPr>
                <w:rFonts w:ascii="Times New Roman" w:hAnsi="Times New Roman" w:cs="Times New Roman"/>
                <w:sz w:val="24"/>
                <w:szCs w:val="24"/>
                <w:lang w:val="ro-RO" w:bidi="ar-JO"/>
              </w:rPr>
              <w:tab/>
            </w:r>
            <w:r w:rsidR="00525587">
              <w:rPr>
                <w:rFonts w:ascii="Times New Roman" w:hAnsi="Times New Roman" w:cs="Times New Roman"/>
                <w:sz w:val="24"/>
                <w:szCs w:val="24"/>
                <w:lang w:val="ro-RO" w:bidi="ar-JO"/>
              </w:rPr>
              <w:t xml:space="preserve">Preparate </w:t>
            </w:r>
            <w:proofErr w:type="spellStart"/>
            <w:r w:rsidR="00525587">
              <w:rPr>
                <w:rFonts w:ascii="Times New Roman" w:hAnsi="Times New Roman" w:cs="Times New Roman"/>
                <w:sz w:val="24"/>
                <w:szCs w:val="24"/>
                <w:lang w:val="ro-RO" w:bidi="ar-JO"/>
              </w:rPr>
              <w:t>inotrop</w:t>
            </w:r>
            <w:proofErr w:type="spellEnd"/>
            <w:r w:rsidR="00525587">
              <w:rPr>
                <w:rFonts w:ascii="Times New Roman" w:hAnsi="Times New Roman" w:cs="Times New Roman"/>
                <w:sz w:val="24"/>
                <w:szCs w:val="24"/>
                <w:lang w:val="ro-RO" w:bidi="ar-JO"/>
              </w:rPr>
              <w:t xml:space="preserve"> pozitive</w:t>
            </w:r>
            <w:r w:rsidRPr="003F3850">
              <w:rPr>
                <w:rFonts w:ascii="Times New Roman" w:hAnsi="Times New Roman" w:cs="Times New Roman"/>
                <w:sz w:val="24"/>
                <w:szCs w:val="24"/>
                <w:lang w:val="ro-RO" w:bidi="ar-JO"/>
              </w:rPr>
              <w:t xml:space="preserve"> (</w:t>
            </w:r>
            <w:r w:rsidRPr="003F3850">
              <w:rPr>
                <w:rFonts w:ascii="Times New Roman" w:hAnsi="Times New Roman" w:cs="Times New Roman"/>
                <w:i/>
                <w:sz w:val="24"/>
                <w:szCs w:val="24"/>
                <w:lang w:val="ro-RO" w:bidi="ar-JO"/>
              </w:rPr>
              <w:t>Dopaminum</w:t>
            </w:r>
            <w:r w:rsidRPr="003F3850">
              <w:rPr>
                <w:rFonts w:ascii="Times New Roman" w:hAnsi="Times New Roman" w:cs="Times New Roman"/>
                <w:sz w:val="24"/>
                <w:szCs w:val="24"/>
                <w:lang w:val="ro-RO" w:bidi="ar-JO"/>
              </w:rPr>
              <w:t>)</w:t>
            </w:r>
            <w:r>
              <w:rPr>
                <w:rFonts w:ascii="Times New Roman" w:hAnsi="Times New Roman" w:cs="Times New Roman"/>
                <w:sz w:val="24"/>
                <w:szCs w:val="24"/>
                <w:lang w:val="ro-RO" w:bidi="ar-JO"/>
              </w:rPr>
              <w:t xml:space="preserve">. </w:t>
            </w:r>
          </w:p>
          <w:p w14:paraId="33F8E9B3" w14:textId="77777777" w:rsidR="00480101" w:rsidRDefault="00480101" w:rsidP="00480101">
            <w:pPr>
              <w:ind w:left="432" w:hanging="360"/>
              <w:rPr>
                <w:rFonts w:ascii="Times New Roman" w:hAnsi="Times New Roman" w:cs="Times New Roman"/>
                <w:sz w:val="24"/>
                <w:szCs w:val="24"/>
                <w:lang w:val="ro-RO"/>
              </w:rPr>
            </w:pPr>
            <w:r>
              <w:rPr>
                <w:rFonts w:ascii="Times New Roman" w:hAnsi="Times New Roman" w:cs="Times New Roman"/>
                <w:sz w:val="24"/>
                <w:szCs w:val="24"/>
                <w:lang w:val="ro-RO"/>
              </w:rPr>
              <w:t>Î</w:t>
            </w:r>
            <w:r w:rsidRPr="003F3850">
              <w:rPr>
                <w:rFonts w:ascii="Times New Roman" w:hAnsi="Times New Roman" w:cs="Times New Roman"/>
                <w:sz w:val="24"/>
                <w:szCs w:val="24"/>
                <w:lang w:val="ro-RO"/>
              </w:rPr>
              <w:t xml:space="preserve">n caz de survenire a complicațiilor </w:t>
            </w:r>
            <w:proofErr w:type="spellStart"/>
            <w:r>
              <w:rPr>
                <w:rFonts w:ascii="Times New Roman" w:hAnsi="Times New Roman" w:cs="Times New Roman"/>
                <w:sz w:val="24"/>
                <w:szCs w:val="24"/>
                <w:lang w:val="ro-RO"/>
              </w:rPr>
              <w:t>trombotice</w:t>
            </w:r>
            <w:proofErr w:type="spellEnd"/>
            <w:r w:rsidRPr="003F3850">
              <w:rPr>
                <w:rFonts w:ascii="Times New Roman" w:hAnsi="Times New Roman" w:cs="Times New Roman"/>
                <w:sz w:val="24"/>
                <w:szCs w:val="24"/>
                <w:lang w:val="ro-RO"/>
              </w:rPr>
              <w:t>:</w:t>
            </w:r>
          </w:p>
          <w:p w14:paraId="5049BFBC" w14:textId="281F77C3" w:rsidR="00535012" w:rsidRPr="00274970" w:rsidRDefault="00480101" w:rsidP="00480101">
            <w:pPr>
              <w:pStyle w:val="Listparagraf"/>
              <w:ind w:left="432" w:hanging="360"/>
              <w:rPr>
                <w:rFonts w:ascii="Times New Roman" w:hAnsi="Times New Roman" w:cs="Times New Roman"/>
                <w:b/>
                <w:i/>
                <w:sz w:val="24"/>
                <w:szCs w:val="24"/>
                <w:lang w:val="ro-RO"/>
              </w:rPr>
            </w:pPr>
            <w:r w:rsidRPr="003F3850">
              <w:rPr>
                <w:rFonts w:ascii="Times New Roman" w:hAnsi="Times New Roman" w:cs="Times New Roman"/>
                <w:sz w:val="24"/>
                <w:szCs w:val="24"/>
                <w:lang w:val="ro-RO" w:bidi="ar-JO"/>
              </w:rPr>
              <w:t>•</w:t>
            </w:r>
            <w:r w:rsidRPr="003F3850">
              <w:rPr>
                <w:rFonts w:ascii="Times New Roman" w:hAnsi="Times New Roman" w:cs="Times New Roman"/>
                <w:sz w:val="24"/>
                <w:szCs w:val="24"/>
                <w:lang w:val="ro-RO" w:bidi="ar-JO"/>
              </w:rPr>
              <w:tab/>
            </w:r>
            <w:r>
              <w:rPr>
                <w:rFonts w:ascii="Times New Roman" w:hAnsi="Times New Roman" w:cs="Times New Roman"/>
                <w:sz w:val="24"/>
                <w:szCs w:val="24"/>
                <w:lang w:val="ro-RO" w:bidi="ar-JO"/>
              </w:rPr>
              <w:t>Anticoagulante</w:t>
            </w:r>
            <w:r w:rsidRPr="003F3850">
              <w:rPr>
                <w:rFonts w:ascii="Times New Roman" w:hAnsi="Times New Roman" w:cs="Times New Roman"/>
                <w:sz w:val="24"/>
                <w:szCs w:val="24"/>
                <w:lang w:val="ro-RO" w:bidi="ar-JO"/>
              </w:rPr>
              <w:t xml:space="preserve"> (</w:t>
            </w:r>
            <w:r w:rsidR="00876661" w:rsidRPr="003F3850">
              <w:rPr>
                <w:rFonts w:ascii="Times New Roman" w:hAnsi="Times New Roman" w:cs="Times New Roman"/>
                <w:sz w:val="24"/>
                <w:szCs w:val="24"/>
                <w:lang w:val="ro-RO" w:bidi="ar-JO"/>
              </w:rPr>
              <w:t>heparine cu masă moleculară mică</w:t>
            </w:r>
            <w:r w:rsidR="00876661">
              <w:rPr>
                <w:rFonts w:ascii="Times New Roman" w:hAnsi="Times New Roman" w:cs="Times New Roman"/>
                <w:sz w:val="24"/>
                <w:szCs w:val="24"/>
                <w:lang w:val="ro-RO" w:bidi="ar-JO"/>
              </w:rPr>
              <w:t xml:space="preserve">: </w:t>
            </w:r>
            <w:r w:rsidR="00876661" w:rsidRPr="00053DB3">
              <w:rPr>
                <w:rFonts w:ascii="Times New Roman" w:hAnsi="Times New Roman" w:cs="Times New Roman"/>
                <w:i/>
                <w:iCs/>
                <w:sz w:val="24"/>
                <w:szCs w:val="24"/>
                <w:lang w:val="ro-RO" w:bidi="ar-JO"/>
              </w:rPr>
              <w:t>Enoxaparini natrium</w:t>
            </w:r>
            <w:r w:rsidR="00876661">
              <w:rPr>
                <w:rFonts w:ascii="Times New Roman" w:hAnsi="Times New Roman" w:cs="Times New Roman"/>
                <w:i/>
                <w:iCs/>
                <w:sz w:val="24"/>
                <w:szCs w:val="24"/>
                <w:lang w:val="ro-RO" w:bidi="ar-JO"/>
              </w:rPr>
              <w:t xml:space="preserve">, </w:t>
            </w:r>
            <w:r w:rsidR="00876661" w:rsidRPr="00053DB3">
              <w:rPr>
                <w:rFonts w:ascii="Times New Roman" w:hAnsi="Times New Roman" w:cs="Times New Roman"/>
                <w:i/>
                <w:iCs/>
                <w:sz w:val="24"/>
                <w:szCs w:val="24"/>
                <w:lang w:val="ro-RO" w:bidi="ar-JO"/>
              </w:rPr>
              <w:t>Nadroparini calcium</w:t>
            </w:r>
            <w:r w:rsidR="00876661">
              <w:rPr>
                <w:rFonts w:ascii="Times New Roman" w:hAnsi="Times New Roman" w:cs="Times New Roman"/>
                <w:i/>
                <w:iCs/>
                <w:sz w:val="24"/>
                <w:szCs w:val="24"/>
                <w:lang w:val="ro-RO" w:bidi="ar-JO"/>
              </w:rPr>
              <w:t xml:space="preserve">, </w:t>
            </w:r>
            <w:proofErr w:type="spellStart"/>
            <w:r w:rsidR="00876661" w:rsidRPr="00053DB3">
              <w:rPr>
                <w:rFonts w:ascii="Times New Roman" w:hAnsi="Times New Roman" w:cs="Times New Roman"/>
                <w:i/>
                <w:iCs/>
                <w:sz w:val="24"/>
                <w:szCs w:val="24"/>
                <w:lang w:val="ro-RO" w:bidi="ar-JO"/>
              </w:rPr>
              <w:t>Bemiparinum</w:t>
            </w:r>
            <w:proofErr w:type="spellEnd"/>
            <w:r w:rsidR="00876661" w:rsidRPr="00053DB3">
              <w:rPr>
                <w:rFonts w:ascii="Times New Roman" w:hAnsi="Times New Roman" w:cs="Times New Roman"/>
                <w:i/>
                <w:iCs/>
                <w:sz w:val="24"/>
                <w:szCs w:val="24"/>
                <w:lang w:val="ro-RO" w:bidi="ar-JO"/>
              </w:rPr>
              <w:t xml:space="preserve"> natrium</w:t>
            </w:r>
            <w:r w:rsidR="00876661">
              <w:rPr>
                <w:rFonts w:ascii="Times New Roman" w:hAnsi="Times New Roman" w:cs="Times New Roman"/>
                <w:sz w:val="24"/>
                <w:szCs w:val="24"/>
                <w:lang w:val="ro-RO" w:bidi="ar-JO"/>
              </w:rPr>
              <w:t>;</w:t>
            </w:r>
            <w:r w:rsidR="00876661" w:rsidRPr="003F3850">
              <w:rPr>
                <w:rFonts w:ascii="Times New Roman" w:hAnsi="Times New Roman" w:cs="Times New Roman"/>
                <w:sz w:val="24"/>
                <w:szCs w:val="24"/>
                <w:lang w:val="ro-RO" w:bidi="ar-JO"/>
              </w:rPr>
              <w:t xml:space="preserve"> anticoagulante orale directe</w:t>
            </w:r>
            <w:r w:rsidR="00876661">
              <w:rPr>
                <w:rFonts w:ascii="Times New Roman" w:hAnsi="Times New Roman" w:cs="Times New Roman"/>
                <w:sz w:val="24"/>
                <w:szCs w:val="24"/>
                <w:lang w:val="ro-RO" w:bidi="ar-JO"/>
              </w:rPr>
              <w:t xml:space="preserve"> - </w:t>
            </w:r>
            <w:r w:rsidR="00876661" w:rsidRPr="00053DB3">
              <w:rPr>
                <w:rFonts w:ascii="Times New Roman" w:hAnsi="Times New Roman" w:cs="Times New Roman"/>
                <w:i/>
                <w:iCs/>
                <w:sz w:val="24"/>
                <w:szCs w:val="24"/>
                <w:lang w:val="ro-RO" w:bidi="ar-JO"/>
              </w:rPr>
              <w:t>Rivaroxabanum</w:t>
            </w:r>
            <w:r w:rsidRPr="003F3850">
              <w:rPr>
                <w:rFonts w:ascii="Times New Roman" w:hAnsi="Times New Roman" w:cs="Times New Roman"/>
                <w:sz w:val="24"/>
                <w:szCs w:val="24"/>
                <w:lang w:val="ro-RO" w:bidi="ar-JO"/>
              </w:rPr>
              <w:t>)</w:t>
            </w:r>
            <w:r>
              <w:rPr>
                <w:rFonts w:ascii="Times New Roman" w:hAnsi="Times New Roman" w:cs="Times New Roman"/>
                <w:sz w:val="24"/>
                <w:szCs w:val="24"/>
                <w:lang w:val="ro-RO" w:bidi="ar-JO"/>
              </w:rPr>
              <w:t xml:space="preserve">. </w:t>
            </w:r>
          </w:p>
        </w:tc>
      </w:tr>
      <w:tr w:rsidR="00535012" w:rsidRPr="00274970" w14:paraId="1778561C" w14:textId="77777777" w:rsidTr="00C1013E">
        <w:tc>
          <w:tcPr>
            <w:tcW w:w="1980" w:type="dxa"/>
            <w:vMerge w:val="restart"/>
            <w:tcBorders>
              <w:top w:val="single" w:sz="4" w:space="0" w:color="auto"/>
              <w:left w:val="single" w:sz="4" w:space="0" w:color="auto"/>
              <w:bottom w:val="single" w:sz="4" w:space="0" w:color="auto"/>
              <w:right w:val="single" w:sz="4" w:space="0" w:color="auto"/>
            </w:tcBorders>
          </w:tcPr>
          <w:p w14:paraId="103C8D8F" w14:textId="77777777" w:rsidR="00535012" w:rsidRPr="00274970" w:rsidRDefault="00535012" w:rsidP="00C1013E">
            <w:pPr>
              <w:ind w:right="-108"/>
              <w:rPr>
                <w:rFonts w:ascii="Times New Roman" w:hAnsi="Times New Roman" w:cs="Times New Roman"/>
                <w:b/>
                <w:sz w:val="24"/>
                <w:szCs w:val="24"/>
                <w:lang w:val="ro-RO"/>
              </w:rPr>
            </w:pPr>
            <w:r w:rsidRPr="00274970">
              <w:rPr>
                <w:rFonts w:ascii="Times New Roman" w:hAnsi="Times New Roman" w:cs="Times New Roman"/>
                <w:b/>
                <w:i/>
                <w:sz w:val="28"/>
                <w:szCs w:val="24"/>
                <w:lang w:val="ro-RO"/>
              </w:rPr>
              <w:t>D.4. Institu</w:t>
            </w:r>
            <w:r>
              <w:rPr>
                <w:rFonts w:ascii="Times New Roman" w:hAnsi="Times New Roman" w:cs="Times New Roman"/>
                <w:b/>
                <w:i/>
                <w:sz w:val="28"/>
                <w:szCs w:val="24"/>
                <w:lang w:val="ro-RO"/>
              </w:rPr>
              <w:t>ț</w:t>
            </w:r>
            <w:r w:rsidRPr="00274970">
              <w:rPr>
                <w:rFonts w:ascii="Times New Roman" w:hAnsi="Times New Roman" w:cs="Times New Roman"/>
                <w:b/>
                <w:i/>
                <w:sz w:val="28"/>
                <w:szCs w:val="24"/>
                <w:lang w:val="ro-RO"/>
              </w:rPr>
              <w:t>iile de asisten</w:t>
            </w:r>
            <w:r>
              <w:rPr>
                <w:rFonts w:ascii="Times New Roman" w:hAnsi="Times New Roman" w:cs="Times New Roman"/>
                <w:b/>
                <w:i/>
                <w:sz w:val="28"/>
                <w:szCs w:val="24"/>
                <w:lang w:val="ro-RO"/>
              </w:rPr>
              <w:t>ță</w:t>
            </w:r>
            <w:r w:rsidRPr="00274970">
              <w:rPr>
                <w:rFonts w:ascii="Times New Roman" w:hAnsi="Times New Roman" w:cs="Times New Roman"/>
                <w:b/>
                <w:i/>
                <w:sz w:val="28"/>
                <w:szCs w:val="24"/>
                <w:lang w:val="ro-RO"/>
              </w:rPr>
              <w:t xml:space="preserve"> medical</w:t>
            </w:r>
            <w:r>
              <w:rPr>
                <w:rFonts w:ascii="Times New Roman" w:hAnsi="Times New Roman" w:cs="Times New Roman"/>
                <w:b/>
                <w:i/>
                <w:sz w:val="28"/>
                <w:szCs w:val="24"/>
                <w:lang w:val="ro-RO"/>
              </w:rPr>
              <w:t>ă</w:t>
            </w:r>
            <w:r w:rsidRPr="00274970">
              <w:rPr>
                <w:rFonts w:ascii="Times New Roman" w:hAnsi="Times New Roman" w:cs="Times New Roman"/>
                <w:b/>
                <w:i/>
                <w:sz w:val="28"/>
                <w:szCs w:val="24"/>
                <w:lang w:val="ro-RO"/>
              </w:rPr>
              <w:t xml:space="preserve"> spitaliceasc</w:t>
            </w:r>
            <w:r>
              <w:rPr>
                <w:rFonts w:ascii="Times New Roman" w:hAnsi="Times New Roman" w:cs="Times New Roman"/>
                <w:b/>
                <w:i/>
                <w:sz w:val="28"/>
                <w:szCs w:val="24"/>
                <w:lang w:val="ro-RO"/>
              </w:rPr>
              <w:t>ă</w:t>
            </w:r>
            <w:r w:rsidRPr="00274970">
              <w:rPr>
                <w:rFonts w:ascii="Times New Roman" w:hAnsi="Times New Roman" w:cs="Times New Roman"/>
                <w:b/>
                <w:i/>
                <w:sz w:val="28"/>
                <w:szCs w:val="24"/>
                <w:lang w:val="ro-RO"/>
              </w:rPr>
              <w:t>: sec</w:t>
            </w:r>
            <w:r>
              <w:rPr>
                <w:rFonts w:ascii="Times New Roman" w:hAnsi="Times New Roman" w:cs="Times New Roman"/>
                <w:b/>
                <w:i/>
                <w:sz w:val="28"/>
                <w:szCs w:val="24"/>
                <w:lang w:val="ro-RO"/>
              </w:rPr>
              <w:t>ț</w:t>
            </w:r>
            <w:r w:rsidRPr="00274970">
              <w:rPr>
                <w:rFonts w:ascii="Times New Roman" w:hAnsi="Times New Roman" w:cs="Times New Roman"/>
                <w:b/>
                <w:i/>
                <w:sz w:val="28"/>
                <w:szCs w:val="24"/>
                <w:lang w:val="ro-RO"/>
              </w:rPr>
              <w:t>ii de chirurgie</w:t>
            </w:r>
          </w:p>
        </w:tc>
        <w:tc>
          <w:tcPr>
            <w:tcW w:w="13046" w:type="dxa"/>
            <w:tcBorders>
              <w:top w:val="single" w:sz="4" w:space="0" w:color="auto"/>
              <w:left w:val="single" w:sz="4" w:space="0" w:color="auto"/>
              <w:bottom w:val="single" w:sz="4" w:space="0" w:color="auto"/>
              <w:right w:val="single" w:sz="4" w:space="0" w:color="auto"/>
            </w:tcBorders>
          </w:tcPr>
          <w:p w14:paraId="7E0F56AD" w14:textId="77777777" w:rsidR="00535012" w:rsidRPr="00274970" w:rsidRDefault="00535012" w:rsidP="00C1013E">
            <w:pPr>
              <w:ind w:left="387"/>
              <w:rPr>
                <w:rFonts w:ascii="Times New Roman" w:hAnsi="Times New Roman" w:cs="Times New Roman"/>
                <w:b/>
                <w:sz w:val="24"/>
                <w:szCs w:val="24"/>
                <w:lang w:val="ro-RO"/>
              </w:rPr>
            </w:pPr>
            <w:r w:rsidRPr="00274970">
              <w:rPr>
                <w:rFonts w:ascii="Times New Roman" w:hAnsi="Times New Roman" w:cs="Times New Roman"/>
                <w:b/>
                <w:sz w:val="24"/>
                <w:szCs w:val="24"/>
                <w:lang w:val="ro-RO"/>
              </w:rPr>
              <w:t>Personal:</w:t>
            </w:r>
          </w:p>
          <w:p w14:paraId="2D7D1FBD" w14:textId="77777777" w:rsidR="00535012" w:rsidRPr="00274970" w:rsidRDefault="00535012" w:rsidP="00A00628">
            <w:pPr>
              <w:pStyle w:val="Listparagraf"/>
              <w:numPr>
                <w:ilvl w:val="0"/>
                <w:numId w:val="43"/>
              </w:numPr>
              <w:ind w:left="387" w:hanging="284"/>
              <w:rPr>
                <w:rFonts w:ascii="Times New Roman" w:hAnsi="Times New Roman" w:cs="Times New Roman"/>
                <w:sz w:val="24"/>
                <w:szCs w:val="24"/>
                <w:lang w:val="ro-RO" w:bidi="ar-JO"/>
              </w:rPr>
            </w:pPr>
            <w:r w:rsidRPr="00274970">
              <w:rPr>
                <w:rFonts w:ascii="Times New Roman" w:hAnsi="Times New Roman" w:cs="Times New Roman"/>
                <w:sz w:val="24"/>
                <w:szCs w:val="24"/>
                <w:lang w:val="ro-RO" w:bidi="ar-JO"/>
              </w:rPr>
              <w:t>Chirurg.</w:t>
            </w:r>
          </w:p>
          <w:p w14:paraId="343756EC" w14:textId="2440FEF1" w:rsidR="00535012" w:rsidRPr="00274970" w:rsidRDefault="00094A17" w:rsidP="00A00628">
            <w:pPr>
              <w:pStyle w:val="Listparagraf"/>
              <w:numPr>
                <w:ilvl w:val="0"/>
                <w:numId w:val="43"/>
              </w:numPr>
              <w:ind w:left="387" w:hanging="284"/>
              <w:rPr>
                <w:rFonts w:ascii="Times New Roman" w:hAnsi="Times New Roman" w:cs="Times New Roman"/>
                <w:sz w:val="24"/>
                <w:szCs w:val="24"/>
                <w:lang w:val="ro-RO" w:bidi="ar-JO"/>
              </w:rPr>
            </w:pPr>
            <w:r>
              <w:rPr>
                <w:rFonts w:ascii="Times New Roman" w:hAnsi="Times New Roman" w:cs="Times New Roman"/>
                <w:sz w:val="24"/>
                <w:szCs w:val="24"/>
                <w:lang w:val="ro-RO" w:bidi="ar-JO"/>
              </w:rPr>
              <w:t>Medic-i</w:t>
            </w:r>
            <w:r w:rsidR="00535012" w:rsidRPr="00274970">
              <w:rPr>
                <w:rFonts w:ascii="Times New Roman" w:hAnsi="Times New Roman" w:cs="Times New Roman"/>
                <w:sz w:val="24"/>
                <w:szCs w:val="24"/>
                <w:lang w:val="ro-RO" w:bidi="ar-JO"/>
              </w:rPr>
              <w:t>nternist.</w:t>
            </w:r>
          </w:p>
          <w:p w14:paraId="4A0E7D97" w14:textId="77777777" w:rsidR="00535012" w:rsidRPr="00274970" w:rsidRDefault="00535012" w:rsidP="00A00628">
            <w:pPr>
              <w:pStyle w:val="Listparagraf"/>
              <w:numPr>
                <w:ilvl w:val="0"/>
                <w:numId w:val="43"/>
              </w:numPr>
              <w:ind w:left="387" w:hanging="284"/>
              <w:rPr>
                <w:rFonts w:ascii="Times New Roman" w:hAnsi="Times New Roman" w:cs="Times New Roman"/>
                <w:sz w:val="24"/>
                <w:szCs w:val="24"/>
                <w:lang w:val="ro-RO" w:bidi="ar-JO"/>
              </w:rPr>
            </w:pPr>
            <w:r w:rsidRPr="00274970">
              <w:rPr>
                <w:rFonts w:ascii="Times New Roman" w:hAnsi="Times New Roman" w:cs="Times New Roman"/>
                <w:sz w:val="24"/>
                <w:szCs w:val="24"/>
                <w:lang w:val="ro-RO" w:bidi="ar-JO"/>
              </w:rPr>
              <w:t>Anesteziolog.</w:t>
            </w:r>
          </w:p>
          <w:p w14:paraId="28F4EC3D" w14:textId="1EC70AC5" w:rsidR="00535012" w:rsidRPr="00274970" w:rsidRDefault="00535012" w:rsidP="00A00628">
            <w:pPr>
              <w:pStyle w:val="Listparagraf"/>
              <w:numPr>
                <w:ilvl w:val="0"/>
                <w:numId w:val="43"/>
              </w:numPr>
              <w:ind w:left="387" w:hanging="284"/>
              <w:rPr>
                <w:rFonts w:ascii="Times New Roman" w:hAnsi="Times New Roman" w:cs="Times New Roman"/>
                <w:sz w:val="24"/>
                <w:szCs w:val="24"/>
                <w:lang w:val="ro-RO" w:bidi="ar-JO"/>
              </w:rPr>
            </w:pPr>
            <w:r w:rsidRPr="00274970">
              <w:rPr>
                <w:rFonts w:ascii="Times New Roman" w:hAnsi="Times New Roman" w:cs="Times New Roman"/>
                <w:sz w:val="24"/>
                <w:szCs w:val="24"/>
                <w:lang w:val="ro-RO" w:bidi="ar-JO"/>
              </w:rPr>
              <w:t>Medic imagist</w:t>
            </w:r>
            <w:r w:rsidR="00480101">
              <w:rPr>
                <w:rFonts w:ascii="Times New Roman" w:hAnsi="Times New Roman" w:cs="Times New Roman"/>
                <w:sz w:val="24"/>
                <w:szCs w:val="24"/>
                <w:lang w:val="ro-RO" w:bidi="ar-JO"/>
              </w:rPr>
              <w:t xml:space="preserve"> (cu competențe de efectuare a USGD)</w:t>
            </w:r>
            <w:r w:rsidRPr="00274970">
              <w:rPr>
                <w:rFonts w:ascii="Times New Roman" w:hAnsi="Times New Roman" w:cs="Times New Roman"/>
                <w:sz w:val="24"/>
                <w:szCs w:val="24"/>
                <w:lang w:val="ro-RO" w:bidi="ar-JO"/>
              </w:rPr>
              <w:t>.</w:t>
            </w:r>
            <w:r w:rsidR="00480101">
              <w:rPr>
                <w:rFonts w:ascii="Times New Roman" w:hAnsi="Times New Roman" w:cs="Times New Roman"/>
                <w:sz w:val="24"/>
                <w:szCs w:val="24"/>
                <w:lang w:val="ro-RO" w:bidi="ar-JO"/>
              </w:rPr>
              <w:t xml:space="preserve"> </w:t>
            </w:r>
          </w:p>
          <w:p w14:paraId="415EE52B" w14:textId="77777777" w:rsidR="00535012" w:rsidRPr="00274970" w:rsidRDefault="00535012" w:rsidP="00A00628">
            <w:pPr>
              <w:pStyle w:val="Listparagraf"/>
              <w:numPr>
                <w:ilvl w:val="0"/>
                <w:numId w:val="43"/>
              </w:numPr>
              <w:ind w:left="387" w:hanging="284"/>
              <w:rPr>
                <w:rFonts w:ascii="Times New Roman" w:hAnsi="Times New Roman" w:cs="Times New Roman"/>
                <w:sz w:val="24"/>
                <w:szCs w:val="24"/>
                <w:lang w:val="ro-RO" w:bidi="ar-JO"/>
              </w:rPr>
            </w:pPr>
            <w:r w:rsidRPr="00274970">
              <w:rPr>
                <w:rFonts w:ascii="Times New Roman" w:hAnsi="Times New Roman" w:cs="Times New Roman"/>
                <w:sz w:val="24"/>
                <w:szCs w:val="24"/>
                <w:lang w:val="ro-RO" w:bidi="ar-JO"/>
              </w:rPr>
              <w:t>Asistent</w:t>
            </w:r>
            <w:r w:rsidRPr="00274970">
              <w:rPr>
                <w:rFonts w:ascii="Times New Roman" w:hAnsi="Times New Roman" w:cs="Times New Roman"/>
                <w:sz w:val="24"/>
                <w:szCs w:val="24"/>
                <w:lang w:val="ro-RO"/>
              </w:rPr>
              <w:t>(a)</w:t>
            </w:r>
            <w:r w:rsidRPr="00274970">
              <w:rPr>
                <w:rFonts w:ascii="Times New Roman" w:hAnsi="Times New Roman" w:cs="Times New Roman"/>
                <w:sz w:val="24"/>
                <w:szCs w:val="24"/>
                <w:lang w:val="ro-RO" w:bidi="ar-JO"/>
              </w:rPr>
              <w:t xml:space="preserve"> al anesteziologului.</w:t>
            </w:r>
          </w:p>
          <w:p w14:paraId="708A7530" w14:textId="77777777" w:rsidR="00535012" w:rsidRPr="00274970" w:rsidRDefault="00535012" w:rsidP="00A00628">
            <w:pPr>
              <w:pStyle w:val="Listparagraf"/>
              <w:numPr>
                <w:ilvl w:val="0"/>
                <w:numId w:val="43"/>
              </w:numPr>
              <w:ind w:left="387" w:hanging="284"/>
              <w:rPr>
                <w:rFonts w:ascii="Times New Roman" w:hAnsi="Times New Roman" w:cs="Times New Roman"/>
                <w:sz w:val="24"/>
                <w:szCs w:val="24"/>
                <w:lang w:val="ro-RO" w:bidi="ar-JO"/>
              </w:rPr>
            </w:pPr>
            <w:r w:rsidRPr="00274970">
              <w:rPr>
                <w:rFonts w:ascii="Times New Roman" w:hAnsi="Times New Roman" w:cs="Times New Roman"/>
                <w:sz w:val="24"/>
                <w:szCs w:val="24"/>
                <w:lang w:val="ro-RO" w:bidi="ar-JO"/>
              </w:rPr>
              <w:t>Asistent</w:t>
            </w:r>
            <w:r w:rsidRPr="00274970">
              <w:rPr>
                <w:rFonts w:ascii="Times New Roman" w:hAnsi="Times New Roman" w:cs="Times New Roman"/>
                <w:sz w:val="24"/>
                <w:szCs w:val="24"/>
                <w:lang w:val="ro-RO"/>
              </w:rPr>
              <w:t>(a)</w:t>
            </w:r>
            <w:r w:rsidRPr="00274970">
              <w:rPr>
                <w:rFonts w:ascii="Times New Roman" w:hAnsi="Times New Roman" w:cs="Times New Roman"/>
                <w:sz w:val="24"/>
                <w:szCs w:val="24"/>
                <w:lang w:val="ro-RO" w:bidi="ar-JO"/>
              </w:rPr>
              <w:t xml:space="preserve"> chirurgului.</w:t>
            </w:r>
          </w:p>
          <w:p w14:paraId="0ABEB916" w14:textId="0E619A6E" w:rsidR="00535012" w:rsidRPr="00274970" w:rsidRDefault="00535012" w:rsidP="00A00628">
            <w:pPr>
              <w:pStyle w:val="Listparagraf"/>
              <w:numPr>
                <w:ilvl w:val="0"/>
                <w:numId w:val="43"/>
              </w:numPr>
              <w:ind w:left="387" w:hanging="284"/>
              <w:rPr>
                <w:rFonts w:ascii="Times New Roman" w:hAnsi="Times New Roman" w:cs="Times New Roman"/>
                <w:sz w:val="24"/>
                <w:szCs w:val="24"/>
                <w:lang w:val="ro-RO" w:bidi="ar-JO"/>
              </w:rPr>
            </w:pPr>
            <w:r w:rsidRPr="00274970">
              <w:rPr>
                <w:rFonts w:ascii="Times New Roman" w:hAnsi="Times New Roman" w:cs="Times New Roman"/>
                <w:sz w:val="24"/>
                <w:szCs w:val="24"/>
                <w:lang w:val="ro-RO" w:bidi="ar-JO"/>
              </w:rPr>
              <w:t>Medic</w:t>
            </w:r>
            <w:r w:rsidR="00094A17">
              <w:rPr>
                <w:rFonts w:ascii="Times New Roman" w:hAnsi="Times New Roman" w:cs="Times New Roman"/>
                <w:sz w:val="24"/>
                <w:szCs w:val="24"/>
                <w:lang w:val="ro-RO" w:bidi="ar-JO"/>
              </w:rPr>
              <w:t xml:space="preserve"> în</w:t>
            </w:r>
            <w:r w:rsidRPr="00274970">
              <w:rPr>
                <w:rFonts w:ascii="Times New Roman" w:hAnsi="Times New Roman" w:cs="Times New Roman"/>
                <w:sz w:val="24"/>
                <w:szCs w:val="24"/>
                <w:lang w:val="ro-RO" w:bidi="ar-JO"/>
              </w:rPr>
              <w:t xml:space="preserve"> laborat</w:t>
            </w:r>
            <w:r w:rsidR="00094A17">
              <w:rPr>
                <w:rFonts w:ascii="Times New Roman" w:hAnsi="Times New Roman" w:cs="Times New Roman"/>
                <w:sz w:val="24"/>
                <w:szCs w:val="24"/>
                <w:lang w:val="ro-RO" w:bidi="ar-JO"/>
              </w:rPr>
              <w:t>or</w:t>
            </w:r>
            <w:r w:rsidRPr="00274970">
              <w:rPr>
                <w:rFonts w:ascii="Times New Roman" w:hAnsi="Times New Roman" w:cs="Times New Roman"/>
                <w:sz w:val="24"/>
                <w:szCs w:val="24"/>
                <w:lang w:val="ro-RO" w:bidi="ar-JO"/>
              </w:rPr>
              <w:t>.</w:t>
            </w:r>
          </w:p>
          <w:p w14:paraId="51CF4434" w14:textId="77777777" w:rsidR="00535012" w:rsidRPr="00274970" w:rsidRDefault="00535012" w:rsidP="00A00628">
            <w:pPr>
              <w:pStyle w:val="Listparagraf"/>
              <w:numPr>
                <w:ilvl w:val="0"/>
                <w:numId w:val="43"/>
              </w:numPr>
              <w:ind w:left="387" w:hanging="284"/>
              <w:rPr>
                <w:rFonts w:ascii="Times New Roman" w:hAnsi="Times New Roman" w:cs="Times New Roman"/>
                <w:b/>
                <w:i/>
                <w:sz w:val="24"/>
                <w:szCs w:val="24"/>
                <w:lang w:val="ro-RO"/>
              </w:rPr>
            </w:pPr>
            <w:r w:rsidRPr="00274970">
              <w:rPr>
                <w:rFonts w:ascii="Times New Roman" w:hAnsi="Times New Roman" w:cs="Times New Roman"/>
                <w:sz w:val="24"/>
                <w:szCs w:val="24"/>
                <w:lang w:val="ro-RO"/>
              </w:rPr>
              <w:t>Laborant radiologic</w:t>
            </w:r>
            <w:r w:rsidRPr="00274970">
              <w:rPr>
                <w:rFonts w:ascii="Times New Roman" w:hAnsi="Times New Roman" w:cs="Times New Roman"/>
                <w:sz w:val="24"/>
                <w:szCs w:val="24"/>
                <w:lang w:val="ro-RO" w:bidi="ar-JO"/>
              </w:rPr>
              <w:t>.</w:t>
            </w:r>
          </w:p>
        </w:tc>
      </w:tr>
      <w:tr w:rsidR="00535012" w:rsidRPr="00B04337" w14:paraId="7F61A4BD" w14:textId="77777777" w:rsidTr="00C1013E">
        <w:tc>
          <w:tcPr>
            <w:tcW w:w="1980" w:type="dxa"/>
            <w:vMerge/>
            <w:tcBorders>
              <w:top w:val="single" w:sz="4" w:space="0" w:color="auto"/>
              <w:left w:val="single" w:sz="4" w:space="0" w:color="auto"/>
              <w:bottom w:val="single" w:sz="4" w:space="0" w:color="auto"/>
              <w:right w:val="single" w:sz="4" w:space="0" w:color="auto"/>
            </w:tcBorders>
          </w:tcPr>
          <w:p w14:paraId="7E8C3421" w14:textId="77777777" w:rsidR="00535012" w:rsidRPr="00274970" w:rsidRDefault="00535012" w:rsidP="00C1013E">
            <w:pPr>
              <w:jc w:val="center"/>
              <w:rPr>
                <w:rFonts w:ascii="Times New Roman" w:hAnsi="Times New Roman" w:cs="Times New Roman"/>
                <w:b/>
                <w:sz w:val="24"/>
                <w:szCs w:val="24"/>
                <w:lang w:val="ro-RO"/>
              </w:rPr>
            </w:pPr>
          </w:p>
        </w:tc>
        <w:tc>
          <w:tcPr>
            <w:tcW w:w="13046" w:type="dxa"/>
            <w:tcBorders>
              <w:top w:val="single" w:sz="4" w:space="0" w:color="auto"/>
              <w:left w:val="single" w:sz="4" w:space="0" w:color="auto"/>
              <w:bottom w:val="single" w:sz="4" w:space="0" w:color="auto"/>
              <w:right w:val="single" w:sz="4" w:space="0" w:color="auto"/>
            </w:tcBorders>
          </w:tcPr>
          <w:p w14:paraId="63B8CC86" w14:textId="77777777" w:rsidR="00535012" w:rsidRPr="00274970" w:rsidRDefault="00535012" w:rsidP="00C1013E">
            <w:pPr>
              <w:ind w:left="387"/>
              <w:rPr>
                <w:rFonts w:ascii="Times New Roman" w:hAnsi="Times New Roman" w:cs="Times New Roman"/>
                <w:sz w:val="24"/>
                <w:szCs w:val="24"/>
                <w:lang w:val="ro-RO"/>
              </w:rPr>
            </w:pPr>
            <w:r w:rsidRPr="00274970">
              <w:rPr>
                <w:rFonts w:ascii="Times New Roman" w:hAnsi="Times New Roman" w:cs="Times New Roman"/>
                <w:b/>
                <w:sz w:val="24"/>
                <w:szCs w:val="24"/>
                <w:lang w:val="ro-RO"/>
              </w:rPr>
              <w:t>Aparate, utilaj:</w:t>
            </w:r>
          </w:p>
          <w:p w14:paraId="438B184E" w14:textId="54F4FAF6" w:rsidR="00535012" w:rsidRPr="00274970" w:rsidRDefault="00535012" w:rsidP="00A00628">
            <w:pPr>
              <w:pStyle w:val="Listparagraf"/>
              <w:numPr>
                <w:ilvl w:val="0"/>
                <w:numId w:val="44"/>
              </w:numPr>
              <w:ind w:left="387" w:hanging="284"/>
              <w:rPr>
                <w:rFonts w:ascii="Times New Roman" w:hAnsi="Times New Roman" w:cs="Times New Roman"/>
                <w:b/>
                <w:i/>
                <w:sz w:val="24"/>
                <w:szCs w:val="24"/>
                <w:lang w:val="ro-RO"/>
              </w:rPr>
            </w:pPr>
            <w:r w:rsidRPr="00274970">
              <w:rPr>
                <w:rFonts w:ascii="Times New Roman" w:hAnsi="Times New Roman" w:cs="Times New Roman"/>
                <w:sz w:val="24"/>
                <w:szCs w:val="24"/>
                <w:lang w:val="ro-RO"/>
              </w:rPr>
              <w:t>Laborator clinic standard.</w:t>
            </w:r>
          </w:p>
          <w:p w14:paraId="4BACF024" w14:textId="4485755C" w:rsidR="00691615" w:rsidRDefault="00691615" w:rsidP="00A00628">
            <w:pPr>
              <w:pStyle w:val="Listparagraf"/>
              <w:numPr>
                <w:ilvl w:val="0"/>
                <w:numId w:val="44"/>
              </w:numPr>
              <w:ind w:left="387" w:hanging="284"/>
              <w:rPr>
                <w:rFonts w:ascii="Times New Roman" w:hAnsi="Times New Roman" w:cs="Times New Roman"/>
                <w:sz w:val="24"/>
                <w:szCs w:val="24"/>
                <w:lang w:val="ro-RO"/>
              </w:rPr>
            </w:pPr>
            <w:r>
              <w:rPr>
                <w:rFonts w:ascii="Times New Roman" w:hAnsi="Times New Roman" w:cs="Times New Roman"/>
                <w:sz w:val="24"/>
                <w:szCs w:val="24"/>
                <w:lang w:val="ro-RO"/>
              </w:rPr>
              <w:t>ECG.</w:t>
            </w:r>
          </w:p>
          <w:p w14:paraId="4A304A31" w14:textId="554C8F93" w:rsidR="00535012" w:rsidRPr="00274970" w:rsidRDefault="00535012" w:rsidP="00A00628">
            <w:pPr>
              <w:pStyle w:val="Listparagraf"/>
              <w:numPr>
                <w:ilvl w:val="0"/>
                <w:numId w:val="44"/>
              </w:numPr>
              <w:ind w:left="387" w:hanging="284"/>
              <w:rPr>
                <w:rFonts w:ascii="Times New Roman" w:hAnsi="Times New Roman" w:cs="Times New Roman"/>
                <w:sz w:val="24"/>
                <w:szCs w:val="24"/>
                <w:lang w:val="ro-RO"/>
              </w:rPr>
            </w:pPr>
            <w:r w:rsidRPr="00274970">
              <w:rPr>
                <w:rFonts w:ascii="Times New Roman" w:hAnsi="Times New Roman" w:cs="Times New Roman"/>
                <w:sz w:val="24"/>
                <w:szCs w:val="24"/>
                <w:lang w:val="ro-RO"/>
              </w:rPr>
              <w:t>USG</w:t>
            </w:r>
            <w:r w:rsidR="00480101">
              <w:rPr>
                <w:rFonts w:ascii="Times New Roman" w:hAnsi="Times New Roman" w:cs="Times New Roman"/>
                <w:sz w:val="24"/>
                <w:szCs w:val="24"/>
                <w:lang w:val="ro-RO"/>
              </w:rPr>
              <w:t>D</w:t>
            </w:r>
            <w:r w:rsidRPr="00274970">
              <w:rPr>
                <w:rFonts w:ascii="Times New Roman" w:hAnsi="Times New Roman" w:cs="Times New Roman"/>
                <w:sz w:val="24"/>
                <w:szCs w:val="24"/>
                <w:lang w:val="ro-RO"/>
              </w:rPr>
              <w:t>.</w:t>
            </w:r>
          </w:p>
          <w:p w14:paraId="399B1C2F" w14:textId="77777777" w:rsidR="00535012" w:rsidRPr="00274970" w:rsidRDefault="00535012" w:rsidP="00A00628">
            <w:pPr>
              <w:pStyle w:val="Listparagraf"/>
              <w:numPr>
                <w:ilvl w:val="0"/>
                <w:numId w:val="44"/>
              </w:numPr>
              <w:ind w:left="387" w:hanging="284"/>
              <w:rPr>
                <w:rFonts w:ascii="Times New Roman" w:hAnsi="Times New Roman" w:cs="Times New Roman"/>
                <w:sz w:val="24"/>
                <w:szCs w:val="24"/>
                <w:lang w:val="ro-RO"/>
              </w:rPr>
            </w:pPr>
            <w:r w:rsidRPr="00274970">
              <w:rPr>
                <w:rFonts w:ascii="Times New Roman" w:hAnsi="Times New Roman" w:cs="Times New Roman"/>
                <w:sz w:val="24"/>
                <w:szCs w:val="24"/>
                <w:lang w:val="ro-RO"/>
              </w:rPr>
              <w:t>Cabinet radiologic.</w:t>
            </w:r>
          </w:p>
          <w:p w14:paraId="0E94FD83" w14:textId="77777777" w:rsidR="00535012" w:rsidRDefault="00535012" w:rsidP="00A00628">
            <w:pPr>
              <w:pStyle w:val="Listparagraf"/>
              <w:numPr>
                <w:ilvl w:val="0"/>
                <w:numId w:val="44"/>
              </w:numPr>
              <w:ind w:left="387" w:hanging="284"/>
              <w:rPr>
                <w:rFonts w:ascii="Times New Roman" w:hAnsi="Times New Roman" w:cs="Times New Roman"/>
                <w:sz w:val="24"/>
                <w:szCs w:val="24"/>
                <w:lang w:val="ro-RO"/>
              </w:rPr>
            </w:pPr>
            <w:r w:rsidRPr="00274970">
              <w:rPr>
                <w:rFonts w:ascii="Times New Roman" w:hAnsi="Times New Roman" w:cs="Times New Roman"/>
                <w:sz w:val="24"/>
                <w:szCs w:val="24"/>
                <w:lang w:val="ro-RO"/>
              </w:rPr>
              <w:t>Echipament pentru examen radiologic.</w:t>
            </w:r>
          </w:p>
          <w:p w14:paraId="171223D4" w14:textId="6CA054C2" w:rsidR="00EC7BEE" w:rsidRDefault="00EC7BEE" w:rsidP="00A00628">
            <w:pPr>
              <w:pStyle w:val="Listparagraf"/>
              <w:numPr>
                <w:ilvl w:val="0"/>
                <w:numId w:val="44"/>
              </w:numPr>
              <w:ind w:left="387" w:hanging="284"/>
              <w:rPr>
                <w:rFonts w:ascii="Times New Roman" w:hAnsi="Times New Roman" w:cs="Times New Roman"/>
                <w:sz w:val="24"/>
                <w:szCs w:val="24"/>
                <w:lang w:val="ro-RO"/>
              </w:rPr>
            </w:pPr>
            <w:r>
              <w:rPr>
                <w:rFonts w:ascii="Times New Roman" w:hAnsi="Times New Roman" w:cs="Times New Roman"/>
                <w:sz w:val="24"/>
                <w:szCs w:val="24"/>
                <w:lang w:val="ro-RO"/>
              </w:rPr>
              <w:t>RMN (opțional).</w:t>
            </w:r>
          </w:p>
          <w:p w14:paraId="2DF53DE1" w14:textId="5DE08E36" w:rsidR="00EC7BEE" w:rsidRDefault="00EC7BEE" w:rsidP="00A00628">
            <w:pPr>
              <w:pStyle w:val="Listparagraf"/>
              <w:numPr>
                <w:ilvl w:val="0"/>
                <w:numId w:val="44"/>
              </w:numPr>
              <w:ind w:left="387" w:hanging="284"/>
              <w:rPr>
                <w:rFonts w:ascii="Times New Roman" w:hAnsi="Times New Roman" w:cs="Times New Roman"/>
                <w:sz w:val="24"/>
                <w:szCs w:val="24"/>
                <w:lang w:val="ro-RO"/>
              </w:rPr>
            </w:pPr>
            <w:proofErr w:type="spellStart"/>
            <w:r>
              <w:rPr>
                <w:rFonts w:ascii="Times New Roman" w:hAnsi="Times New Roman" w:cs="Times New Roman"/>
                <w:sz w:val="24"/>
                <w:szCs w:val="24"/>
                <w:lang w:val="ro-RO"/>
              </w:rPr>
              <w:lastRenderedPageBreak/>
              <w:t>Pletismografie</w:t>
            </w:r>
            <w:proofErr w:type="spellEnd"/>
            <w:r>
              <w:rPr>
                <w:rFonts w:ascii="Times New Roman" w:hAnsi="Times New Roman" w:cs="Times New Roman"/>
                <w:sz w:val="24"/>
                <w:szCs w:val="24"/>
                <w:lang w:val="ro-RO"/>
              </w:rPr>
              <w:t xml:space="preserve"> (opțional).</w:t>
            </w:r>
          </w:p>
          <w:p w14:paraId="093847D1" w14:textId="0ABC91A6" w:rsidR="00EC7BEE" w:rsidRDefault="00EC7BEE" w:rsidP="00A00628">
            <w:pPr>
              <w:pStyle w:val="Listparagraf"/>
              <w:numPr>
                <w:ilvl w:val="0"/>
                <w:numId w:val="44"/>
              </w:numPr>
              <w:ind w:left="387" w:hanging="284"/>
              <w:rPr>
                <w:rFonts w:ascii="Times New Roman" w:hAnsi="Times New Roman" w:cs="Times New Roman"/>
                <w:sz w:val="24"/>
                <w:szCs w:val="24"/>
                <w:lang w:val="ro-RO"/>
              </w:rPr>
            </w:pPr>
            <w:r>
              <w:rPr>
                <w:rFonts w:ascii="Times New Roman" w:hAnsi="Times New Roman" w:cs="Times New Roman"/>
                <w:sz w:val="24"/>
                <w:szCs w:val="24"/>
                <w:lang w:val="ro-RO"/>
              </w:rPr>
              <w:t>IVUS (opțional).</w:t>
            </w:r>
          </w:p>
          <w:p w14:paraId="6C7F3D7C" w14:textId="47A91A10" w:rsidR="00EC7BEE" w:rsidRDefault="00EC7BEE" w:rsidP="00A00628">
            <w:pPr>
              <w:pStyle w:val="Listparagraf"/>
              <w:numPr>
                <w:ilvl w:val="0"/>
                <w:numId w:val="44"/>
              </w:numPr>
              <w:ind w:left="387" w:hanging="284"/>
              <w:rPr>
                <w:rFonts w:ascii="Times New Roman" w:hAnsi="Times New Roman" w:cs="Times New Roman"/>
                <w:sz w:val="24"/>
                <w:szCs w:val="24"/>
                <w:lang w:val="ro-RO"/>
              </w:rPr>
            </w:pPr>
            <w:r>
              <w:rPr>
                <w:rFonts w:ascii="Times New Roman" w:hAnsi="Times New Roman" w:cs="Times New Roman"/>
                <w:sz w:val="24"/>
                <w:szCs w:val="24"/>
                <w:lang w:val="ro-RO"/>
              </w:rPr>
              <w:t xml:space="preserve">Ultrasonografie cardiacă (opțional). </w:t>
            </w:r>
          </w:p>
          <w:p w14:paraId="1D9B2C29" w14:textId="65544245" w:rsidR="00EC7BEE" w:rsidRPr="00274970" w:rsidRDefault="00EC7BEE" w:rsidP="00A00628">
            <w:pPr>
              <w:pStyle w:val="Listparagraf"/>
              <w:numPr>
                <w:ilvl w:val="0"/>
                <w:numId w:val="44"/>
              </w:numPr>
              <w:ind w:left="387" w:hanging="284"/>
              <w:rPr>
                <w:rFonts w:ascii="Times New Roman" w:hAnsi="Times New Roman" w:cs="Times New Roman"/>
                <w:sz w:val="24"/>
                <w:szCs w:val="24"/>
                <w:lang w:val="ro-RO"/>
              </w:rPr>
            </w:pPr>
            <w:r>
              <w:rPr>
                <w:rFonts w:ascii="Times New Roman" w:hAnsi="Times New Roman" w:cs="Times New Roman"/>
                <w:sz w:val="24"/>
                <w:szCs w:val="24"/>
                <w:lang w:val="ro-RO"/>
              </w:rPr>
              <w:t xml:space="preserve">CT abdomen în regim de </w:t>
            </w:r>
            <w:proofErr w:type="spellStart"/>
            <w:r>
              <w:rPr>
                <w:rFonts w:ascii="Times New Roman" w:hAnsi="Times New Roman" w:cs="Times New Roman"/>
                <w:sz w:val="24"/>
                <w:szCs w:val="24"/>
                <w:lang w:val="ro-RO"/>
              </w:rPr>
              <w:t>flebografie</w:t>
            </w:r>
            <w:proofErr w:type="spellEnd"/>
            <w:r>
              <w:rPr>
                <w:rFonts w:ascii="Times New Roman" w:hAnsi="Times New Roman" w:cs="Times New Roman"/>
                <w:sz w:val="24"/>
                <w:szCs w:val="24"/>
                <w:lang w:val="ro-RO"/>
              </w:rPr>
              <w:t xml:space="preserve"> (opțional). </w:t>
            </w:r>
          </w:p>
          <w:p w14:paraId="752CDCEE" w14:textId="58BB51B8" w:rsidR="00535012" w:rsidRPr="00480101" w:rsidRDefault="00695BBA" w:rsidP="00A00628">
            <w:pPr>
              <w:pStyle w:val="Listparagraf"/>
              <w:numPr>
                <w:ilvl w:val="0"/>
                <w:numId w:val="44"/>
              </w:numPr>
              <w:ind w:left="387" w:hanging="284"/>
              <w:rPr>
                <w:rFonts w:ascii="Times New Roman" w:hAnsi="Times New Roman" w:cs="Times New Roman"/>
                <w:b/>
                <w:i/>
                <w:sz w:val="24"/>
                <w:szCs w:val="24"/>
                <w:lang w:val="ro-RO"/>
              </w:rPr>
            </w:pPr>
            <w:r>
              <w:rPr>
                <w:rFonts w:ascii="Times New Roman" w:hAnsi="Times New Roman" w:cs="Times New Roman"/>
                <w:sz w:val="24"/>
                <w:szCs w:val="24"/>
                <w:lang w:val="ro-RO"/>
              </w:rPr>
              <w:t>Echipament pentru intervenții flebologice deschise/</w:t>
            </w:r>
            <w:proofErr w:type="spellStart"/>
            <w:r>
              <w:rPr>
                <w:rFonts w:ascii="Times New Roman" w:hAnsi="Times New Roman" w:cs="Times New Roman"/>
                <w:sz w:val="24"/>
                <w:szCs w:val="24"/>
                <w:lang w:val="ro-RO"/>
              </w:rPr>
              <w:t>miniminvazive</w:t>
            </w:r>
            <w:proofErr w:type="spellEnd"/>
            <w:r>
              <w:rPr>
                <w:rFonts w:ascii="Times New Roman" w:hAnsi="Times New Roman" w:cs="Times New Roman"/>
                <w:sz w:val="24"/>
                <w:szCs w:val="24"/>
                <w:lang w:val="ro-RO"/>
              </w:rPr>
              <w:t>.</w:t>
            </w:r>
          </w:p>
          <w:p w14:paraId="4F5B5F3E" w14:textId="253ADABC" w:rsidR="00480101" w:rsidRPr="00695BBA" w:rsidRDefault="00695BBA" w:rsidP="00A00628">
            <w:pPr>
              <w:pStyle w:val="Listparagraf"/>
              <w:numPr>
                <w:ilvl w:val="0"/>
                <w:numId w:val="44"/>
              </w:numPr>
              <w:ind w:left="387" w:hanging="284"/>
              <w:rPr>
                <w:rFonts w:ascii="Times New Roman" w:hAnsi="Times New Roman" w:cs="Times New Roman"/>
                <w:sz w:val="24"/>
                <w:szCs w:val="24"/>
                <w:lang w:val="ro-RO"/>
              </w:rPr>
            </w:pPr>
            <w:r w:rsidRPr="00695BBA">
              <w:rPr>
                <w:rFonts w:ascii="Times New Roman" w:hAnsi="Times New Roman" w:cs="Times New Roman"/>
                <w:sz w:val="24"/>
                <w:szCs w:val="24"/>
                <w:lang w:val="ro-RO"/>
              </w:rPr>
              <w:t xml:space="preserve">Echipament </w:t>
            </w:r>
            <w:r>
              <w:rPr>
                <w:rFonts w:ascii="Times New Roman" w:hAnsi="Times New Roman" w:cs="Times New Roman"/>
                <w:sz w:val="24"/>
                <w:szCs w:val="24"/>
                <w:lang w:val="ro-RO"/>
              </w:rPr>
              <w:t xml:space="preserve">și consumabile </w:t>
            </w:r>
            <w:r w:rsidRPr="00695BBA">
              <w:rPr>
                <w:rFonts w:ascii="Times New Roman" w:hAnsi="Times New Roman" w:cs="Times New Roman"/>
                <w:sz w:val="24"/>
                <w:szCs w:val="24"/>
                <w:lang w:val="ro-RO"/>
              </w:rPr>
              <w:t xml:space="preserve">pentru </w:t>
            </w:r>
            <w:r>
              <w:rPr>
                <w:rFonts w:ascii="Times New Roman" w:hAnsi="Times New Roman" w:cs="Times New Roman"/>
                <w:sz w:val="24"/>
                <w:szCs w:val="24"/>
                <w:lang w:val="ro-RO"/>
              </w:rPr>
              <w:t>ablație endovenoasă (opțional).</w:t>
            </w:r>
          </w:p>
        </w:tc>
      </w:tr>
      <w:tr w:rsidR="00535012" w:rsidRPr="00B04337" w14:paraId="2C2D4888" w14:textId="77777777" w:rsidTr="00C1013E">
        <w:tc>
          <w:tcPr>
            <w:tcW w:w="1980" w:type="dxa"/>
            <w:vMerge/>
            <w:tcBorders>
              <w:top w:val="single" w:sz="4" w:space="0" w:color="auto"/>
              <w:left w:val="single" w:sz="4" w:space="0" w:color="auto"/>
              <w:bottom w:val="single" w:sz="4" w:space="0" w:color="auto"/>
              <w:right w:val="single" w:sz="4" w:space="0" w:color="auto"/>
            </w:tcBorders>
          </w:tcPr>
          <w:p w14:paraId="5FF9D0FB" w14:textId="64F9F3B0" w:rsidR="00535012" w:rsidRPr="00274970" w:rsidRDefault="00535012" w:rsidP="00C1013E">
            <w:pPr>
              <w:jc w:val="center"/>
              <w:rPr>
                <w:rFonts w:ascii="Times New Roman" w:hAnsi="Times New Roman" w:cs="Times New Roman"/>
                <w:b/>
                <w:sz w:val="24"/>
                <w:szCs w:val="24"/>
                <w:lang w:val="ro-RO"/>
              </w:rPr>
            </w:pPr>
          </w:p>
        </w:tc>
        <w:tc>
          <w:tcPr>
            <w:tcW w:w="13046" w:type="dxa"/>
            <w:tcBorders>
              <w:top w:val="single" w:sz="4" w:space="0" w:color="auto"/>
              <w:left w:val="single" w:sz="4" w:space="0" w:color="auto"/>
              <w:bottom w:val="single" w:sz="4" w:space="0" w:color="auto"/>
              <w:right w:val="single" w:sz="4" w:space="0" w:color="auto"/>
            </w:tcBorders>
          </w:tcPr>
          <w:p w14:paraId="0DD323CC" w14:textId="0962959C" w:rsidR="00535012" w:rsidRDefault="00535012" w:rsidP="00C1013E">
            <w:pPr>
              <w:ind w:left="387"/>
              <w:rPr>
                <w:rFonts w:ascii="Times New Roman" w:hAnsi="Times New Roman" w:cs="Times New Roman"/>
                <w:b/>
                <w:sz w:val="24"/>
                <w:szCs w:val="24"/>
                <w:lang w:val="ro-RO"/>
              </w:rPr>
            </w:pPr>
            <w:r w:rsidRPr="00274970">
              <w:rPr>
                <w:rFonts w:ascii="Times New Roman" w:hAnsi="Times New Roman" w:cs="Times New Roman"/>
                <w:b/>
                <w:sz w:val="24"/>
                <w:szCs w:val="24"/>
                <w:lang w:val="ro-RO"/>
              </w:rPr>
              <w:t>Medicamente:</w:t>
            </w:r>
          </w:p>
          <w:p w14:paraId="26123E24" w14:textId="7AF1607C" w:rsidR="00876661" w:rsidRPr="00876661" w:rsidRDefault="00876661" w:rsidP="00876661">
            <w:pPr>
              <w:rPr>
                <w:rFonts w:ascii="Times New Roman" w:hAnsi="Times New Roman" w:cs="Times New Roman"/>
                <w:bCs/>
                <w:sz w:val="24"/>
                <w:szCs w:val="24"/>
                <w:lang w:val="ro-RO"/>
              </w:rPr>
            </w:pPr>
            <w:r w:rsidRPr="00876661">
              <w:rPr>
                <w:rFonts w:ascii="Times New Roman" w:hAnsi="Times New Roman" w:cs="Times New Roman"/>
                <w:bCs/>
                <w:sz w:val="24"/>
                <w:szCs w:val="24"/>
                <w:lang w:val="ro-RO"/>
              </w:rPr>
              <w:t>În cadrul realizării intervențiilor chirurgicale</w:t>
            </w:r>
            <w:r>
              <w:rPr>
                <w:rFonts w:ascii="Times New Roman" w:hAnsi="Times New Roman" w:cs="Times New Roman"/>
                <w:bCs/>
                <w:sz w:val="24"/>
                <w:szCs w:val="24"/>
                <w:lang w:val="ro-RO"/>
              </w:rPr>
              <w:t>:</w:t>
            </w:r>
          </w:p>
          <w:p w14:paraId="78111130" w14:textId="77777777" w:rsidR="00535012" w:rsidRPr="00274970" w:rsidRDefault="00535012" w:rsidP="00A00628">
            <w:pPr>
              <w:pStyle w:val="Listparagraf"/>
              <w:numPr>
                <w:ilvl w:val="0"/>
                <w:numId w:val="45"/>
              </w:numPr>
              <w:ind w:left="387" w:hanging="284"/>
              <w:rPr>
                <w:rFonts w:ascii="Times New Roman" w:hAnsi="Times New Roman" w:cs="Times New Roman"/>
                <w:b/>
                <w:sz w:val="24"/>
                <w:szCs w:val="24"/>
                <w:lang w:val="ro-RO" w:bidi="ar-JO"/>
              </w:rPr>
            </w:pPr>
            <w:r w:rsidRPr="00274970">
              <w:rPr>
                <w:rFonts w:ascii="Times New Roman" w:hAnsi="Times New Roman" w:cs="Times New Roman"/>
                <w:sz w:val="24"/>
                <w:szCs w:val="24"/>
                <w:lang w:val="ro-RO"/>
              </w:rPr>
              <w:t>Anestezice locale (s</w:t>
            </w:r>
            <w:r w:rsidRPr="00274970">
              <w:rPr>
                <w:rFonts w:ascii="Times New Roman" w:hAnsi="Times New Roman" w:cs="Times New Roman"/>
                <w:sz w:val="24"/>
                <w:szCs w:val="24"/>
                <w:lang w:val="ro-RO" w:bidi="ar-JO"/>
              </w:rPr>
              <w:t xml:space="preserve">ol. </w:t>
            </w:r>
            <w:r w:rsidRPr="00274970">
              <w:rPr>
                <w:rFonts w:ascii="Times New Roman" w:hAnsi="Times New Roman"/>
                <w:i/>
                <w:sz w:val="24"/>
                <w:szCs w:val="24"/>
                <w:shd w:val="clear" w:color="auto" w:fill="FFFFFF"/>
                <w:lang w:val="ro-RO" w:bidi="ar-JO"/>
              </w:rPr>
              <w:t>Lidocaini hydrochloridum</w:t>
            </w:r>
            <w:r w:rsidRPr="00274970">
              <w:rPr>
                <w:rFonts w:ascii="Times New Roman" w:hAnsi="Times New Roman" w:cs="Times New Roman"/>
                <w:sz w:val="24"/>
                <w:szCs w:val="24"/>
                <w:lang w:val="ro-RO" w:bidi="ar-JO"/>
              </w:rPr>
              <w:t xml:space="preserve"> 10%, 2%).</w:t>
            </w:r>
          </w:p>
          <w:p w14:paraId="3676622A" w14:textId="77777777" w:rsidR="00535012" w:rsidRPr="00274970" w:rsidRDefault="00535012" w:rsidP="00A00628">
            <w:pPr>
              <w:pStyle w:val="Listparagraf"/>
              <w:numPr>
                <w:ilvl w:val="0"/>
                <w:numId w:val="45"/>
              </w:numPr>
              <w:ind w:left="387" w:hanging="284"/>
              <w:rPr>
                <w:rFonts w:ascii="Times New Roman" w:hAnsi="Times New Roman" w:cs="Times New Roman"/>
                <w:sz w:val="24"/>
                <w:szCs w:val="24"/>
                <w:lang w:val="ro-RO" w:bidi="ar-JO"/>
              </w:rPr>
            </w:pPr>
            <w:r w:rsidRPr="00274970">
              <w:rPr>
                <w:rFonts w:ascii="Times New Roman" w:hAnsi="Times New Roman" w:cs="Times New Roman"/>
                <w:sz w:val="24"/>
                <w:szCs w:val="24"/>
                <w:lang w:val="ro-RO"/>
              </w:rPr>
              <w:t xml:space="preserve">Antibiotice din grupa cefalosporinelor </w:t>
            </w:r>
            <w:r w:rsidRPr="00274970">
              <w:rPr>
                <w:rFonts w:ascii="Times New Roman" w:hAnsi="Times New Roman" w:cs="Times New Roman"/>
                <w:sz w:val="24"/>
                <w:szCs w:val="24"/>
                <w:lang w:val="ro-RO" w:bidi="ar-JO"/>
              </w:rPr>
              <w:t>(</w:t>
            </w:r>
            <w:r w:rsidRPr="00274970">
              <w:rPr>
                <w:rFonts w:ascii="Times New Roman" w:hAnsi="Times New Roman"/>
                <w:i/>
                <w:sz w:val="24"/>
                <w:szCs w:val="24"/>
                <w:shd w:val="clear" w:color="auto" w:fill="FFFFFF"/>
                <w:lang w:val="ro-RO" w:bidi="ar-JO"/>
              </w:rPr>
              <w:t>Cefuroximum</w:t>
            </w:r>
            <w:r w:rsidRPr="00274970">
              <w:rPr>
                <w:rFonts w:ascii="Times New Roman" w:hAnsi="Times New Roman" w:cs="Times New Roman"/>
                <w:i/>
                <w:sz w:val="24"/>
                <w:szCs w:val="24"/>
                <w:lang w:val="ro-RO" w:bidi="ar-JO"/>
              </w:rPr>
              <w:t xml:space="preserve">, </w:t>
            </w:r>
            <w:r w:rsidRPr="00274970">
              <w:rPr>
                <w:rFonts w:ascii="Times New Roman" w:hAnsi="Times New Roman"/>
                <w:i/>
                <w:sz w:val="24"/>
                <w:szCs w:val="24"/>
                <w:shd w:val="clear" w:color="auto" w:fill="FFFFFF"/>
                <w:lang w:val="ro-RO" w:bidi="ar-JO"/>
              </w:rPr>
              <w:t>Ceftazidimum</w:t>
            </w:r>
            <w:r w:rsidRPr="00274970">
              <w:rPr>
                <w:rFonts w:ascii="Times New Roman" w:hAnsi="Times New Roman" w:cs="Times New Roman"/>
                <w:sz w:val="24"/>
                <w:szCs w:val="24"/>
                <w:lang w:val="ro-RO" w:bidi="ar-JO"/>
              </w:rPr>
              <w:t xml:space="preserve"> etc., pentru administrare parenteral</w:t>
            </w:r>
            <w:r>
              <w:rPr>
                <w:rFonts w:ascii="Times New Roman" w:hAnsi="Times New Roman" w:cs="Times New Roman"/>
                <w:sz w:val="24"/>
                <w:szCs w:val="24"/>
                <w:lang w:val="ro-RO" w:bidi="ar-JO"/>
              </w:rPr>
              <w:t>ă</w:t>
            </w:r>
            <w:r w:rsidRPr="00274970">
              <w:rPr>
                <w:rFonts w:ascii="Times New Roman" w:hAnsi="Times New Roman" w:cs="Times New Roman"/>
                <w:sz w:val="24"/>
                <w:szCs w:val="24"/>
                <w:lang w:val="ro-RO" w:bidi="ar-JO"/>
              </w:rPr>
              <w:t>).</w:t>
            </w:r>
          </w:p>
          <w:p w14:paraId="0BAE2359" w14:textId="6521BEBA" w:rsidR="00535012" w:rsidRPr="00274970" w:rsidRDefault="00535012" w:rsidP="00A00628">
            <w:pPr>
              <w:pStyle w:val="Listparagraf"/>
              <w:numPr>
                <w:ilvl w:val="0"/>
                <w:numId w:val="45"/>
              </w:numPr>
              <w:ind w:left="387" w:hanging="284"/>
              <w:rPr>
                <w:rFonts w:ascii="Times New Roman" w:hAnsi="Times New Roman" w:cs="Times New Roman"/>
                <w:sz w:val="24"/>
                <w:szCs w:val="24"/>
                <w:lang w:val="ro-RO" w:bidi="ar-JO"/>
              </w:rPr>
            </w:pPr>
            <w:r w:rsidRPr="00274970">
              <w:rPr>
                <w:rFonts w:ascii="Times New Roman" w:hAnsi="Times New Roman" w:cs="Times New Roman"/>
                <w:sz w:val="24"/>
                <w:szCs w:val="24"/>
                <w:lang w:val="ro-RO" w:bidi="ar-JO"/>
              </w:rPr>
              <w:t xml:space="preserve">Preparate </w:t>
            </w:r>
            <w:r w:rsidR="002A7274" w:rsidRPr="002A7274">
              <w:rPr>
                <w:rFonts w:ascii="Times New Roman" w:hAnsi="Times New Roman" w:cs="Times New Roman"/>
                <w:sz w:val="24"/>
                <w:szCs w:val="24"/>
                <w:lang w:val="ro-RO" w:bidi="ar-JO"/>
              </w:rPr>
              <w:t>antiinflamatoare nesteroidiene</w:t>
            </w:r>
            <w:r w:rsidRPr="00274970">
              <w:rPr>
                <w:rFonts w:ascii="Times New Roman" w:hAnsi="Times New Roman" w:cs="Times New Roman"/>
                <w:sz w:val="24"/>
                <w:szCs w:val="24"/>
                <w:lang w:val="ro-RO"/>
              </w:rPr>
              <w:t xml:space="preserve"> </w:t>
            </w:r>
            <w:r w:rsidRPr="00274970">
              <w:rPr>
                <w:rFonts w:ascii="Times New Roman" w:hAnsi="Times New Roman" w:cs="Times New Roman"/>
                <w:sz w:val="24"/>
                <w:szCs w:val="24"/>
                <w:lang w:val="ro-RO" w:bidi="ar-JO"/>
              </w:rPr>
              <w:t>(</w:t>
            </w:r>
            <w:r w:rsidRPr="00274970">
              <w:rPr>
                <w:rFonts w:ascii="Times New Roman" w:hAnsi="Times New Roman" w:cs="Times New Roman"/>
                <w:i/>
                <w:sz w:val="24"/>
                <w:szCs w:val="24"/>
                <w:lang w:val="ro-RO" w:bidi="ar-JO"/>
              </w:rPr>
              <w:t xml:space="preserve">sol. </w:t>
            </w:r>
            <w:r w:rsidRPr="00274970">
              <w:rPr>
                <w:rFonts w:ascii="Times New Roman" w:hAnsi="Times New Roman"/>
                <w:i/>
                <w:sz w:val="24"/>
                <w:szCs w:val="24"/>
                <w:shd w:val="clear" w:color="auto" w:fill="FFFFFF"/>
                <w:lang w:val="ro-RO" w:bidi="ar-JO"/>
              </w:rPr>
              <w:t>Diclofenacum natricum</w:t>
            </w:r>
            <w:r w:rsidR="00695BBA">
              <w:rPr>
                <w:rFonts w:ascii="Times New Roman" w:hAnsi="Times New Roman" w:cs="Times New Roman"/>
                <w:sz w:val="24"/>
                <w:szCs w:val="24"/>
                <w:lang w:val="ro-RO" w:bidi="ar-JO"/>
              </w:rPr>
              <w:t xml:space="preserve"> 3,0 ml</w:t>
            </w:r>
            <w:r w:rsidRPr="00274970">
              <w:rPr>
                <w:rFonts w:ascii="Times New Roman" w:hAnsi="Times New Roman" w:cs="Times New Roman"/>
                <w:sz w:val="24"/>
                <w:szCs w:val="24"/>
                <w:lang w:val="ro-RO" w:bidi="ar-JO"/>
              </w:rPr>
              <w:t>).</w:t>
            </w:r>
            <w:r w:rsidR="00695BBA">
              <w:rPr>
                <w:rFonts w:ascii="Times New Roman" w:hAnsi="Times New Roman" w:cs="Times New Roman"/>
                <w:sz w:val="24"/>
                <w:szCs w:val="24"/>
                <w:lang w:val="ro-RO" w:bidi="ar-JO"/>
              </w:rPr>
              <w:t xml:space="preserve"> </w:t>
            </w:r>
          </w:p>
          <w:p w14:paraId="328ED4E4" w14:textId="6694B180" w:rsidR="00535012" w:rsidRPr="00274970" w:rsidRDefault="00535012" w:rsidP="00A00628">
            <w:pPr>
              <w:pStyle w:val="Listparagraf"/>
              <w:numPr>
                <w:ilvl w:val="0"/>
                <w:numId w:val="45"/>
              </w:numPr>
              <w:ind w:left="387" w:hanging="284"/>
              <w:rPr>
                <w:rFonts w:ascii="Times New Roman" w:hAnsi="Times New Roman" w:cs="Times New Roman"/>
                <w:sz w:val="24"/>
                <w:szCs w:val="24"/>
                <w:lang w:val="ro-RO" w:bidi="ar-JO"/>
              </w:rPr>
            </w:pPr>
            <w:r w:rsidRPr="00274970">
              <w:rPr>
                <w:rFonts w:ascii="Times New Roman" w:hAnsi="Times New Roman" w:cs="Times New Roman"/>
                <w:sz w:val="24"/>
                <w:szCs w:val="24"/>
                <w:lang w:val="ro-RO" w:bidi="ar-JO"/>
              </w:rPr>
              <w:t>Preparate analge</w:t>
            </w:r>
            <w:r w:rsidR="0074713A">
              <w:rPr>
                <w:rFonts w:ascii="Times New Roman" w:hAnsi="Times New Roman" w:cs="Times New Roman"/>
                <w:sz w:val="24"/>
                <w:szCs w:val="24"/>
                <w:lang w:val="ro-RO" w:bidi="ar-JO"/>
              </w:rPr>
              <w:t>z</w:t>
            </w:r>
            <w:r w:rsidRPr="00274970">
              <w:rPr>
                <w:rFonts w:ascii="Times New Roman" w:hAnsi="Times New Roman" w:cs="Times New Roman"/>
                <w:sz w:val="24"/>
                <w:szCs w:val="24"/>
                <w:lang w:val="ro-RO" w:bidi="ar-JO"/>
              </w:rPr>
              <w:t>ice neopioide (</w:t>
            </w:r>
            <w:r w:rsidRPr="00274970">
              <w:rPr>
                <w:rFonts w:ascii="Times New Roman" w:hAnsi="Times New Roman" w:cs="Times New Roman"/>
                <w:i/>
                <w:sz w:val="24"/>
                <w:szCs w:val="24"/>
                <w:lang w:val="ro-RO" w:bidi="ar-JO"/>
              </w:rPr>
              <w:t>sol.</w:t>
            </w:r>
            <w:r w:rsidRPr="00274970">
              <w:rPr>
                <w:rFonts w:ascii="Times New Roman" w:hAnsi="Times New Roman"/>
                <w:i/>
                <w:sz w:val="24"/>
                <w:szCs w:val="24"/>
                <w:shd w:val="clear" w:color="auto" w:fill="FFFFFF"/>
                <w:lang w:val="ro-RO" w:bidi="ar-JO"/>
              </w:rPr>
              <w:t xml:space="preserve"> Dexketoprofenum</w:t>
            </w:r>
            <w:r w:rsidRPr="00274970">
              <w:rPr>
                <w:rFonts w:ascii="Times New Roman" w:hAnsi="Times New Roman" w:cs="Times New Roman"/>
                <w:i/>
                <w:sz w:val="24"/>
                <w:szCs w:val="24"/>
                <w:lang w:val="ro-RO" w:bidi="ar-JO"/>
              </w:rPr>
              <w:t xml:space="preserve">, sol. </w:t>
            </w:r>
            <w:r w:rsidRPr="00274970">
              <w:rPr>
                <w:rFonts w:ascii="Times New Roman" w:hAnsi="Times New Roman"/>
                <w:i/>
                <w:sz w:val="24"/>
                <w:szCs w:val="24"/>
                <w:shd w:val="clear" w:color="auto" w:fill="FFFFFF"/>
                <w:lang w:val="ro-RO" w:bidi="ar-JO"/>
              </w:rPr>
              <w:t>Ketoprofenum</w:t>
            </w:r>
            <w:r w:rsidRPr="00274970">
              <w:rPr>
                <w:rFonts w:ascii="Times New Roman" w:hAnsi="Times New Roman" w:cs="Times New Roman"/>
                <w:sz w:val="24"/>
                <w:szCs w:val="24"/>
                <w:lang w:val="ro-RO" w:bidi="ar-JO"/>
              </w:rPr>
              <w:t>).</w:t>
            </w:r>
          </w:p>
          <w:p w14:paraId="2C89F437" w14:textId="18641041" w:rsidR="00535012" w:rsidRPr="00274970" w:rsidRDefault="00535012" w:rsidP="00A00628">
            <w:pPr>
              <w:pStyle w:val="Listparagraf"/>
              <w:numPr>
                <w:ilvl w:val="0"/>
                <w:numId w:val="45"/>
              </w:numPr>
              <w:ind w:left="387" w:hanging="284"/>
              <w:rPr>
                <w:rFonts w:ascii="Times New Roman" w:hAnsi="Times New Roman" w:cs="Times New Roman"/>
                <w:sz w:val="24"/>
                <w:szCs w:val="24"/>
                <w:lang w:val="ro-RO" w:bidi="ar-JO"/>
              </w:rPr>
            </w:pPr>
            <w:r w:rsidRPr="00274970">
              <w:rPr>
                <w:rFonts w:ascii="Times New Roman" w:hAnsi="Times New Roman" w:cs="Times New Roman"/>
                <w:sz w:val="24"/>
                <w:szCs w:val="24"/>
                <w:lang w:val="ro-RO" w:bidi="ar-JO"/>
              </w:rPr>
              <w:t>Preparate analge</w:t>
            </w:r>
            <w:r w:rsidR="0074713A">
              <w:rPr>
                <w:rFonts w:ascii="Times New Roman" w:hAnsi="Times New Roman" w:cs="Times New Roman"/>
                <w:sz w:val="24"/>
                <w:szCs w:val="24"/>
                <w:lang w:val="ro-RO" w:bidi="ar-JO"/>
              </w:rPr>
              <w:t>z</w:t>
            </w:r>
            <w:r w:rsidRPr="00274970">
              <w:rPr>
                <w:rFonts w:ascii="Times New Roman" w:hAnsi="Times New Roman" w:cs="Times New Roman"/>
                <w:sz w:val="24"/>
                <w:szCs w:val="24"/>
                <w:lang w:val="ro-RO" w:bidi="ar-JO"/>
              </w:rPr>
              <w:t>ice opioide (</w:t>
            </w:r>
            <w:r w:rsidRPr="00274970">
              <w:rPr>
                <w:rFonts w:ascii="Times New Roman" w:hAnsi="Times New Roman" w:cs="Times New Roman"/>
                <w:i/>
                <w:sz w:val="24"/>
                <w:szCs w:val="24"/>
                <w:lang w:val="ro-RO" w:bidi="ar-JO"/>
              </w:rPr>
              <w:t xml:space="preserve">sol. </w:t>
            </w:r>
            <w:r w:rsidRPr="00274970">
              <w:rPr>
                <w:rFonts w:ascii="Times New Roman" w:hAnsi="Times New Roman"/>
                <w:i/>
                <w:sz w:val="24"/>
                <w:szCs w:val="24"/>
                <w:shd w:val="clear" w:color="auto" w:fill="FFFFFF"/>
                <w:lang w:val="ro-RO" w:bidi="ar-JO"/>
              </w:rPr>
              <w:t>Tramadolum</w:t>
            </w:r>
            <w:r w:rsidRPr="00274970">
              <w:rPr>
                <w:rFonts w:ascii="Times New Roman" w:hAnsi="Times New Roman" w:cs="Times New Roman"/>
                <w:sz w:val="24"/>
                <w:szCs w:val="24"/>
                <w:lang w:val="ro-RO" w:bidi="ar-JO"/>
              </w:rPr>
              <w:t xml:space="preserve"> 100 mg, </w:t>
            </w:r>
            <w:r w:rsidRPr="00274970">
              <w:rPr>
                <w:rFonts w:ascii="Times New Roman" w:hAnsi="Times New Roman" w:cs="Times New Roman"/>
                <w:i/>
                <w:sz w:val="24"/>
                <w:szCs w:val="24"/>
                <w:lang w:val="ro-RO" w:bidi="ar-JO"/>
              </w:rPr>
              <w:t xml:space="preserve">sol. </w:t>
            </w:r>
            <w:r w:rsidRPr="00274970">
              <w:rPr>
                <w:rFonts w:ascii="Times New Roman" w:hAnsi="Times New Roman"/>
                <w:i/>
                <w:sz w:val="24"/>
                <w:szCs w:val="24"/>
                <w:shd w:val="clear" w:color="auto" w:fill="FFFFFF"/>
                <w:lang w:val="ro-RO" w:bidi="ar-JO"/>
              </w:rPr>
              <w:t>Morphinum</w:t>
            </w:r>
            <w:r w:rsidRPr="00274970">
              <w:rPr>
                <w:rFonts w:ascii="Times New Roman" w:hAnsi="Times New Roman" w:cs="Times New Roman"/>
                <w:sz w:val="24"/>
                <w:szCs w:val="24"/>
                <w:lang w:val="ro-RO" w:bidi="ar-JO"/>
              </w:rPr>
              <w:t xml:space="preserve"> 1%-1,0; </w:t>
            </w:r>
            <w:r w:rsidRPr="00274970">
              <w:rPr>
                <w:rFonts w:ascii="Times New Roman" w:hAnsi="Times New Roman" w:cs="Times New Roman"/>
                <w:i/>
                <w:sz w:val="24"/>
                <w:szCs w:val="24"/>
                <w:lang w:val="ro-RO" w:bidi="ar-JO"/>
              </w:rPr>
              <w:t xml:space="preserve">sol. </w:t>
            </w:r>
            <w:r w:rsidRPr="00274970">
              <w:rPr>
                <w:rFonts w:ascii="Times New Roman" w:hAnsi="Times New Roman"/>
                <w:i/>
                <w:sz w:val="24"/>
                <w:szCs w:val="24"/>
                <w:shd w:val="clear" w:color="auto" w:fill="FFFFFF"/>
                <w:lang w:val="ro-RO" w:bidi="ar-JO"/>
              </w:rPr>
              <w:t>Trimeperidinum</w:t>
            </w:r>
            <w:r w:rsidRPr="00274970">
              <w:rPr>
                <w:rFonts w:ascii="Times New Roman" w:hAnsi="Times New Roman" w:cs="Times New Roman"/>
                <w:sz w:val="24"/>
                <w:szCs w:val="24"/>
                <w:lang w:val="ro-RO" w:bidi="ar-JO"/>
              </w:rPr>
              <w:t xml:space="preserve"> 2%-1,0).</w:t>
            </w:r>
          </w:p>
          <w:p w14:paraId="30347796" w14:textId="21010768" w:rsidR="00535012" w:rsidRPr="00876661" w:rsidRDefault="00535012" w:rsidP="00A00628">
            <w:pPr>
              <w:pStyle w:val="Listparagraf"/>
              <w:numPr>
                <w:ilvl w:val="0"/>
                <w:numId w:val="45"/>
              </w:numPr>
              <w:ind w:left="387" w:hanging="284"/>
              <w:rPr>
                <w:rFonts w:ascii="Times New Roman" w:hAnsi="Times New Roman" w:cs="Times New Roman"/>
                <w:b/>
                <w:sz w:val="24"/>
                <w:szCs w:val="24"/>
                <w:lang w:val="ro-RO" w:bidi="ar-JO"/>
              </w:rPr>
            </w:pPr>
            <w:r w:rsidRPr="00695BBA">
              <w:rPr>
                <w:rFonts w:ascii="Times New Roman" w:hAnsi="Times New Roman" w:cs="Times New Roman"/>
                <w:sz w:val="24"/>
                <w:szCs w:val="24"/>
                <w:lang w:val="ro-RO" w:bidi="ar-JO"/>
              </w:rPr>
              <w:t>Preparate H1-antihistaminice (</w:t>
            </w:r>
            <w:proofErr w:type="spellStart"/>
            <w:r w:rsidR="00586681" w:rsidRPr="00586681">
              <w:rPr>
                <w:rFonts w:ascii="Times New Roman" w:hAnsi="Times New Roman"/>
                <w:i/>
                <w:sz w:val="24"/>
                <w:szCs w:val="24"/>
                <w:shd w:val="clear" w:color="auto" w:fill="FFFFFF"/>
                <w:lang w:val="ro-RO" w:bidi="ar-JO"/>
              </w:rPr>
              <w:t>Diphenhidraminum</w:t>
            </w:r>
            <w:proofErr w:type="spellEnd"/>
            <w:r w:rsidRPr="00695BBA">
              <w:rPr>
                <w:rFonts w:ascii="Times New Roman" w:hAnsi="Times New Roman" w:cs="Times New Roman"/>
                <w:sz w:val="24"/>
                <w:szCs w:val="24"/>
                <w:lang w:val="ro-RO" w:bidi="ar-JO"/>
              </w:rPr>
              <w:t xml:space="preserve"> etc., pentru administrare parenterală).</w:t>
            </w:r>
            <w:r w:rsidR="00695BBA">
              <w:rPr>
                <w:rFonts w:ascii="Times New Roman" w:hAnsi="Times New Roman" w:cs="Times New Roman"/>
                <w:sz w:val="24"/>
                <w:szCs w:val="24"/>
                <w:lang w:val="ro-RO" w:bidi="ar-JO"/>
              </w:rPr>
              <w:t xml:space="preserve"> </w:t>
            </w:r>
          </w:p>
          <w:p w14:paraId="3F85D202" w14:textId="1CFEEDB1" w:rsidR="00876661" w:rsidRPr="00876661" w:rsidRDefault="00876661" w:rsidP="00876661">
            <w:pPr>
              <w:ind w:left="103"/>
              <w:rPr>
                <w:rFonts w:ascii="Times New Roman" w:hAnsi="Times New Roman" w:cs="Times New Roman"/>
                <w:bCs/>
                <w:sz w:val="24"/>
                <w:szCs w:val="24"/>
                <w:lang w:val="ro-RO" w:bidi="ar-JO"/>
              </w:rPr>
            </w:pPr>
            <w:r w:rsidRPr="00876661">
              <w:rPr>
                <w:rFonts w:ascii="Times New Roman" w:hAnsi="Times New Roman" w:cs="Times New Roman"/>
                <w:bCs/>
                <w:sz w:val="24"/>
                <w:szCs w:val="24"/>
                <w:lang w:val="ro-RO" w:bidi="ar-JO"/>
              </w:rPr>
              <w:t>În caz de survenire a hemoragiei</w:t>
            </w:r>
            <w:r>
              <w:rPr>
                <w:rFonts w:ascii="Times New Roman" w:hAnsi="Times New Roman" w:cs="Times New Roman"/>
                <w:bCs/>
                <w:sz w:val="24"/>
                <w:szCs w:val="24"/>
                <w:lang w:val="ro-RO" w:bidi="ar-JO"/>
              </w:rPr>
              <w:t>:</w:t>
            </w:r>
          </w:p>
          <w:p w14:paraId="67DC83A4" w14:textId="77777777" w:rsidR="00535012" w:rsidRPr="00274970" w:rsidRDefault="00535012" w:rsidP="00A00628">
            <w:pPr>
              <w:pStyle w:val="Listparagraf"/>
              <w:numPr>
                <w:ilvl w:val="0"/>
                <w:numId w:val="45"/>
              </w:numPr>
              <w:ind w:left="387" w:hanging="284"/>
              <w:rPr>
                <w:rFonts w:ascii="Times New Roman" w:hAnsi="Times New Roman" w:cs="Times New Roman"/>
                <w:b/>
                <w:sz w:val="24"/>
                <w:szCs w:val="24"/>
                <w:lang w:val="ro-RO" w:bidi="ar-JO"/>
              </w:rPr>
            </w:pPr>
            <w:r w:rsidRPr="00274970">
              <w:rPr>
                <w:rFonts w:ascii="Times New Roman" w:hAnsi="Times New Roman" w:cs="Times New Roman"/>
                <w:sz w:val="24"/>
                <w:szCs w:val="24"/>
                <w:lang w:val="ro-RO" w:bidi="ar-JO"/>
              </w:rPr>
              <w:t>Preparate de sânge (plasm</w:t>
            </w:r>
            <w:r>
              <w:rPr>
                <w:rFonts w:ascii="Times New Roman" w:hAnsi="Times New Roman" w:cs="Times New Roman"/>
                <w:sz w:val="24"/>
                <w:szCs w:val="24"/>
                <w:lang w:val="ro-RO" w:bidi="ar-JO"/>
              </w:rPr>
              <w:t>ă</w:t>
            </w:r>
            <w:r w:rsidRPr="00274970">
              <w:rPr>
                <w:rFonts w:ascii="Times New Roman" w:hAnsi="Times New Roman" w:cs="Times New Roman"/>
                <w:sz w:val="24"/>
                <w:szCs w:val="24"/>
                <w:lang w:val="ro-RO" w:bidi="ar-JO"/>
              </w:rPr>
              <w:t xml:space="preserve"> proasp</w:t>
            </w:r>
            <w:r>
              <w:rPr>
                <w:rFonts w:ascii="Times New Roman" w:hAnsi="Times New Roman" w:cs="Times New Roman"/>
                <w:sz w:val="24"/>
                <w:szCs w:val="24"/>
                <w:lang w:val="ro-RO" w:bidi="ar-JO"/>
              </w:rPr>
              <w:t>ă</w:t>
            </w:r>
            <w:r w:rsidRPr="00274970">
              <w:rPr>
                <w:rFonts w:ascii="Times New Roman" w:hAnsi="Times New Roman" w:cs="Times New Roman"/>
                <w:sz w:val="24"/>
                <w:szCs w:val="24"/>
                <w:lang w:val="ro-RO" w:bidi="ar-JO"/>
              </w:rPr>
              <w:t>t congelat</w:t>
            </w:r>
            <w:r>
              <w:rPr>
                <w:rFonts w:ascii="Times New Roman" w:hAnsi="Times New Roman" w:cs="Times New Roman"/>
                <w:sz w:val="24"/>
                <w:szCs w:val="24"/>
                <w:lang w:val="ro-RO" w:bidi="ar-JO"/>
              </w:rPr>
              <w:t>ă</w:t>
            </w:r>
            <w:r w:rsidRPr="00274970">
              <w:rPr>
                <w:rFonts w:ascii="Times New Roman" w:hAnsi="Times New Roman" w:cs="Times New Roman"/>
                <w:sz w:val="24"/>
                <w:szCs w:val="24"/>
                <w:lang w:val="ro-RO" w:bidi="ar-JO"/>
              </w:rPr>
              <w:t xml:space="preserve">, concentrat eritrocitar, </w:t>
            </w:r>
            <w:r w:rsidRPr="00274970">
              <w:rPr>
                <w:rFonts w:ascii="Times New Roman" w:hAnsi="Times New Roman"/>
                <w:i/>
                <w:sz w:val="24"/>
                <w:szCs w:val="24"/>
                <w:shd w:val="clear" w:color="auto" w:fill="FFFFFF"/>
                <w:lang w:val="ro-RO" w:bidi="ar-JO"/>
              </w:rPr>
              <w:t>Albuminum</w:t>
            </w:r>
            <w:r w:rsidRPr="00274970">
              <w:rPr>
                <w:rFonts w:ascii="Times New Roman" w:hAnsi="Times New Roman" w:cs="Times New Roman"/>
                <w:sz w:val="24"/>
                <w:szCs w:val="24"/>
                <w:lang w:val="ro-RO" w:bidi="ar-JO"/>
              </w:rPr>
              <w:t xml:space="preserve"> – pentru administrare parenteral</w:t>
            </w:r>
            <w:r>
              <w:rPr>
                <w:rFonts w:ascii="Times New Roman" w:hAnsi="Times New Roman" w:cs="Times New Roman"/>
                <w:sz w:val="24"/>
                <w:szCs w:val="24"/>
                <w:lang w:val="ro-RO" w:bidi="ar-JO"/>
              </w:rPr>
              <w:t>ă</w:t>
            </w:r>
            <w:r w:rsidRPr="00274970">
              <w:rPr>
                <w:rFonts w:ascii="Times New Roman" w:hAnsi="Times New Roman" w:cs="Times New Roman"/>
                <w:sz w:val="24"/>
                <w:szCs w:val="24"/>
                <w:lang w:val="ro-RO" w:bidi="ar-JO"/>
              </w:rPr>
              <w:t>).</w:t>
            </w:r>
          </w:p>
          <w:p w14:paraId="11B315BB" w14:textId="6A47F87E" w:rsidR="00535012" w:rsidRPr="00274970" w:rsidRDefault="00535012" w:rsidP="00A00628">
            <w:pPr>
              <w:pStyle w:val="Listparagraf"/>
              <w:numPr>
                <w:ilvl w:val="0"/>
                <w:numId w:val="45"/>
              </w:numPr>
              <w:ind w:left="387" w:hanging="284"/>
              <w:rPr>
                <w:rFonts w:ascii="Times New Roman" w:hAnsi="Times New Roman" w:cs="Times New Roman"/>
                <w:sz w:val="24"/>
                <w:szCs w:val="24"/>
                <w:lang w:val="ro-RO" w:bidi="ar-JO"/>
              </w:rPr>
            </w:pPr>
            <w:r w:rsidRPr="00274970">
              <w:rPr>
                <w:rFonts w:ascii="Times New Roman" w:hAnsi="Times New Roman" w:cs="Times New Roman"/>
                <w:sz w:val="24"/>
                <w:szCs w:val="24"/>
                <w:lang w:val="ro-RO" w:bidi="ar-JO"/>
              </w:rPr>
              <w:t>Solu</w:t>
            </w:r>
            <w:r>
              <w:rPr>
                <w:rFonts w:ascii="Times New Roman" w:hAnsi="Times New Roman" w:cs="Times New Roman"/>
                <w:sz w:val="24"/>
                <w:szCs w:val="24"/>
                <w:lang w:val="ro-RO" w:bidi="ar-JO"/>
              </w:rPr>
              <w:t>ț</w:t>
            </w:r>
            <w:r w:rsidRPr="00274970">
              <w:rPr>
                <w:rFonts w:ascii="Times New Roman" w:hAnsi="Times New Roman" w:cs="Times New Roman"/>
                <w:sz w:val="24"/>
                <w:szCs w:val="24"/>
                <w:lang w:val="ro-RO" w:bidi="ar-JO"/>
              </w:rPr>
              <w:t xml:space="preserve">ii coloidale </w:t>
            </w:r>
            <w:r>
              <w:rPr>
                <w:rFonts w:ascii="Times New Roman" w:hAnsi="Times New Roman" w:cs="Times New Roman"/>
                <w:sz w:val="24"/>
                <w:szCs w:val="24"/>
                <w:lang w:val="ro-RO" w:bidi="ar-JO"/>
              </w:rPr>
              <w:t>ș</w:t>
            </w:r>
            <w:r w:rsidRPr="00274970">
              <w:rPr>
                <w:rFonts w:ascii="Times New Roman" w:hAnsi="Times New Roman" w:cs="Times New Roman"/>
                <w:sz w:val="24"/>
                <w:szCs w:val="24"/>
                <w:lang w:val="ro-RO" w:bidi="ar-JO"/>
              </w:rPr>
              <w:t>i cristaloide (</w:t>
            </w:r>
            <w:r w:rsidRPr="00274970">
              <w:rPr>
                <w:rFonts w:ascii="Times New Roman" w:hAnsi="Times New Roman" w:cs="Times New Roman"/>
                <w:i/>
                <w:sz w:val="24"/>
                <w:szCs w:val="24"/>
                <w:lang w:val="ro-RO" w:bidi="ar-JO"/>
              </w:rPr>
              <w:t xml:space="preserve">sol. Natrii chloridum </w:t>
            </w:r>
            <w:r w:rsidRPr="00274970">
              <w:rPr>
                <w:rFonts w:ascii="Times New Roman" w:hAnsi="Times New Roman" w:cs="Times New Roman"/>
                <w:sz w:val="24"/>
                <w:szCs w:val="24"/>
                <w:lang w:val="ro-RO" w:bidi="ar-JO"/>
              </w:rPr>
              <w:t xml:space="preserve">0,9%; </w:t>
            </w:r>
            <w:r w:rsidRPr="00274970">
              <w:rPr>
                <w:rFonts w:ascii="Times New Roman" w:hAnsi="Times New Roman" w:cs="Times New Roman"/>
                <w:i/>
                <w:sz w:val="24"/>
                <w:szCs w:val="24"/>
                <w:lang w:val="ro-RO" w:bidi="ar-JO"/>
              </w:rPr>
              <w:t xml:space="preserve">sol. </w:t>
            </w:r>
            <w:r w:rsidRPr="00274970">
              <w:rPr>
                <w:rFonts w:ascii="Times New Roman" w:hAnsi="Times New Roman"/>
                <w:i/>
                <w:sz w:val="24"/>
                <w:szCs w:val="24"/>
                <w:lang w:val="ro-RO" w:bidi="ar-JO"/>
              </w:rPr>
              <w:t>Glucosum</w:t>
            </w:r>
            <w:r w:rsidRPr="00274970">
              <w:rPr>
                <w:rFonts w:ascii="Times New Roman" w:hAnsi="Times New Roman" w:cs="Times New Roman"/>
                <w:sz w:val="24"/>
                <w:szCs w:val="24"/>
                <w:lang w:val="ro-RO" w:bidi="ar-JO"/>
              </w:rPr>
              <w:t xml:space="preserve"> 5-10%; </w:t>
            </w:r>
            <w:r w:rsidRPr="00274970">
              <w:rPr>
                <w:rFonts w:ascii="Times New Roman" w:hAnsi="Times New Roman" w:cs="Times New Roman"/>
                <w:i/>
                <w:sz w:val="24"/>
                <w:szCs w:val="24"/>
                <w:lang w:val="ro-RO" w:bidi="ar-JO"/>
              </w:rPr>
              <w:t xml:space="preserve">sol. </w:t>
            </w:r>
            <w:r w:rsidR="00586681" w:rsidRPr="00586681">
              <w:rPr>
                <w:rFonts w:ascii="Times New Roman" w:hAnsi="Times New Roman"/>
                <w:i/>
                <w:sz w:val="24"/>
                <w:szCs w:val="24"/>
                <w:lang w:val="ro-RO" w:bidi="ar-JO"/>
              </w:rPr>
              <w:t>Dextranum + Natrii chloridum</w:t>
            </w:r>
            <w:r w:rsidRPr="00274970">
              <w:rPr>
                <w:rFonts w:ascii="Times New Roman" w:hAnsi="Times New Roman" w:cs="Times New Roman"/>
                <w:sz w:val="24"/>
                <w:szCs w:val="24"/>
                <w:lang w:val="ro-RO" w:bidi="ar-JO"/>
              </w:rPr>
              <w:t>, pentru administrare parenteral</w:t>
            </w:r>
            <w:r>
              <w:rPr>
                <w:rFonts w:ascii="Times New Roman" w:hAnsi="Times New Roman" w:cs="Times New Roman"/>
                <w:sz w:val="24"/>
                <w:szCs w:val="24"/>
                <w:lang w:val="ro-RO" w:bidi="ar-JO"/>
              </w:rPr>
              <w:t>ă</w:t>
            </w:r>
            <w:r w:rsidRPr="00274970">
              <w:rPr>
                <w:rFonts w:ascii="Times New Roman" w:hAnsi="Times New Roman" w:cs="Times New Roman"/>
                <w:sz w:val="24"/>
                <w:szCs w:val="24"/>
                <w:lang w:val="ro-RO" w:bidi="ar-JO"/>
              </w:rPr>
              <w:t>).</w:t>
            </w:r>
          </w:p>
          <w:p w14:paraId="1E5550AC" w14:textId="77777777" w:rsidR="00535012" w:rsidRPr="00274970" w:rsidRDefault="00535012" w:rsidP="00A00628">
            <w:pPr>
              <w:pStyle w:val="Listparagraf"/>
              <w:numPr>
                <w:ilvl w:val="0"/>
                <w:numId w:val="45"/>
              </w:numPr>
              <w:ind w:left="387" w:hanging="284"/>
              <w:rPr>
                <w:rFonts w:ascii="Times New Roman" w:hAnsi="Times New Roman" w:cs="Times New Roman"/>
                <w:sz w:val="24"/>
                <w:szCs w:val="24"/>
                <w:lang w:val="ro-RO" w:bidi="ar-JO"/>
              </w:rPr>
            </w:pPr>
            <w:r w:rsidRPr="00274970">
              <w:rPr>
                <w:rFonts w:ascii="Times New Roman" w:hAnsi="Times New Roman" w:cs="Times New Roman"/>
                <w:sz w:val="24"/>
                <w:szCs w:val="24"/>
                <w:lang w:val="ro-RO" w:bidi="ar-JO"/>
              </w:rPr>
              <w:t>Vasodilatatoare (</w:t>
            </w:r>
            <w:r w:rsidRPr="00274970">
              <w:rPr>
                <w:rFonts w:ascii="Times New Roman" w:hAnsi="Times New Roman" w:cs="Times New Roman"/>
                <w:i/>
                <w:sz w:val="24"/>
                <w:szCs w:val="24"/>
                <w:lang w:val="ro-RO" w:bidi="ar-JO"/>
              </w:rPr>
              <w:t xml:space="preserve">sol. </w:t>
            </w:r>
            <w:proofErr w:type="spellStart"/>
            <w:r w:rsidRPr="00274970">
              <w:rPr>
                <w:rFonts w:ascii="Times New Roman" w:hAnsi="Times New Roman"/>
                <w:i/>
                <w:sz w:val="24"/>
                <w:szCs w:val="24"/>
                <w:lang w:val="ro-RO" w:bidi="ar-JO"/>
              </w:rPr>
              <w:t>Magensii</w:t>
            </w:r>
            <w:proofErr w:type="spellEnd"/>
            <w:r w:rsidRPr="00274970">
              <w:rPr>
                <w:rFonts w:ascii="Times New Roman" w:hAnsi="Times New Roman"/>
                <w:i/>
                <w:sz w:val="24"/>
                <w:szCs w:val="24"/>
                <w:lang w:val="ro-RO" w:bidi="ar-JO"/>
              </w:rPr>
              <w:t xml:space="preserve"> sulfas</w:t>
            </w:r>
            <w:r w:rsidRPr="00274970">
              <w:rPr>
                <w:rFonts w:ascii="Times New Roman" w:hAnsi="Times New Roman" w:cs="Times New Roman"/>
                <w:sz w:val="24"/>
                <w:szCs w:val="24"/>
                <w:lang w:val="ro-RO" w:bidi="ar-JO"/>
              </w:rPr>
              <w:t xml:space="preserve"> 25% etc., pentru administrare parenteral</w:t>
            </w:r>
            <w:r>
              <w:rPr>
                <w:rFonts w:ascii="Times New Roman" w:hAnsi="Times New Roman" w:cs="Times New Roman"/>
                <w:sz w:val="24"/>
                <w:szCs w:val="24"/>
                <w:lang w:val="ro-RO" w:bidi="ar-JO"/>
              </w:rPr>
              <w:t>ă</w:t>
            </w:r>
            <w:r w:rsidRPr="00274970">
              <w:rPr>
                <w:rFonts w:ascii="Times New Roman" w:hAnsi="Times New Roman" w:cs="Times New Roman"/>
                <w:sz w:val="24"/>
                <w:szCs w:val="24"/>
                <w:lang w:val="ro-RO" w:bidi="ar-JO"/>
              </w:rPr>
              <w:t>).</w:t>
            </w:r>
          </w:p>
          <w:p w14:paraId="76A267FE" w14:textId="5189B3B2" w:rsidR="00876661" w:rsidRPr="00876661" w:rsidRDefault="00535012" w:rsidP="00876661">
            <w:pPr>
              <w:pStyle w:val="Listparagraf"/>
              <w:numPr>
                <w:ilvl w:val="0"/>
                <w:numId w:val="45"/>
              </w:numPr>
              <w:ind w:left="387" w:hanging="284"/>
              <w:rPr>
                <w:rFonts w:ascii="Times New Roman" w:hAnsi="Times New Roman" w:cs="Times New Roman"/>
                <w:b/>
                <w:i/>
                <w:sz w:val="24"/>
                <w:szCs w:val="24"/>
                <w:lang w:val="ro-RO"/>
              </w:rPr>
            </w:pPr>
            <w:r w:rsidRPr="00695BBA">
              <w:rPr>
                <w:rFonts w:ascii="Times New Roman" w:hAnsi="Times New Roman" w:cs="Times New Roman"/>
                <w:sz w:val="24"/>
                <w:szCs w:val="24"/>
                <w:lang w:val="ro-RO"/>
              </w:rPr>
              <w:t>Vaso</w:t>
            </w:r>
            <w:r w:rsidR="0074713A">
              <w:rPr>
                <w:rFonts w:ascii="Times New Roman" w:hAnsi="Times New Roman" w:cs="Times New Roman"/>
                <w:sz w:val="24"/>
                <w:szCs w:val="24"/>
                <w:lang w:val="ro-RO"/>
              </w:rPr>
              <w:t xml:space="preserve">constrictoare </w:t>
            </w:r>
            <w:r w:rsidRPr="00695BBA">
              <w:rPr>
                <w:rFonts w:ascii="Times New Roman" w:hAnsi="Times New Roman" w:cs="Times New Roman"/>
                <w:sz w:val="24"/>
                <w:szCs w:val="24"/>
                <w:lang w:val="ro-RO" w:bidi="ar-JO"/>
              </w:rPr>
              <w:t>(</w:t>
            </w:r>
            <w:r w:rsidRPr="00695BBA">
              <w:rPr>
                <w:rFonts w:ascii="Times New Roman" w:hAnsi="Times New Roman"/>
                <w:i/>
                <w:sz w:val="24"/>
                <w:szCs w:val="24"/>
                <w:shd w:val="clear" w:color="auto" w:fill="FFFFFF"/>
                <w:lang w:val="ro-RO" w:bidi="ar-JO"/>
              </w:rPr>
              <w:t>Dopaminum</w:t>
            </w:r>
            <w:r w:rsidRPr="00695BBA">
              <w:rPr>
                <w:rFonts w:ascii="Times New Roman" w:hAnsi="Times New Roman" w:cs="Times New Roman"/>
                <w:sz w:val="24"/>
                <w:szCs w:val="24"/>
                <w:lang w:val="ro-RO" w:bidi="ar-JO"/>
              </w:rPr>
              <w:t>, etc., pentru administrare parenterală).</w:t>
            </w:r>
          </w:p>
          <w:p w14:paraId="2ABF97FF" w14:textId="51F41CBA" w:rsidR="00876661" w:rsidRPr="00876661" w:rsidRDefault="00876661" w:rsidP="00876661">
            <w:pPr>
              <w:rPr>
                <w:rFonts w:ascii="Times New Roman" w:hAnsi="Times New Roman" w:cs="Times New Roman"/>
                <w:bCs/>
                <w:iCs/>
                <w:sz w:val="24"/>
                <w:szCs w:val="24"/>
                <w:lang w:val="ro-RO"/>
              </w:rPr>
            </w:pPr>
            <w:r w:rsidRPr="00876661">
              <w:rPr>
                <w:rFonts w:ascii="Times New Roman" w:hAnsi="Times New Roman" w:cs="Times New Roman"/>
                <w:bCs/>
                <w:iCs/>
                <w:sz w:val="24"/>
                <w:szCs w:val="24"/>
                <w:lang w:val="ro-RO"/>
              </w:rPr>
              <w:t>În caz de survenire a trombozei</w:t>
            </w:r>
            <w:r>
              <w:rPr>
                <w:rFonts w:ascii="Times New Roman" w:hAnsi="Times New Roman" w:cs="Times New Roman"/>
                <w:bCs/>
                <w:iCs/>
                <w:sz w:val="24"/>
                <w:szCs w:val="24"/>
                <w:lang w:val="ro-RO"/>
              </w:rPr>
              <w:t>:</w:t>
            </w:r>
          </w:p>
          <w:p w14:paraId="57E4B5C8" w14:textId="77777777" w:rsidR="00695BBA" w:rsidRPr="00695BBA" w:rsidRDefault="00695BBA" w:rsidP="00A00628">
            <w:pPr>
              <w:pStyle w:val="Listparagraf"/>
              <w:numPr>
                <w:ilvl w:val="0"/>
                <w:numId w:val="45"/>
              </w:numPr>
              <w:ind w:left="387" w:hanging="284"/>
              <w:rPr>
                <w:rFonts w:ascii="Times New Roman" w:hAnsi="Times New Roman" w:cs="Times New Roman"/>
                <w:b/>
                <w:i/>
                <w:sz w:val="24"/>
                <w:szCs w:val="24"/>
                <w:lang w:val="ro-RO"/>
              </w:rPr>
            </w:pPr>
            <w:r w:rsidRPr="00695BBA">
              <w:rPr>
                <w:rFonts w:ascii="Times New Roman" w:hAnsi="Times New Roman" w:cs="Times New Roman"/>
                <w:sz w:val="24"/>
                <w:szCs w:val="24"/>
                <w:lang w:val="ro-RO"/>
              </w:rPr>
              <w:t xml:space="preserve">Preparate </w:t>
            </w:r>
            <w:proofErr w:type="spellStart"/>
            <w:r w:rsidRPr="00695BBA">
              <w:rPr>
                <w:rFonts w:ascii="Times New Roman" w:hAnsi="Times New Roman" w:cs="Times New Roman"/>
                <w:sz w:val="24"/>
                <w:szCs w:val="24"/>
                <w:lang w:val="ro-RO"/>
              </w:rPr>
              <w:t>venoactive</w:t>
            </w:r>
            <w:proofErr w:type="spellEnd"/>
            <w:r w:rsidRPr="00695BBA">
              <w:rPr>
                <w:rFonts w:ascii="Times New Roman" w:hAnsi="Times New Roman" w:cs="Times New Roman"/>
                <w:sz w:val="24"/>
                <w:szCs w:val="24"/>
                <w:lang w:val="ro-RO"/>
              </w:rPr>
              <w:t xml:space="preserve"> (preparatele </w:t>
            </w:r>
            <w:proofErr w:type="spellStart"/>
            <w:r w:rsidRPr="00695BBA">
              <w:rPr>
                <w:rFonts w:ascii="Times New Roman" w:hAnsi="Times New Roman" w:cs="Times New Roman"/>
                <w:sz w:val="24"/>
                <w:szCs w:val="24"/>
                <w:lang w:val="ro-RO"/>
              </w:rPr>
              <w:t>diosminei</w:t>
            </w:r>
            <w:proofErr w:type="spellEnd"/>
            <w:r w:rsidRPr="00695BBA">
              <w:rPr>
                <w:rFonts w:ascii="Times New Roman" w:hAnsi="Times New Roman" w:cs="Times New Roman"/>
                <w:sz w:val="24"/>
                <w:szCs w:val="24"/>
                <w:lang w:val="ro-RO"/>
              </w:rPr>
              <w:t xml:space="preserve"> și fracției </w:t>
            </w:r>
            <w:proofErr w:type="spellStart"/>
            <w:r w:rsidRPr="00695BBA">
              <w:rPr>
                <w:rFonts w:ascii="Times New Roman" w:hAnsi="Times New Roman" w:cs="Times New Roman"/>
                <w:sz w:val="24"/>
                <w:szCs w:val="24"/>
                <w:lang w:val="ro-RO"/>
              </w:rPr>
              <w:t>micronizate</w:t>
            </w:r>
            <w:proofErr w:type="spellEnd"/>
            <w:r w:rsidRPr="00695BBA">
              <w:rPr>
                <w:rFonts w:ascii="Times New Roman" w:hAnsi="Times New Roman" w:cs="Times New Roman"/>
                <w:sz w:val="24"/>
                <w:szCs w:val="24"/>
                <w:lang w:val="ro-RO"/>
              </w:rPr>
              <w:t xml:space="preserve"> purificate de </w:t>
            </w:r>
            <w:proofErr w:type="spellStart"/>
            <w:r w:rsidRPr="00695BBA">
              <w:rPr>
                <w:rFonts w:ascii="Times New Roman" w:hAnsi="Times New Roman" w:cs="Times New Roman"/>
                <w:sz w:val="24"/>
                <w:szCs w:val="24"/>
                <w:lang w:val="ro-RO"/>
              </w:rPr>
              <w:t>flavonoide</w:t>
            </w:r>
            <w:proofErr w:type="spellEnd"/>
            <w:r w:rsidRPr="00695BBA">
              <w:rPr>
                <w:rFonts w:ascii="Times New Roman" w:hAnsi="Times New Roman" w:cs="Times New Roman"/>
                <w:sz w:val="24"/>
                <w:szCs w:val="24"/>
                <w:lang w:val="ro-RO"/>
              </w:rPr>
              <w:t xml:space="preserve">, </w:t>
            </w:r>
            <w:r w:rsidRPr="00695BBA">
              <w:rPr>
                <w:rFonts w:ascii="Times New Roman" w:hAnsi="Times New Roman" w:cs="Times New Roman"/>
                <w:i/>
                <w:sz w:val="24"/>
                <w:szCs w:val="24"/>
                <w:lang w:val="ro-RO"/>
              </w:rPr>
              <w:t>Troxerutinum</w:t>
            </w:r>
            <w:r w:rsidRPr="00695BBA">
              <w:rPr>
                <w:rFonts w:ascii="Times New Roman" w:hAnsi="Times New Roman" w:cs="Times New Roman"/>
                <w:sz w:val="24"/>
                <w:szCs w:val="24"/>
                <w:lang w:val="ro-RO"/>
              </w:rPr>
              <w:t xml:space="preserve">, </w:t>
            </w:r>
            <w:r w:rsidRPr="00695BBA">
              <w:rPr>
                <w:rFonts w:ascii="Times New Roman" w:hAnsi="Times New Roman" w:cs="Times New Roman"/>
                <w:i/>
                <w:sz w:val="24"/>
                <w:szCs w:val="24"/>
                <w:lang w:val="ro-RO"/>
              </w:rPr>
              <w:t>Rutosidum etc.).</w:t>
            </w:r>
          </w:p>
          <w:p w14:paraId="4A0490A1" w14:textId="398BC1D6" w:rsidR="00695BBA" w:rsidRPr="00274970" w:rsidRDefault="00695BBA" w:rsidP="00A00628">
            <w:pPr>
              <w:pStyle w:val="Listparagraf"/>
              <w:numPr>
                <w:ilvl w:val="0"/>
                <w:numId w:val="45"/>
              </w:numPr>
              <w:ind w:left="387" w:hanging="284"/>
              <w:rPr>
                <w:rFonts w:ascii="Times New Roman" w:hAnsi="Times New Roman" w:cs="Times New Roman"/>
                <w:b/>
                <w:i/>
                <w:sz w:val="24"/>
                <w:szCs w:val="24"/>
                <w:lang w:val="ro-RO"/>
              </w:rPr>
            </w:pPr>
            <w:r>
              <w:rPr>
                <w:rFonts w:ascii="Times New Roman" w:hAnsi="Times New Roman" w:cs="Times New Roman"/>
                <w:sz w:val="24"/>
                <w:szCs w:val="24"/>
                <w:lang w:val="ro-RO" w:bidi="ar-JO"/>
              </w:rPr>
              <w:t>Anticoagulante</w:t>
            </w:r>
            <w:r w:rsidRPr="003F3850">
              <w:rPr>
                <w:rFonts w:ascii="Times New Roman" w:hAnsi="Times New Roman" w:cs="Times New Roman"/>
                <w:sz w:val="24"/>
                <w:szCs w:val="24"/>
                <w:lang w:val="ro-RO" w:bidi="ar-JO"/>
              </w:rPr>
              <w:t xml:space="preserve"> (</w:t>
            </w:r>
            <w:r w:rsidR="00876661" w:rsidRPr="003F3850">
              <w:rPr>
                <w:rFonts w:ascii="Times New Roman" w:hAnsi="Times New Roman" w:cs="Times New Roman"/>
                <w:sz w:val="24"/>
                <w:szCs w:val="24"/>
                <w:lang w:val="ro-RO" w:bidi="ar-JO"/>
              </w:rPr>
              <w:t>heparine cu masă moleculară mică</w:t>
            </w:r>
            <w:r w:rsidR="00876661">
              <w:rPr>
                <w:rFonts w:ascii="Times New Roman" w:hAnsi="Times New Roman" w:cs="Times New Roman"/>
                <w:sz w:val="24"/>
                <w:szCs w:val="24"/>
                <w:lang w:val="ro-RO" w:bidi="ar-JO"/>
              </w:rPr>
              <w:t xml:space="preserve">: </w:t>
            </w:r>
            <w:r w:rsidR="00876661" w:rsidRPr="00053DB3">
              <w:rPr>
                <w:rFonts w:ascii="Times New Roman" w:hAnsi="Times New Roman" w:cs="Times New Roman"/>
                <w:i/>
                <w:iCs/>
                <w:sz w:val="24"/>
                <w:szCs w:val="24"/>
                <w:lang w:val="ro-RO" w:bidi="ar-JO"/>
              </w:rPr>
              <w:t>Enoxaparini natrium</w:t>
            </w:r>
            <w:r w:rsidR="00876661">
              <w:rPr>
                <w:rFonts w:ascii="Times New Roman" w:hAnsi="Times New Roman" w:cs="Times New Roman"/>
                <w:i/>
                <w:iCs/>
                <w:sz w:val="24"/>
                <w:szCs w:val="24"/>
                <w:lang w:val="ro-RO" w:bidi="ar-JO"/>
              </w:rPr>
              <w:t xml:space="preserve">, </w:t>
            </w:r>
            <w:r w:rsidR="00876661" w:rsidRPr="00053DB3">
              <w:rPr>
                <w:rFonts w:ascii="Times New Roman" w:hAnsi="Times New Roman" w:cs="Times New Roman"/>
                <w:i/>
                <w:iCs/>
                <w:sz w:val="24"/>
                <w:szCs w:val="24"/>
                <w:lang w:val="ro-RO" w:bidi="ar-JO"/>
              </w:rPr>
              <w:t>Nadroparini calcium</w:t>
            </w:r>
            <w:r w:rsidR="00876661">
              <w:rPr>
                <w:rFonts w:ascii="Times New Roman" w:hAnsi="Times New Roman" w:cs="Times New Roman"/>
                <w:i/>
                <w:iCs/>
                <w:sz w:val="24"/>
                <w:szCs w:val="24"/>
                <w:lang w:val="ro-RO" w:bidi="ar-JO"/>
              </w:rPr>
              <w:t xml:space="preserve">, </w:t>
            </w:r>
            <w:proofErr w:type="spellStart"/>
            <w:r w:rsidR="00876661" w:rsidRPr="00053DB3">
              <w:rPr>
                <w:rFonts w:ascii="Times New Roman" w:hAnsi="Times New Roman" w:cs="Times New Roman"/>
                <w:i/>
                <w:iCs/>
                <w:sz w:val="24"/>
                <w:szCs w:val="24"/>
                <w:lang w:val="ro-RO" w:bidi="ar-JO"/>
              </w:rPr>
              <w:t>Bemiparinum</w:t>
            </w:r>
            <w:proofErr w:type="spellEnd"/>
            <w:r w:rsidR="00876661" w:rsidRPr="00053DB3">
              <w:rPr>
                <w:rFonts w:ascii="Times New Roman" w:hAnsi="Times New Roman" w:cs="Times New Roman"/>
                <w:i/>
                <w:iCs/>
                <w:sz w:val="24"/>
                <w:szCs w:val="24"/>
                <w:lang w:val="ro-RO" w:bidi="ar-JO"/>
              </w:rPr>
              <w:t xml:space="preserve"> natrium</w:t>
            </w:r>
            <w:r w:rsidR="00876661">
              <w:rPr>
                <w:rFonts w:ascii="Times New Roman" w:hAnsi="Times New Roman" w:cs="Times New Roman"/>
                <w:sz w:val="24"/>
                <w:szCs w:val="24"/>
                <w:lang w:val="ro-RO" w:bidi="ar-JO"/>
              </w:rPr>
              <w:t>;</w:t>
            </w:r>
            <w:r w:rsidR="00876661" w:rsidRPr="003F3850">
              <w:rPr>
                <w:rFonts w:ascii="Times New Roman" w:hAnsi="Times New Roman" w:cs="Times New Roman"/>
                <w:sz w:val="24"/>
                <w:szCs w:val="24"/>
                <w:lang w:val="ro-RO" w:bidi="ar-JO"/>
              </w:rPr>
              <w:t xml:space="preserve"> anticoagulante orale directe</w:t>
            </w:r>
            <w:r w:rsidR="00876661">
              <w:rPr>
                <w:rFonts w:ascii="Times New Roman" w:hAnsi="Times New Roman" w:cs="Times New Roman"/>
                <w:sz w:val="24"/>
                <w:szCs w:val="24"/>
                <w:lang w:val="ro-RO" w:bidi="ar-JO"/>
              </w:rPr>
              <w:t xml:space="preserve"> - </w:t>
            </w:r>
            <w:r w:rsidR="00876661" w:rsidRPr="00053DB3">
              <w:rPr>
                <w:rFonts w:ascii="Times New Roman" w:hAnsi="Times New Roman" w:cs="Times New Roman"/>
                <w:i/>
                <w:iCs/>
                <w:sz w:val="24"/>
                <w:szCs w:val="24"/>
                <w:lang w:val="ro-RO" w:bidi="ar-JO"/>
              </w:rPr>
              <w:t>Rivaroxabanum</w:t>
            </w:r>
            <w:r w:rsidRPr="003F3850">
              <w:rPr>
                <w:rFonts w:ascii="Times New Roman" w:hAnsi="Times New Roman" w:cs="Times New Roman"/>
                <w:sz w:val="24"/>
                <w:szCs w:val="24"/>
                <w:lang w:val="ro-RO" w:bidi="ar-JO"/>
              </w:rPr>
              <w:t>)</w:t>
            </w:r>
            <w:r>
              <w:rPr>
                <w:rFonts w:ascii="Times New Roman" w:hAnsi="Times New Roman" w:cs="Times New Roman"/>
                <w:sz w:val="24"/>
                <w:szCs w:val="24"/>
                <w:lang w:val="ro-RO" w:bidi="ar-JO"/>
              </w:rPr>
              <w:t xml:space="preserve">. </w:t>
            </w:r>
          </w:p>
        </w:tc>
      </w:tr>
    </w:tbl>
    <w:p w14:paraId="09CDFF3A" w14:textId="77777777" w:rsidR="00962368" w:rsidRDefault="00962368" w:rsidP="00535012">
      <w:pPr>
        <w:rPr>
          <w:rFonts w:ascii="Times New Roman" w:hAnsi="Times New Roman" w:cs="Times New Roman"/>
          <w:sz w:val="24"/>
          <w:szCs w:val="24"/>
          <w:lang w:val="ro-RO"/>
        </w:rPr>
      </w:pPr>
    </w:p>
    <w:p w14:paraId="4C58669D" w14:textId="77777777" w:rsidR="00535012" w:rsidRPr="00274970" w:rsidRDefault="00535012" w:rsidP="00535012">
      <w:pPr>
        <w:rPr>
          <w:rFonts w:ascii="Times New Roman" w:hAnsi="Times New Roman" w:cs="Times New Roman"/>
          <w:b/>
          <w:sz w:val="28"/>
          <w:szCs w:val="24"/>
          <w:lang w:val="ro-RO"/>
        </w:rPr>
      </w:pPr>
      <w:r w:rsidRPr="00274970">
        <w:rPr>
          <w:rFonts w:ascii="Times New Roman" w:hAnsi="Times New Roman" w:cs="Times New Roman"/>
          <w:noProof/>
          <w:lang w:val="en-US" w:eastAsia="en-US"/>
        </w:rPr>
        <mc:AlternateContent>
          <mc:Choice Requires="wps">
            <w:drawing>
              <wp:anchor distT="0" distB="0" distL="114300" distR="114300" simplePos="0" relativeHeight="251659264" behindDoc="1" locked="0" layoutInCell="0" allowOverlap="1" wp14:anchorId="5C33F50F" wp14:editId="62B1D45D">
                <wp:simplePos x="0" y="0"/>
                <wp:positionH relativeFrom="page">
                  <wp:posOffset>0</wp:posOffset>
                </wp:positionH>
                <wp:positionV relativeFrom="page">
                  <wp:posOffset>0</wp:posOffset>
                </wp:positionV>
                <wp:extent cx="719455" cy="0"/>
                <wp:effectExtent l="9525" t="9525" r="13970" b="9525"/>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58907" id="Line 5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0" to="56.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" o:allowincell="f" strokeweight=".25pt">
                <w10:wrap anchorx="page" anchory="page"/>
              </v:line>
            </w:pict>
          </mc:Fallback>
        </mc:AlternateContent>
      </w:r>
      <w:r w:rsidRPr="00274970">
        <w:rPr>
          <w:rFonts w:ascii="Times New Roman" w:hAnsi="Times New Roman" w:cs="Times New Roman"/>
          <w:b/>
          <w:sz w:val="28"/>
          <w:szCs w:val="24"/>
          <w:lang w:val="ro-RO"/>
        </w:rPr>
        <w:t>E. INDICATORII DE MONITORIZARE A IMPLEMENT</w:t>
      </w:r>
      <w:r>
        <w:rPr>
          <w:rFonts w:ascii="Times New Roman" w:hAnsi="Times New Roman" w:cs="Times New Roman"/>
          <w:b/>
          <w:sz w:val="28"/>
          <w:szCs w:val="24"/>
          <w:lang w:val="ro-RO"/>
        </w:rPr>
        <w:t>Ă</w:t>
      </w:r>
      <w:r w:rsidRPr="00274970">
        <w:rPr>
          <w:rFonts w:ascii="Times New Roman" w:hAnsi="Times New Roman" w:cs="Times New Roman"/>
          <w:b/>
          <w:sz w:val="28"/>
          <w:szCs w:val="24"/>
          <w:lang w:val="ro-RO"/>
        </w:rPr>
        <w:t xml:space="preserve">RII PROTOCOLULUI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3463"/>
        <w:gridCol w:w="3442"/>
        <w:gridCol w:w="3442"/>
        <w:gridCol w:w="3436"/>
      </w:tblGrid>
      <w:tr w:rsidR="00535012" w:rsidRPr="00B04337" w14:paraId="53D30329" w14:textId="77777777" w:rsidTr="00094A17">
        <w:tc>
          <w:tcPr>
            <w:tcW w:w="669"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08284F" w14:textId="77777777" w:rsidR="00535012" w:rsidRPr="00274970" w:rsidRDefault="00535012" w:rsidP="00C1013E">
            <w:pPr>
              <w:jc w:val="center"/>
              <w:rPr>
                <w:rFonts w:ascii="Times New Roman" w:hAnsi="Times New Roman" w:cs="Times New Roman"/>
                <w:b/>
                <w:i/>
                <w:sz w:val="24"/>
                <w:szCs w:val="24"/>
                <w:lang w:val="ro-RO"/>
              </w:rPr>
            </w:pPr>
            <w:r w:rsidRPr="00274970">
              <w:rPr>
                <w:rFonts w:ascii="Times New Roman" w:hAnsi="Times New Roman" w:cs="Times New Roman"/>
                <w:b/>
                <w:sz w:val="24"/>
                <w:szCs w:val="24"/>
                <w:lang w:val="ro-RO"/>
              </w:rPr>
              <w:t>Nr.</w:t>
            </w:r>
          </w:p>
        </w:tc>
        <w:tc>
          <w:tcPr>
            <w:tcW w:w="3463"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FF2BA6" w14:textId="77777777" w:rsidR="00535012" w:rsidRPr="00274970" w:rsidRDefault="00535012" w:rsidP="00C1013E">
            <w:pPr>
              <w:jc w:val="center"/>
              <w:rPr>
                <w:rFonts w:ascii="Times New Roman" w:hAnsi="Times New Roman" w:cs="Times New Roman"/>
                <w:b/>
                <w:i/>
                <w:sz w:val="24"/>
                <w:szCs w:val="24"/>
                <w:lang w:val="ro-RO"/>
              </w:rPr>
            </w:pPr>
            <w:r w:rsidRPr="00274970">
              <w:rPr>
                <w:rFonts w:ascii="Times New Roman" w:hAnsi="Times New Roman" w:cs="Times New Roman"/>
                <w:b/>
                <w:sz w:val="24"/>
                <w:szCs w:val="24"/>
                <w:lang w:val="ro-RO"/>
              </w:rPr>
              <w:t>Scopul</w:t>
            </w:r>
          </w:p>
        </w:tc>
        <w:tc>
          <w:tcPr>
            <w:tcW w:w="3442"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3A6E0D" w14:textId="77777777" w:rsidR="00535012" w:rsidRPr="00274970" w:rsidRDefault="00535012" w:rsidP="00C1013E">
            <w:pPr>
              <w:jc w:val="center"/>
              <w:rPr>
                <w:rFonts w:ascii="Times New Roman" w:hAnsi="Times New Roman" w:cs="Times New Roman"/>
                <w:b/>
                <w:sz w:val="24"/>
                <w:szCs w:val="24"/>
                <w:lang w:val="ro-RO"/>
              </w:rPr>
            </w:pPr>
            <w:r w:rsidRPr="00274970">
              <w:rPr>
                <w:rFonts w:ascii="Times New Roman" w:hAnsi="Times New Roman" w:cs="Times New Roman"/>
                <w:b/>
                <w:sz w:val="24"/>
                <w:szCs w:val="24"/>
                <w:lang w:val="ro-RO"/>
              </w:rPr>
              <w:t>Indicatorul</w:t>
            </w:r>
          </w:p>
        </w:tc>
        <w:tc>
          <w:tcPr>
            <w:tcW w:w="687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9CAE2E" w14:textId="77777777" w:rsidR="00535012" w:rsidRPr="00274970" w:rsidRDefault="00535012" w:rsidP="00C1013E">
            <w:pPr>
              <w:jc w:val="center"/>
              <w:rPr>
                <w:rFonts w:ascii="Times New Roman" w:hAnsi="Times New Roman" w:cs="Times New Roman"/>
                <w:b/>
                <w:sz w:val="28"/>
                <w:szCs w:val="24"/>
                <w:lang w:val="ro-RO"/>
              </w:rPr>
            </w:pPr>
            <w:r w:rsidRPr="00274970">
              <w:rPr>
                <w:rFonts w:ascii="Times New Roman" w:hAnsi="Times New Roman" w:cs="Times New Roman"/>
                <w:b/>
                <w:sz w:val="24"/>
                <w:szCs w:val="24"/>
                <w:lang w:val="ro-RO"/>
              </w:rPr>
              <w:t>Metoda de calcul a indicatorului</w:t>
            </w:r>
          </w:p>
        </w:tc>
      </w:tr>
      <w:tr w:rsidR="00535012" w:rsidRPr="00274970" w14:paraId="6C3497E0" w14:textId="77777777" w:rsidTr="00094A17">
        <w:tc>
          <w:tcPr>
            <w:tcW w:w="669"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2D1DAD" w14:textId="77777777" w:rsidR="00535012" w:rsidRPr="00274970" w:rsidRDefault="00535012" w:rsidP="00C1013E">
            <w:pPr>
              <w:rPr>
                <w:rFonts w:ascii="Times New Roman" w:hAnsi="Times New Roman" w:cs="Times New Roman"/>
                <w:b/>
                <w:sz w:val="28"/>
                <w:szCs w:val="24"/>
                <w:lang w:val="ro-RO"/>
              </w:rPr>
            </w:pPr>
          </w:p>
        </w:tc>
        <w:tc>
          <w:tcPr>
            <w:tcW w:w="3463"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D85143" w14:textId="77777777" w:rsidR="00535012" w:rsidRPr="00274970" w:rsidRDefault="00535012" w:rsidP="00C1013E">
            <w:pPr>
              <w:rPr>
                <w:rFonts w:ascii="Times New Roman" w:hAnsi="Times New Roman" w:cs="Times New Roman"/>
                <w:b/>
                <w:sz w:val="28"/>
                <w:szCs w:val="24"/>
                <w:lang w:val="ro-RO"/>
              </w:rPr>
            </w:pPr>
          </w:p>
        </w:tc>
        <w:tc>
          <w:tcPr>
            <w:tcW w:w="3442"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B241E4" w14:textId="77777777" w:rsidR="00535012" w:rsidRPr="00274970" w:rsidRDefault="00535012" w:rsidP="00C1013E">
            <w:pPr>
              <w:rPr>
                <w:rFonts w:ascii="Times New Roman" w:hAnsi="Times New Roman" w:cs="Times New Roman"/>
                <w:b/>
                <w:sz w:val="28"/>
                <w:szCs w:val="24"/>
                <w:lang w:val="ro-RO"/>
              </w:rPr>
            </w:pPr>
          </w:p>
        </w:tc>
        <w:tc>
          <w:tcPr>
            <w:tcW w:w="34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96BDC5" w14:textId="77777777" w:rsidR="00535012" w:rsidRPr="00274970" w:rsidRDefault="00535012" w:rsidP="00C1013E">
            <w:pPr>
              <w:jc w:val="center"/>
              <w:rPr>
                <w:rFonts w:ascii="Times New Roman" w:hAnsi="Times New Roman" w:cs="Times New Roman"/>
                <w:b/>
                <w:i/>
                <w:sz w:val="24"/>
                <w:szCs w:val="24"/>
                <w:lang w:val="ro-RO"/>
              </w:rPr>
            </w:pPr>
            <w:r w:rsidRPr="00274970">
              <w:rPr>
                <w:rFonts w:ascii="Times New Roman" w:hAnsi="Times New Roman" w:cs="Times New Roman"/>
                <w:b/>
                <w:sz w:val="24"/>
                <w:szCs w:val="24"/>
                <w:lang w:val="ro-RO"/>
              </w:rPr>
              <w:t>Num</w:t>
            </w:r>
            <w:r>
              <w:rPr>
                <w:rFonts w:ascii="Times New Roman" w:hAnsi="Times New Roman" w:cs="Times New Roman"/>
                <w:b/>
                <w:sz w:val="24"/>
                <w:szCs w:val="24"/>
                <w:lang w:val="ro-RO"/>
              </w:rPr>
              <w:t>ă</w:t>
            </w:r>
            <w:r w:rsidRPr="00274970">
              <w:rPr>
                <w:rFonts w:ascii="Times New Roman" w:hAnsi="Times New Roman" w:cs="Times New Roman"/>
                <w:b/>
                <w:sz w:val="24"/>
                <w:szCs w:val="24"/>
                <w:lang w:val="ro-RO"/>
              </w:rPr>
              <w:t>r</w:t>
            </w:r>
            <w:r>
              <w:rPr>
                <w:rFonts w:ascii="Times New Roman" w:hAnsi="Times New Roman" w:cs="Times New Roman"/>
                <w:b/>
                <w:sz w:val="24"/>
                <w:szCs w:val="24"/>
                <w:lang w:val="ro-RO"/>
              </w:rPr>
              <w:t>ă</w:t>
            </w:r>
            <w:r w:rsidRPr="00274970">
              <w:rPr>
                <w:rFonts w:ascii="Times New Roman" w:hAnsi="Times New Roman" w:cs="Times New Roman"/>
                <w:b/>
                <w:sz w:val="24"/>
                <w:szCs w:val="24"/>
                <w:lang w:val="ro-RO"/>
              </w:rPr>
              <w:t>tor</w:t>
            </w:r>
          </w:p>
        </w:tc>
        <w:tc>
          <w:tcPr>
            <w:tcW w:w="34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FADE73" w14:textId="77777777" w:rsidR="00535012" w:rsidRPr="00274970" w:rsidRDefault="00535012" w:rsidP="00C1013E">
            <w:pPr>
              <w:jc w:val="center"/>
              <w:rPr>
                <w:rFonts w:ascii="Times New Roman" w:hAnsi="Times New Roman" w:cs="Times New Roman"/>
                <w:b/>
                <w:i/>
                <w:sz w:val="24"/>
                <w:szCs w:val="24"/>
                <w:lang w:val="ro-RO"/>
              </w:rPr>
            </w:pPr>
            <w:r w:rsidRPr="00274970">
              <w:rPr>
                <w:rFonts w:ascii="Times New Roman" w:hAnsi="Times New Roman" w:cs="Times New Roman"/>
                <w:b/>
                <w:sz w:val="24"/>
                <w:szCs w:val="24"/>
                <w:lang w:val="ro-RO"/>
              </w:rPr>
              <w:t>Numitor</w:t>
            </w:r>
          </w:p>
        </w:tc>
      </w:tr>
      <w:tr w:rsidR="00535012" w:rsidRPr="00B04337" w14:paraId="45DAA85C" w14:textId="77777777" w:rsidTr="00094A17">
        <w:tc>
          <w:tcPr>
            <w:tcW w:w="669" w:type="dxa"/>
            <w:tcBorders>
              <w:top w:val="single" w:sz="4" w:space="0" w:color="auto"/>
              <w:left w:val="single" w:sz="4" w:space="0" w:color="auto"/>
              <w:bottom w:val="single" w:sz="4" w:space="0" w:color="auto"/>
              <w:right w:val="single" w:sz="4" w:space="0" w:color="auto"/>
            </w:tcBorders>
          </w:tcPr>
          <w:p w14:paraId="47F4A4E7" w14:textId="33C87253" w:rsidR="00535012" w:rsidRPr="00274970" w:rsidRDefault="00C51CA0" w:rsidP="00C1013E">
            <w:pPr>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463" w:type="dxa"/>
            <w:tcBorders>
              <w:top w:val="single" w:sz="4" w:space="0" w:color="auto"/>
              <w:left w:val="single" w:sz="4" w:space="0" w:color="auto"/>
              <w:bottom w:val="single" w:sz="4" w:space="0" w:color="auto"/>
              <w:right w:val="single" w:sz="4" w:space="0" w:color="auto"/>
            </w:tcBorders>
          </w:tcPr>
          <w:p w14:paraId="0F66FDAC" w14:textId="7C48C3C5" w:rsidR="00535012" w:rsidRPr="00274970" w:rsidRDefault="00535012" w:rsidP="005F7B89">
            <w:pPr>
              <w:rPr>
                <w:rFonts w:ascii="Times New Roman" w:hAnsi="Times New Roman" w:cs="Times New Roman"/>
                <w:sz w:val="24"/>
                <w:szCs w:val="24"/>
                <w:lang w:val="ro-RO"/>
              </w:rPr>
            </w:pPr>
            <w:r w:rsidRPr="00274970">
              <w:rPr>
                <w:rFonts w:ascii="Times New Roman" w:hAnsi="Times New Roman" w:cs="Times New Roman"/>
                <w:sz w:val="24"/>
                <w:szCs w:val="24"/>
                <w:lang w:val="ro-RO"/>
              </w:rPr>
              <w:t>A reduce rata de complica</w:t>
            </w:r>
            <w:r>
              <w:rPr>
                <w:rFonts w:ascii="Times New Roman" w:hAnsi="Times New Roman" w:cs="Times New Roman"/>
                <w:sz w:val="24"/>
                <w:szCs w:val="24"/>
                <w:lang w:val="ro-RO"/>
              </w:rPr>
              <w:t>ț</w:t>
            </w:r>
            <w:r w:rsidRPr="00274970">
              <w:rPr>
                <w:rFonts w:ascii="Times New Roman" w:hAnsi="Times New Roman" w:cs="Times New Roman"/>
                <w:sz w:val="24"/>
                <w:szCs w:val="24"/>
                <w:lang w:val="ro-RO"/>
              </w:rPr>
              <w:t xml:space="preserve">ii </w:t>
            </w:r>
            <w:r w:rsidR="00962368">
              <w:rPr>
                <w:rFonts w:ascii="Times New Roman" w:hAnsi="Times New Roman" w:cs="Times New Roman"/>
                <w:sz w:val="24"/>
                <w:szCs w:val="24"/>
                <w:lang w:val="ro-RO"/>
              </w:rPr>
              <w:t>după tratamentul intervențional al BV (deschis</w:t>
            </w:r>
            <w:r w:rsidR="0073620E">
              <w:rPr>
                <w:rFonts w:ascii="Times New Roman" w:hAnsi="Times New Roman" w:cs="Times New Roman"/>
                <w:sz w:val="24"/>
                <w:szCs w:val="24"/>
                <w:lang w:val="ro-RO"/>
              </w:rPr>
              <w:t>/convențional</w:t>
            </w:r>
            <w:r w:rsidR="00962368">
              <w:rPr>
                <w:rFonts w:ascii="Times New Roman" w:hAnsi="Times New Roman" w:cs="Times New Roman"/>
                <w:sz w:val="24"/>
                <w:szCs w:val="24"/>
                <w:lang w:val="ro-RO"/>
              </w:rPr>
              <w:t xml:space="preserve"> sau </w:t>
            </w:r>
            <w:proofErr w:type="spellStart"/>
            <w:r w:rsidR="00962368">
              <w:rPr>
                <w:rFonts w:ascii="Times New Roman" w:hAnsi="Times New Roman" w:cs="Times New Roman"/>
                <w:sz w:val="24"/>
                <w:szCs w:val="24"/>
                <w:lang w:val="ro-RO"/>
              </w:rPr>
              <w:t>endovenos</w:t>
            </w:r>
            <w:proofErr w:type="spellEnd"/>
            <w:r w:rsidR="00962368">
              <w:rPr>
                <w:rFonts w:ascii="Times New Roman" w:hAnsi="Times New Roman" w:cs="Times New Roman"/>
                <w:sz w:val="24"/>
                <w:szCs w:val="24"/>
                <w:lang w:val="ro-RO"/>
              </w:rPr>
              <w:t>).</w:t>
            </w:r>
          </w:p>
        </w:tc>
        <w:tc>
          <w:tcPr>
            <w:tcW w:w="3442" w:type="dxa"/>
            <w:tcBorders>
              <w:top w:val="single" w:sz="4" w:space="0" w:color="auto"/>
              <w:left w:val="single" w:sz="4" w:space="0" w:color="auto"/>
              <w:bottom w:val="single" w:sz="4" w:space="0" w:color="auto"/>
              <w:right w:val="single" w:sz="4" w:space="0" w:color="auto"/>
            </w:tcBorders>
          </w:tcPr>
          <w:p w14:paraId="15733EC1" w14:textId="2FCBA79D" w:rsidR="00535012" w:rsidRPr="00274970" w:rsidRDefault="00535012" w:rsidP="005F7B89">
            <w:pPr>
              <w:rPr>
                <w:rFonts w:ascii="Times New Roman" w:hAnsi="Times New Roman" w:cs="Times New Roman"/>
                <w:sz w:val="24"/>
                <w:szCs w:val="24"/>
                <w:lang w:val="ro-RO"/>
              </w:rPr>
            </w:pPr>
            <w:r w:rsidRPr="00274970">
              <w:rPr>
                <w:rFonts w:ascii="Times New Roman" w:hAnsi="Times New Roman" w:cs="Times New Roman"/>
                <w:sz w:val="24"/>
                <w:szCs w:val="24"/>
                <w:lang w:val="ro-RO"/>
              </w:rPr>
              <w:t>Ponderea pacien</w:t>
            </w:r>
            <w:r>
              <w:rPr>
                <w:rFonts w:ascii="Times New Roman" w:hAnsi="Times New Roman" w:cs="Times New Roman"/>
                <w:sz w:val="24"/>
                <w:szCs w:val="24"/>
                <w:lang w:val="ro-RO"/>
              </w:rPr>
              <w:t>ț</w:t>
            </w:r>
            <w:r w:rsidRPr="00274970">
              <w:rPr>
                <w:rFonts w:ascii="Times New Roman" w:hAnsi="Times New Roman" w:cs="Times New Roman"/>
                <w:sz w:val="24"/>
                <w:szCs w:val="24"/>
                <w:lang w:val="ro-RO"/>
              </w:rPr>
              <w:t xml:space="preserve">ilor cu </w:t>
            </w:r>
            <w:r w:rsidR="00962368">
              <w:rPr>
                <w:rFonts w:ascii="Times New Roman" w:hAnsi="Times New Roman" w:cs="Times New Roman"/>
                <w:sz w:val="24"/>
                <w:szCs w:val="24"/>
                <w:lang w:val="ro-RO"/>
              </w:rPr>
              <w:t>BV</w:t>
            </w:r>
            <w:r w:rsidRPr="00274970">
              <w:rPr>
                <w:rFonts w:ascii="Times New Roman" w:hAnsi="Times New Roman" w:cs="Times New Roman"/>
                <w:sz w:val="24"/>
                <w:szCs w:val="24"/>
                <w:lang w:val="ro-RO"/>
              </w:rPr>
              <w:t xml:space="preserve"> care au dezvoltat complica</w:t>
            </w:r>
            <w:r>
              <w:rPr>
                <w:rFonts w:ascii="Times New Roman" w:hAnsi="Times New Roman" w:cs="Times New Roman"/>
                <w:sz w:val="24"/>
                <w:szCs w:val="24"/>
                <w:lang w:val="ro-RO"/>
              </w:rPr>
              <w:t>ț</w:t>
            </w:r>
            <w:r w:rsidRPr="00274970">
              <w:rPr>
                <w:rFonts w:ascii="Times New Roman" w:hAnsi="Times New Roman" w:cs="Times New Roman"/>
                <w:sz w:val="24"/>
                <w:szCs w:val="24"/>
                <w:lang w:val="ro-RO"/>
              </w:rPr>
              <w:t>ii postoperatorii, pe parcursul unui an (</w:t>
            </w:r>
            <w:r>
              <w:rPr>
                <w:rFonts w:ascii="Times New Roman" w:hAnsi="Times New Roman" w:cs="Times New Roman"/>
                <w:sz w:val="24"/>
                <w:szCs w:val="24"/>
                <w:lang w:val="ro-RO"/>
              </w:rPr>
              <w:t>î</w:t>
            </w:r>
            <w:r w:rsidR="00962368">
              <w:rPr>
                <w:rFonts w:ascii="Times New Roman" w:hAnsi="Times New Roman" w:cs="Times New Roman"/>
                <w:sz w:val="24"/>
                <w:szCs w:val="24"/>
                <w:lang w:val="ro-RO"/>
              </w:rPr>
              <w:t xml:space="preserve">n %). </w:t>
            </w:r>
          </w:p>
        </w:tc>
        <w:tc>
          <w:tcPr>
            <w:tcW w:w="3442" w:type="dxa"/>
            <w:tcBorders>
              <w:top w:val="single" w:sz="4" w:space="0" w:color="auto"/>
              <w:left w:val="single" w:sz="4" w:space="0" w:color="auto"/>
              <w:bottom w:val="single" w:sz="4" w:space="0" w:color="auto"/>
              <w:right w:val="single" w:sz="4" w:space="0" w:color="auto"/>
            </w:tcBorders>
          </w:tcPr>
          <w:p w14:paraId="5454AC94" w14:textId="79AC2562" w:rsidR="00535012" w:rsidRPr="00EC7BEE" w:rsidRDefault="00535012" w:rsidP="005F7B89">
            <w:pPr>
              <w:rPr>
                <w:rFonts w:ascii="Times New Roman" w:hAnsi="Times New Roman" w:cs="Times New Roman"/>
                <w:sz w:val="24"/>
                <w:szCs w:val="24"/>
                <w:lang w:val="ro-RO"/>
              </w:rPr>
            </w:pPr>
            <w:r w:rsidRPr="00274970">
              <w:rPr>
                <w:rFonts w:ascii="Times New Roman" w:hAnsi="Times New Roman" w:cs="Times New Roman"/>
                <w:sz w:val="24"/>
                <w:szCs w:val="24"/>
                <w:lang w:val="ro-RO"/>
              </w:rPr>
              <w:t>Num</w:t>
            </w:r>
            <w:r>
              <w:rPr>
                <w:rFonts w:ascii="Times New Roman" w:hAnsi="Times New Roman" w:cs="Times New Roman"/>
                <w:sz w:val="24"/>
                <w:szCs w:val="24"/>
                <w:lang w:val="ro-RO"/>
              </w:rPr>
              <w:t>ă</w:t>
            </w:r>
            <w:r w:rsidRPr="00274970">
              <w:rPr>
                <w:rFonts w:ascii="Times New Roman" w:hAnsi="Times New Roman" w:cs="Times New Roman"/>
                <w:sz w:val="24"/>
                <w:szCs w:val="24"/>
                <w:lang w:val="ro-RO"/>
              </w:rPr>
              <w:t>rul de pacien</w:t>
            </w:r>
            <w:r>
              <w:rPr>
                <w:rFonts w:ascii="Times New Roman" w:hAnsi="Times New Roman" w:cs="Times New Roman"/>
                <w:sz w:val="24"/>
                <w:szCs w:val="24"/>
                <w:lang w:val="ro-RO"/>
              </w:rPr>
              <w:t>ț</w:t>
            </w:r>
            <w:r w:rsidRPr="00274970">
              <w:rPr>
                <w:rFonts w:ascii="Times New Roman" w:hAnsi="Times New Roman" w:cs="Times New Roman"/>
                <w:sz w:val="24"/>
                <w:szCs w:val="24"/>
                <w:lang w:val="ro-RO"/>
              </w:rPr>
              <w:t xml:space="preserve">i cu </w:t>
            </w:r>
            <w:r w:rsidR="00962368">
              <w:rPr>
                <w:rFonts w:ascii="Times New Roman" w:hAnsi="Times New Roman" w:cs="Times New Roman"/>
                <w:sz w:val="24"/>
                <w:szCs w:val="24"/>
                <w:lang w:val="ro-RO"/>
              </w:rPr>
              <w:t>BV</w:t>
            </w:r>
            <w:r w:rsidRPr="00274970">
              <w:rPr>
                <w:rFonts w:ascii="Times New Roman" w:hAnsi="Times New Roman" w:cs="Times New Roman"/>
                <w:sz w:val="24"/>
                <w:szCs w:val="24"/>
                <w:lang w:val="ro-RO"/>
              </w:rPr>
              <w:t>, care au dezvoltat complica</w:t>
            </w:r>
            <w:r>
              <w:rPr>
                <w:rFonts w:ascii="Times New Roman" w:hAnsi="Times New Roman" w:cs="Times New Roman"/>
                <w:sz w:val="24"/>
                <w:szCs w:val="24"/>
                <w:lang w:val="ro-RO"/>
              </w:rPr>
              <w:t>ț</w:t>
            </w:r>
            <w:r w:rsidRPr="00274970">
              <w:rPr>
                <w:rFonts w:ascii="Times New Roman" w:hAnsi="Times New Roman" w:cs="Times New Roman"/>
                <w:sz w:val="24"/>
                <w:szCs w:val="24"/>
                <w:lang w:val="ro-RO"/>
              </w:rPr>
              <w:t>ii postoperatorii, pe parcursul ultimului an x 100.</w:t>
            </w:r>
            <w:r w:rsidR="00EC7BEE">
              <w:rPr>
                <w:rFonts w:ascii="Times New Roman" w:hAnsi="Times New Roman" w:cs="Times New Roman"/>
                <w:sz w:val="24"/>
                <w:szCs w:val="24"/>
                <w:lang w:val="ro-RO"/>
              </w:rPr>
              <w:t xml:space="preserve"> </w:t>
            </w:r>
          </w:p>
        </w:tc>
        <w:tc>
          <w:tcPr>
            <w:tcW w:w="3436" w:type="dxa"/>
            <w:tcBorders>
              <w:top w:val="single" w:sz="4" w:space="0" w:color="auto"/>
              <w:left w:val="single" w:sz="4" w:space="0" w:color="auto"/>
              <w:bottom w:val="single" w:sz="4" w:space="0" w:color="auto"/>
              <w:right w:val="single" w:sz="4" w:space="0" w:color="auto"/>
            </w:tcBorders>
          </w:tcPr>
          <w:p w14:paraId="3A4A0CD2" w14:textId="49EAC97C" w:rsidR="00535012" w:rsidRPr="00EC7BEE" w:rsidRDefault="00535012" w:rsidP="005F7B89">
            <w:pPr>
              <w:rPr>
                <w:rFonts w:ascii="Times New Roman" w:hAnsi="Times New Roman" w:cs="Times New Roman"/>
                <w:sz w:val="24"/>
                <w:szCs w:val="24"/>
                <w:lang w:val="ro-RO"/>
              </w:rPr>
            </w:pPr>
            <w:r w:rsidRPr="00274970">
              <w:rPr>
                <w:rFonts w:ascii="Times New Roman" w:hAnsi="Times New Roman" w:cs="Times New Roman"/>
                <w:sz w:val="24"/>
                <w:szCs w:val="24"/>
                <w:lang w:val="ro-RO"/>
              </w:rPr>
              <w:t>Num</w:t>
            </w:r>
            <w:r>
              <w:rPr>
                <w:rFonts w:ascii="Times New Roman" w:hAnsi="Times New Roman" w:cs="Times New Roman"/>
                <w:sz w:val="24"/>
                <w:szCs w:val="24"/>
                <w:lang w:val="ro-RO"/>
              </w:rPr>
              <w:t>ă</w:t>
            </w:r>
            <w:r w:rsidRPr="00274970">
              <w:rPr>
                <w:rFonts w:ascii="Times New Roman" w:hAnsi="Times New Roman" w:cs="Times New Roman"/>
                <w:sz w:val="24"/>
                <w:szCs w:val="24"/>
                <w:lang w:val="ro-RO"/>
              </w:rPr>
              <w:t>rul total de pacien</w:t>
            </w:r>
            <w:r>
              <w:rPr>
                <w:rFonts w:ascii="Times New Roman" w:hAnsi="Times New Roman" w:cs="Times New Roman"/>
                <w:sz w:val="24"/>
                <w:szCs w:val="24"/>
                <w:lang w:val="ro-RO"/>
              </w:rPr>
              <w:t>ț</w:t>
            </w:r>
            <w:r w:rsidRPr="00274970">
              <w:rPr>
                <w:rFonts w:ascii="Times New Roman" w:hAnsi="Times New Roman" w:cs="Times New Roman"/>
                <w:sz w:val="24"/>
                <w:szCs w:val="24"/>
                <w:lang w:val="ro-RO"/>
              </w:rPr>
              <w:t>i supu</w:t>
            </w:r>
            <w:r>
              <w:rPr>
                <w:rFonts w:ascii="Times New Roman" w:hAnsi="Times New Roman" w:cs="Times New Roman"/>
                <w:sz w:val="24"/>
                <w:szCs w:val="24"/>
                <w:lang w:val="ro-RO"/>
              </w:rPr>
              <w:t>ș</w:t>
            </w:r>
            <w:r w:rsidRPr="00274970">
              <w:rPr>
                <w:rFonts w:ascii="Times New Roman" w:hAnsi="Times New Roman" w:cs="Times New Roman"/>
                <w:sz w:val="24"/>
                <w:szCs w:val="24"/>
                <w:lang w:val="ro-RO"/>
              </w:rPr>
              <w:t>i tratamentului chirurgical</w:t>
            </w:r>
            <w:r w:rsidR="00EC7BEE">
              <w:rPr>
                <w:rFonts w:ascii="Times New Roman" w:hAnsi="Times New Roman" w:cs="Times New Roman"/>
                <w:sz w:val="24"/>
                <w:szCs w:val="24"/>
                <w:lang w:val="ro-RO"/>
              </w:rPr>
              <w:t xml:space="preserve"> deschis sau </w:t>
            </w:r>
            <w:proofErr w:type="spellStart"/>
            <w:r w:rsidR="00EC7BEE">
              <w:rPr>
                <w:rFonts w:ascii="Times New Roman" w:hAnsi="Times New Roman" w:cs="Times New Roman"/>
                <w:sz w:val="24"/>
                <w:szCs w:val="24"/>
                <w:lang w:val="ro-RO"/>
              </w:rPr>
              <w:t>endovenos</w:t>
            </w:r>
            <w:proofErr w:type="spellEnd"/>
            <w:r w:rsidR="00EC7BEE" w:rsidRPr="00274970">
              <w:rPr>
                <w:rFonts w:ascii="Times New Roman" w:hAnsi="Times New Roman" w:cs="Times New Roman"/>
                <w:sz w:val="24"/>
                <w:szCs w:val="24"/>
                <w:lang w:val="ro-RO"/>
              </w:rPr>
              <w:t xml:space="preserve"> </w:t>
            </w:r>
            <w:r w:rsidRPr="00274970">
              <w:rPr>
                <w:rFonts w:ascii="Times New Roman" w:hAnsi="Times New Roman" w:cs="Times New Roman"/>
                <w:sz w:val="24"/>
                <w:szCs w:val="24"/>
                <w:lang w:val="ro-RO"/>
              </w:rPr>
              <w:t xml:space="preserve">pentru </w:t>
            </w:r>
            <w:r w:rsidR="00EC7BEE">
              <w:rPr>
                <w:rFonts w:ascii="Times New Roman" w:hAnsi="Times New Roman" w:cs="Times New Roman"/>
                <w:sz w:val="24"/>
                <w:szCs w:val="24"/>
                <w:lang w:val="ro-RO"/>
              </w:rPr>
              <w:t>BV, pe parcursul ultimului an.</w:t>
            </w:r>
          </w:p>
        </w:tc>
      </w:tr>
    </w:tbl>
    <w:p w14:paraId="140600C0" w14:textId="77777777" w:rsidR="00535012" w:rsidRPr="00274970" w:rsidRDefault="00535012" w:rsidP="00535012">
      <w:pPr>
        <w:rPr>
          <w:rFonts w:ascii="Times New Roman" w:hAnsi="Times New Roman" w:cs="Times New Roman"/>
          <w:sz w:val="24"/>
          <w:szCs w:val="24"/>
          <w:lang w:val="ro-RO"/>
        </w:rPr>
        <w:sectPr w:rsidR="00535012" w:rsidRPr="00274970" w:rsidSect="00C1013E">
          <w:pgSz w:w="16838" w:h="11906" w:orient="landscape"/>
          <w:pgMar w:top="851" w:right="1134" w:bottom="1701" w:left="1134" w:header="709" w:footer="709" w:gutter="0"/>
          <w:cols w:space="720"/>
          <w:docGrid w:linePitch="360"/>
        </w:sectPr>
      </w:pPr>
    </w:p>
    <w:p w14:paraId="4557722F" w14:textId="77777777" w:rsidR="00535012" w:rsidRPr="00D02BE9" w:rsidRDefault="00535012" w:rsidP="00535012">
      <w:pPr>
        <w:spacing w:after="120"/>
        <w:jc w:val="right"/>
        <w:rPr>
          <w:rFonts w:ascii="Times New Roman" w:hAnsi="Times New Roman" w:cs="Times New Roman"/>
          <w:i/>
          <w:sz w:val="24"/>
          <w:szCs w:val="24"/>
          <w:lang w:val="ro-RO" w:bidi="ar-JO"/>
        </w:rPr>
      </w:pPr>
      <w:r w:rsidRPr="00D02BE9">
        <w:rPr>
          <w:rFonts w:ascii="Times New Roman" w:hAnsi="Times New Roman" w:cs="Times New Roman"/>
          <w:i/>
          <w:sz w:val="24"/>
          <w:szCs w:val="24"/>
          <w:lang w:val="ro-RO" w:bidi="ar-JO"/>
        </w:rPr>
        <w:lastRenderedPageBreak/>
        <w:t>Anexa 1</w:t>
      </w:r>
    </w:p>
    <w:p w14:paraId="46C443E6" w14:textId="0E8B5C3F" w:rsidR="00535012" w:rsidRPr="00D02BE9" w:rsidRDefault="00535012" w:rsidP="00535012">
      <w:pPr>
        <w:spacing w:after="120"/>
        <w:jc w:val="center"/>
        <w:rPr>
          <w:rFonts w:ascii="Times New Roman" w:hAnsi="Times New Roman" w:cs="Times New Roman"/>
          <w:b/>
          <w:sz w:val="28"/>
          <w:szCs w:val="24"/>
          <w:lang w:val="ro-RO"/>
        </w:rPr>
      </w:pPr>
      <w:r w:rsidRPr="00D02BE9">
        <w:rPr>
          <w:rFonts w:ascii="Times New Roman" w:hAnsi="Times New Roman" w:cs="Times New Roman"/>
          <w:b/>
          <w:sz w:val="28"/>
          <w:szCs w:val="24"/>
          <w:lang w:val="ro-RO"/>
        </w:rPr>
        <w:t xml:space="preserve">GHIDUL PACIENTULUI CU </w:t>
      </w:r>
      <w:r w:rsidR="00BB3D3B" w:rsidRPr="00D02BE9">
        <w:rPr>
          <w:rFonts w:ascii="Times New Roman" w:hAnsi="Times New Roman" w:cs="Times New Roman"/>
          <w:b/>
          <w:sz w:val="28"/>
          <w:szCs w:val="24"/>
          <w:lang w:val="ro-RO"/>
        </w:rPr>
        <w:t>BOALA VAR</w:t>
      </w:r>
      <w:r w:rsidR="00F92259" w:rsidRPr="00D02BE9">
        <w:rPr>
          <w:rFonts w:ascii="Times New Roman" w:hAnsi="Times New Roman" w:cs="Times New Roman"/>
          <w:b/>
          <w:sz w:val="28"/>
          <w:szCs w:val="24"/>
          <w:lang w:val="ro-RO"/>
        </w:rPr>
        <w:t>I</w:t>
      </w:r>
      <w:r w:rsidR="00BB3D3B" w:rsidRPr="00D02BE9">
        <w:rPr>
          <w:rFonts w:ascii="Times New Roman" w:hAnsi="Times New Roman" w:cs="Times New Roman"/>
          <w:b/>
          <w:sz w:val="28"/>
          <w:szCs w:val="24"/>
          <w:lang w:val="ro-RO"/>
        </w:rPr>
        <w:t>COASĂ</w:t>
      </w:r>
      <w:r w:rsidR="0073620E">
        <w:rPr>
          <w:rFonts w:ascii="Times New Roman" w:hAnsi="Times New Roman" w:cs="Times New Roman"/>
          <w:b/>
          <w:sz w:val="28"/>
          <w:szCs w:val="24"/>
          <w:lang w:val="ro-RO"/>
        </w:rPr>
        <w:t xml:space="preserve"> </w:t>
      </w:r>
    </w:p>
    <w:p w14:paraId="06544201" w14:textId="135EA426" w:rsidR="00BB3D3B" w:rsidRPr="00D02BE9" w:rsidRDefault="00BB3D3B" w:rsidP="00BB3D3B">
      <w:pPr>
        <w:jc w:val="both"/>
        <w:rPr>
          <w:rFonts w:ascii="Times New Roman" w:hAnsi="Times New Roman" w:cs="Times New Roman"/>
          <w:b/>
          <w:bCs/>
          <w:sz w:val="24"/>
          <w:szCs w:val="24"/>
          <w:lang w:val="ro-RO"/>
        </w:rPr>
      </w:pPr>
      <w:r w:rsidRPr="00D02BE9">
        <w:rPr>
          <w:rFonts w:ascii="Times New Roman" w:hAnsi="Times New Roman" w:cs="Times New Roman"/>
          <w:b/>
          <w:bCs/>
          <w:sz w:val="24"/>
          <w:szCs w:val="24"/>
          <w:lang w:val="ro-RO"/>
        </w:rPr>
        <w:t>1. Ce este boala venoasă cronică a picioarelor?</w:t>
      </w:r>
      <w:r w:rsidR="0073620E">
        <w:rPr>
          <w:rFonts w:ascii="Times New Roman" w:hAnsi="Times New Roman" w:cs="Times New Roman"/>
          <w:b/>
          <w:bCs/>
          <w:sz w:val="24"/>
          <w:szCs w:val="24"/>
          <w:lang w:val="ro-RO"/>
        </w:rPr>
        <w:t xml:space="preserve"> </w:t>
      </w:r>
    </w:p>
    <w:p w14:paraId="6974C274" w14:textId="57286AF2" w:rsidR="00BB3D3B" w:rsidRPr="00D02BE9" w:rsidRDefault="00BB3D3B" w:rsidP="00BB3D3B">
      <w:pPr>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Boala venoasă cronică (boala varicoasă) este o patologie cronică cu evoluție lentă, caracterizată prin slăbirea structurii peretelui venos, ceea ce face venele responsabile pentru transportul sângelui de la picioare spre inimă să nu mai funcționeze corect. </w:t>
      </w:r>
      <w:r w:rsidR="0073620E">
        <w:rPr>
          <w:rFonts w:ascii="Times New Roman" w:hAnsi="Times New Roman" w:cs="Times New Roman"/>
          <w:sz w:val="24"/>
          <w:szCs w:val="24"/>
          <w:lang w:val="ro-RO"/>
        </w:rPr>
        <w:t>Patologia</w:t>
      </w:r>
      <w:r w:rsidRPr="00D02BE9">
        <w:rPr>
          <w:rFonts w:ascii="Times New Roman" w:hAnsi="Times New Roman" w:cs="Times New Roman"/>
          <w:sz w:val="24"/>
          <w:szCs w:val="24"/>
          <w:lang w:val="ro-RO"/>
        </w:rPr>
        <w:t xml:space="preserve"> poate afecta până la 60% din populația adultă. Deși incidența bolii crește odată cu vârsta, boala varicoasă este diagnosticată la un număr semnificativ de persoane sub 30 de ani. Datorită progresiei sale constante, boala varicoasă netratată poate duce la apariția unui șir de complicații.</w:t>
      </w:r>
      <w:r w:rsidR="0073620E">
        <w:rPr>
          <w:rFonts w:ascii="Times New Roman" w:hAnsi="Times New Roman" w:cs="Times New Roman"/>
          <w:sz w:val="24"/>
          <w:szCs w:val="24"/>
          <w:lang w:val="ro-RO"/>
        </w:rPr>
        <w:t xml:space="preserve"> </w:t>
      </w:r>
    </w:p>
    <w:p w14:paraId="12A8A0CC" w14:textId="77777777" w:rsidR="00BB3D3B" w:rsidRPr="00D02BE9" w:rsidRDefault="00BB3D3B" w:rsidP="00BB3D3B">
      <w:pPr>
        <w:jc w:val="both"/>
        <w:rPr>
          <w:rFonts w:ascii="Times New Roman" w:hAnsi="Times New Roman" w:cs="Times New Roman"/>
          <w:sz w:val="24"/>
          <w:szCs w:val="24"/>
          <w:lang w:val="ro-RO"/>
        </w:rPr>
      </w:pPr>
    </w:p>
    <w:p w14:paraId="3F54CEC8" w14:textId="449BAF0A" w:rsidR="00BB3D3B" w:rsidRPr="00D02BE9" w:rsidRDefault="00BB3D3B" w:rsidP="00BB3D3B">
      <w:pPr>
        <w:jc w:val="both"/>
        <w:rPr>
          <w:rFonts w:ascii="Times New Roman" w:hAnsi="Times New Roman" w:cs="Times New Roman"/>
          <w:b/>
          <w:bCs/>
          <w:sz w:val="24"/>
          <w:szCs w:val="24"/>
          <w:lang w:val="ro-RO"/>
        </w:rPr>
      </w:pPr>
      <w:r w:rsidRPr="00D02BE9">
        <w:rPr>
          <w:rFonts w:ascii="Times New Roman" w:hAnsi="Times New Roman" w:cs="Times New Roman"/>
          <w:b/>
          <w:bCs/>
          <w:sz w:val="24"/>
          <w:szCs w:val="24"/>
          <w:lang w:val="ro-RO"/>
        </w:rPr>
        <w:t>2. De ce apare boala varicoasă?</w:t>
      </w:r>
      <w:r w:rsidR="0073620E">
        <w:rPr>
          <w:rFonts w:ascii="Times New Roman" w:hAnsi="Times New Roman" w:cs="Times New Roman"/>
          <w:b/>
          <w:bCs/>
          <w:sz w:val="24"/>
          <w:szCs w:val="24"/>
          <w:lang w:val="ro-RO"/>
        </w:rPr>
        <w:t xml:space="preserve"> </w:t>
      </w:r>
    </w:p>
    <w:p w14:paraId="338DA50D" w14:textId="4B1073C8" w:rsidR="00BB3D3B" w:rsidRPr="00D02BE9" w:rsidRDefault="0073620E" w:rsidP="00BB3D3B">
      <w:pPr>
        <w:jc w:val="both"/>
        <w:rPr>
          <w:rFonts w:ascii="Times New Roman" w:hAnsi="Times New Roman" w:cs="Times New Roman"/>
          <w:sz w:val="24"/>
          <w:szCs w:val="24"/>
          <w:lang w:val="ro-RO"/>
        </w:rPr>
      </w:pPr>
      <w:r>
        <w:rPr>
          <w:rFonts w:ascii="Times New Roman" w:hAnsi="Times New Roman" w:cs="Times New Roman"/>
          <w:sz w:val="24"/>
          <w:szCs w:val="24"/>
          <w:lang w:val="ro-RO"/>
        </w:rPr>
        <w:t>În mod fiziologic</w:t>
      </w:r>
      <w:r w:rsidR="00BB3D3B" w:rsidRPr="00D02BE9">
        <w:rPr>
          <w:rFonts w:ascii="Times New Roman" w:hAnsi="Times New Roman" w:cs="Times New Roman"/>
          <w:sz w:val="24"/>
          <w:szCs w:val="24"/>
          <w:lang w:val="ro-RO"/>
        </w:rPr>
        <w:t xml:space="preserve"> sângele venos circulă de la membrele inferioare spre inimă. Venele au pereți elastici și valve, care dau direcție sângelui în sus și împiedică scurgerea lui înapoi</w:t>
      </w:r>
      <w:r>
        <w:rPr>
          <w:rFonts w:ascii="Times New Roman" w:hAnsi="Times New Roman" w:cs="Times New Roman"/>
          <w:sz w:val="24"/>
          <w:szCs w:val="24"/>
          <w:lang w:val="ro-RO"/>
        </w:rPr>
        <w:t>,</w:t>
      </w:r>
      <w:r w:rsidR="00BB3D3B" w:rsidRPr="00D02BE9">
        <w:rPr>
          <w:rFonts w:ascii="Times New Roman" w:hAnsi="Times New Roman" w:cs="Times New Roman"/>
          <w:sz w:val="24"/>
          <w:szCs w:val="24"/>
          <w:lang w:val="ro-RO"/>
        </w:rPr>
        <w:t xml:space="preserve"> în</w:t>
      </w:r>
      <w:r>
        <w:rPr>
          <w:rFonts w:ascii="Times New Roman" w:hAnsi="Times New Roman" w:cs="Times New Roman"/>
          <w:sz w:val="24"/>
          <w:szCs w:val="24"/>
          <w:lang w:val="ro-RO"/>
        </w:rPr>
        <w:t>spre</w:t>
      </w:r>
      <w:r w:rsidR="00BB3D3B" w:rsidRPr="00D02BE9">
        <w:rPr>
          <w:rFonts w:ascii="Times New Roman" w:hAnsi="Times New Roman" w:cs="Times New Roman"/>
          <w:sz w:val="24"/>
          <w:szCs w:val="24"/>
          <w:lang w:val="ro-RO"/>
        </w:rPr>
        <w:t xml:space="preserve"> picioare. Când pereții ven</w:t>
      </w:r>
      <w:r>
        <w:rPr>
          <w:rFonts w:ascii="Times New Roman" w:hAnsi="Times New Roman" w:cs="Times New Roman"/>
          <w:sz w:val="24"/>
          <w:szCs w:val="24"/>
          <w:lang w:val="ro-RO"/>
        </w:rPr>
        <w:t>elor slăbesc și valvele cedează</w:t>
      </w:r>
      <w:r w:rsidR="00BB3D3B" w:rsidRPr="00D02BE9">
        <w:rPr>
          <w:rFonts w:ascii="Times New Roman" w:hAnsi="Times New Roman" w:cs="Times New Roman"/>
          <w:sz w:val="24"/>
          <w:szCs w:val="24"/>
          <w:lang w:val="ro-RO"/>
        </w:rPr>
        <w:t xml:space="preserve"> are loc acumularea sângelui în membrele inferioare. </w:t>
      </w:r>
      <w:r>
        <w:rPr>
          <w:rFonts w:ascii="Times New Roman" w:hAnsi="Times New Roman" w:cs="Times New Roman"/>
          <w:sz w:val="24"/>
          <w:szCs w:val="24"/>
          <w:lang w:val="ro-RO"/>
        </w:rPr>
        <w:t>Acest fapt</w:t>
      </w:r>
      <w:r w:rsidR="00BB3D3B" w:rsidRPr="00D02BE9">
        <w:rPr>
          <w:rFonts w:ascii="Times New Roman" w:hAnsi="Times New Roman" w:cs="Times New Roman"/>
          <w:sz w:val="24"/>
          <w:szCs w:val="24"/>
          <w:lang w:val="ro-RO"/>
        </w:rPr>
        <w:t xml:space="preserve"> deter</w:t>
      </w:r>
      <w:r>
        <w:rPr>
          <w:rFonts w:ascii="Times New Roman" w:hAnsi="Times New Roman" w:cs="Times New Roman"/>
          <w:sz w:val="24"/>
          <w:szCs w:val="24"/>
          <w:lang w:val="ro-RO"/>
        </w:rPr>
        <w:t xml:space="preserve">mină apariția bolii varicoase. </w:t>
      </w:r>
      <w:r w:rsidR="00BB3D3B" w:rsidRPr="00D02BE9">
        <w:rPr>
          <w:rFonts w:ascii="Times New Roman" w:hAnsi="Times New Roman" w:cs="Times New Roman"/>
          <w:sz w:val="24"/>
          <w:szCs w:val="24"/>
          <w:lang w:val="ro-RO"/>
        </w:rPr>
        <w:t>Deși există o predispoziție ereditară, boala venoasă cronică nu este o boală genetică. Apariția primelor simptome ale bolii este determinată de mai mulți factori, inclusiv factorii de mediu și stilul de viață. Progresia acesteia este influențată de factori de risc, precum perioadele îndelungate de stat în picioare sau așezat, ridicarea greutăților, sportul de performanță, sarcina și nașterile, administrarea de medicamente care conțin estrogen</w:t>
      </w:r>
      <w:r>
        <w:rPr>
          <w:rFonts w:ascii="Times New Roman" w:hAnsi="Times New Roman" w:cs="Times New Roman"/>
          <w:sz w:val="24"/>
          <w:szCs w:val="24"/>
          <w:lang w:val="ro-RO"/>
        </w:rPr>
        <w:t>i</w:t>
      </w:r>
      <w:r w:rsidR="00BB3D3B" w:rsidRPr="00D02BE9">
        <w:rPr>
          <w:rFonts w:ascii="Times New Roman" w:hAnsi="Times New Roman" w:cs="Times New Roman"/>
          <w:sz w:val="24"/>
          <w:szCs w:val="24"/>
          <w:lang w:val="ro-RO"/>
        </w:rPr>
        <w:t xml:space="preserve"> etc. O altă cauză ar putea fi tromboza în venele profunde, care duce la acumularea sângelui în venele superficiale și la formarea varicelor</w:t>
      </w:r>
      <w:r>
        <w:rPr>
          <w:rFonts w:ascii="Times New Roman" w:hAnsi="Times New Roman" w:cs="Times New Roman"/>
          <w:sz w:val="24"/>
          <w:szCs w:val="24"/>
          <w:lang w:val="ro-RO"/>
        </w:rPr>
        <w:t xml:space="preserve"> (așa-numite </w:t>
      </w:r>
      <w:r w:rsidRPr="0073620E">
        <w:rPr>
          <w:rFonts w:ascii="Times New Roman" w:hAnsi="Times New Roman" w:cs="Times New Roman"/>
          <w:i/>
          <w:sz w:val="24"/>
          <w:szCs w:val="24"/>
          <w:lang w:val="ro-RO"/>
        </w:rPr>
        <w:t>secundare</w:t>
      </w:r>
      <w:r>
        <w:rPr>
          <w:rFonts w:ascii="Times New Roman" w:hAnsi="Times New Roman" w:cs="Times New Roman"/>
          <w:sz w:val="24"/>
          <w:szCs w:val="24"/>
          <w:lang w:val="ro-RO"/>
        </w:rPr>
        <w:t xml:space="preserve">, ce necesită un tratament deosebit de </w:t>
      </w:r>
      <w:r w:rsidRPr="00D02BE9">
        <w:rPr>
          <w:rFonts w:ascii="Times New Roman" w:hAnsi="Times New Roman" w:cs="Times New Roman"/>
          <w:sz w:val="24"/>
          <w:szCs w:val="24"/>
          <w:lang w:val="ro-RO"/>
        </w:rPr>
        <w:t>„</w:t>
      </w:r>
      <w:r>
        <w:rPr>
          <w:rFonts w:ascii="Times New Roman" w:hAnsi="Times New Roman" w:cs="Times New Roman"/>
          <w:sz w:val="24"/>
          <w:szCs w:val="24"/>
          <w:lang w:val="ro-RO"/>
        </w:rPr>
        <w:t>varicele obișnuite</w:t>
      </w:r>
      <w:r w:rsidRPr="00D02BE9">
        <w:rPr>
          <w:rFonts w:ascii="Times New Roman" w:hAnsi="Times New Roman" w:cs="Times New Roman"/>
          <w:sz w:val="24"/>
          <w:szCs w:val="24"/>
          <w:lang w:val="ro-RO"/>
        </w:rPr>
        <w:t>”</w:t>
      </w:r>
      <w:r>
        <w:rPr>
          <w:rFonts w:ascii="Times New Roman" w:hAnsi="Times New Roman" w:cs="Times New Roman"/>
          <w:sz w:val="24"/>
          <w:szCs w:val="24"/>
          <w:lang w:val="ro-RO"/>
        </w:rPr>
        <w:t xml:space="preserve"> / </w:t>
      </w:r>
      <w:r w:rsidRPr="0073620E">
        <w:rPr>
          <w:rFonts w:ascii="Times New Roman" w:hAnsi="Times New Roman" w:cs="Times New Roman"/>
          <w:i/>
          <w:sz w:val="24"/>
          <w:szCs w:val="24"/>
          <w:lang w:val="ro-RO"/>
        </w:rPr>
        <w:t>primare</w:t>
      </w:r>
      <w:r>
        <w:rPr>
          <w:rFonts w:ascii="Times New Roman" w:hAnsi="Times New Roman" w:cs="Times New Roman"/>
          <w:sz w:val="24"/>
          <w:szCs w:val="24"/>
          <w:lang w:val="ro-RO"/>
        </w:rPr>
        <w:t>)</w:t>
      </w:r>
      <w:r w:rsidR="00BB3D3B" w:rsidRPr="00D02BE9">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14:paraId="69C766DC" w14:textId="77777777" w:rsidR="00BB3D3B" w:rsidRPr="00D02BE9" w:rsidRDefault="00BB3D3B" w:rsidP="00BB3D3B">
      <w:pPr>
        <w:jc w:val="both"/>
        <w:rPr>
          <w:rFonts w:ascii="Times New Roman" w:hAnsi="Times New Roman" w:cs="Times New Roman"/>
          <w:sz w:val="24"/>
          <w:szCs w:val="24"/>
          <w:lang w:val="ro-RO"/>
        </w:rPr>
      </w:pPr>
    </w:p>
    <w:p w14:paraId="5C01A7C2" w14:textId="70119D50" w:rsidR="00BB3D3B" w:rsidRPr="00D02BE9" w:rsidRDefault="00BB3D3B" w:rsidP="00BB3D3B">
      <w:pPr>
        <w:jc w:val="both"/>
        <w:rPr>
          <w:rFonts w:ascii="Times New Roman" w:hAnsi="Times New Roman" w:cs="Times New Roman"/>
          <w:b/>
          <w:bCs/>
          <w:sz w:val="24"/>
          <w:szCs w:val="24"/>
          <w:lang w:val="ro-RO"/>
        </w:rPr>
      </w:pPr>
      <w:r w:rsidRPr="00D02BE9">
        <w:rPr>
          <w:rFonts w:ascii="Times New Roman" w:hAnsi="Times New Roman" w:cs="Times New Roman"/>
          <w:b/>
          <w:bCs/>
          <w:sz w:val="24"/>
          <w:szCs w:val="24"/>
          <w:lang w:val="ro-RO"/>
        </w:rPr>
        <w:t>3. Ce vene pot fi afectate?</w:t>
      </w:r>
      <w:r w:rsidR="0073620E">
        <w:rPr>
          <w:rFonts w:ascii="Times New Roman" w:hAnsi="Times New Roman" w:cs="Times New Roman"/>
          <w:b/>
          <w:bCs/>
          <w:sz w:val="24"/>
          <w:szCs w:val="24"/>
          <w:lang w:val="ro-RO"/>
        </w:rPr>
        <w:t xml:space="preserve"> </w:t>
      </w:r>
    </w:p>
    <w:p w14:paraId="468D949E" w14:textId="51369513" w:rsidR="00BB3D3B" w:rsidRPr="00D02BE9" w:rsidRDefault="00BB3D3B" w:rsidP="00BB3D3B">
      <w:pPr>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La nivelul membrelor inferioare există două sisteme venoase:</w:t>
      </w:r>
      <w:r w:rsidR="0073620E">
        <w:rPr>
          <w:rFonts w:ascii="Times New Roman" w:hAnsi="Times New Roman" w:cs="Times New Roman"/>
          <w:sz w:val="24"/>
          <w:szCs w:val="24"/>
          <w:lang w:val="ro-RO"/>
        </w:rPr>
        <w:t xml:space="preserve"> </w:t>
      </w:r>
    </w:p>
    <w:p w14:paraId="408B54C1" w14:textId="69F33853" w:rsidR="00BB3D3B" w:rsidRPr="00D02BE9" w:rsidRDefault="00BB3D3B" w:rsidP="00A00628">
      <w:pPr>
        <w:pStyle w:val="Listparagraf"/>
        <w:numPr>
          <w:ilvl w:val="0"/>
          <w:numId w:val="60"/>
        </w:numPr>
        <w:spacing w:after="160" w:line="259" w:lineRule="auto"/>
        <w:contextualSpacing/>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Vene superficiale – situate între piele și mușchi.</w:t>
      </w:r>
      <w:r w:rsidR="00015D66">
        <w:rPr>
          <w:rFonts w:ascii="Times New Roman" w:hAnsi="Times New Roman" w:cs="Times New Roman"/>
          <w:sz w:val="24"/>
          <w:szCs w:val="24"/>
          <w:lang w:val="ro-RO"/>
        </w:rPr>
        <w:t xml:space="preserve"> </w:t>
      </w:r>
    </w:p>
    <w:p w14:paraId="3C3F4468" w14:textId="32C4AF2E" w:rsidR="00BB3D3B" w:rsidRPr="00D02BE9" w:rsidRDefault="00BB3D3B" w:rsidP="00A00628">
      <w:pPr>
        <w:pStyle w:val="Listparagraf"/>
        <w:numPr>
          <w:ilvl w:val="0"/>
          <w:numId w:val="60"/>
        </w:numPr>
        <w:spacing w:after="160" w:line="259" w:lineRule="auto"/>
        <w:contextualSpacing/>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Vene profunde – situate între sau în interiorul mușchilor.</w:t>
      </w:r>
      <w:r w:rsidR="00015D66">
        <w:rPr>
          <w:rFonts w:ascii="Times New Roman" w:hAnsi="Times New Roman" w:cs="Times New Roman"/>
          <w:sz w:val="24"/>
          <w:szCs w:val="24"/>
          <w:lang w:val="ro-RO"/>
        </w:rPr>
        <w:t xml:space="preserve"> </w:t>
      </w:r>
    </w:p>
    <w:p w14:paraId="623030E1" w14:textId="3E81482F" w:rsidR="00BB3D3B" w:rsidRPr="00D02BE9" w:rsidRDefault="00BB3D3B" w:rsidP="00A00628">
      <w:pPr>
        <w:pStyle w:val="Listparagraf"/>
        <w:numPr>
          <w:ilvl w:val="0"/>
          <w:numId w:val="60"/>
        </w:numPr>
        <w:spacing w:after="160" w:line="259" w:lineRule="auto"/>
        <w:contextualSpacing/>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Vene perforante – leagă venele superficiale cu cele profunde.</w:t>
      </w:r>
      <w:r w:rsidR="00015D66">
        <w:rPr>
          <w:rFonts w:ascii="Times New Roman" w:hAnsi="Times New Roman" w:cs="Times New Roman"/>
          <w:sz w:val="24"/>
          <w:szCs w:val="24"/>
          <w:lang w:val="ro-RO"/>
        </w:rPr>
        <w:t xml:space="preserve"> </w:t>
      </w:r>
    </w:p>
    <w:p w14:paraId="6DD0258A" w14:textId="00BB1010" w:rsidR="00BB3D3B" w:rsidRPr="00D02BE9" w:rsidRDefault="00BB3D3B" w:rsidP="00A00628">
      <w:pPr>
        <w:pStyle w:val="Listparagraf"/>
        <w:numPr>
          <w:ilvl w:val="0"/>
          <w:numId w:val="60"/>
        </w:numPr>
        <w:spacing w:after="160" w:line="259" w:lineRule="auto"/>
        <w:contextualSpacing/>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Vene reticulare și telangiectazii – vene mici vizibile sub piele (așa-numitele „vene în pânză de păianjen” și </w:t>
      </w:r>
      <w:r w:rsidR="0073620E" w:rsidRPr="00D02BE9">
        <w:rPr>
          <w:rFonts w:ascii="Times New Roman" w:hAnsi="Times New Roman" w:cs="Times New Roman"/>
          <w:sz w:val="24"/>
          <w:szCs w:val="24"/>
          <w:lang w:val="ro-RO"/>
        </w:rPr>
        <w:t>„</w:t>
      </w:r>
      <w:r w:rsidRPr="00D02BE9">
        <w:rPr>
          <w:rFonts w:ascii="Times New Roman" w:hAnsi="Times New Roman" w:cs="Times New Roman"/>
          <w:sz w:val="24"/>
          <w:szCs w:val="24"/>
          <w:lang w:val="ro-RO"/>
        </w:rPr>
        <w:t>steluțele vasculare”)</w:t>
      </w:r>
      <w:r w:rsidR="00015D66">
        <w:rPr>
          <w:rFonts w:ascii="Times New Roman" w:hAnsi="Times New Roman" w:cs="Times New Roman"/>
          <w:sz w:val="24"/>
          <w:szCs w:val="24"/>
          <w:lang w:val="ro-RO"/>
        </w:rPr>
        <w:t xml:space="preserve">. </w:t>
      </w:r>
    </w:p>
    <w:p w14:paraId="653D1E5C" w14:textId="2363F940" w:rsidR="00BB3D3B" w:rsidRPr="00D02BE9" w:rsidRDefault="00BB3D3B" w:rsidP="00BB3D3B">
      <w:pPr>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Boala varicoasă apare în sistemul venos superficial.</w:t>
      </w:r>
      <w:r w:rsidR="00015D66">
        <w:rPr>
          <w:rFonts w:ascii="Times New Roman" w:hAnsi="Times New Roman" w:cs="Times New Roman"/>
          <w:sz w:val="24"/>
          <w:szCs w:val="24"/>
          <w:lang w:val="ro-RO"/>
        </w:rPr>
        <w:t xml:space="preserve"> </w:t>
      </w:r>
    </w:p>
    <w:p w14:paraId="2BB3E853" w14:textId="77777777" w:rsidR="00BB3D3B" w:rsidRPr="00D02BE9" w:rsidRDefault="00BB3D3B" w:rsidP="00BB3D3B">
      <w:pPr>
        <w:jc w:val="both"/>
        <w:rPr>
          <w:rFonts w:ascii="Times New Roman" w:hAnsi="Times New Roman" w:cs="Times New Roman"/>
          <w:sz w:val="24"/>
          <w:szCs w:val="24"/>
          <w:lang w:val="ro-RO"/>
        </w:rPr>
      </w:pPr>
    </w:p>
    <w:p w14:paraId="74C299BE" w14:textId="15989159" w:rsidR="00BB3D3B" w:rsidRPr="00D02BE9" w:rsidRDefault="00BB3D3B" w:rsidP="00BB3D3B">
      <w:pPr>
        <w:jc w:val="both"/>
        <w:rPr>
          <w:rFonts w:ascii="Times New Roman" w:hAnsi="Times New Roman" w:cs="Times New Roman"/>
          <w:b/>
          <w:bCs/>
          <w:sz w:val="24"/>
          <w:szCs w:val="24"/>
          <w:lang w:val="ro-RO"/>
        </w:rPr>
      </w:pPr>
      <w:r w:rsidRPr="00D02BE9">
        <w:rPr>
          <w:rFonts w:ascii="Times New Roman" w:hAnsi="Times New Roman" w:cs="Times New Roman"/>
          <w:b/>
          <w:bCs/>
          <w:sz w:val="24"/>
          <w:szCs w:val="24"/>
          <w:lang w:val="ro-RO"/>
        </w:rPr>
        <w:t>4. Care sunt simpto</w:t>
      </w:r>
      <w:r w:rsidR="00015D66">
        <w:rPr>
          <w:rFonts w:ascii="Times New Roman" w:hAnsi="Times New Roman" w:cs="Times New Roman"/>
          <w:b/>
          <w:bCs/>
          <w:sz w:val="24"/>
          <w:szCs w:val="24"/>
          <w:lang w:val="ro-RO"/>
        </w:rPr>
        <w:t>mele și semnele bolii varicoase</w:t>
      </w:r>
      <w:r w:rsidRPr="00D02BE9">
        <w:rPr>
          <w:rFonts w:ascii="Times New Roman" w:hAnsi="Times New Roman" w:cs="Times New Roman"/>
          <w:b/>
          <w:bCs/>
          <w:sz w:val="24"/>
          <w:szCs w:val="24"/>
          <w:lang w:val="ro-RO"/>
        </w:rPr>
        <w:t>?</w:t>
      </w:r>
      <w:r w:rsidR="00015D66">
        <w:rPr>
          <w:rFonts w:ascii="Times New Roman" w:hAnsi="Times New Roman" w:cs="Times New Roman"/>
          <w:b/>
          <w:bCs/>
          <w:sz w:val="24"/>
          <w:szCs w:val="24"/>
          <w:lang w:val="ro-RO"/>
        </w:rPr>
        <w:t xml:space="preserve"> </w:t>
      </w:r>
    </w:p>
    <w:p w14:paraId="6891048F" w14:textId="7B7A3527" w:rsidR="00BB3D3B" w:rsidRPr="00D02BE9" w:rsidRDefault="00BB3D3B" w:rsidP="00BB3D3B">
      <w:pPr>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Venele varicoase (varicele) reprezintă cel mai frecvent și adesea singurul simptom al bolii varicoase. Acestea pot fi acompaniate de așa numitele „steluțe” vasculare (telangiectazii) și vene reticulare, care prezintă disconfort exclusiv estetic și sunt des întâlnite chiar și la persoanele sănătoase. Totodată, varicele pot fi însoțite și de unele manifestări subiective, cum ar fi durere surdă sau senzație de oboseală la nivelul picioarelor, senzație de pulsație, presiune, greutate, căldură sau arsură în picioare, oboseală rapidă, crampe, mâncărime a pielii și schimbarea culorii acesteia (pigmentare sau decolorare), picioare neliniștite, amorțeală.</w:t>
      </w:r>
      <w:r w:rsidR="00015D66">
        <w:rPr>
          <w:rFonts w:ascii="Times New Roman" w:hAnsi="Times New Roman" w:cs="Times New Roman"/>
          <w:sz w:val="24"/>
          <w:szCs w:val="24"/>
          <w:lang w:val="ro-RO"/>
        </w:rPr>
        <w:t xml:space="preserve"> În stadii avansate</w:t>
      </w:r>
      <w:r w:rsidRPr="00D02BE9">
        <w:rPr>
          <w:rFonts w:ascii="Times New Roman" w:hAnsi="Times New Roman" w:cs="Times New Roman"/>
          <w:sz w:val="24"/>
          <w:szCs w:val="24"/>
          <w:lang w:val="ro-RO"/>
        </w:rPr>
        <w:t xml:space="preserve"> pot apărea edeme mai accentuate spre seară și chiar ulcere venoase</w:t>
      </w:r>
      <w:r w:rsidR="00015D66">
        <w:rPr>
          <w:rFonts w:ascii="Times New Roman" w:hAnsi="Times New Roman" w:cs="Times New Roman"/>
          <w:sz w:val="24"/>
          <w:szCs w:val="24"/>
          <w:lang w:val="ro-RO"/>
        </w:rPr>
        <w:t xml:space="preserve"> (răni în 1/3 inferioară a gambei)</w:t>
      </w:r>
      <w:r w:rsidRPr="00D02BE9">
        <w:rPr>
          <w:rFonts w:ascii="Times New Roman" w:hAnsi="Times New Roman" w:cs="Times New Roman"/>
          <w:sz w:val="24"/>
          <w:szCs w:val="24"/>
          <w:lang w:val="ro-RO"/>
        </w:rPr>
        <w:t>.</w:t>
      </w:r>
      <w:r w:rsidR="00015D66">
        <w:rPr>
          <w:rFonts w:ascii="Times New Roman" w:hAnsi="Times New Roman" w:cs="Times New Roman"/>
          <w:sz w:val="24"/>
          <w:szCs w:val="24"/>
          <w:lang w:val="ro-RO"/>
        </w:rPr>
        <w:t xml:space="preserve"> </w:t>
      </w:r>
    </w:p>
    <w:p w14:paraId="6BFB8EE3" w14:textId="77777777" w:rsidR="00BB3D3B" w:rsidRPr="00D02BE9" w:rsidRDefault="00BB3D3B" w:rsidP="00BB3D3B">
      <w:pPr>
        <w:jc w:val="both"/>
        <w:rPr>
          <w:rFonts w:ascii="Times New Roman" w:hAnsi="Times New Roman" w:cs="Times New Roman"/>
          <w:sz w:val="24"/>
          <w:szCs w:val="24"/>
          <w:lang w:val="ro-RO"/>
        </w:rPr>
      </w:pPr>
    </w:p>
    <w:p w14:paraId="1E68C994" w14:textId="1A561EC5" w:rsidR="00BB3D3B" w:rsidRPr="00D02BE9" w:rsidRDefault="00BB3D3B" w:rsidP="00BB3D3B">
      <w:pPr>
        <w:jc w:val="both"/>
        <w:rPr>
          <w:rFonts w:ascii="Times New Roman" w:hAnsi="Times New Roman" w:cs="Times New Roman"/>
          <w:b/>
          <w:bCs/>
          <w:sz w:val="24"/>
          <w:szCs w:val="24"/>
          <w:lang w:val="ro-RO"/>
        </w:rPr>
      </w:pPr>
      <w:r w:rsidRPr="00D02BE9">
        <w:rPr>
          <w:rFonts w:ascii="Times New Roman" w:hAnsi="Times New Roman" w:cs="Times New Roman"/>
          <w:b/>
          <w:bCs/>
          <w:sz w:val="24"/>
          <w:szCs w:val="24"/>
          <w:lang w:val="ro-RO"/>
        </w:rPr>
        <w:t>5. Ce complicații poate avea boala varicoasă?</w:t>
      </w:r>
      <w:r w:rsidR="00015D66">
        <w:rPr>
          <w:rFonts w:ascii="Times New Roman" w:hAnsi="Times New Roman" w:cs="Times New Roman"/>
          <w:b/>
          <w:bCs/>
          <w:sz w:val="24"/>
          <w:szCs w:val="24"/>
          <w:lang w:val="ro-RO"/>
        </w:rPr>
        <w:t xml:space="preserve"> </w:t>
      </w:r>
    </w:p>
    <w:p w14:paraId="3509EE42" w14:textId="74E719F2" w:rsidR="00BB3D3B" w:rsidRPr="00D02BE9" w:rsidRDefault="00BB3D3B" w:rsidP="00BB3D3B">
      <w:pPr>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În unele cazuri boala varicoasă se poate complica cu:</w:t>
      </w:r>
      <w:r w:rsidR="00015D66">
        <w:rPr>
          <w:rFonts w:ascii="Times New Roman" w:hAnsi="Times New Roman" w:cs="Times New Roman"/>
          <w:sz w:val="24"/>
          <w:szCs w:val="24"/>
          <w:lang w:val="ro-RO"/>
        </w:rPr>
        <w:t xml:space="preserve"> </w:t>
      </w:r>
    </w:p>
    <w:p w14:paraId="59063C5B" w14:textId="60DB4376" w:rsidR="00BB3D3B" w:rsidRPr="00D02BE9" w:rsidRDefault="00BB3D3B" w:rsidP="00BB3D3B">
      <w:pPr>
        <w:jc w:val="both"/>
        <w:rPr>
          <w:rFonts w:ascii="Times New Roman" w:hAnsi="Times New Roman" w:cs="Times New Roman"/>
          <w:sz w:val="24"/>
          <w:szCs w:val="24"/>
          <w:lang w:val="ro-RO"/>
        </w:rPr>
      </w:pPr>
      <w:r w:rsidRPr="00D02BE9">
        <w:rPr>
          <w:rFonts w:ascii="Segoe UI Emoji" w:hAnsi="Segoe UI Emoji" w:cs="Segoe UI Emoji"/>
          <w:sz w:val="24"/>
          <w:szCs w:val="24"/>
          <w:lang w:val="ro-RO"/>
        </w:rPr>
        <w:t>⚠</w:t>
      </w:r>
      <w:r w:rsidRPr="00D02BE9">
        <w:rPr>
          <w:rFonts w:ascii="Times New Roman" w:hAnsi="Times New Roman" w:cs="Times New Roman"/>
          <w:sz w:val="24"/>
          <w:szCs w:val="24"/>
          <w:lang w:val="ro-RO"/>
        </w:rPr>
        <w:t>️ Tromboflebită superficială – formarea de cheaguri (</w:t>
      </w:r>
      <w:proofErr w:type="spellStart"/>
      <w:r w:rsidRPr="00D02BE9">
        <w:rPr>
          <w:rFonts w:ascii="Times New Roman" w:hAnsi="Times New Roman" w:cs="Times New Roman"/>
          <w:sz w:val="24"/>
          <w:szCs w:val="24"/>
          <w:lang w:val="ro-RO"/>
        </w:rPr>
        <w:t>trombi</w:t>
      </w:r>
      <w:proofErr w:type="spellEnd"/>
      <w:r w:rsidRPr="00D02BE9">
        <w:rPr>
          <w:rFonts w:ascii="Times New Roman" w:hAnsi="Times New Roman" w:cs="Times New Roman"/>
          <w:sz w:val="24"/>
          <w:szCs w:val="24"/>
          <w:lang w:val="ro-RO"/>
        </w:rPr>
        <w:t>) în venele superficiale, asociată cu întărirea venei, durere locală, roșeață și subfebrilitate.</w:t>
      </w:r>
      <w:r w:rsidR="00015D66">
        <w:rPr>
          <w:rFonts w:ascii="Times New Roman" w:hAnsi="Times New Roman" w:cs="Times New Roman"/>
          <w:sz w:val="24"/>
          <w:szCs w:val="24"/>
          <w:lang w:val="ro-RO"/>
        </w:rPr>
        <w:t xml:space="preserve"> </w:t>
      </w:r>
    </w:p>
    <w:p w14:paraId="5F465BDA" w14:textId="56B7EB18" w:rsidR="00BB3D3B" w:rsidRPr="00D02BE9" w:rsidRDefault="00BB3D3B" w:rsidP="00BB3D3B">
      <w:pPr>
        <w:jc w:val="both"/>
        <w:rPr>
          <w:rFonts w:ascii="Times New Roman" w:hAnsi="Times New Roman" w:cs="Times New Roman"/>
          <w:sz w:val="24"/>
          <w:szCs w:val="24"/>
          <w:lang w:val="ro-RO"/>
        </w:rPr>
      </w:pPr>
      <w:r w:rsidRPr="00D02BE9">
        <w:rPr>
          <w:rFonts w:ascii="Segoe UI Emoji" w:hAnsi="Segoe UI Emoji" w:cs="Segoe UI Emoji"/>
          <w:sz w:val="24"/>
          <w:szCs w:val="24"/>
          <w:lang w:val="ro-RO"/>
        </w:rPr>
        <w:t>⚠</w:t>
      </w:r>
      <w:r w:rsidRPr="00D02BE9">
        <w:rPr>
          <w:rFonts w:ascii="Times New Roman" w:hAnsi="Times New Roman" w:cs="Times New Roman"/>
          <w:sz w:val="24"/>
          <w:szCs w:val="24"/>
          <w:lang w:val="ro-RO"/>
        </w:rPr>
        <w:t xml:space="preserve">️ Tromboză venoasă profundă – apariția de </w:t>
      </w:r>
      <w:proofErr w:type="spellStart"/>
      <w:r w:rsidRPr="00D02BE9">
        <w:rPr>
          <w:rFonts w:ascii="Times New Roman" w:hAnsi="Times New Roman" w:cs="Times New Roman"/>
          <w:sz w:val="24"/>
          <w:szCs w:val="24"/>
          <w:lang w:val="ro-RO"/>
        </w:rPr>
        <w:t>trombi</w:t>
      </w:r>
      <w:proofErr w:type="spellEnd"/>
      <w:r w:rsidRPr="00D02BE9">
        <w:rPr>
          <w:rFonts w:ascii="Times New Roman" w:hAnsi="Times New Roman" w:cs="Times New Roman"/>
          <w:sz w:val="24"/>
          <w:szCs w:val="24"/>
          <w:lang w:val="ro-RO"/>
        </w:rPr>
        <w:t xml:space="preserve"> în venele profunde, manifestată prin edem al piciorului. Această condiție poate duce la migrarea cheagului în arterele pulmonare (embolie pulmonară).</w:t>
      </w:r>
      <w:r w:rsidR="00015D66">
        <w:rPr>
          <w:rFonts w:ascii="Times New Roman" w:hAnsi="Times New Roman" w:cs="Times New Roman"/>
          <w:sz w:val="24"/>
          <w:szCs w:val="24"/>
          <w:lang w:val="ro-RO"/>
        </w:rPr>
        <w:t xml:space="preserve"> </w:t>
      </w:r>
    </w:p>
    <w:p w14:paraId="293EB082" w14:textId="1735B25F" w:rsidR="00BB3D3B" w:rsidRPr="00D02BE9" w:rsidRDefault="00BB3D3B" w:rsidP="00BB3D3B">
      <w:pPr>
        <w:jc w:val="both"/>
        <w:rPr>
          <w:rFonts w:ascii="Times New Roman" w:hAnsi="Times New Roman" w:cs="Times New Roman"/>
          <w:sz w:val="24"/>
          <w:szCs w:val="24"/>
          <w:lang w:val="ro-RO"/>
        </w:rPr>
      </w:pPr>
      <w:r w:rsidRPr="00D02BE9">
        <w:rPr>
          <w:rFonts w:ascii="Segoe UI Emoji" w:hAnsi="Segoe UI Emoji" w:cs="Segoe UI Emoji"/>
          <w:sz w:val="24"/>
          <w:szCs w:val="24"/>
          <w:lang w:val="ro-RO"/>
        </w:rPr>
        <w:t>⚠</w:t>
      </w:r>
      <w:r w:rsidRPr="00D02BE9">
        <w:rPr>
          <w:rFonts w:ascii="Times New Roman" w:hAnsi="Times New Roman" w:cs="Times New Roman"/>
          <w:sz w:val="24"/>
          <w:szCs w:val="24"/>
          <w:lang w:val="ro-RO"/>
        </w:rPr>
        <w:t>️ Sângerare din vene</w:t>
      </w:r>
      <w:r w:rsidR="00015D66">
        <w:rPr>
          <w:rFonts w:ascii="Times New Roman" w:hAnsi="Times New Roman" w:cs="Times New Roman"/>
          <w:sz w:val="24"/>
          <w:szCs w:val="24"/>
          <w:lang w:val="ro-RO"/>
        </w:rPr>
        <w:t>le</w:t>
      </w:r>
      <w:r w:rsidRPr="00D02BE9">
        <w:rPr>
          <w:rFonts w:ascii="Times New Roman" w:hAnsi="Times New Roman" w:cs="Times New Roman"/>
          <w:sz w:val="24"/>
          <w:szCs w:val="24"/>
          <w:lang w:val="ro-RO"/>
        </w:rPr>
        <w:t xml:space="preserve"> dilatate – în special în locurile unde pielea este schimbată și subțiată.</w:t>
      </w:r>
      <w:r w:rsidR="00015D66">
        <w:rPr>
          <w:rFonts w:ascii="Times New Roman" w:hAnsi="Times New Roman" w:cs="Times New Roman"/>
          <w:sz w:val="24"/>
          <w:szCs w:val="24"/>
          <w:lang w:val="ro-RO"/>
        </w:rPr>
        <w:t xml:space="preserve"> </w:t>
      </w:r>
    </w:p>
    <w:p w14:paraId="65063DCC" w14:textId="12E61F68" w:rsidR="00BB3D3B" w:rsidRPr="00015D66" w:rsidRDefault="00BB3D3B" w:rsidP="00BB3D3B">
      <w:pPr>
        <w:jc w:val="both"/>
        <w:rPr>
          <w:rFonts w:ascii="Times New Roman" w:hAnsi="Times New Roman" w:cs="Times New Roman"/>
          <w:b/>
          <w:sz w:val="24"/>
          <w:szCs w:val="24"/>
          <w:lang w:val="ro-RO"/>
        </w:rPr>
      </w:pPr>
      <w:r w:rsidRPr="00015D66">
        <w:rPr>
          <w:rFonts w:ascii="Times New Roman" w:hAnsi="Times New Roman" w:cs="Times New Roman"/>
          <w:b/>
          <w:sz w:val="24"/>
          <w:szCs w:val="24"/>
          <w:lang w:val="ro-RO"/>
        </w:rPr>
        <w:t xml:space="preserve">6. Cum se </w:t>
      </w:r>
      <w:r w:rsidR="00015D66">
        <w:rPr>
          <w:rFonts w:ascii="Times New Roman" w:hAnsi="Times New Roman" w:cs="Times New Roman"/>
          <w:b/>
          <w:sz w:val="24"/>
          <w:szCs w:val="24"/>
          <w:lang w:val="ro-RO"/>
        </w:rPr>
        <w:t>stabilește diagnosticul de boală</w:t>
      </w:r>
      <w:r w:rsidRPr="00015D66">
        <w:rPr>
          <w:rFonts w:ascii="Times New Roman" w:hAnsi="Times New Roman" w:cs="Times New Roman"/>
          <w:b/>
          <w:sz w:val="24"/>
          <w:szCs w:val="24"/>
          <w:lang w:val="ro-RO"/>
        </w:rPr>
        <w:t xml:space="preserve"> venoasă cronică?</w:t>
      </w:r>
      <w:r w:rsidR="00015D66">
        <w:rPr>
          <w:rFonts w:ascii="Times New Roman" w:hAnsi="Times New Roman" w:cs="Times New Roman"/>
          <w:b/>
          <w:sz w:val="24"/>
          <w:szCs w:val="24"/>
          <w:lang w:val="ro-RO"/>
        </w:rPr>
        <w:t xml:space="preserve"> </w:t>
      </w:r>
    </w:p>
    <w:p w14:paraId="3B7D9B65" w14:textId="214F86DD" w:rsidR="00BB3D3B" w:rsidRPr="00D02BE9" w:rsidRDefault="00BB3D3B" w:rsidP="00BB3D3B">
      <w:pPr>
        <w:jc w:val="both"/>
        <w:rPr>
          <w:rFonts w:ascii="Times New Roman" w:hAnsi="Times New Roman" w:cs="Times New Roman"/>
          <w:sz w:val="24"/>
          <w:szCs w:val="24"/>
          <w:lang w:val="ro-RO"/>
        </w:rPr>
      </w:pPr>
      <w:r w:rsidRPr="00D02BE9">
        <w:rPr>
          <w:rFonts w:ascii="Segoe UI Emoji" w:hAnsi="Segoe UI Emoji" w:cs="Segoe UI Emoji"/>
          <w:sz w:val="24"/>
          <w:szCs w:val="24"/>
          <w:lang w:val="ro-RO"/>
        </w:rPr>
        <w:t>✔</w:t>
      </w:r>
      <w:r w:rsidRPr="00D02BE9">
        <w:rPr>
          <w:rFonts w:ascii="Times New Roman" w:hAnsi="Times New Roman" w:cs="Times New Roman"/>
          <w:sz w:val="24"/>
          <w:szCs w:val="24"/>
          <w:lang w:val="ro-RO"/>
        </w:rPr>
        <w:t>️ Examen clinic și obiectiv – medicul evaluează acuzele bolnavului și aspectul picioarelor.</w:t>
      </w:r>
      <w:r w:rsidR="00015D66">
        <w:rPr>
          <w:rFonts w:ascii="Times New Roman" w:hAnsi="Times New Roman" w:cs="Times New Roman"/>
          <w:sz w:val="24"/>
          <w:szCs w:val="24"/>
          <w:lang w:val="ro-RO"/>
        </w:rPr>
        <w:t xml:space="preserve"> </w:t>
      </w:r>
    </w:p>
    <w:p w14:paraId="5CBF34D3" w14:textId="5C8CED23" w:rsidR="00BB3D3B" w:rsidRPr="00D02BE9" w:rsidRDefault="00BB3D3B" w:rsidP="00BB3D3B">
      <w:pPr>
        <w:jc w:val="both"/>
        <w:rPr>
          <w:rFonts w:ascii="Times New Roman" w:hAnsi="Times New Roman" w:cs="Times New Roman"/>
          <w:sz w:val="24"/>
          <w:szCs w:val="24"/>
          <w:lang w:val="ro-RO"/>
        </w:rPr>
      </w:pPr>
      <w:r w:rsidRPr="00D02BE9">
        <w:rPr>
          <w:rFonts w:ascii="Segoe UI Emoji" w:hAnsi="Segoe UI Emoji" w:cs="Segoe UI Emoji"/>
          <w:sz w:val="24"/>
          <w:szCs w:val="24"/>
          <w:lang w:val="ro-RO"/>
        </w:rPr>
        <w:lastRenderedPageBreak/>
        <w:t>✔</w:t>
      </w:r>
      <w:r w:rsidR="00015D66">
        <w:rPr>
          <w:rFonts w:ascii="Times New Roman" w:hAnsi="Times New Roman" w:cs="Times New Roman"/>
          <w:sz w:val="24"/>
          <w:szCs w:val="24"/>
          <w:lang w:val="ro-RO"/>
        </w:rPr>
        <w:t>️ Ultrasonografia Doppler d</w:t>
      </w:r>
      <w:r w:rsidRPr="00D02BE9">
        <w:rPr>
          <w:rFonts w:ascii="Times New Roman" w:hAnsi="Times New Roman" w:cs="Times New Roman"/>
          <w:sz w:val="24"/>
          <w:szCs w:val="24"/>
          <w:lang w:val="ro-RO"/>
        </w:rPr>
        <w:t xml:space="preserve">uplex – metoda principală de diagnostic. Imagistul apreciază starea funcțională a venelor și valvelor, identifică eventualele refluxuri (flux sanguin invers), descrie tipul și localizarea lor, evaluează prezența sau absența </w:t>
      </w:r>
      <w:proofErr w:type="spellStart"/>
      <w:r w:rsidRPr="00D02BE9">
        <w:rPr>
          <w:rFonts w:ascii="Times New Roman" w:hAnsi="Times New Roman" w:cs="Times New Roman"/>
          <w:sz w:val="24"/>
          <w:szCs w:val="24"/>
          <w:lang w:val="ro-RO"/>
        </w:rPr>
        <w:t>trombilor</w:t>
      </w:r>
      <w:proofErr w:type="spellEnd"/>
      <w:r w:rsidRPr="00D02BE9">
        <w:rPr>
          <w:rFonts w:ascii="Times New Roman" w:hAnsi="Times New Roman" w:cs="Times New Roman"/>
          <w:sz w:val="24"/>
          <w:szCs w:val="24"/>
          <w:lang w:val="ro-RO"/>
        </w:rPr>
        <w:t xml:space="preserve"> în vene. În baza date</w:t>
      </w:r>
      <w:r w:rsidR="00015D66">
        <w:rPr>
          <w:rFonts w:ascii="Times New Roman" w:hAnsi="Times New Roman" w:cs="Times New Roman"/>
          <w:sz w:val="24"/>
          <w:szCs w:val="24"/>
          <w:lang w:val="ro-RO"/>
        </w:rPr>
        <w:t xml:space="preserve">lor obținute medicul determină </w:t>
      </w:r>
      <w:r w:rsidRPr="00D02BE9">
        <w:rPr>
          <w:rFonts w:ascii="Times New Roman" w:hAnsi="Times New Roman" w:cs="Times New Roman"/>
          <w:sz w:val="24"/>
          <w:szCs w:val="24"/>
          <w:lang w:val="ro-RO"/>
        </w:rPr>
        <w:t xml:space="preserve">severitatea bolii și alege tactica de tratament ulterior. </w:t>
      </w:r>
    </w:p>
    <w:p w14:paraId="4A1BCC2B" w14:textId="77777777" w:rsidR="00BB3D3B" w:rsidRPr="00D02BE9" w:rsidRDefault="00BB3D3B" w:rsidP="00BB3D3B">
      <w:pPr>
        <w:jc w:val="both"/>
        <w:rPr>
          <w:rFonts w:ascii="Times New Roman" w:hAnsi="Times New Roman" w:cs="Times New Roman"/>
          <w:sz w:val="24"/>
          <w:szCs w:val="24"/>
          <w:lang w:val="ro-RO"/>
        </w:rPr>
      </w:pPr>
    </w:p>
    <w:p w14:paraId="2E5A7944" w14:textId="25724C01" w:rsidR="00BB3D3B" w:rsidRPr="00D02BE9" w:rsidRDefault="00BB3D3B" w:rsidP="00BB3D3B">
      <w:pPr>
        <w:jc w:val="both"/>
        <w:rPr>
          <w:rFonts w:ascii="Times New Roman" w:hAnsi="Times New Roman" w:cs="Times New Roman"/>
          <w:b/>
          <w:bCs/>
          <w:sz w:val="24"/>
          <w:szCs w:val="24"/>
          <w:lang w:val="ro-RO"/>
        </w:rPr>
      </w:pPr>
      <w:r w:rsidRPr="00D02BE9">
        <w:rPr>
          <w:rFonts w:ascii="Times New Roman" w:hAnsi="Times New Roman" w:cs="Times New Roman"/>
          <w:b/>
          <w:bCs/>
          <w:sz w:val="24"/>
          <w:szCs w:val="24"/>
          <w:lang w:val="ro-RO"/>
        </w:rPr>
        <w:t>7. Care sunt principiile tratamentului bolii varicoase?</w:t>
      </w:r>
      <w:r w:rsidR="00015D66">
        <w:rPr>
          <w:rFonts w:ascii="Times New Roman" w:hAnsi="Times New Roman" w:cs="Times New Roman"/>
          <w:b/>
          <w:bCs/>
          <w:sz w:val="24"/>
          <w:szCs w:val="24"/>
          <w:lang w:val="ro-RO"/>
        </w:rPr>
        <w:t xml:space="preserve"> </w:t>
      </w:r>
    </w:p>
    <w:p w14:paraId="5FEAEDC8" w14:textId="59285D1A" w:rsidR="00BB3D3B" w:rsidRPr="00D02BE9" w:rsidRDefault="00BB3D3B" w:rsidP="00BB3D3B">
      <w:pPr>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În tratamentul bolii varicoase nu toți pacienții necesită intervenții chirurgicale. Tratamentul conservativ împreună cu modificarea stilului de viață și evitarea factorilor de risc pot fi suficiente pentru ameliorarea simptomelor subiective. Însă pentru îmbunătățirea calității vieții și eliminarea simptomelor bolii venoase cronice este necesară eliminarea venelor varicoase. În tratamentul varicelor pot fi utilizate diverse tehnici, precum intervenția chirurgicală deschisă, ablația termică cu laser sau radiofrecvență, </w:t>
      </w:r>
      <w:proofErr w:type="spellStart"/>
      <w:r w:rsidRPr="00D02BE9">
        <w:rPr>
          <w:rFonts w:ascii="Times New Roman" w:hAnsi="Times New Roman" w:cs="Times New Roman"/>
          <w:sz w:val="24"/>
          <w:szCs w:val="24"/>
          <w:lang w:val="ro-RO"/>
        </w:rPr>
        <w:t>scleroterapia</w:t>
      </w:r>
      <w:proofErr w:type="spellEnd"/>
      <w:r w:rsidRPr="00D02BE9">
        <w:rPr>
          <w:rFonts w:ascii="Times New Roman" w:hAnsi="Times New Roman" w:cs="Times New Roman"/>
          <w:sz w:val="24"/>
          <w:szCs w:val="24"/>
          <w:lang w:val="ro-RO"/>
        </w:rPr>
        <w:t xml:space="preserve"> și combinații ale acestora. Toate aceste tehnici și-au demonstrat eficiența, însă alegerea tacticii va depinde de experiența medicului, preferințele pacientului, dar și de echipamentele disponibile în cadrul instituției medicale. Din păcate, nici o metodă existentă de tratament nu garantează un rezultat permanent și nu exclude apariția pe termen lung a varicelor noi. Recidivele, de obicei doar cosmetice, pot fi</w:t>
      </w:r>
      <w:r w:rsidR="00015D66">
        <w:rPr>
          <w:rFonts w:ascii="Times New Roman" w:hAnsi="Times New Roman" w:cs="Times New Roman"/>
          <w:sz w:val="24"/>
          <w:szCs w:val="24"/>
          <w:lang w:val="ro-RO"/>
        </w:rPr>
        <w:t xml:space="preserve"> tratate prin intervenții </w:t>
      </w:r>
      <w:proofErr w:type="spellStart"/>
      <w:r w:rsidR="00015D66">
        <w:rPr>
          <w:rFonts w:ascii="Times New Roman" w:hAnsi="Times New Roman" w:cs="Times New Roman"/>
          <w:sz w:val="24"/>
          <w:szCs w:val="24"/>
          <w:lang w:val="ro-RO"/>
        </w:rPr>
        <w:t>minim</w:t>
      </w:r>
      <w:r w:rsidRPr="00D02BE9">
        <w:rPr>
          <w:rFonts w:ascii="Times New Roman" w:hAnsi="Times New Roman" w:cs="Times New Roman"/>
          <w:sz w:val="24"/>
          <w:szCs w:val="24"/>
          <w:lang w:val="ro-RO"/>
        </w:rPr>
        <w:t>invazive</w:t>
      </w:r>
      <w:proofErr w:type="spellEnd"/>
      <w:r w:rsidRPr="00D02BE9">
        <w:rPr>
          <w:rFonts w:ascii="Times New Roman" w:hAnsi="Times New Roman" w:cs="Times New Roman"/>
          <w:sz w:val="24"/>
          <w:szCs w:val="24"/>
          <w:lang w:val="ro-RO"/>
        </w:rPr>
        <w:t xml:space="preserve"> (</w:t>
      </w:r>
      <w:proofErr w:type="spellStart"/>
      <w:r w:rsidRPr="00D02BE9">
        <w:rPr>
          <w:rFonts w:ascii="Times New Roman" w:hAnsi="Times New Roman" w:cs="Times New Roman"/>
          <w:sz w:val="24"/>
          <w:szCs w:val="24"/>
          <w:lang w:val="ro-RO"/>
        </w:rPr>
        <w:t>scleroterapie</w:t>
      </w:r>
      <w:proofErr w:type="spellEnd"/>
      <w:r w:rsidRPr="00D02BE9">
        <w:rPr>
          <w:rFonts w:ascii="Times New Roman" w:hAnsi="Times New Roman" w:cs="Times New Roman"/>
          <w:sz w:val="24"/>
          <w:szCs w:val="24"/>
          <w:lang w:val="ro-RO"/>
        </w:rPr>
        <w:t>) ori de câte ori este necesar.</w:t>
      </w:r>
      <w:r w:rsidR="00015D66">
        <w:rPr>
          <w:rFonts w:ascii="Times New Roman" w:hAnsi="Times New Roman" w:cs="Times New Roman"/>
          <w:sz w:val="24"/>
          <w:szCs w:val="24"/>
          <w:lang w:val="ro-RO"/>
        </w:rPr>
        <w:t xml:space="preserve"> </w:t>
      </w:r>
    </w:p>
    <w:p w14:paraId="570AE66B" w14:textId="77777777" w:rsidR="00BB3D3B" w:rsidRPr="00D02BE9" w:rsidRDefault="00BB3D3B" w:rsidP="00BB3D3B">
      <w:pPr>
        <w:jc w:val="both"/>
        <w:rPr>
          <w:rFonts w:ascii="Times New Roman" w:hAnsi="Times New Roman" w:cs="Times New Roman"/>
          <w:sz w:val="24"/>
          <w:szCs w:val="24"/>
          <w:lang w:val="ro-RO"/>
        </w:rPr>
      </w:pPr>
    </w:p>
    <w:p w14:paraId="52B107D1" w14:textId="7C889E9C" w:rsidR="00BB3D3B" w:rsidRPr="00D02BE9" w:rsidRDefault="00BB3D3B" w:rsidP="00BB3D3B">
      <w:pPr>
        <w:jc w:val="both"/>
        <w:rPr>
          <w:rFonts w:ascii="Times New Roman" w:hAnsi="Times New Roman" w:cs="Times New Roman"/>
          <w:b/>
          <w:bCs/>
          <w:sz w:val="24"/>
          <w:szCs w:val="24"/>
          <w:lang w:val="ro-RO"/>
        </w:rPr>
      </w:pPr>
      <w:r w:rsidRPr="00D02BE9">
        <w:rPr>
          <w:rFonts w:ascii="Times New Roman" w:hAnsi="Times New Roman" w:cs="Times New Roman"/>
          <w:b/>
          <w:bCs/>
          <w:sz w:val="24"/>
          <w:szCs w:val="24"/>
          <w:lang w:val="ro-RO"/>
        </w:rPr>
        <w:t>8. Ce măsuri conservative există pentru tratamentul bolii varicoase?</w:t>
      </w:r>
      <w:r w:rsidR="00015D66">
        <w:rPr>
          <w:rFonts w:ascii="Times New Roman" w:hAnsi="Times New Roman" w:cs="Times New Roman"/>
          <w:b/>
          <w:bCs/>
          <w:sz w:val="24"/>
          <w:szCs w:val="24"/>
          <w:lang w:val="ro-RO"/>
        </w:rPr>
        <w:t xml:space="preserve"> </w:t>
      </w:r>
    </w:p>
    <w:p w14:paraId="6C85C7EC" w14:textId="06514974" w:rsidR="00BB3D3B" w:rsidRPr="00D02BE9" w:rsidRDefault="00BB3D3B" w:rsidP="00BB3D3B">
      <w:pPr>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Tratamentul conservativ include efectuarea exercițiilor fizice, scăderea în greutate, fizioterapie, poziție elevată a picioarelor în repaus, fitoterapie și compresie elastică, cum ar fi ciorapii elastici sau bandajele. Cele din urmă comprimă venele dilatate, scad acumularea de sânge venos și previn umflarea picioarelor, îmbunătățind astfel simptomele și calitatea vieții. Compresia elastică trebuie </w:t>
      </w:r>
      <w:r w:rsidR="00015D66">
        <w:rPr>
          <w:rFonts w:ascii="Times New Roman" w:hAnsi="Times New Roman" w:cs="Times New Roman"/>
          <w:sz w:val="24"/>
          <w:szCs w:val="24"/>
          <w:lang w:val="ro-RO"/>
        </w:rPr>
        <w:t>aplicată</w:t>
      </w:r>
      <w:r w:rsidRPr="00D02BE9">
        <w:rPr>
          <w:rFonts w:ascii="Times New Roman" w:hAnsi="Times New Roman" w:cs="Times New Roman"/>
          <w:sz w:val="24"/>
          <w:szCs w:val="24"/>
          <w:lang w:val="ro-RO"/>
        </w:rPr>
        <w:t xml:space="preserve"> pe parcursul zilei pentru a obține rezultate optime.</w:t>
      </w:r>
      <w:r w:rsidR="00015D66">
        <w:rPr>
          <w:rFonts w:ascii="Times New Roman" w:hAnsi="Times New Roman" w:cs="Times New Roman"/>
          <w:sz w:val="24"/>
          <w:szCs w:val="24"/>
          <w:lang w:val="ro-RO"/>
        </w:rPr>
        <w:t xml:space="preserve"> </w:t>
      </w:r>
    </w:p>
    <w:p w14:paraId="0803035E" w14:textId="77777777" w:rsidR="00BB3D3B" w:rsidRPr="00D02BE9" w:rsidRDefault="00BB3D3B" w:rsidP="00BB3D3B">
      <w:pPr>
        <w:jc w:val="both"/>
        <w:rPr>
          <w:rFonts w:ascii="Times New Roman" w:hAnsi="Times New Roman" w:cs="Times New Roman"/>
          <w:sz w:val="24"/>
          <w:szCs w:val="24"/>
          <w:lang w:val="ro-RO"/>
        </w:rPr>
      </w:pPr>
    </w:p>
    <w:p w14:paraId="63539142" w14:textId="6F5E8519" w:rsidR="00BB3D3B" w:rsidRPr="00D02BE9" w:rsidRDefault="00BB3D3B" w:rsidP="00BB3D3B">
      <w:pPr>
        <w:jc w:val="both"/>
        <w:rPr>
          <w:rFonts w:ascii="Times New Roman" w:hAnsi="Times New Roman" w:cs="Times New Roman"/>
          <w:b/>
          <w:bCs/>
          <w:sz w:val="24"/>
          <w:szCs w:val="24"/>
          <w:lang w:val="ro-RO"/>
        </w:rPr>
      </w:pPr>
      <w:r w:rsidRPr="00D02BE9">
        <w:rPr>
          <w:rFonts w:ascii="Times New Roman" w:hAnsi="Times New Roman" w:cs="Times New Roman"/>
          <w:b/>
          <w:bCs/>
          <w:sz w:val="24"/>
          <w:szCs w:val="24"/>
          <w:lang w:val="ro-RO"/>
        </w:rPr>
        <w:t>9. Ce proceduri există pentru tratamentul bolii varicoase?</w:t>
      </w:r>
      <w:r w:rsidR="00EF4AA9">
        <w:rPr>
          <w:rFonts w:ascii="Times New Roman" w:hAnsi="Times New Roman" w:cs="Times New Roman"/>
          <w:b/>
          <w:bCs/>
          <w:sz w:val="24"/>
          <w:szCs w:val="24"/>
          <w:lang w:val="ro-RO"/>
        </w:rPr>
        <w:t xml:space="preserve"> </w:t>
      </w:r>
    </w:p>
    <w:p w14:paraId="17F879CE" w14:textId="5DFA9434" w:rsidR="00BB3D3B" w:rsidRPr="00D02BE9" w:rsidRDefault="00EF4AA9" w:rsidP="00BB3D3B">
      <w:pPr>
        <w:jc w:val="both"/>
        <w:rPr>
          <w:rFonts w:ascii="Times New Roman" w:hAnsi="Times New Roman" w:cs="Times New Roman"/>
          <w:sz w:val="24"/>
          <w:szCs w:val="24"/>
          <w:lang w:val="ro-RO"/>
        </w:rPr>
      </w:pPr>
      <w:r>
        <w:rPr>
          <w:rFonts w:ascii="Times New Roman" w:hAnsi="Times New Roman" w:cs="Times New Roman"/>
          <w:sz w:val="24"/>
          <w:szCs w:val="24"/>
          <w:lang w:val="ro-RO"/>
        </w:rPr>
        <w:t>O perioadă îndelungată</w:t>
      </w:r>
      <w:r w:rsidR="00BB3D3B" w:rsidRPr="00D02BE9">
        <w:rPr>
          <w:rFonts w:ascii="Times New Roman" w:hAnsi="Times New Roman" w:cs="Times New Roman"/>
          <w:sz w:val="24"/>
          <w:szCs w:val="24"/>
          <w:lang w:val="ro-RO"/>
        </w:rPr>
        <w:t xml:space="preserve"> standardul tratamentului chirurgical al bolii varicoase a fost înlăturarea chirurgicală a venelor superficiale afectate. Însă, în ultimele decenii au fost propuse metode alternative, care pot închide venele prin temperaturi înalte sau injectarea unor substanțe speciale. </w:t>
      </w:r>
    </w:p>
    <w:p w14:paraId="32658BBC" w14:textId="236AC0B7" w:rsidR="00BB3D3B" w:rsidRPr="00D02BE9" w:rsidRDefault="00BB3D3B" w:rsidP="00BB3D3B">
      <w:pPr>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Intervențiile chirurgicale deschise se efectuează </w:t>
      </w:r>
      <w:r w:rsidR="00EF4AA9">
        <w:rPr>
          <w:rFonts w:ascii="Times New Roman" w:hAnsi="Times New Roman" w:cs="Times New Roman"/>
          <w:sz w:val="24"/>
          <w:szCs w:val="24"/>
          <w:lang w:val="ro-RO"/>
        </w:rPr>
        <w:t>cu</w:t>
      </w:r>
      <w:r w:rsidRPr="00D02BE9">
        <w:rPr>
          <w:rFonts w:ascii="Times New Roman" w:hAnsi="Times New Roman" w:cs="Times New Roman"/>
          <w:sz w:val="24"/>
          <w:szCs w:val="24"/>
          <w:lang w:val="ro-RO"/>
        </w:rPr>
        <w:t xml:space="preserve"> anestezie locală, spinală sau generală, în spital sau ambulatoriu. Ele se divizează în 2 categorii – cu înlăturarea venei superficiale principale și fără înlăturarea </w:t>
      </w:r>
      <w:r w:rsidR="00EF4AA9">
        <w:rPr>
          <w:rFonts w:ascii="Times New Roman" w:hAnsi="Times New Roman" w:cs="Times New Roman"/>
          <w:sz w:val="24"/>
          <w:szCs w:val="24"/>
          <w:lang w:val="ro-RO"/>
        </w:rPr>
        <w:t>respectivei</w:t>
      </w:r>
      <w:r w:rsidRPr="00D02BE9">
        <w:rPr>
          <w:rFonts w:ascii="Times New Roman" w:hAnsi="Times New Roman" w:cs="Times New Roman"/>
          <w:sz w:val="24"/>
          <w:szCs w:val="24"/>
          <w:lang w:val="ro-RO"/>
        </w:rPr>
        <w:t xml:space="preserve">. Alegerea tacticii va depinde de modificările în sistemul venos, stabilite </w:t>
      </w:r>
      <w:proofErr w:type="spellStart"/>
      <w:r w:rsidRPr="00D02BE9">
        <w:rPr>
          <w:rFonts w:ascii="Times New Roman" w:hAnsi="Times New Roman" w:cs="Times New Roman"/>
          <w:sz w:val="24"/>
          <w:szCs w:val="24"/>
          <w:lang w:val="ro-RO"/>
        </w:rPr>
        <w:t>ultrasonografic</w:t>
      </w:r>
      <w:proofErr w:type="spellEnd"/>
      <w:r w:rsidRPr="00D02BE9">
        <w:rPr>
          <w:rFonts w:ascii="Times New Roman" w:hAnsi="Times New Roman" w:cs="Times New Roman"/>
          <w:sz w:val="24"/>
          <w:szCs w:val="24"/>
          <w:lang w:val="ro-RO"/>
        </w:rPr>
        <w:t xml:space="preserve"> în perioada preoperatorie. Operația se face prin incizii mici (3-4 cm) pentru înlăturarea venei superficiale principale (</w:t>
      </w:r>
      <w:proofErr w:type="spellStart"/>
      <w:r w:rsidRPr="00D02BE9">
        <w:rPr>
          <w:rFonts w:ascii="Times New Roman" w:hAnsi="Times New Roman" w:cs="Times New Roman"/>
          <w:sz w:val="24"/>
          <w:szCs w:val="24"/>
          <w:lang w:val="ro-RO"/>
        </w:rPr>
        <w:t>stripping</w:t>
      </w:r>
      <w:proofErr w:type="spellEnd"/>
      <w:r w:rsidRPr="00D02BE9">
        <w:rPr>
          <w:rFonts w:ascii="Times New Roman" w:hAnsi="Times New Roman" w:cs="Times New Roman"/>
          <w:sz w:val="24"/>
          <w:szCs w:val="24"/>
          <w:lang w:val="ro-RO"/>
        </w:rPr>
        <w:t>) și incizii de 2-3 mm pentru înlăturarea venelor varicoase (</w:t>
      </w:r>
      <w:proofErr w:type="spellStart"/>
      <w:r w:rsidRPr="00D02BE9">
        <w:rPr>
          <w:rFonts w:ascii="Times New Roman" w:hAnsi="Times New Roman" w:cs="Times New Roman"/>
          <w:sz w:val="24"/>
          <w:szCs w:val="24"/>
          <w:lang w:val="ro-RO"/>
        </w:rPr>
        <w:t>miniflebectomie</w:t>
      </w:r>
      <w:proofErr w:type="spellEnd"/>
      <w:r w:rsidRPr="00D02BE9">
        <w:rPr>
          <w:rFonts w:ascii="Times New Roman" w:hAnsi="Times New Roman" w:cs="Times New Roman"/>
          <w:sz w:val="24"/>
          <w:szCs w:val="24"/>
          <w:lang w:val="ro-RO"/>
        </w:rPr>
        <w:t>), iar numărul acestora depinde de gravitate</w:t>
      </w:r>
      <w:r w:rsidR="00EF4AA9">
        <w:rPr>
          <w:rFonts w:ascii="Times New Roman" w:hAnsi="Times New Roman" w:cs="Times New Roman"/>
          <w:sz w:val="24"/>
          <w:szCs w:val="24"/>
          <w:lang w:val="ro-RO"/>
        </w:rPr>
        <w:t>a bolii. Înainte de intervenție</w:t>
      </w:r>
      <w:r w:rsidRPr="00D02BE9">
        <w:rPr>
          <w:rFonts w:ascii="Times New Roman" w:hAnsi="Times New Roman" w:cs="Times New Roman"/>
          <w:sz w:val="24"/>
          <w:szCs w:val="24"/>
          <w:lang w:val="ro-RO"/>
        </w:rPr>
        <w:t xml:space="preserve"> trebuie efectuat un consult la chirurg și anesteziolog, care vor indica</w:t>
      </w:r>
      <w:r w:rsidR="00EF4AA9">
        <w:rPr>
          <w:rFonts w:ascii="Times New Roman" w:hAnsi="Times New Roman" w:cs="Times New Roman"/>
          <w:sz w:val="24"/>
          <w:szCs w:val="24"/>
          <w:lang w:val="ro-RO"/>
        </w:rPr>
        <w:t xml:space="preserve"> un șir de investigații standard</w:t>
      </w:r>
      <w:r w:rsidRPr="00D02BE9">
        <w:rPr>
          <w:rFonts w:ascii="Times New Roman" w:hAnsi="Times New Roman" w:cs="Times New Roman"/>
          <w:sz w:val="24"/>
          <w:szCs w:val="24"/>
          <w:lang w:val="ro-RO"/>
        </w:rPr>
        <w:t>izate și anal</w:t>
      </w:r>
      <w:r w:rsidR="00EF4AA9">
        <w:rPr>
          <w:rFonts w:ascii="Times New Roman" w:hAnsi="Times New Roman" w:cs="Times New Roman"/>
          <w:sz w:val="24"/>
          <w:szCs w:val="24"/>
          <w:lang w:val="ro-RO"/>
        </w:rPr>
        <w:t>ize de laborator. După operație</w:t>
      </w:r>
      <w:r w:rsidRPr="00D02BE9">
        <w:rPr>
          <w:rFonts w:ascii="Times New Roman" w:hAnsi="Times New Roman" w:cs="Times New Roman"/>
          <w:sz w:val="24"/>
          <w:szCs w:val="24"/>
          <w:lang w:val="ro-RO"/>
        </w:rPr>
        <w:t xml:space="preserve"> pot apărea sângerări ușoare, care nu trebuie să fie semnificative. Este posibil să apară complicații, cum ar fi durere</w:t>
      </w:r>
      <w:r w:rsidR="00EF4AA9">
        <w:rPr>
          <w:rFonts w:ascii="Times New Roman" w:hAnsi="Times New Roman" w:cs="Times New Roman"/>
          <w:sz w:val="24"/>
          <w:szCs w:val="24"/>
          <w:lang w:val="ro-RO"/>
        </w:rPr>
        <w:t>a</w:t>
      </w:r>
      <w:r w:rsidRPr="00D02BE9">
        <w:rPr>
          <w:rFonts w:ascii="Times New Roman" w:hAnsi="Times New Roman" w:cs="Times New Roman"/>
          <w:sz w:val="24"/>
          <w:szCs w:val="24"/>
          <w:lang w:val="ro-RO"/>
        </w:rPr>
        <w:t>, hematom</w:t>
      </w:r>
      <w:r w:rsidR="00EF4AA9">
        <w:rPr>
          <w:rFonts w:ascii="Times New Roman" w:hAnsi="Times New Roman" w:cs="Times New Roman"/>
          <w:sz w:val="24"/>
          <w:szCs w:val="24"/>
          <w:lang w:val="ro-RO"/>
        </w:rPr>
        <w:t>ul</w:t>
      </w:r>
      <w:r w:rsidRPr="00D02BE9">
        <w:rPr>
          <w:rFonts w:ascii="Times New Roman" w:hAnsi="Times New Roman" w:cs="Times New Roman"/>
          <w:sz w:val="24"/>
          <w:szCs w:val="24"/>
          <w:lang w:val="ro-RO"/>
        </w:rPr>
        <w:t xml:space="preserve"> sau infecții. Recuperarea durează 3-4 săptămâni și presupune utilizarea bandajelor elastice și medicamentelor antiinflamato</w:t>
      </w:r>
      <w:r w:rsidR="002A7274">
        <w:rPr>
          <w:rFonts w:ascii="Times New Roman" w:hAnsi="Times New Roman" w:cs="Times New Roman"/>
          <w:sz w:val="24"/>
          <w:szCs w:val="24"/>
          <w:lang w:val="ro-RO"/>
        </w:rPr>
        <w:t>are</w:t>
      </w:r>
      <w:r w:rsidRPr="00D02BE9">
        <w:rPr>
          <w:rFonts w:ascii="Times New Roman" w:hAnsi="Times New Roman" w:cs="Times New Roman"/>
          <w:sz w:val="24"/>
          <w:szCs w:val="24"/>
          <w:lang w:val="ro-RO"/>
        </w:rPr>
        <w:t xml:space="preserve"> / analgezice. </w:t>
      </w:r>
    </w:p>
    <w:p w14:paraId="7CAE721A" w14:textId="577B0E03" w:rsidR="00BB3D3B" w:rsidRPr="00D02BE9" w:rsidRDefault="00BB3D3B" w:rsidP="00BB3D3B">
      <w:pPr>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Cele mai comune tehnici de tratament al varicelor cu utiliza</w:t>
      </w:r>
      <w:r w:rsidR="00EF4AA9">
        <w:rPr>
          <w:rFonts w:ascii="Times New Roman" w:hAnsi="Times New Roman" w:cs="Times New Roman"/>
          <w:sz w:val="24"/>
          <w:szCs w:val="24"/>
          <w:lang w:val="ro-RO"/>
        </w:rPr>
        <w:t xml:space="preserve">rea temperaturilor înalte sunt </w:t>
      </w:r>
      <w:r w:rsidRPr="00D02BE9">
        <w:rPr>
          <w:rFonts w:ascii="Times New Roman" w:hAnsi="Times New Roman" w:cs="Times New Roman"/>
          <w:sz w:val="24"/>
          <w:szCs w:val="24"/>
          <w:lang w:val="ro-RO"/>
        </w:rPr>
        <w:t>„laserul” și „ablația prin radio</w:t>
      </w:r>
      <w:r w:rsidR="00EF4AA9">
        <w:rPr>
          <w:rFonts w:ascii="Times New Roman" w:hAnsi="Times New Roman" w:cs="Times New Roman"/>
          <w:sz w:val="24"/>
          <w:szCs w:val="24"/>
          <w:lang w:val="ro-RO"/>
        </w:rPr>
        <w:t>frecvență”. Procedura se efectue</w:t>
      </w:r>
      <w:r w:rsidRPr="00D02BE9">
        <w:rPr>
          <w:rFonts w:ascii="Times New Roman" w:hAnsi="Times New Roman" w:cs="Times New Roman"/>
          <w:sz w:val="24"/>
          <w:szCs w:val="24"/>
          <w:lang w:val="ro-RO"/>
        </w:rPr>
        <w:t xml:space="preserve">ază în ambulatoriu sau staționar, </w:t>
      </w:r>
      <w:r w:rsidR="00EF4AA9">
        <w:rPr>
          <w:rFonts w:ascii="Times New Roman" w:hAnsi="Times New Roman" w:cs="Times New Roman"/>
          <w:sz w:val="24"/>
          <w:szCs w:val="24"/>
          <w:lang w:val="ro-RO"/>
        </w:rPr>
        <w:t>cu</w:t>
      </w:r>
      <w:r w:rsidRPr="00D02BE9">
        <w:rPr>
          <w:rFonts w:ascii="Times New Roman" w:hAnsi="Times New Roman" w:cs="Times New Roman"/>
          <w:sz w:val="24"/>
          <w:szCs w:val="24"/>
          <w:lang w:val="ro-RO"/>
        </w:rPr>
        <w:t xml:space="preserve"> anestezie locală și presupune introducerea unei fibre laser sau a unui cateter cu radiofrecvență în vena afectată. Datorită acțiunii temperaturii înalte peretele venei se</w:t>
      </w:r>
      <w:r w:rsidR="00EF4AA9">
        <w:rPr>
          <w:rFonts w:ascii="Times New Roman" w:hAnsi="Times New Roman" w:cs="Times New Roman"/>
          <w:sz w:val="24"/>
          <w:szCs w:val="24"/>
          <w:lang w:val="ro-RO"/>
        </w:rPr>
        <w:t xml:space="preserve"> distruge, vena se </w:t>
      </w:r>
      <w:r w:rsidR="00EF4AA9" w:rsidRPr="00D02BE9">
        <w:rPr>
          <w:rFonts w:ascii="Times New Roman" w:hAnsi="Times New Roman" w:cs="Times New Roman"/>
          <w:sz w:val="24"/>
          <w:szCs w:val="24"/>
          <w:lang w:val="ro-RO"/>
        </w:rPr>
        <w:t>„</w:t>
      </w:r>
      <w:r w:rsidR="00EF4AA9">
        <w:rPr>
          <w:rFonts w:ascii="Times New Roman" w:hAnsi="Times New Roman" w:cs="Times New Roman"/>
          <w:sz w:val="24"/>
          <w:szCs w:val="24"/>
          <w:lang w:val="ro-RO"/>
        </w:rPr>
        <w:t xml:space="preserve">sigilează” </w:t>
      </w:r>
      <w:r w:rsidRPr="00D02BE9">
        <w:rPr>
          <w:rFonts w:ascii="Times New Roman" w:hAnsi="Times New Roman" w:cs="Times New Roman"/>
          <w:sz w:val="24"/>
          <w:szCs w:val="24"/>
          <w:lang w:val="ro-RO"/>
        </w:rPr>
        <w:t xml:space="preserve">și fluxul de sânge prin ea se oprește. În unele cazuri, varicele vizibile sunt tratate suplimentar prin </w:t>
      </w:r>
      <w:proofErr w:type="spellStart"/>
      <w:r w:rsidRPr="00D02BE9">
        <w:rPr>
          <w:rFonts w:ascii="Times New Roman" w:hAnsi="Times New Roman" w:cs="Times New Roman"/>
          <w:sz w:val="24"/>
          <w:szCs w:val="24"/>
          <w:lang w:val="ro-RO"/>
        </w:rPr>
        <w:t>miniflebectomie</w:t>
      </w:r>
      <w:proofErr w:type="spellEnd"/>
      <w:r w:rsidRPr="00D02BE9">
        <w:rPr>
          <w:rFonts w:ascii="Times New Roman" w:hAnsi="Times New Roman" w:cs="Times New Roman"/>
          <w:sz w:val="24"/>
          <w:szCs w:val="24"/>
          <w:lang w:val="ro-RO"/>
        </w:rPr>
        <w:t xml:space="preserve"> sau </w:t>
      </w:r>
      <w:proofErr w:type="spellStart"/>
      <w:r w:rsidRPr="00D02BE9">
        <w:rPr>
          <w:rFonts w:ascii="Times New Roman" w:hAnsi="Times New Roman" w:cs="Times New Roman"/>
          <w:sz w:val="24"/>
          <w:szCs w:val="24"/>
          <w:lang w:val="ro-RO"/>
        </w:rPr>
        <w:t>scleroterapie</w:t>
      </w:r>
      <w:proofErr w:type="spellEnd"/>
      <w:r w:rsidRPr="00D02BE9">
        <w:rPr>
          <w:rFonts w:ascii="Times New Roman" w:hAnsi="Times New Roman" w:cs="Times New Roman"/>
          <w:sz w:val="24"/>
          <w:szCs w:val="24"/>
          <w:lang w:val="ro-RO"/>
        </w:rPr>
        <w:t>. Pregătirea pe</w:t>
      </w:r>
      <w:r w:rsidR="00EF4AA9">
        <w:rPr>
          <w:rFonts w:ascii="Times New Roman" w:hAnsi="Times New Roman" w:cs="Times New Roman"/>
          <w:sz w:val="24"/>
          <w:szCs w:val="24"/>
          <w:lang w:val="ro-RO"/>
        </w:rPr>
        <w:t>ntru operație este una standard</w:t>
      </w:r>
      <w:r w:rsidRPr="00D02BE9">
        <w:rPr>
          <w:rFonts w:ascii="Times New Roman" w:hAnsi="Times New Roman" w:cs="Times New Roman"/>
          <w:sz w:val="24"/>
          <w:szCs w:val="24"/>
          <w:lang w:val="ro-RO"/>
        </w:rPr>
        <w:t>. După procedură pacienții pot reveni rapid la activitățile zilnice, cu posibile dureri ușoare, vânătăi și necesitatea purtării u</w:t>
      </w:r>
      <w:r w:rsidR="00EF4AA9">
        <w:rPr>
          <w:rFonts w:ascii="Times New Roman" w:hAnsi="Times New Roman" w:cs="Times New Roman"/>
          <w:sz w:val="24"/>
          <w:szCs w:val="24"/>
          <w:lang w:val="ro-RO"/>
        </w:rPr>
        <w:t xml:space="preserve">nui bandaj elastic. </w:t>
      </w:r>
    </w:p>
    <w:p w14:paraId="4B5C423C" w14:textId="1A9A0E93" w:rsidR="00BB3D3B" w:rsidRPr="00D02BE9" w:rsidRDefault="00BB3D3B" w:rsidP="00BB3D3B">
      <w:pPr>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În ultimii ani, au apărut și tehnici care pot închide lumenul venelor fără utilizarea temperaturilor mari. Respectiv, aplicarea lor nu necesită nici anestezie locală. Obliterarea venei se obține prin iritația mecanică sau chimică a peretelui </w:t>
      </w:r>
      <w:r w:rsidR="00EF4AA9">
        <w:rPr>
          <w:rFonts w:ascii="Times New Roman" w:hAnsi="Times New Roman" w:cs="Times New Roman"/>
          <w:sz w:val="24"/>
          <w:szCs w:val="24"/>
          <w:lang w:val="ro-RO"/>
        </w:rPr>
        <w:t xml:space="preserve">venos. La așa metode se referă </w:t>
      </w:r>
      <w:proofErr w:type="spellStart"/>
      <w:r w:rsidR="00EF4AA9">
        <w:rPr>
          <w:rFonts w:ascii="Times New Roman" w:hAnsi="Times New Roman" w:cs="Times New Roman"/>
          <w:sz w:val="24"/>
          <w:szCs w:val="24"/>
          <w:lang w:val="ro-RO"/>
        </w:rPr>
        <w:t>s</w:t>
      </w:r>
      <w:r w:rsidRPr="00D02BE9">
        <w:rPr>
          <w:rFonts w:ascii="Times New Roman" w:hAnsi="Times New Roman" w:cs="Times New Roman"/>
          <w:sz w:val="24"/>
          <w:szCs w:val="24"/>
          <w:lang w:val="ro-RO"/>
        </w:rPr>
        <w:t>cleroterapia</w:t>
      </w:r>
      <w:proofErr w:type="spellEnd"/>
      <w:r w:rsidRPr="00D02BE9">
        <w:rPr>
          <w:rFonts w:ascii="Times New Roman" w:hAnsi="Times New Roman" w:cs="Times New Roman"/>
          <w:sz w:val="24"/>
          <w:szCs w:val="24"/>
          <w:lang w:val="ro-RO"/>
        </w:rPr>
        <w:t xml:space="preserve">, care presupune injectarea de preparate </w:t>
      </w:r>
      <w:proofErr w:type="spellStart"/>
      <w:r w:rsidRPr="00D02BE9">
        <w:rPr>
          <w:rFonts w:ascii="Times New Roman" w:hAnsi="Times New Roman" w:cs="Times New Roman"/>
          <w:sz w:val="24"/>
          <w:szCs w:val="24"/>
          <w:lang w:val="ro-RO"/>
        </w:rPr>
        <w:t>sclerozante</w:t>
      </w:r>
      <w:proofErr w:type="spellEnd"/>
      <w:r w:rsidRPr="00D02BE9">
        <w:rPr>
          <w:rFonts w:ascii="Times New Roman" w:hAnsi="Times New Roman" w:cs="Times New Roman"/>
          <w:sz w:val="24"/>
          <w:szCs w:val="24"/>
          <w:lang w:val="ro-RO"/>
        </w:rPr>
        <w:t xml:space="preserve"> în venă. Există mai multe tipuri de </w:t>
      </w:r>
      <w:proofErr w:type="spellStart"/>
      <w:r w:rsidRPr="00D02BE9">
        <w:rPr>
          <w:rFonts w:ascii="Times New Roman" w:hAnsi="Times New Roman" w:cs="Times New Roman"/>
          <w:sz w:val="24"/>
          <w:szCs w:val="24"/>
          <w:lang w:val="ro-RO"/>
        </w:rPr>
        <w:t>scleroterapie</w:t>
      </w:r>
      <w:proofErr w:type="spellEnd"/>
      <w:r w:rsidRPr="00D02BE9">
        <w:rPr>
          <w:rFonts w:ascii="Times New Roman" w:hAnsi="Times New Roman" w:cs="Times New Roman"/>
          <w:sz w:val="24"/>
          <w:szCs w:val="24"/>
          <w:lang w:val="ro-RO"/>
        </w:rPr>
        <w:t xml:space="preserve">, inclusiv cu </w:t>
      </w:r>
      <w:proofErr w:type="spellStart"/>
      <w:r w:rsidRPr="00D02BE9">
        <w:rPr>
          <w:rFonts w:ascii="Times New Roman" w:hAnsi="Times New Roman" w:cs="Times New Roman"/>
          <w:sz w:val="24"/>
          <w:szCs w:val="24"/>
          <w:lang w:val="ro-RO"/>
        </w:rPr>
        <w:t>sclerozant</w:t>
      </w:r>
      <w:proofErr w:type="spellEnd"/>
      <w:r w:rsidRPr="00D02BE9">
        <w:rPr>
          <w:rFonts w:ascii="Times New Roman" w:hAnsi="Times New Roman" w:cs="Times New Roman"/>
          <w:sz w:val="24"/>
          <w:szCs w:val="24"/>
          <w:lang w:val="ro-RO"/>
        </w:rPr>
        <w:t xml:space="preserve"> lichid sau spumos, cu sau fără ghidaj ecografic. Procedura presupune străpungerea venei și introducerea preparatului, ce produce un disconfort minor. Preparatele </w:t>
      </w:r>
      <w:proofErr w:type="spellStart"/>
      <w:r w:rsidRPr="00D02BE9">
        <w:rPr>
          <w:rFonts w:ascii="Times New Roman" w:hAnsi="Times New Roman" w:cs="Times New Roman"/>
          <w:sz w:val="24"/>
          <w:szCs w:val="24"/>
          <w:lang w:val="ro-RO"/>
        </w:rPr>
        <w:t>sclerozante</w:t>
      </w:r>
      <w:proofErr w:type="spellEnd"/>
      <w:r w:rsidRPr="00D02BE9">
        <w:rPr>
          <w:rFonts w:ascii="Times New Roman" w:hAnsi="Times New Roman" w:cs="Times New Roman"/>
          <w:sz w:val="24"/>
          <w:szCs w:val="24"/>
          <w:lang w:val="ro-RO"/>
        </w:rPr>
        <w:t xml:space="preserve"> distrug stratul intern al venei și o </w:t>
      </w:r>
      <w:r w:rsidR="00EF4AA9" w:rsidRPr="00D02BE9">
        <w:rPr>
          <w:rFonts w:ascii="Times New Roman" w:hAnsi="Times New Roman" w:cs="Times New Roman"/>
          <w:sz w:val="24"/>
          <w:szCs w:val="24"/>
          <w:lang w:val="ro-RO"/>
        </w:rPr>
        <w:t>„</w:t>
      </w:r>
      <w:r w:rsidR="00EF4AA9">
        <w:rPr>
          <w:rFonts w:ascii="Times New Roman" w:hAnsi="Times New Roman" w:cs="Times New Roman"/>
          <w:sz w:val="24"/>
          <w:szCs w:val="24"/>
          <w:lang w:val="ro-RO"/>
        </w:rPr>
        <w:t xml:space="preserve">lipesc” din interior. </w:t>
      </w:r>
      <w:proofErr w:type="spellStart"/>
      <w:r w:rsidRPr="00D02BE9">
        <w:rPr>
          <w:rFonts w:ascii="Times New Roman" w:hAnsi="Times New Roman" w:cs="Times New Roman"/>
          <w:sz w:val="24"/>
          <w:szCs w:val="24"/>
          <w:lang w:val="ro-RO"/>
        </w:rPr>
        <w:t>Scleroterapia</w:t>
      </w:r>
      <w:proofErr w:type="spellEnd"/>
      <w:r w:rsidRPr="00D02BE9">
        <w:rPr>
          <w:rFonts w:ascii="Times New Roman" w:hAnsi="Times New Roman" w:cs="Times New Roman"/>
          <w:sz w:val="24"/>
          <w:szCs w:val="24"/>
          <w:lang w:val="ro-RO"/>
        </w:rPr>
        <w:t xml:space="preserve"> se realizează de obicei în mai multe ședințe, aproximativ o dată pe săptămână, iar durata tratamentului depinde de stadiul bolii. După procedură, se recomandă purtarea unui bandaj elastic și efectuarea unei plimbări scurte pentru a </w:t>
      </w:r>
      <w:r w:rsidR="00EF4AA9">
        <w:rPr>
          <w:rFonts w:ascii="Times New Roman" w:hAnsi="Times New Roman" w:cs="Times New Roman"/>
          <w:sz w:val="24"/>
          <w:szCs w:val="24"/>
          <w:lang w:val="ro-RO"/>
        </w:rPr>
        <w:t>contribui la</w:t>
      </w:r>
      <w:r w:rsidRPr="00D02BE9">
        <w:rPr>
          <w:rFonts w:ascii="Times New Roman" w:hAnsi="Times New Roman" w:cs="Times New Roman"/>
          <w:sz w:val="24"/>
          <w:szCs w:val="24"/>
          <w:lang w:val="ro-RO"/>
        </w:rPr>
        <w:t xml:space="preserve"> distribuția preparatului și a menține </w:t>
      </w:r>
      <w:r w:rsidRPr="00D02BE9">
        <w:rPr>
          <w:rFonts w:ascii="Times New Roman" w:hAnsi="Times New Roman" w:cs="Times New Roman"/>
          <w:sz w:val="24"/>
          <w:szCs w:val="24"/>
          <w:lang w:val="ro-RO"/>
        </w:rPr>
        <w:lastRenderedPageBreak/>
        <w:t>flux</w:t>
      </w:r>
      <w:r w:rsidR="00EF4AA9">
        <w:rPr>
          <w:rFonts w:ascii="Times New Roman" w:hAnsi="Times New Roman" w:cs="Times New Roman"/>
          <w:sz w:val="24"/>
          <w:szCs w:val="24"/>
          <w:lang w:val="ro-RO"/>
        </w:rPr>
        <w:t xml:space="preserve">ul sanguin în venele sănătoase. </w:t>
      </w:r>
      <w:r w:rsidRPr="00D02BE9">
        <w:rPr>
          <w:rFonts w:ascii="Times New Roman" w:hAnsi="Times New Roman" w:cs="Times New Roman"/>
          <w:sz w:val="24"/>
          <w:szCs w:val="24"/>
          <w:lang w:val="ro-RO"/>
        </w:rPr>
        <w:t xml:space="preserve">Riscurile sunt minime, dar pot apărea efecte secundare precum vânătăi, umflături sau disconfort local. </w:t>
      </w:r>
    </w:p>
    <w:p w14:paraId="2D65DC21" w14:textId="232DEB8E" w:rsidR="00BB3D3B" w:rsidRPr="00D02BE9" w:rsidRDefault="00BB3D3B" w:rsidP="00BB3D3B">
      <w:pPr>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Deși opțiunile existente de tratament „minim invaziv” pentru varice reprezintă un avantaj considerabil pentru pacienți, alegerea celei mai potrivite tehnici rămâne o provocare. Având în vedere că boala varicoasă nu se manifestă la fel de la un pacient la altul, tratamentul trebuie adaptat fiecărei situații în parte. Prin urmare, este importantă evaluarea beneficiilor și riscurilor fiecărei opțiuni împreună cu pacientul pentru a ajunge la o decizie comună.</w:t>
      </w:r>
      <w:r w:rsidR="00EF4AA9">
        <w:rPr>
          <w:rFonts w:ascii="Times New Roman" w:hAnsi="Times New Roman" w:cs="Times New Roman"/>
          <w:sz w:val="24"/>
          <w:szCs w:val="24"/>
          <w:lang w:val="ro-RO"/>
        </w:rPr>
        <w:t xml:space="preserve"> </w:t>
      </w:r>
    </w:p>
    <w:p w14:paraId="5CC0BCA7" w14:textId="77777777" w:rsidR="00BB3D3B" w:rsidRPr="00D02BE9" w:rsidRDefault="00BB3D3B" w:rsidP="00BB3D3B">
      <w:pPr>
        <w:jc w:val="both"/>
        <w:rPr>
          <w:rFonts w:ascii="Times New Roman" w:hAnsi="Times New Roman" w:cs="Times New Roman"/>
          <w:sz w:val="24"/>
          <w:szCs w:val="24"/>
          <w:lang w:val="ro-RO"/>
        </w:rPr>
      </w:pPr>
    </w:p>
    <w:p w14:paraId="37BA99C8" w14:textId="05F96F77" w:rsidR="00BB3D3B" w:rsidRPr="00D02BE9" w:rsidRDefault="00BB3D3B" w:rsidP="00BB3D3B">
      <w:pPr>
        <w:jc w:val="both"/>
        <w:rPr>
          <w:rFonts w:ascii="Times New Roman" w:hAnsi="Times New Roman" w:cs="Times New Roman"/>
          <w:b/>
          <w:bCs/>
          <w:sz w:val="24"/>
          <w:szCs w:val="24"/>
          <w:lang w:val="ro-RO"/>
        </w:rPr>
      </w:pPr>
      <w:r w:rsidRPr="00D02BE9">
        <w:rPr>
          <w:rFonts w:ascii="Times New Roman" w:hAnsi="Times New Roman" w:cs="Times New Roman"/>
          <w:b/>
          <w:bCs/>
          <w:sz w:val="24"/>
          <w:szCs w:val="24"/>
          <w:lang w:val="ro-RO"/>
        </w:rPr>
        <w:t>10. Ce metode există pentru tratamentul venelor mici vizibile, care fac ca picioarele să arate inestetic?</w:t>
      </w:r>
      <w:r w:rsidR="00F07F0E">
        <w:rPr>
          <w:rFonts w:ascii="Times New Roman" w:hAnsi="Times New Roman" w:cs="Times New Roman"/>
          <w:b/>
          <w:bCs/>
          <w:sz w:val="24"/>
          <w:szCs w:val="24"/>
          <w:lang w:val="ro-RO"/>
        </w:rPr>
        <w:t xml:space="preserve"> </w:t>
      </w:r>
    </w:p>
    <w:p w14:paraId="0CAA658D" w14:textId="1B2D5CB5" w:rsidR="00BB3D3B" w:rsidRPr="00D02BE9" w:rsidRDefault="00BB3D3B" w:rsidP="00BB3D3B">
      <w:pPr>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Venele mici vizibile (</w:t>
      </w:r>
      <w:r w:rsidR="00FC044B" w:rsidRPr="00D02BE9">
        <w:rPr>
          <w:rFonts w:ascii="Times New Roman" w:hAnsi="Times New Roman" w:cs="Times New Roman"/>
          <w:sz w:val="24"/>
          <w:szCs w:val="24"/>
          <w:lang w:val="ro-RO"/>
        </w:rPr>
        <w:t>„</w:t>
      </w:r>
      <w:r w:rsidR="00FC044B">
        <w:rPr>
          <w:rFonts w:ascii="Times New Roman" w:hAnsi="Times New Roman" w:cs="Times New Roman"/>
          <w:sz w:val="24"/>
          <w:szCs w:val="24"/>
          <w:lang w:val="ro-RO"/>
        </w:rPr>
        <w:t xml:space="preserve">steluțele” </w:t>
      </w:r>
      <w:r w:rsidRPr="00D02BE9">
        <w:rPr>
          <w:rFonts w:ascii="Times New Roman" w:hAnsi="Times New Roman" w:cs="Times New Roman"/>
          <w:sz w:val="24"/>
          <w:szCs w:val="24"/>
          <w:lang w:val="ro-RO"/>
        </w:rPr>
        <w:t xml:space="preserve">vasculare) pot fi tratate prin injectarea în ele a unei soluții chimice, ce duce la estomparea sau dispariția lor treptată. O altă opțiune este tratamentul cu laser aplicat pe piele. Acesta determină încălzirea și coagularea sângelui în vena respectivă. Astfel, venele devin mai mici și mai puțin vizibile sau dispar complet. Tratamentul acestor forme ușoare de boala venoasă cronică </w:t>
      </w:r>
      <w:r w:rsidR="00850F10" w:rsidRPr="00D02BE9">
        <w:rPr>
          <w:rFonts w:ascii="Times New Roman" w:hAnsi="Times New Roman" w:cs="Times New Roman"/>
          <w:sz w:val="24"/>
          <w:szCs w:val="24"/>
          <w:lang w:val="ro-RO"/>
        </w:rPr>
        <w:t xml:space="preserve">nu ține de activitatea medicilor chirurgi, </w:t>
      </w:r>
      <w:r w:rsidRPr="00D02BE9">
        <w:rPr>
          <w:rFonts w:ascii="Times New Roman" w:hAnsi="Times New Roman" w:cs="Times New Roman"/>
          <w:sz w:val="24"/>
          <w:szCs w:val="24"/>
          <w:lang w:val="ro-RO"/>
        </w:rPr>
        <w:t>de regulă se efectuează ambulator</w:t>
      </w:r>
      <w:r w:rsidR="00850F10" w:rsidRPr="00D02BE9">
        <w:rPr>
          <w:rFonts w:ascii="Times New Roman" w:hAnsi="Times New Roman" w:cs="Times New Roman"/>
          <w:sz w:val="24"/>
          <w:szCs w:val="24"/>
          <w:lang w:val="ro-RO"/>
        </w:rPr>
        <w:t xml:space="preserve"> și este considerată o procedură estetică.</w:t>
      </w:r>
      <w:r w:rsidR="00F07F0E">
        <w:rPr>
          <w:rFonts w:ascii="Times New Roman" w:hAnsi="Times New Roman" w:cs="Times New Roman"/>
          <w:sz w:val="24"/>
          <w:szCs w:val="24"/>
          <w:lang w:val="ro-RO"/>
        </w:rPr>
        <w:t xml:space="preserve"> </w:t>
      </w:r>
    </w:p>
    <w:p w14:paraId="364B5CAE" w14:textId="77777777" w:rsidR="00850F10" w:rsidRPr="00D02BE9" w:rsidRDefault="00850F10" w:rsidP="00BB3D3B">
      <w:pPr>
        <w:jc w:val="both"/>
        <w:rPr>
          <w:rFonts w:ascii="Times New Roman" w:hAnsi="Times New Roman" w:cs="Times New Roman"/>
          <w:sz w:val="24"/>
          <w:szCs w:val="24"/>
          <w:lang w:val="ro-RO"/>
        </w:rPr>
      </w:pPr>
    </w:p>
    <w:p w14:paraId="0006882D" w14:textId="31A7EB8B" w:rsidR="00BB3D3B" w:rsidRPr="00D02BE9" w:rsidRDefault="00BB3D3B" w:rsidP="00BB3D3B">
      <w:pPr>
        <w:jc w:val="both"/>
        <w:rPr>
          <w:rFonts w:ascii="Times New Roman" w:hAnsi="Times New Roman" w:cs="Times New Roman"/>
          <w:b/>
          <w:bCs/>
          <w:sz w:val="24"/>
          <w:szCs w:val="24"/>
          <w:lang w:val="ro-RO"/>
        </w:rPr>
      </w:pPr>
      <w:r w:rsidRPr="00D02BE9">
        <w:rPr>
          <w:rFonts w:ascii="Times New Roman" w:hAnsi="Times New Roman" w:cs="Times New Roman"/>
          <w:b/>
          <w:bCs/>
          <w:sz w:val="24"/>
          <w:szCs w:val="24"/>
          <w:lang w:val="ro-RO"/>
        </w:rPr>
        <w:t>11. Ce intervenții pot ajuta în cazul unui ulcer venos la picior?</w:t>
      </w:r>
      <w:r w:rsidR="00F07F0E">
        <w:rPr>
          <w:rFonts w:ascii="Times New Roman" w:hAnsi="Times New Roman" w:cs="Times New Roman"/>
          <w:b/>
          <w:bCs/>
          <w:sz w:val="24"/>
          <w:szCs w:val="24"/>
          <w:lang w:val="ro-RO"/>
        </w:rPr>
        <w:t xml:space="preserve"> </w:t>
      </w:r>
    </w:p>
    <w:p w14:paraId="15A2D16F" w14:textId="7A4079F5" w:rsidR="00BB3D3B" w:rsidRPr="00D02BE9" w:rsidRDefault="00BB3D3B" w:rsidP="00BB3D3B">
      <w:pPr>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 xml:space="preserve">Tratamentul ulcerului venos este unul complex. Esențială este aplicarea compresiei elastice pentru a reduce din edemul picioarelor. Efectuarea exercițiilor pentru menținerea mobilității în mușchii gambei și scăderea în greutate în cazul obezității sunt de asemenea importante. Unele medicamente pot ajuta la vindecarea mai rapidă a ulcerului. Însă fără identificarea și rezolvarea cauzei ulcerului, </w:t>
      </w:r>
      <w:r w:rsidR="00850F10" w:rsidRPr="00D02BE9">
        <w:rPr>
          <w:rFonts w:ascii="Times New Roman" w:hAnsi="Times New Roman" w:cs="Times New Roman"/>
          <w:sz w:val="24"/>
          <w:szCs w:val="24"/>
          <w:lang w:val="ro-RO"/>
        </w:rPr>
        <w:t>metodele</w:t>
      </w:r>
      <w:r w:rsidRPr="00D02BE9">
        <w:rPr>
          <w:rFonts w:ascii="Times New Roman" w:hAnsi="Times New Roman" w:cs="Times New Roman"/>
          <w:sz w:val="24"/>
          <w:szCs w:val="24"/>
          <w:lang w:val="ro-RO"/>
        </w:rPr>
        <w:t xml:space="preserve"> enumerate mai sus vor fi </w:t>
      </w:r>
      <w:r w:rsidR="00850F10" w:rsidRPr="00D02BE9">
        <w:rPr>
          <w:rFonts w:ascii="Times New Roman" w:hAnsi="Times New Roman" w:cs="Times New Roman"/>
          <w:sz w:val="24"/>
          <w:szCs w:val="24"/>
          <w:lang w:val="ro-RO"/>
        </w:rPr>
        <w:t>insuficiente</w:t>
      </w:r>
      <w:r w:rsidRPr="00D02BE9">
        <w:rPr>
          <w:rFonts w:ascii="Times New Roman" w:hAnsi="Times New Roman" w:cs="Times New Roman"/>
          <w:sz w:val="24"/>
          <w:szCs w:val="24"/>
          <w:lang w:val="ro-RO"/>
        </w:rPr>
        <w:t xml:space="preserve">. Dacă problema principală este disfuncția venelor superficiale, este recomandată ablația sau înlăturarea lor. </w:t>
      </w:r>
    </w:p>
    <w:p w14:paraId="54C4D0ED" w14:textId="77777777" w:rsidR="00535012" w:rsidRPr="00D02BE9" w:rsidRDefault="00535012" w:rsidP="00535012">
      <w:pPr>
        <w:jc w:val="right"/>
        <w:rPr>
          <w:rFonts w:ascii="Times New Roman" w:eastAsia="Calibri" w:hAnsi="Times New Roman" w:cs="Times New Roman"/>
          <w:sz w:val="24"/>
          <w:szCs w:val="24"/>
          <w:lang w:val="ro-RO" w:bidi="he-IL"/>
        </w:rPr>
      </w:pPr>
    </w:p>
    <w:p w14:paraId="38D80F4C" w14:textId="77777777" w:rsidR="00850F10" w:rsidRPr="00D02BE9" w:rsidRDefault="00850F10" w:rsidP="00535012">
      <w:pPr>
        <w:jc w:val="right"/>
        <w:rPr>
          <w:rFonts w:ascii="Times New Roman" w:eastAsia="Calibri" w:hAnsi="Times New Roman" w:cs="Times New Roman"/>
          <w:i/>
          <w:sz w:val="24"/>
          <w:szCs w:val="24"/>
          <w:lang w:val="ro-RO" w:bidi="he-IL"/>
        </w:rPr>
      </w:pPr>
    </w:p>
    <w:p w14:paraId="5FFEF0FA" w14:textId="77777777" w:rsidR="00850F10" w:rsidRPr="00D02BE9" w:rsidRDefault="00850F10" w:rsidP="00535012">
      <w:pPr>
        <w:jc w:val="right"/>
        <w:rPr>
          <w:rFonts w:ascii="Times New Roman" w:eastAsia="Calibri" w:hAnsi="Times New Roman" w:cs="Times New Roman"/>
          <w:i/>
          <w:sz w:val="24"/>
          <w:szCs w:val="24"/>
          <w:lang w:val="ro-RO" w:bidi="he-IL"/>
        </w:rPr>
      </w:pPr>
    </w:p>
    <w:p w14:paraId="1BDB373B" w14:textId="77777777" w:rsidR="00850F10" w:rsidRPr="00D02BE9" w:rsidRDefault="00850F10" w:rsidP="00535012">
      <w:pPr>
        <w:jc w:val="right"/>
        <w:rPr>
          <w:rFonts w:ascii="Times New Roman" w:eastAsia="Calibri" w:hAnsi="Times New Roman" w:cs="Times New Roman"/>
          <w:i/>
          <w:sz w:val="24"/>
          <w:szCs w:val="24"/>
          <w:lang w:val="ro-RO" w:bidi="he-IL"/>
        </w:rPr>
      </w:pPr>
    </w:p>
    <w:p w14:paraId="670F4C98" w14:textId="77777777" w:rsidR="00850F10" w:rsidRPr="00D02BE9" w:rsidRDefault="00850F10" w:rsidP="00535012">
      <w:pPr>
        <w:jc w:val="right"/>
        <w:rPr>
          <w:rFonts w:ascii="Times New Roman" w:eastAsia="Calibri" w:hAnsi="Times New Roman" w:cs="Times New Roman"/>
          <w:i/>
          <w:sz w:val="24"/>
          <w:szCs w:val="24"/>
          <w:lang w:val="ro-RO" w:bidi="he-IL"/>
        </w:rPr>
      </w:pPr>
    </w:p>
    <w:p w14:paraId="2FAE2474" w14:textId="77777777" w:rsidR="00850F10" w:rsidRPr="00D02BE9" w:rsidRDefault="00850F10" w:rsidP="00535012">
      <w:pPr>
        <w:jc w:val="right"/>
        <w:rPr>
          <w:rFonts w:ascii="Times New Roman" w:eastAsia="Calibri" w:hAnsi="Times New Roman" w:cs="Times New Roman"/>
          <w:i/>
          <w:sz w:val="24"/>
          <w:szCs w:val="24"/>
          <w:lang w:val="ro-RO" w:bidi="he-IL"/>
        </w:rPr>
      </w:pPr>
    </w:p>
    <w:p w14:paraId="4AD7290A" w14:textId="77777777" w:rsidR="00850F10" w:rsidRPr="00D02BE9" w:rsidRDefault="00850F10" w:rsidP="00535012">
      <w:pPr>
        <w:jc w:val="right"/>
        <w:rPr>
          <w:rFonts w:ascii="Times New Roman" w:eastAsia="Calibri" w:hAnsi="Times New Roman" w:cs="Times New Roman"/>
          <w:i/>
          <w:sz w:val="24"/>
          <w:szCs w:val="24"/>
          <w:lang w:val="ro-RO" w:bidi="he-IL"/>
        </w:rPr>
      </w:pPr>
    </w:p>
    <w:p w14:paraId="46D5F610" w14:textId="77777777" w:rsidR="00850F10" w:rsidRDefault="00850F10" w:rsidP="00535012">
      <w:pPr>
        <w:jc w:val="right"/>
        <w:rPr>
          <w:rFonts w:ascii="Times New Roman" w:eastAsia="Calibri" w:hAnsi="Times New Roman" w:cs="Times New Roman"/>
          <w:i/>
          <w:sz w:val="24"/>
          <w:szCs w:val="24"/>
          <w:lang w:val="ro-RO" w:bidi="he-IL"/>
        </w:rPr>
      </w:pPr>
    </w:p>
    <w:p w14:paraId="543823B9" w14:textId="77777777" w:rsidR="00850F10" w:rsidRDefault="00850F10" w:rsidP="00535012">
      <w:pPr>
        <w:jc w:val="right"/>
        <w:rPr>
          <w:rFonts w:ascii="Times New Roman" w:eastAsia="Calibri" w:hAnsi="Times New Roman" w:cs="Times New Roman"/>
          <w:i/>
          <w:sz w:val="24"/>
          <w:szCs w:val="24"/>
          <w:lang w:val="ro-RO" w:bidi="he-IL"/>
        </w:rPr>
      </w:pPr>
    </w:p>
    <w:p w14:paraId="2FC4864C" w14:textId="77777777" w:rsidR="00850F10" w:rsidRDefault="00850F10" w:rsidP="00535012">
      <w:pPr>
        <w:jc w:val="right"/>
        <w:rPr>
          <w:rFonts w:ascii="Times New Roman" w:eastAsia="Calibri" w:hAnsi="Times New Roman" w:cs="Times New Roman"/>
          <w:i/>
          <w:sz w:val="24"/>
          <w:szCs w:val="24"/>
          <w:lang w:val="ro-RO" w:bidi="he-IL"/>
        </w:rPr>
      </w:pPr>
    </w:p>
    <w:p w14:paraId="1BF96630" w14:textId="77777777" w:rsidR="00850F10" w:rsidRDefault="00850F10" w:rsidP="00535012">
      <w:pPr>
        <w:jc w:val="right"/>
        <w:rPr>
          <w:rFonts w:ascii="Times New Roman" w:eastAsia="Calibri" w:hAnsi="Times New Roman" w:cs="Times New Roman"/>
          <w:i/>
          <w:sz w:val="24"/>
          <w:szCs w:val="24"/>
          <w:lang w:val="ro-RO" w:bidi="he-IL"/>
        </w:rPr>
      </w:pPr>
    </w:p>
    <w:p w14:paraId="187A5480" w14:textId="77777777" w:rsidR="00850F10" w:rsidRDefault="00850F10" w:rsidP="00535012">
      <w:pPr>
        <w:jc w:val="right"/>
        <w:rPr>
          <w:rFonts w:ascii="Times New Roman" w:eastAsia="Calibri" w:hAnsi="Times New Roman" w:cs="Times New Roman"/>
          <w:i/>
          <w:sz w:val="24"/>
          <w:szCs w:val="24"/>
          <w:lang w:val="ro-RO" w:bidi="he-IL"/>
        </w:rPr>
      </w:pPr>
    </w:p>
    <w:p w14:paraId="64AA6016" w14:textId="77777777" w:rsidR="00850F10" w:rsidRDefault="00850F10" w:rsidP="00535012">
      <w:pPr>
        <w:jc w:val="right"/>
        <w:rPr>
          <w:rFonts w:ascii="Times New Roman" w:eastAsia="Calibri" w:hAnsi="Times New Roman" w:cs="Times New Roman"/>
          <w:i/>
          <w:sz w:val="24"/>
          <w:szCs w:val="24"/>
          <w:lang w:val="ro-RO" w:bidi="he-IL"/>
        </w:rPr>
      </w:pPr>
    </w:p>
    <w:p w14:paraId="4ADC8F24" w14:textId="77777777" w:rsidR="00850F10" w:rsidRDefault="00850F10" w:rsidP="00535012">
      <w:pPr>
        <w:jc w:val="right"/>
        <w:rPr>
          <w:rFonts w:ascii="Times New Roman" w:eastAsia="Calibri" w:hAnsi="Times New Roman" w:cs="Times New Roman"/>
          <w:i/>
          <w:sz w:val="24"/>
          <w:szCs w:val="24"/>
          <w:lang w:val="ro-RO" w:bidi="he-IL"/>
        </w:rPr>
      </w:pPr>
    </w:p>
    <w:p w14:paraId="75958117" w14:textId="77777777" w:rsidR="00850F10" w:rsidRDefault="00850F10" w:rsidP="00535012">
      <w:pPr>
        <w:jc w:val="right"/>
        <w:rPr>
          <w:rFonts w:ascii="Times New Roman" w:eastAsia="Calibri" w:hAnsi="Times New Roman" w:cs="Times New Roman"/>
          <w:i/>
          <w:sz w:val="24"/>
          <w:szCs w:val="24"/>
          <w:lang w:val="ro-RO" w:bidi="he-IL"/>
        </w:rPr>
      </w:pPr>
    </w:p>
    <w:p w14:paraId="50458E1D" w14:textId="77777777" w:rsidR="00850F10" w:rsidRDefault="00850F10" w:rsidP="00535012">
      <w:pPr>
        <w:jc w:val="right"/>
        <w:rPr>
          <w:rFonts w:ascii="Times New Roman" w:eastAsia="Calibri" w:hAnsi="Times New Roman" w:cs="Times New Roman"/>
          <w:i/>
          <w:sz w:val="24"/>
          <w:szCs w:val="24"/>
          <w:lang w:val="ro-RO" w:bidi="he-IL"/>
        </w:rPr>
      </w:pPr>
    </w:p>
    <w:p w14:paraId="4FE5804C" w14:textId="77777777" w:rsidR="00850F10" w:rsidRDefault="00850F10" w:rsidP="00535012">
      <w:pPr>
        <w:jc w:val="right"/>
        <w:rPr>
          <w:rFonts w:ascii="Times New Roman" w:eastAsia="Calibri" w:hAnsi="Times New Roman" w:cs="Times New Roman"/>
          <w:i/>
          <w:sz w:val="24"/>
          <w:szCs w:val="24"/>
          <w:lang w:val="ro-RO" w:bidi="he-IL"/>
        </w:rPr>
      </w:pPr>
    </w:p>
    <w:p w14:paraId="37440F99" w14:textId="247F51DF" w:rsidR="00850F10" w:rsidRDefault="00850F10" w:rsidP="00535012">
      <w:pPr>
        <w:jc w:val="right"/>
        <w:rPr>
          <w:rFonts w:ascii="Times New Roman" w:eastAsia="Calibri" w:hAnsi="Times New Roman" w:cs="Times New Roman"/>
          <w:i/>
          <w:sz w:val="24"/>
          <w:szCs w:val="24"/>
          <w:lang w:val="ro-RO" w:bidi="he-IL"/>
        </w:rPr>
      </w:pPr>
    </w:p>
    <w:p w14:paraId="43748F9C" w14:textId="69B624F8" w:rsidR="00582669" w:rsidRDefault="00582669" w:rsidP="00535012">
      <w:pPr>
        <w:jc w:val="right"/>
        <w:rPr>
          <w:rFonts w:ascii="Times New Roman" w:eastAsia="Calibri" w:hAnsi="Times New Roman" w:cs="Times New Roman"/>
          <w:i/>
          <w:sz w:val="24"/>
          <w:szCs w:val="24"/>
          <w:lang w:val="ro-RO" w:bidi="he-IL"/>
        </w:rPr>
      </w:pPr>
    </w:p>
    <w:p w14:paraId="0BB51B02" w14:textId="3DD9D832" w:rsidR="00582669" w:rsidRDefault="00582669" w:rsidP="00535012">
      <w:pPr>
        <w:jc w:val="right"/>
        <w:rPr>
          <w:rFonts w:ascii="Times New Roman" w:eastAsia="Calibri" w:hAnsi="Times New Roman" w:cs="Times New Roman"/>
          <w:i/>
          <w:sz w:val="24"/>
          <w:szCs w:val="24"/>
          <w:lang w:val="ro-RO" w:bidi="he-IL"/>
        </w:rPr>
      </w:pPr>
    </w:p>
    <w:p w14:paraId="6947C00B" w14:textId="009F4396" w:rsidR="00582669" w:rsidRDefault="00582669" w:rsidP="00535012">
      <w:pPr>
        <w:jc w:val="right"/>
        <w:rPr>
          <w:rFonts w:ascii="Times New Roman" w:eastAsia="Calibri" w:hAnsi="Times New Roman" w:cs="Times New Roman"/>
          <w:i/>
          <w:sz w:val="24"/>
          <w:szCs w:val="24"/>
          <w:lang w:val="ro-RO" w:bidi="he-IL"/>
        </w:rPr>
      </w:pPr>
    </w:p>
    <w:p w14:paraId="78F07FF2" w14:textId="3D69586F" w:rsidR="00582669" w:rsidRDefault="00582669" w:rsidP="00535012">
      <w:pPr>
        <w:jc w:val="right"/>
        <w:rPr>
          <w:rFonts w:ascii="Times New Roman" w:eastAsia="Calibri" w:hAnsi="Times New Roman" w:cs="Times New Roman"/>
          <w:i/>
          <w:sz w:val="24"/>
          <w:szCs w:val="24"/>
          <w:lang w:val="ro-RO" w:bidi="he-IL"/>
        </w:rPr>
      </w:pPr>
    </w:p>
    <w:p w14:paraId="0D726089" w14:textId="77EE22CF" w:rsidR="00582669" w:rsidRDefault="00582669" w:rsidP="00535012">
      <w:pPr>
        <w:jc w:val="right"/>
        <w:rPr>
          <w:rFonts w:ascii="Times New Roman" w:eastAsia="Calibri" w:hAnsi="Times New Roman" w:cs="Times New Roman"/>
          <w:i/>
          <w:sz w:val="24"/>
          <w:szCs w:val="24"/>
          <w:lang w:val="ro-RO" w:bidi="he-IL"/>
        </w:rPr>
      </w:pPr>
    </w:p>
    <w:p w14:paraId="05BA6480" w14:textId="5AAE3B5F" w:rsidR="00582669" w:rsidRDefault="00582669" w:rsidP="00535012">
      <w:pPr>
        <w:jc w:val="right"/>
        <w:rPr>
          <w:rFonts w:ascii="Times New Roman" w:eastAsia="Calibri" w:hAnsi="Times New Roman" w:cs="Times New Roman"/>
          <w:i/>
          <w:sz w:val="24"/>
          <w:szCs w:val="24"/>
          <w:lang w:val="ro-RO" w:bidi="he-IL"/>
        </w:rPr>
      </w:pPr>
    </w:p>
    <w:p w14:paraId="6928802E" w14:textId="77777777" w:rsidR="00582669" w:rsidRDefault="00582669" w:rsidP="00535012">
      <w:pPr>
        <w:jc w:val="right"/>
        <w:rPr>
          <w:rFonts w:ascii="Times New Roman" w:eastAsia="Calibri" w:hAnsi="Times New Roman" w:cs="Times New Roman"/>
          <w:i/>
          <w:sz w:val="24"/>
          <w:szCs w:val="24"/>
          <w:lang w:val="ro-RO" w:bidi="he-IL"/>
        </w:rPr>
      </w:pPr>
    </w:p>
    <w:p w14:paraId="171B6198" w14:textId="77777777" w:rsidR="00850F10" w:rsidRDefault="00850F10" w:rsidP="00535012">
      <w:pPr>
        <w:jc w:val="right"/>
        <w:rPr>
          <w:rFonts w:ascii="Times New Roman" w:eastAsia="Calibri" w:hAnsi="Times New Roman" w:cs="Times New Roman"/>
          <w:i/>
          <w:sz w:val="24"/>
          <w:szCs w:val="24"/>
          <w:lang w:val="ro-RO" w:bidi="he-IL"/>
        </w:rPr>
      </w:pPr>
    </w:p>
    <w:p w14:paraId="79ACA682" w14:textId="77777777" w:rsidR="00850F10" w:rsidRDefault="00850F10" w:rsidP="00535012">
      <w:pPr>
        <w:jc w:val="right"/>
        <w:rPr>
          <w:rFonts w:ascii="Times New Roman" w:eastAsia="Calibri" w:hAnsi="Times New Roman" w:cs="Times New Roman"/>
          <w:i/>
          <w:sz w:val="24"/>
          <w:szCs w:val="24"/>
          <w:lang w:val="ro-RO" w:bidi="he-IL"/>
        </w:rPr>
      </w:pPr>
    </w:p>
    <w:p w14:paraId="1FF801EB" w14:textId="77777777" w:rsidR="00850F10" w:rsidRDefault="00850F10" w:rsidP="00535012">
      <w:pPr>
        <w:jc w:val="right"/>
        <w:rPr>
          <w:rFonts w:ascii="Times New Roman" w:eastAsia="Calibri" w:hAnsi="Times New Roman" w:cs="Times New Roman"/>
          <w:i/>
          <w:sz w:val="24"/>
          <w:szCs w:val="24"/>
          <w:lang w:val="ro-RO" w:bidi="he-IL"/>
        </w:rPr>
      </w:pPr>
    </w:p>
    <w:p w14:paraId="095426AE" w14:textId="77777777" w:rsidR="00850F10" w:rsidRDefault="00850F10" w:rsidP="00535012">
      <w:pPr>
        <w:jc w:val="right"/>
        <w:rPr>
          <w:rFonts w:ascii="Times New Roman" w:eastAsia="Calibri" w:hAnsi="Times New Roman" w:cs="Times New Roman"/>
          <w:i/>
          <w:sz w:val="24"/>
          <w:szCs w:val="24"/>
          <w:lang w:val="ro-RO" w:bidi="he-IL"/>
        </w:rPr>
      </w:pPr>
    </w:p>
    <w:p w14:paraId="4E38D0B7" w14:textId="77777777" w:rsidR="00534A6D" w:rsidRDefault="00534A6D" w:rsidP="00535012">
      <w:pPr>
        <w:jc w:val="right"/>
        <w:rPr>
          <w:rFonts w:ascii="Times New Roman" w:eastAsia="Calibri" w:hAnsi="Times New Roman" w:cs="Times New Roman"/>
          <w:i/>
          <w:sz w:val="24"/>
          <w:szCs w:val="24"/>
          <w:lang w:val="ro-RO" w:bidi="he-IL"/>
        </w:rPr>
      </w:pPr>
    </w:p>
    <w:p w14:paraId="1D8FF6C8" w14:textId="00D6DF15" w:rsidR="00535012" w:rsidRPr="00274970" w:rsidRDefault="00535012" w:rsidP="00535012">
      <w:pPr>
        <w:jc w:val="right"/>
        <w:rPr>
          <w:rFonts w:ascii="Times New Roman" w:eastAsia="Calibri" w:hAnsi="Times New Roman" w:cs="Times New Roman"/>
          <w:i/>
          <w:sz w:val="24"/>
          <w:szCs w:val="24"/>
          <w:lang w:val="ro-RO" w:bidi="he-IL"/>
        </w:rPr>
      </w:pPr>
      <w:r w:rsidRPr="00274970">
        <w:rPr>
          <w:rFonts w:ascii="Times New Roman" w:eastAsia="Calibri" w:hAnsi="Times New Roman" w:cs="Times New Roman"/>
          <w:i/>
          <w:sz w:val="24"/>
          <w:szCs w:val="24"/>
          <w:lang w:val="ro-RO" w:bidi="he-IL"/>
        </w:rPr>
        <w:lastRenderedPageBreak/>
        <w:t>Anexa 2</w:t>
      </w:r>
    </w:p>
    <w:p w14:paraId="36FB129A" w14:textId="77777777" w:rsidR="00535012" w:rsidRPr="00274970" w:rsidRDefault="00535012" w:rsidP="00535012">
      <w:pPr>
        <w:ind w:right="-376" w:hanging="284"/>
        <w:jc w:val="center"/>
        <w:rPr>
          <w:rFonts w:ascii="Times New Roman" w:eastAsia="Courier New" w:hAnsi="Times New Roman" w:cs="Times New Roman"/>
          <w:b/>
          <w:sz w:val="28"/>
          <w:szCs w:val="28"/>
          <w:lang w:val="ro-RO" w:eastAsia="en-US"/>
        </w:rPr>
      </w:pPr>
      <w:r w:rsidRPr="00274970">
        <w:rPr>
          <w:rFonts w:ascii="Times New Roman" w:eastAsia="Courier New" w:hAnsi="Times New Roman" w:cs="Times New Roman"/>
          <w:b/>
          <w:sz w:val="28"/>
          <w:szCs w:val="28"/>
          <w:lang w:val="ro-RO" w:eastAsia="en-US"/>
        </w:rPr>
        <w:t>FI</w:t>
      </w:r>
      <w:r>
        <w:rPr>
          <w:rFonts w:ascii="Times New Roman" w:eastAsia="Courier New" w:hAnsi="Times New Roman" w:cs="Times New Roman"/>
          <w:b/>
          <w:sz w:val="28"/>
          <w:szCs w:val="28"/>
          <w:lang w:val="ro-RO" w:eastAsia="en-US"/>
        </w:rPr>
        <w:t>Ș</w:t>
      </w:r>
      <w:r w:rsidRPr="00274970">
        <w:rPr>
          <w:rFonts w:ascii="Times New Roman" w:eastAsia="Courier New" w:hAnsi="Times New Roman" w:cs="Times New Roman"/>
          <w:b/>
          <w:sz w:val="28"/>
          <w:szCs w:val="28"/>
          <w:lang w:val="ro-RO" w:eastAsia="en-US"/>
        </w:rPr>
        <w:t>A STANDARDIZAT</w:t>
      </w:r>
      <w:r>
        <w:rPr>
          <w:rFonts w:ascii="Times New Roman" w:eastAsia="Courier New" w:hAnsi="Times New Roman" w:cs="Times New Roman"/>
          <w:b/>
          <w:sz w:val="28"/>
          <w:szCs w:val="28"/>
          <w:lang w:val="ro-RO" w:eastAsia="en-US"/>
        </w:rPr>
        <w:t>Ă</w:t>
      </w:r>
    </w:p>
    <w:p w14:paraId="59055D69" w14:textId="5C2E79F1" w:rsidR="00535012" w:rsidRPr="00274970" w:rsidRDefault="00535012" w:rsidP="00535012">
      <w:pPr>
        <w:spacing w:after="120"/>
        <w:ind w:right="-374" w:hanging="284"/>
        <w:jc w:val="center"/>
        <w:rPr>
          <w:rFonts w:ascii="Times New Roman" w:eastAsia="Courier New" w:hAnsi="Times New Roman" w:cs="Times New Roman"/>
          <w:b/>
          <w:sz w:val="28"/>
          <w:szCs w:val="28"/>
          <w:lang w:val="ro-RO" w:eastAsia="en-US"/>
        </w:rPr>
      </w:pPr>
      <w:r w:rsidRPr="00274970">
        <w:rPr>
          <w:rFonts w:ascii="Times New Roman" w:eastAsia="Courier New" w:hAnsi="Times New Roman" w:cs="Times New Roman"/>
          <w:b/>
          <w:sz w:val="28"/>
          <w:szCs w:val="28"/>
          <w:lang w:val="ro-RO" w:eastAsia="en-US"/>
        </w:rPr>
        <w:t xml:space="preserve">pentru auditul medical bazat pe criterii </w:t>
      </w:r>
      <w:r>
        <w:rPr>
          <w:rFonts w:ascii="Times New Roman" w:eastAsia="Courier New" w:hAnsi="Times New Roman" w:cs="Times New Roman"/>
          <w:b/>
          <w:sz w:val="28"/>
          <w:szCs w:val="28"/>
          <w:lang w:val="ro-RO" w:eastAsia="en-US"/>
        </w:rPr>
        <w:t>î</w:t>
      </w:r>
      <w:r w:rsidRPr="00274970">
        <w:rPr>
          <w:rFonts w:ascii="Times New Roman" w:eastAsia="Courier New" w:hAnsi="Times New Roman" w:cs="Times New Roman"/>
          <w:b/>
          <w:sz w:val="28"/>
          <w:szCs w:val="28"/>
          <w:lang w:val="ro-RO" w:eastAsia="en-US"/>
        </w:rPr>
        <w:t xml:space="preserve">n </w:t>
      </w:r>
      <w:r w:rsidR="00F55E69">
        <w:rPr>
          <w:rFonts w:ascii="Times New Roman" w:eastAsia="Courier New" w:hAnsi="Times New Roman" w:cs="Times New Roman"/>
          <w:b/>
          <w:sz w:val="28"/>
          <w:szCs w:val="28"/>
          <w:lang w:val="ro-RO" w:eastAsia="en-US"/>
        </w:rPr>
        <w:t>BV</w:t>
      </w:r>
      <w:r w:rsidR="000C1E70">
        <w:rPr>
          <w:rFonts w:ascii="Times New Roman" w:eastAsia="Courier New" w:hAnsi="Times New Roman" w:cs="Times New Roman"/>
          <w:b/>
          <w:sz w:val="28"/>
          <w:szCs w:val="28"/>
          <w:lang w:val="ro-RO" w:eastAsia="en-US"/>
        </w:rPr>
        <w:t xml:space="preserve"> </w:t>
      </w:r>
    </w:p>
    <w:tbl>
      <w:tblPr>
        <w:tblW w:w="104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659"/>
        <w:gridCol w:w="392"/>
        <w:gridCol w:w="171"/>
        <w:gridCol w:w="117"/>
        <w:gridCol w:w="3733"/>
        <w:gridCol w:w="680"/>
      </w:tblGrid>
      <w:tr w:rsidR="00535012" w:rsidRPr="00274970" w14:paraId="5AB6B9B7" w14:textId="77777777" w:rsidTr="00C1013E">
        <w:trPr>
          <w:trHeight w:val="163"/>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32657718" w14:textId="34C3AE1C" w:rsidR="00535012" w:rsidRPr="00871A58" w:rsidRDefault="00871A58" w:rsidP="00871A58">
            <w:pPr>
              <w:jc w:val="center"/>
              <w:rPr>
                <w:rFonts w:ascii="Times New Roman" w:hAnsi="Times New Roman" w:cs="Times New Roman"/>
                <w:b/>
                <w:bCs/>
                <w:sz w:val="24"/>
                <w:szCs w:val="24"/>
                <w:lang w:val="ro-RO" w:bidi="en-US"/>
              </w:rPr>
            </w:pPr>
            <w:r>
              <w:rPr>
                <w:rFonts w:ascii="Times New Roman" w:hAnsi="Times New Roman" w:cs="Times New Roman"/>
                <w:b/>
                <w:bCs/>
                <w:sz w:val="24"/>
                <w:szCs w:val="24"/>
                <w:lang w:val="ro-RO" w:bidi="en-US"/>
              </w:rPr>
              <w:t>Nr</w:t>
            </w:r>
          </w:p>
        </w:tc>
        <w:tc>
          <w:tcPr>
            <w:tcW w:w="4659" w:type="dxa"/>
            <w:tcBorders>
              <w:top w:val="single" w:sz="4" w:space="0" w:color="auto"/>
              <w:left w:val="single" w:sz="4" w:space="0" w:color="auto"/>
              <w:bottom w:val="single" w:sz="4" w:space="0" w:color="auto"/>
              <w:right w:val="single" w:sz="4" w:space="0" w:color="auto"/>
            </w:tcBorders>
            <w:shd w:val="clear" w:color="auto" w:fill="FFFFFF"/>
          </w:tcPr>
          <w:p w14:paraId="7996B460" w14:textId="3D9D20EC" w:rsidR="00535012" w:rsidRPr="00871A58" w:rsidRDefault="00871A58" w:rsidP="00871A58">
            <w:pPr>
              <w:jc w:val="center"/>
              <w:rPr>
                <w:rFonts w:ascii="Times New Roman" w:hAnsi="Times New Roman" w:cs="Times New Roman"/>
                <w:b/>
                <w:bCs/>
                <w:sz w:val="24"/>
                <w:szCs w:val="24"/>
                <w:lang w:val="ro-RO" w:bidi="en-US"/>
              </w:rPr>
            </w:pPr>
            <w:r w:rsidRPr="00871A58">
              <w:rPr>
                <w:rFonts w:ascii="Times New Roman" w:hAnsi="Times New Roman" w:cs="Times New Roman"/>
                <w:b/>
                <w:bCs/>
                <w:sz w:val="24"/>
                <w:szCs w:val="24"/>
                <w:lang w:val="ro-RO" w:bidi="en-US"/>
              </w:rPr>
              <w:t>Domenii/Parametrii evaluați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2592ACDB" w14:textId="3C5ED7B4" w:rsidR="00535012" w:rsidRPr="00871A58" w:rsidRDefault="00871A58" w:rsidP="00871A58">
            <w:pPr>
              <w:jc w:val="center"/>
              <w:rPr>
                <w:rFonts w:ascii="Times New Roman" w:hAnsi="Times New Roman" w:cs="Times New Roman"/>
                <w:b/>
                <w:bCs/>
                <w:sz w:val="24"/>
                <w:szCs w:val="24"/>
                <w:lang w:val="ro-RO" w:bidi="en-US"/>
              </w:rPr>
            </w:pPr>
            <w:r w:rsidRPr="00871A58">
              <w:rPr>
                <w:rFonts w:ascii="Times New Roman" w:hAnsi="Times New Roman" w:cs="Times New Roman"/>
                <w:b/>
                <w:bCs/>
                <w:sz w:val="24"/>
                <w:szCs w:val="24"/>
                <w:lang w:val="ro-RO" w:bidi="en-US"/>
              </w:rPr>
              <w:t>Codificare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6FE0948" w14:textId="77777777" w:rsidR="00535012" w:rsidRPr="00274970" w:rsidRDefault="00535012" w:rsidP="00C1013E">
            <w:pPr>
              <w:rPr>
                <w:rFonts w:ascii="Times New Roman" w:hAnsi="Times New Roman" w:cs="Times New Roman"/>
                <w:sz w:val="24"/>
                <w:szCs w:val="24"/>
                <w:lang w:val="ro-RO" w:bidi="en-US"/>
              </w:rPr>
            </w:pPr>
          </w:p>
        </w:tc>
      </w:tr>
      <w:tr w:rsidR="00871A58" w:rsidRPr="00274970" w14:paraId="3A41F7FC" w14:textId="77777777" w:rsidTr="00C1013E">
        <w:trPr>
          <w:trHeight w:val="163"/>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2A04DCDB" w14:textId="6B1DBA42"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w:t>
            </w:r>
          </w:p>
        </w:tc>
        <w:tc>
          <w:tcPr>
            <w:tcW w:w="4659" w:type="dxa"/>
            <w:tcBorders>
              <w:top w:val="single" w:sz="4" w:space="0" w:color="auto"/>
              <w:left w:val="single" w:sz="4" w:space="0" w:color="auto"/>
              <w:bottom w:val="single" w:sz="4" w:space="0" w:color="auto"/>
              <w:right w:val="single" w:sz="4" w:space="0" w:color="auto"/>
            </w:tcBorders>
            <w:shd w:val="clear" w:color="auto" w:fill="FFFFFF"/>
          </w:tcPr>
          <w:p w14:paraId="179976A8" w14:textId="6E7F55E2"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Num</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rul fi</w:t>
            </w:r>
            <w:r>
              <w:rPr>
                <w:rFonts w:ascii="Times New Roman" w:hAnsi="Times New Roman" w:cs="Times New Roman"/>
                <w:sz w:val="24"/>
                <w:szCs w:val="24"/>
                <w:lang w:val="ro-RO" w:bidi="en-US"/>
              </w:rPr>
              <w:t>ș</w:t>
            </w:r>
            <w:r w:rsidRPr="00274970">
              <w:rPr>
                <w:rFonts w:ascii="Times New Roman" w:hAnsi="Times New Roman" w:cs="Times New Roman"/>
                <w:sz w:val="24"/>
                <w:szCs w:val="24"/>
                <w:lang w:val="ro-RO" w:bidi="en-US"/>
              </w:rPr>
              <w:t>ei pacientului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7569CE3D" w14:textId="77777777" w:rsidR="00871A58" w:rsidRPr="00274970" w:rsidRDefault="00871A58" w:rsidP="00871A58">
            <w:pPr>
              <w:rPr>
                <w:rFonts w:ascii="Times New Roman" w:hAnsi="Times New Roman" w:cs="Times New Roman"/>
                <w:sz w:val="24"/>
                <w:szCs w:val="24"/>
                <w:lang w:val="ro-RO" w:bidi="en-US"/>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719F7BD" w14:textId="77777777" w:rsidR="00871A58" w:rsidRPr="00274970" w:rsidRDefault="00871A58" w:rsidP="00871A58">
            <w:pPr>
              <w:rPr>
                <w:rFonts w:ascii="Times New Roman" w:hAnsi="Times New Roman" w:cs="Times New Roman"/>
                <w:sz w:val="24"/>
                <w:szCs w:val="24"/>
                <w:lang w:val="ro-RO" w:bidi="en-US"/>
              </w:rPr>
            </w:pPr>
          </w:p>
        </w:tc>
      </w:tr>
      <w:tr w:rsidR="00871A58" w:rsidRPr="00B04337" w14:paraId="5410031D" w14:textId="77777777" w:rsidTr="00C1013E">
        <w:trPr>
          <w:trHeight w:val="195"/>
        </w:trPr>
        <w:tc>
          <w:tcPr>
            <w:tcW w:w="710" w:type="dxa"/>
            <w:tcBorders>
              <w:top w:val="single" w:sz="4" w:space="0" w:color="auto"/>
              <w:left w:val="single" w:sz="4" w:space="0" w:color="auto"/>
              <w:right w:val="single" w:sz="4" w:space="0" w:color="auto"/>
            </w:tcBorders>
            <w:shd w:val="clear" w:color="auto" w:fill="FFFFFF"/>
          </w:tcPr>
          <w:p w14:paraId="2EFF81EA"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2</w:t>
            </w:r>
          </w:p>
        </w:tc>
        <w:tc>
          <w:tcPr>
            <w:tcW w:w="4659" w:type="dxa"/>
            <w:tcBorders>
              <w:top w:val="single" w:sz="4" w:space="0" w:color="auto"/>
              <w:left w:val="single" w:sz="4" w:space="0" w:color="auto"/>
              <w:right w:val="single" w:sz="4" w:space="0" w:color="auto"/>
            </w:tcBorders>
            <w:shd w:val="clear" w:color="auto" w:fill="FFFFFF"/>
          </w:tcPr>
          <w:p w14:paraId="1B27BF15"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Data na</w:t>
            </w:r>
            <w:r>
              <w:rPr>
                <w:rFonts w:ascii="Times New Roman" w:hAnsi="Times New Roman" w:cs="Times New Roman"/>
                <w:sz w:val="24"/>
                <w:szCs w:val="24"/>
                <w:lang w:val="ro-RO" w:bidi="en-US"/>
              </w:rPr>
              <w:t>ș</w:t>
            </w:r>
            <w:r w:rsidRPr="00274970">
              <w:rPr>
                <w:rFonts w:ascii="Times New Roman" w:hAnsi="Times New Roman" w:cs="Times New Roman"/>
                <w:sz w:val="24"/>
                <w:szCs w:val="24"/>
                <w:lang w:val="ro-RO" w:bidi="en-US"/>
              </w:rPr>
              <w:t>terii pacientului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5EDA50A2"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ZZ/LL/AAAA sau 9 = nu se cunoa</w:t>
            </w:r>
            <w:r>
              <w:rPr>
                <w:rFonts w:ascii="Times New Roman" w:hAnsi="Times New Roman" w:cs="Times New Roman"/>
                <w:sz w:val="24"/>
                <w:szCs w:val="24"/>
                <w:lang w:val="ro-RO" w:bidi="en-US"/>
              </w:rPr>
              <w:t>ș</w:t>
            </w:r>
            <w:r w:rsidRPr="00274970">
              <w:rPr>
                <w:rFonts w:ascii="Times New Roman" w:hAnsi="Times New Roman" w:cs="Times New Roman"/>
                <w:sz w:val="24"/>
                <w:szCs w:val="24"/>
                <w:lang w:val="ro-RO" w:bidi="en-US"/>
              </w:rPr>
              <w:t>te</w:t>
            </w:r>
          </w:p>
        </w:tc>
        <w:tc>
          <w:tcPr>
            <w:tcW w:w="680" w:type="dxa"/>
            <w:tcBorders>
              <w:top w:val="single" w:sz="4" w:space="0" w:color="auto"/>
              <w:left w:val="single" w:sz="4" w:space="0" w:color="auto"/>
              <w:right w:val="single" w:sz="4" w:space="0" w:color="auto"/>
            </w:tcBorders>
            <w:shd w:val="clear" w:color="auto" w:fill="FFFFFF"/>
          </w:tcPr>
          <w:p w14:paraId="7854460B"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3E3890EB" w14:textId="77777777" w:rsidTr="00C1013E">
        <w:trPr>
          <w:trHeight w:val="115"/>
        </w:trPr>
        <w:tc>
          <w:tcPr>
            <w:tcW w:w="710" w:type="dxa"/>
            <w:vMerge w:val="restart"/>
            <w:tcBorders>
              <w:top w:val="single" w:sz="4" w:space="0" w:color="auto"/>
              <w:left w:val="single" w:sz="4" w:space="0" w:color="auto"/>
              <w:right w:val="single" w:sz="4" w:space="0" w:color="auto"/>
            </w:tcBorders>
            <w:shd w:val="clear" w:color="auto" w:fill="FFFFFF"/>
          </w:tcPr>
          <w:p w14:paraId="055457C4"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3</w:t>
            </w:r>
          </w:p>
        </w:tc>
        <w:tc>
          <w:tcPr>
            <w:tcW w:w="4659" w:type="dxa"/>
            <w:vMerge w:val="restart"/>
            <w:tcBorders>
              <w:top w:val="single" w:sz="4" w:space="0" w:color="auto"/>
              <w:left w:val="single" w:sz="4" w:space="0" w:color="auto"/>
              <w:right w:val="single" w:sz="4" w:space="0" w:color="auto"/>
            </w:tcBorders>
            <w:shd w:val="clear" w:color="auto" w:fill="FFFFFF"/>
          </w:tcPr>
          <w:p w14:paraId="0FB7A0B8"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Sexul pacientului</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129D7442"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w:t>
            </w:r>
          </w:p>
        </w:tc>
        <w:tc>
          <w:tcPr>
            <w:tcW w:w="3850" w:type="dxa"/>
            <w:gridSpan w:val="2"/>
            <w:tcBorders>
              <w:top w:val="single" w:sz="4" w:space="0" w:color="auto"/>
              <w:left w:val="single" w:sz="4" w:space="0" w:color="auto"/>
              <w:right w:val="single" w:sz="4" w:space="0" w:color="auto"/>
            </w:tcBorders>
            <w:shd w:val="clear" w:color="auto" w:fill="FFFFFF"/>
          </w:tcPr>
          <w:p w14:paraId="3D81D168"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B</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rbat</w:t>
            </w:r>
          </w:p>
        </w:tc>
        <w:tc>
          <w:tcPr>
            <w:tcW w:w="680" w:type="dxa"/>
            <w:tcBorders>
              <w:top w:val="single" w:sz="4" w:space="0" w:color="auto"/>
              <w:left w:val="single" w:sz="4" w:space="0" w:color="auto"/>
              <w:right w:val="single" w:sz="4" w:space="0" w:color="auto"/>
            </w:tcBorders>
            <w:shd w:val="clear" w:color="auto" w:fill="FFFFFF"/>
          </w:tcPr>
          <w:p w14:paraId="384B5CEC"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2C728B25" w14:textId="77777777" w:rsidTr="00C1013E">
        <w:trPr>
          <w:trHeight w:val="115"/>
        </w:trPr>
        <w:tc>
          <w:tcPr>
            <w:tcW w:w="710" w:type="dxa"/>
            <w:vMerge/>
            <w:tcBorders>
              <w:left w:val="single" w:sz="4" w:space="0" w:color="auto"/>
              <w:bottom w:val="single" w:sz="4" w:space="0" w:color="auto"/>
              <w:right w:val="single" w:sz="4" w:space="0" w:color="auto"/>
            </w:tcBorders>
            <w:shd w:val="clear" w:color="auto" w:fill="FFFFFF"/>
          </w:tcPr>
          <w:p w14:paraId="1B1C5047"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bottom w:val="single" w:sz="4" w:space="0" w:color="auto"/>
              <w:right w:val="single" w:sz="4" w:space="0" w:color="auto"/>
            </w:tcBorders>
            <w:shd w:val="clear" w:color="auto" w:fill="FFFFFF"/>
          </w:tcPr>
          <w:p w14:paraId="28408385" w14:textId="77777777" w:rsidR="00871A58" w:rsidRPr="00274970" w:rsidRDefault="00871A58" w:rsidP="00871A58">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4E0242FB"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2</w:t>
            </w:r>
          </w:p>
        </w:tc>
        <w:tc>
          <w:tcPr>
            <w:tcW w:w="3850" w:type="dxa"/>
            <w:gridSpan w:val="2"/>
            <w:tcBorders>
              <w:left w:val="single" w:sz="4" w:space="0" w:color="auto"/>
              <w:bottom w:val="single" w:sz="4" w:space="0" w:color="auto"/>
              <w:right w:val="single" w:sz="4" w:space="0" w:color="auto"/>
            </w:tcBorders>
            <w:shd w:val="clear" w:color="auto" w:fill="FFFFFF"/>
          </w:tcPr>
          <w:p w14:paraId="47D083D4"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Femeie</w:t>
            </w:r>
          </w:p>
        </w:tc>
        <w:tc>
          <w:tcPr>
            <w:tcW w:w="680" w:type="dxa"/>
            <w:tcBorders>
              <w:left w:val="single" w:sz="4" w:space="0" w:color="auto"/>
              <w:bottom w:val="single" w:sz="4" w:space="0" w:color="auto"/>
              <w:right w:val="single" w:sz="4" w:space="0" w:color="auto"/>
            </w:tcBorders>
            <w:shd w:val="clear" w:color="auto" w:fill="FFFFFF"/>
          </w:tcPr>
          <w:p w14:paraId="255E4465"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5FAA3873" w14:textId="77777777" w:rsidTr="00C1013E">
        <w:trPr>
          <w:trHeight w:val="100"/>
        </w:trPr>
        <w:tc>
          <w:tcPr>
            <w:tcW w:w="710" w:type="dxa"/>
            <w:vMerge w:val="restart"/>
            <w:tcBorders>
              <w:top w:val="single" w:sz="4" w:space="0" w:color="auto"/>
              <w:left w:val="single" w:sz="4" w:space="0" w:color="auto"/>
              <w:right w:val="single" w:sz="4" w:space="0" w:color="auto"/>
            </w:tcBorders>
            <w:shd w:val="clear" w:color="auto" w:fill="FFFFFF"/>
          </w:tcPr>
          <w:p w14:paraId="4150C39D"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4</w:t>
            </w:r>
          </w:p>
        </w:tc>
        <w:tc>
          <w:tcPr>
            <w:tcW w:w="4659" w:type="dxa"/>
            <w:vMerge w:val="restart"/>
            <w:tcBorders>
              <w:top w:val="single" w:sz="4" w:space="0" w:color="auto"/>
              <w:left w:val="single" w:sz="4" w:space="0" w:color="auto"/>
              <w:right w:val="single" w:sz="4" w:space="0" w:color="auto"/>
            </w:tcBorders>
            <w:shd w:val="clear" w:color="auto" w:fill="FFFFFF"/>
            <w:noWrap/>
          </w:tcPr>
          <w:p w14:paraId="526D2837"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Mediul de re</w:t>
            </w:r>
            <w:r>
              <w:rPr>
                <w:rFonts w:ascii="Times New Roman" w:hAnsi="Times New Roman" w:cs="Times New Roman"/>
                <w:sz w:val="24"/>
                <w:szCs w:val="24"/>
                <w:lang w:val="ro-RO" w:bidi="en-US"/>
              </w:rPr>
              <w:t>ș</w:t>
            </w:r>
            <w:r w:rsidRPr="00274970">
              <w:rPr>
                <w:rFonts w:ascii="Times New Roman" w:hAnsi="Times New Roman" w:cs="Times New Roman"/>
                <w:sz w:val="24"/>
                <w:szCs w:val="24"/>
                <w:lang w:val="ro-RO" w:bidi="en-US"/>
              </w:rPr>
              <w:t>edin</w:t>
            </w:r>
            <w:r>
              <w:rPr>
                <w:rFonts w:ascii="Times New Roman" w:hAnsi="Times New Roman" w:cs="Times New Roman"/>
                <w:sz w:val="24"/>
                <w:szCs w:val="24"/>
                <w:lang w:val="ro-RO" w:bidi="en-US"/>
              </w:rPr>
              <w:t>ță</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0AC9914"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879589A"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Urban</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bottom"/>
          </w:tcPr>
          <w:p w14:paraId="2248D899"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2544F7A5" w14:textId="77777777" w:rsidTr="00C1013E">
        <w:trPr>
          <w:trHeight w:val="100"/>
        </w:trPr>
        <w:tc>
          <w:tcPr>
            <w:tcW w:w="710" w:type="dxa"/>
            <w:vMerge/>
            <w:tcBorders>
              <w:left w:val="single" w:sz="4" w:space="0" w:color="auto"/>
              <w:right w:val="single" w:sz="4" w:space="0" w:color="auto"/>
            </w:tcBorders>
            <w:shd w:val="clear" w:color="auto" w:fill="FFFFFF"/>
          </w:tcPr>
          <w:p w14:paraId="20448FF0"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noWrap/>
            <w:vAlign w:val="bottom"/>
          </w:tcPr>
          <w:p w14:paraId="01529CD8" w14:textId="77777777" w:rsidR="00871A58" w:rsidRPr="00274970" w:rsidRDefault="00871A58" w:rsidP="00871A58">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957B5DA"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2</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4E84C8F"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Rural</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bottom"/>
          </w:tcPr>
          <w:p w14:paraId="2ECDB928"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7FD4AD82" w14:textId="77777777" w:rsidTr="00C1013E">
        <w:trPr>
          <w:trHeight w:val="100"/>
        </w:trPr>
        <w:tc>
          <w:tcPr>
            <w:tcW w:w="710" w:type="dxa"/>
            <w:vMerge/>
            <w:tcBorders>
              <w:left w:val="single" w:sz="4" w:space="0" w:color="auto"/>
              <w:bottom w:val="single" w:sz="4" w:space="0" w:color="auto"/>
              <w:right w:val="single" w:sz="4" w:space="0" w:color="auto"/>
            </w:tcBorders>
            <w:shd w:val="clear" w:color="auto" w:fill="FFFFFF"/>
          </w:tcPr>
          <w:p w14:paraId="61DD2CB0"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bottom w:val="single" w:sz="4" w:space="0" w:color="auto"/>
              <w:right w:val="single" w:sz="4" w:space="0" w:color="auto"/>
            </w:tcBorders>
            <w:shd w:val="clear" w:color="auto" w:fill="FFFFFF"/>
            <w:noWrap/>
            <w:vAlign w:val="bottom"/>
          </w:tcPr>
          <w:p w14:paraId="7D083B2B" w14:textId="77777777" w:rsidR="00871A58" w:rsidRPr="00274970" w:rsidRDefault="00871A58" w:rsidP="00871A58">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FD2DBA7"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9</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7417966"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Nu se cunoa</w:t>
            </w:r>
            <w:r>
              <w:rPr>
                <w:rFonts w:ascii="Times New Roman" w:hAnsi="Times New Roman" w:cs="Times New Roman"/>
                <w:sz w:val="24"/>
                <w:szCs w:val="24"/>
                <w:lang w:val="ro-RO" w:bidi="en-US"/>
              </w:rPr>
              <w:t>ș</w:t>
            </w:r>
            <w:r w:rsidRPr="00274970">
              <w:rPr>
                <w:rFonts w:ascii="Times New Roman" w:hAnsi="Times New Roman" w:cs="Times New Roman"/>
                <w:sz w:val="24"/>
                <w:szCs w:val="24"/>
                <w:lang w:val="ro-RO" w:bidi="en-US"/>
              </w:rPr>
              <w:t>te</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bottom"/>
          </w:tcPr>
          <w:p w14:paraId="45DB0ED4"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190DA055" w14:textId="77777777" w:rsidTr="00C1013E">
        <w:trPr>
          <w:trHeight w:val="219"/>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1D1153E8" w14:textId="77777777" w:rsidR="00871A58" w:rsidRPr="00274970" w:rsidRDefault="00871A58" w:rsidP="00871A58">
            <w:pPr>
              <w:jc w:val="center"/>
              <w:rPr>
                <w:rFonts w:ascii="Times New Roman" w:hAnsi="Times New Roman" w:cs="Times New Roman"/>
                <w:sz w:val="24"/>
                <w:szCs w:val="24"/>
                <w:lang w:val="ro-RO" w:bidi="en-US"/>
              </w:rPr>
            </w:pPr>
          </w:p>
        </w:tc>
        <w:tc>
          <w:tcPr>
            <w:tcW w:w="9072" w:type="dxa"/>
            <w:gridSpan w:val="5"/>
            <w:tcBorders>
              <w:top w:val="single" w:sz="4" w:space="0" w:color="auto"/>
              <w:left w:val="single" w:sz="4" w:space="0" w:color="auto"/>
              <w:bottom w:val="single" w:sz="4" w:space="0" w:color="auto"/>
              <w:right w:val="single" w:sz="4" w:space="0" w:color="auto"/>
            </w:tcBorders>
            <w:shd w:val="clear" w:color="auto" w:fill="FFFFFF"/>
          </w:tcPr>
          <w:p w14:paraId="3CCCB28A" w14:textId="77777777" w:rsidR="00871A58" w:rsidRPr="00274970" w:rsidRDefault="00871A58" w:rsidP="00871A58">
            <w:pPr>
              <w:jc w:val="center"/>
              <w:rPr>
                <w:rFonts w:ascii="Times New Roman" w:hAnsi="Times New Roman" w:cs="Times New Roman"/>
                <w:b/>
                <w:sz w:val="24"/>
                <w:szCs w:val="24"/>
                <w:lang w:val="ro-RO" w:bidi="en-US"/>
              </w:rPr>
            </w:pPr>
            <w:r w:rsidRPr="00274970">
              <w:rPr>
                <w:rFonts w:ascii="Times New Roman" w:hAnsi="Times New Roman" w:cs="Times New Roman"/>
                <w:b/>
                <w:sz w:val="24"/>
                <w:szCs w:val="24"/>
                <w:lang w:val="ro-RO" w:bidi="en-US"/>
              </w:rPr>
              <w:t>INTERNARE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3EA2802" w14:textId="77777777" w:rsidR="00871A58" w:rsidRPr="00274970" w:rsidRDefault="00871A58" w:rsidP="00871A58">
            <w:pPr>
              <w:rPr>
                <w:rFonts w:ascii="Times New Roman" w:hAnsi="Times New Roman" w:cs="Times New Roman"/>
                <w:sz w:val="24"/>
                <w:szCs w:val="24"/>
                <w:lang w:val="ro-RO" w:bidi="en-US"/>
              </w:rPr>
            </w:pPr>
          </w:p>
        </w:tc>
      </w:tr>
      <w:tr w:rsidR="00871A58" w:rsidRPr="00B04337" w14:paraId="56E16505" w14:textId="77777777" w:rsidTr="00C1013E">
        <w:trPr>
          <w:trHeight w:val="60"/>
        </w:trPr>
        <w:tc>
          <w:tcPr>
            <w:tcW w:w="710" w:type="dxa"/>
            <w:tcBorders>
              <w:top w:val="single" w:sz="4" w:space="0" w:color="auto"/>
              <w:left w:val="single" w:sz="4" w:space="0" w:color="auto"/>
              <w:right w:val="single" w:sz="4" w:space="0" w:color="auto"/>
            </w:tcBorders>
            <w:shd w:val="clear" w:color="auto" w:fill="FFFFFF"/>
          </w:tcPr>
          <w:p w14:paraId="3ACC9AEC"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5</w:t>
            </w:r>
          </w:p>
        </w:tc>
        <w:tc>
          <w:tcPr>
            <w:tcW w:w="4659" w:type="dxa"/>
            <w:tcBorders>
              <w:top w:val="single" w:sz="4" w:space="0" w:color="auto"/>
              <w:left w:val="single" w:sz="4" w:space="0" w:color="auto"/>
              <w:right w:val="single" w:sz="4" w:space="0" w:color="auto"/>
            </w:tcBorders>
            <w:shd w:val="clear" w:color="auto" w:fill="FFFFFF"/>
          </w:tcPr>
          <w:p w14:paraId="5660127F"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Data debutului simptomelor</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3EB265E8"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ZZ/LL/AAAA sau 9 = nu se cunoa</w:t>
            </w:r>
            <w:r>
              <w:rPr>
                <w:rFonts w:ascii="Times New Roman" w:hAnsi="Times New Roman" w:cs="Times New Roman"/>
                <w:sz w:val="24"/>
                <w:szCs w:val="24"/>
                <w:lang w:val="ro-RO" w:bidi="en-US"/>
              </w:rPr>
              <w:t>ș</w:t>
            </w:r>
            <w:r w:rsidRPr="00274970">
              <w:rPr>
                <w:rFonts w:ascii="Times New Roman" w:hAnsi="Times New Roman" w:cs="Times New Roman"/>
                <w:sz w:val="24"/>
                <w:szCs w:val="24"/>
                <w:lang w:val="ro-RO" w:bidi="en-US"/>
              </w:rPr>
              <w:t>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5CFC51F7"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702750EA" w14:textId="77777777" w:rsidTr="00C1013E">
        <w:trPr>
          <w:trHeight w:val="135"/>
        </w:trPr>
        <w:tc>
          <w:tcPr>
            <w:tcW w:w="710" w:type="dxa"/>
            <w:vMerge w:val="restart"/>
            <w:tcBorders>
              <w:top w:val="single" w:sz="4" w:space="0" w:color="auto"/>
              <w:left w:val="single" w:sz="4" w:space="0" w:color="auto"/>
              <w:right w:val="single" w:sz="4" w:space="0" w:color="auto"/>
            </w:tcBorders>
            <w:shd w:val="clear" w:color="auto" w:fill="FFFFFF"/>
          </w:tcPr>
          <w:p w14:paraId="1FED4710"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6</w:t>
            </w:r>
          </w:p>
        </w:tc>
        <w:tc>
          <w:tcPr>
            <w:tcW w:w="4659" w:type="dxa"/>
            <w:vMerge w:val="restart"/>
            <w:tcBorders>
              <w:top w:val="single" w:sz="4" w:space="0" w:color="auto"/>
              <w:left w:val="single" w:sz="4" w:space="0" w:color="auto"/>
              <w:right w:val="single" w:sz="4" w:space="0" w:color="auto"/>
            </w:tcBorders>
            <w:shd w:val="clear" w:color="auto" w:fill="FFFFFF"/>
          </w:tcPr>
          <w:p w14:paraId="6CCBE6E9"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Institu</w:t>
            </w:r>
            <w:r>
              <w:rPr>
                <w:rFonts w:ascii="Times New Roman" w:hAnsi="Times New Roman" w:cs="Times New Roman"/>
                <w:sz w:val="24"/>
                <w:szCs w:val="24"/>
                <w:lang w:val="ro-RO" w:bidi="en-US"/>
              </w:rPr>
              <w:t>ț</w:t>
            </w:r>
            <w:r w:rsidRPr="00274970">
              <w:rPr>
                <w:rFonts w:ascii="Times New Roman" w:hAnsi="Times New Roman" w:cs="Times New Roman"/>
                <w:sz w:val="24"/>
                <w:szCs w:val="24"/>
                <w:lang w:val="ro-RO" w:bidi="en-US"/>
              </w:rPr>
              <w:t>ia medical</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 xml:space="preserve"> unde a fost solicitat ajutorul medical primar</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65665807"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224BE73A"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AMP</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54F25803"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7989EAF0" w14:textId="77777777" w:rsidTr="00C1013E">
        <w:trPr>
          <w:trHeight w:val="135"/>
        </w:trPr>
        <w:tc>
          <w:tcPr>
            <w:tcW w:w="710" w:type="dxa"/>
            <w:vMerge/>
            <w:tcBorders>
              <w:left w:val="single" w:sz="4" w:space="0" w:color="auto"/>
              <w:right w:val="single" w:sz="4" w:space="0" w:color="auto"/>
            </w:tcBorders>
            <w:shd w:val="clear" w:color="auto" w:fill="FFFFFF"/>
          </w:tcPr>
          <w:p w14:paraId="2F581B71"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62219065" w14:textId="77777777" w:rsidR="00871A58" w:rsidRPr="00274970" w:rsidRDefault="00871A58" w:rsidP="00871A58">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3CAD646F"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2</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62F2C5D2"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AMU</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69BFEC8"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682AED79" w14:textId="77777777" w:rsidTr="00C1013E">
        <w:trPr>
          <w:trHeight w:val="135"/>
        </w:trPr>
        <w:tc>
          <w:tcPr>
            <w:tcW w:w="710" w:type="dxa"/>
            <w:vMerge/>
            <w:tcBorders>
              <w:left w:val="single" w:sz="4" w:space="0" w:color="auto"/>
              <w:right w:val="single" w:sz="4" w:space="0" w:color="auto"/>
            </w:tcBorders>
            <w:shd w:val="clear" w:color="auto" w:fill="FFFFFF"/>
          </w:tcPr>
          <w:p w14:paraId="3B06E070"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11DD0E38" w14:textId="77777777" w:rsidR="00871A58" w:rsidRPr="00274970" w:rsidRDefault="00871A58" w:rsidP="00871A58">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6877328A"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3</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3FDABAD0"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Sec</w:t>
            </w:r>
            <w:r>
              <w:rPr>
                <w:rFonts w:ascii="Times New Roman" w:hAnsi="Times New Roman" w:cs="Times New Roman"/>
                <w:sz w:val="24"/>
                <w:szCs w:val="24"/>
                <w:lang w:val="ro-RO" w:bidi="en-US"/>
              </w:rPr>
              <w:t>ț</w:t>
            </w:r>
            <w:r w:rsidRPr="00274970">
              <w:rPr>
                <w:rFonts w:ascii="Times New Roman" w:hAnsi="Times New Roman" w:cs="Times New Roman"/>
                <w:sz w:val="24"/>
                <w:szCs w:val="24"/>
                <w:lang w:val="ro-RO" w:bidi="en-US"/>
              </w:rPr>
              <w:t>ia consultativ</w:t>
            </w:r>
            <w:r>
              <w:rPr>
                <w:rFonts w:ascii="Times New Roman" w:hAnsi="Times New Roman" w:cs="Times New Roman"/>
                <w:sz w:val="24"/>
                <w:szCs w:val="24"/>
                <w:lang w:val="ro-RO" w:bidi="en-US"/>
              </w:rPr>
              <w:t>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53D9FDE"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5E21B62A" w14:textId="77777777" w:rsidTr="00C1013E">
        <w:trPr>
          <w:trHeight w:val="135"/>
        </w:trPr>
        <w:tc>
          <w:tcPr>
            <w:tcW w:w="710" w:type="dxa"/>
            <w:vMerge/>
            <w:tcBorders>
              <w:left w:val="single" w:sz="4" w:space="0" w:color="auto"/>
              <w:right w:val="single" w:sz="4" w:space="0" w:color="auto"/>
            </w:tcBorders>
            <w:shd w:val="clear" w:color="auto" w:fill="FFFFFF"/>
          </w:tcPr>
          <w:p w14:paraId="51E53564"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613E0F86" w14:textId="77777777" w:rsidR="00871A58" w:rsidRPr="00274970" w:rsidRDefault="00871A58" w:rsidP="00871A58">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24E66B7C"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4</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36B64BCA"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Spital</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A8652C3"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0F2B25DA" w14:textId="77777777" w:rsidTr="00C1013E">
        <w:trPr>
          <w:trHeight w:val="135"/>
        </w:trPr>
        <w:tc>
          <w:tcPr>
            <w:tcW w:w="710" w:type="dxa"/>
            <w:vMerge/>
            <w:tcBorders>
              <w:left w:val="single" w:sz="4" w:space="0" w:color="auto"/>
              <w:right w:val="single" w:sz="4" w:space="0" w:color="auto"/>
            </w:tcBorders>
            <w:shd w:val="clear" w:color="auto" w:fill="FFFFFF"/>
          </w:tcPr>
          <w:p w14:paraId="4E56535B"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60C8ABB0" w14:textId="77777777" w:rsidR="00871A58" w:rsidRPr="00274970" w:rsidRDefault="00871A58" w:rsidP="00871A58">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0D6F72C8"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5</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07930F18"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Institu</w:t>
            </w:r>
            <w:r>
              <w:rPr>
                <w:rFonts w:ascii="Times New Roman" w:hAnsi="Times New Roman" w:cs="Times New Roman"/>
                <w:sz w:val="24"/>
                <w:szCs w:val="24"/>
                <w:lang w:val="ro-RO" w:bidi="en-US"/>
              </w:rPr>
              <w:t>ț</w:t>
            </w:r>
            <w:r w:rsidRPr="00274970">
              <w:rPr>
                <w:rFonts w:ascii="Times New Roman" w:hAnsi="Times New Roman" w:cs="Times New Roman"/>
                <w:sz w:val="24"/>
                <w:szCs w:val="24"/>
                <w:lang w:val="ro-RO" w:bidi="en-US"/>
              </w:rPr>
              <w:t>ie medical</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 xml:space="preserve"> privat</w:t>
            </w:r>
            <w:r>
              <w:rPr>
                <w:rFonts w:ascii="Times New Roman" w:hAnsi="Times New Roman" w:cs="Times New Roman"/>
                <w:sz w:val="24"/>
                <w:szCs w:val="24"/>
                <w:lang w:val="ro-RO" w:bidi="en-US"/>
              </w:rPr>
              <w:t>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FB6B42E"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29F0DEAF" w14:textId="77777777" w:rsidTr="00C1013E">
        <w:trPr>
          <w:trHeight w:val="135"/>
        </w:trPr>
        <w:tc>
          <w:tcPr>
            <w:tcW w:w="710" w:type="dxa"/>
            <w:vMerge/>
            <w:tcBorders>
              <w:left w:val="single" w:sz="4" w:space="0" w:color="auto"/>
              <w:bottom w:val="single" w:sz="4" w:space="0" w:color="auto"/>
              <w:right w:val="single" w:sz="4" w:space="0" w:color="auto"/>
            </w:tcBorders>
            <w:shd w:val="clear" w:color="auto" w:fill="FFFFFF"/>
          </w:tcPr>
          <w:p w14:paraId="0557C735"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bottom w:val="single" w:sz="4" w:space="0" w:color="auto"/>
              <w:right w:val="single" w:sz="4" w:space="0" w:color="auto"/>
            </w:tcBorders>
            <w:shd w:val="clear" w:color="auto" w:fill="FFFFFF"/>
          </w:tcPr>
          <w:p w14:paraId="1381F9C6" w14:textId="77777777" w:rsidR="00871A58" w:rsidRPr="00274970" w:rsidRDefault="00871A58" w:rsidP="00871A58">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7C57D946"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9</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5137430C"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Nu se cunoa</w:t>
            </w:r>
            <w:r>
              <w:rPr>
                <w:rFonts w:ascii="Times New Roman" w:hAnsi="Times New Roman" w:cs="Times New Roman"/>
                <w:sz w:val="24"/>
                <w:szCs w:val="24"/>
                <w:lang w:val="ro-RO" w:bidi="en-US"/>
              </w:rPr>
              <w:t>ș</w:t>
            </w:r>
            <w:r w:rsidRPr="00274970">
              <w:rPr>
                <w:rFonts w:ascii="Times New Roman" w:hAnsi="Times New Roman" w:cs="Times New Roman"/>
                <w:sz w:val="24"/>
                <w:szCs w:val="24"/>
                <w:lang w:val="ro-RO" w:bidi="en-US"/>
              </w:rPr>
              <w:t>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5013FD7F" w14:textId="77777777" w:rsidR="00871A58" w:rsidRPr="00274970" w:rsidRDefault="00871A58" w:rsidP="00871A58">
            <w:pPr>
              <w:rPr>
                <w:rFonts w:ascii="Times New Roman" w:hAnsi="Times New Roman" w:cs="Times New Roman"/>
                <w:sz w:val="24"/>
                <w:szCs w:val="24"/>
                <w:lang w:val="ro-RO" w:bidi="en-US"/>
              </w:rPr>
            </w:pPr>
          </w:p>
        </w:tc>
      </w:tr>
      <w:tr w:rsidR="00871A58" w:rsidRPr="00B04337" w14:paraId="575232D8" w14:textId="77777777" w:rsidTr="00C1013E">
        <w:trPr>
          <w:trHeight w:val="123"/>
        </w:trPr>
        <w:tc>
          <w:tcPr>
            <w:tcW w:w="710" w:type="dxa"/>
            <w:tcBorders>
              <w:top w:val="single" w:sz="4" w:space="0" w:color="auto"/>
              <w:left w:val="single" w:sz="4" w:space="0" w:color="auto"/>
              <w:right w:val="single" w:sz="4" w:space="0" w:color="auto"/>
            </w:tcBorders>
            <w:shd w:val="clear" w:color="auto" w:fill="FFFFFF"/>
          </w:tcPr>
          <w:p w14:paraId="189BA87B"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7</w:t>
            </w:r>
          </w:p>
        </w:tc>
        <w:tc>
          <w:tcPr>
            <w:tcW w:w="4659" w:type="dxa"/>
            <w:tcBorders>
              <w:top w:val="single" w:sz="4" w:space="0" w:color="auto"/>
              <w:left w:val="single" w:sz="4" w:space="0" w:color="auto"/>
              <w:right w:val="single" w:sz="4" w:space="0" w:color="auto"/>
            </w:tcBorders>
            <w:shd w:val="clear" w:color="auto" w:fill="FFFFFF"/>
          </w:tcPr>
          <w:p w14:paraId="269B4669"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Data adres</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rii primare dup</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 xml:space="preserve"> ajutor medical</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2DE8E7D0"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ZZ/LL/AAAA sau 9 = nu se cunoa</w:t>
            </w:r>
            <w:r>
              <w:rPr>
                <w:rFonts w:ascii="Times New Roman" w:hAnsi="Times New Roman" w:cs="Times New Roman"/>
                <w:sz w:val="24"/>
                <w:szCs w:val="24"/>
                <w:lang w:val="ro-RO" w:bidi="en-US"/>
              </w:rPr>
              <w:t>ș</w:t>
            </w:r>
            <w:r w:rsidRPr="00274970">
              <w:rPr>
                <w:rFonts w:ascii="Times New Roman" w:hAnsi="Times New Roman" w:cs="Times New Roman"/>
                <w:sz w:val="24"/>
                <w:szCs w:val="24"/>
                <w:lang w:val="ro-RO" w:bidi="en-US"/>
              </w:rPr>
              <w:t>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5B11DCD8" w14:textId="77777777" w:rsidR="00871A58" w:rsidRPr="00274970" w:rsidRDefault="00871A58" w:rsidP="00871A58">
            <w:pPr>
              <w:rPr>
                <w:rFonts w:ascii="Times New Roman" w:hAnsi="Times New Roman" w:cs="Times New Roman"/>
                <w:sz w:val="24"/>
                <w:szCs w:val="24"/>
                <w:lang w:val="ro-RO" w:bidi="en-US"/>
              </w:rPr>
            </w:pPr>
          </w:p>
        </w:tc>
      </w:tr>
      <w:tr w:rsidR="00871A58" w:rsidRPr="00B04337" w14:paraId="214249FE" w14:textId="77777777" w:rsidTr="00C1013E">
        <w:trPr>
          <w:trHeight w:val="270"/>
        </w:trPr>
        <w:tc>
          <w:tcPr>
            <w:tcW w:w="710" w:type="dxa"/>
            <w:tcBorders>
              <w:top w:val="single" w:sz="4" w:space="0" w:color="auto"/>
              <w:left w:val="single" w:sz="4" w:space="0" w:color="auto"/>
              <w:right w:val="single" w:sz="4" w:space="0" w:color="auto"/>
            </w:tcBorders>
            <w:shd w:val="clear" w:color="auto" w:fill="FFFFFF"/>
          </w:tcPr>
          <w:p w14:paraId="07756349"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8</w:t>
            </w:r>
          </w:p>
        </w:tc>
        <w:tc>
          <w:tcPr>
            <w:tcW w:w="4659" w:type="dxa"/>
            <w:tcBorders>
              <w:top w:val="single" w:sz="4" w:space="0" w:color="auto"/>
              <w:left w:val="single" w:sz="4" w:space="0" w:color="auto"/>
              <w:right w:val="single" w:sz="4" w:space="0" w:color="auto"/>
            </w:tcBorders>
            <w:shd w:val="clear" w:color="auto" w:fill="FFFFFF"/>
          </w:tcPr>
          <w:p w14:paraId="3D6EA0B1"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Timpul adres</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rii primare dup</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 xml:space="preserve"> ajutor medical</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5817707B"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OO:MM sau 9 = nu se cunoa</w:t>
            </w:r>
            <w:r>
              <w:rPr>
                <w:rFonts w:ascii="Times New Roman" w:hAnsi="Times New Roman" w:cs="Times New Roman"/>
                <w:sz w:val="24"/>
                <w:szCs w:val="24"/>
                <w:lang w:val="ro-RO" w:bidi="en-US"/>
              </w:rPr>
              <w:t>ș</w:t>
            </w:r>
            <w:r w:rsidRPr="00274970">
              <w:rPr>
                <w:rFonts w:ascii="Times New Roman" w:hAnsi="Times New Roman" w:cs="Times New Roman"/>
                <w:sz w:val="24"/>
                <w:szCs w:val="24"/>
                <w:lang w:val="ro-RO" w:bidi="en-US"/>
              </w:rPr>
              <w:t>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642F1C8"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629C9F6E" w14:textId="77777777" w:rsidTr="00C1013E">
        <w:trPr>
          <w:trHeight w:val="150"/>
        </w:trPr>
        <w:tc>
          <w:tcPr>
            <w:tcW w:w="710" w:type="dxa"/>
            <w:tcBorders>
              <w:top w:val="single" w:sz="4" w:space="0" w:color="auto"/>
              <w:left w:val="single" w:sz="4" w:space="0" w:color="auto"/>
              <w:right w:val="single" w:sz="4" w:space="0" w:color="auto"/>
            </w:tcBorders>
            <w:shd w:val="clear" w:color="auto" w:fill="FFFFFF"/>
          </w:tcPr>
          <w:p w14:paraId="071D61EE"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9</w:t>
            </w:r>
          </w:p>
        </w:tc>
        <w:tc>
          <w:tcPr>
            <w:tcW w:w="4659" w:type="dxa"/>
            <w:tcBorders>
              <w:top w:val="single" w:sz="4" w:space="0" w:color="auto"/>
              <w:left w:val="single" w:sz="4" w:space="0" w:color="auto"/>
              <w:right w:val="single" w:sz="4" w:space="0" w:color="auto"/>
            </w:tcBorders>
            <w:shd w:val="clear" w:color="auto" w:fill="FFFFFF"/>
          </w:tcPr>
          <w:p w14:paraId="0D4293F9"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Data sosirii la spital</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4E3366E3"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ZZ/LL/AAAA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4FEEB7B"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791933A6" w14:textId="77777777" w:rsidTr="00C1013E">
        <w:trPr>
          <w:trHeight w:val="135"/>
        </w:trPr>
        <w:tc>
          <w:tcPr>
            <w:tcW w:w="710" w:type="dxa"/>
            <w:vMerge w:val="restart"/>
            <w:tcBorders>
              <w:top w:val="single" w:sz="4" w:space="0" w:color="auto"/>
              <w:left w:val="single" w:sz="4" w:space="0" w:color="auto"/>
              <w:right w:val="single" w:sz="4" w:space="0" w:color="auto"/>
            </w:tcBorders>
            <w:shd w:val="clear" w:color="auto" w:fill="FFFFFF"/>
          </w:tcPr>
          <w:p w14:paraId="2D9D1F52"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10</w:t>
            </w:r>
          </w:p>
        </w:tc>
        <w:tc>
          <w:tcPr>
            <w:tcW w:w="4659" w:type="dxa"/>
            <w:vMerge w:val="restart"/>
            <w:tcBorders>
              <w:top w:val="single" w:sz="4" w:space="0" w:color="auto"/>
              <w:left w:val="single" w:sz="4" w:space="0" w:color="auto"/>
              <w:right w:val="single" w:sz="4" w:space="0" w:color="auto"/>
            </w:tcBorders>
            <w:shd w:val="clear" w:color="auto" w:fill="FFFFFF"/>
          </w:tcPr>
          <w:p w14:paraId="7FC756E4"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 xml:space="preserve">Departamentul </w:t>
            </w:r>
            <w:r>
              <w:rPr>
                <w:rFonts w:ascii="Times New Roman" w:hAnsi="Times New Roman" w:cs="Times New Roman"/>
                <w:sz w:val="24"/>
                <w:szCs w:val="24"/>
                <w:lang w:val="ro-RO" w:bidi="en-US"/>
              </w:rPr>
              <w:t>î</w:t>
            </w:r>
            <w:r w:rsidRPr="00274970">
              <w:rPr>
                <w:rFonts w:ascii="Times New Roman" w:hAnsi="Times New Roman" w:cs="Times New Roman"/>
                <w:sz w:val="24"/>
                <w:szCs w:val="24"/>
                <w:lang w:val="ro-RO" w:bidi="en-US"/>
              </w:rPr>
              <w:t>n care s-a f</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cut internarea</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1D5D5B52"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2185213F"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Sec</w:t>
            </w:r>
            <w:r>
              <w:rPr>
                <w:rFonts w:ascii="Times New Roman" w:hAnsi="Times New Roman" w:cs="Times New Roman"/>
                <w:sz w:val="24"/>
                <w:szCs w:val="24"/>
                <w:lang w:val="ro-RO" w:bidi="en-US"/>
              </w:rPr>
              <w:t>ț</w:t>
            </w:r>
            <w:r w:rsidRPr="00274970">
              <w:rPr>
                <w:rFonts w:ascii="Times New Roman" w:hAnsi="Times New Roman" w:cs="Times New Roman"/>
                <w:sz w:val="24"/>
                <w:szCs w:val="24"/>
                <w:lang w:val="ro-RO" w:bidi="en-US"/>
              </w:rPr>
              <w:t>ia de chirurgie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B593A2B"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6A503294" w14:textId="77777777" w:rsidTr="00C1013E">
        <w:trPr>
          <w:trHeight w:val="135"/>
        </w:trPr>
        <w:tc>
          <w:tcPr>
            <w:tcW w:w="710" w:type="dxa"/>
            <w:vMerge/>
            <w:tcBorders>
              <w:left w:val="single" w:sz="4" w:space="0" w:color="auto"/>
              <w:right w:val="single" w:sz="4" w:space="0" w:color="auto"/>
            </w:tcBorders>
            <w:shd w:val="clear" w:color="auto" w:fill="FFFFFF"/>
          </w:tcPr>
          <w:p w14:paraId="56DF51B4"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504E3D88" w14:textId="77777777" w:rsidR="00871A58" w:rsidRPr="00274970" w:rsidRDefault="00871A58" w:rsidP="00871A58">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649B6DC2"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2</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39CEA623"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Sec</w:t>
            </w:r>
            <w:r>
              <w:rPr>
                <w:rFonts w:ascii="Times New Roman" w:hAnsi="Times New Roman" w:cs="Times New Roman"/>
                <w:sz w:val="24"/>
                <w:szCs w:val="24"/>
                <w:lang w:val="ro-RO" w:bidi="en-US"/>
              </w:rPr>
              <w:t>ț</w:t>
            </w:r>
            <w:r w:rsidRPr="00274970">
              <w:rPr>
                <w:rFonts w:ascii="Times New Roman" w:hAnsi="Times New Roman" w:cs="Times New Roman"/>
                <w:sz w:val="24"/>
                <w:szCs w:val="24"/>
                <w:lang w:val="ro-RO" w:bidi="en-US"/>
              </w:rPr>
              <w:t>ia de profil general</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7C84D74"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60831FD1" w14:textId="77777777" w:rsidTr="00C1013E">
        <w:trPr>
          <w:trHeight w:val="135"/>
        </w:trPr>
        <w:tc>
          <w:tcPr>
            <w:tcW w:w="710" w:type="dxa"/>
            <w:vMerge/>
            <w:tcBorders>
              <w:left w:val="single" w:sz="4" w:space="0" w:color="auto"/>
              <w:right w:val="single" w:sz="4" w:space="0" w:color="auto"/>
            </w:tcBorders>
            <w:shd w:val="clear" w:color="auto" w:fill="FFFFFF"/>
          </w:tcPr>
          <w:p w14:paraId="21B156FF"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2B633873" w14:textId="77777777" w:rsidR="00871A58" w:rsidRPr="00274970" w:rsidRDefault="00871A58" w:rsidP="00871A58">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18795604"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3</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01E5A0D0"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Sec</w:t>
            </w:r>
            <w:r>
              <w:rPr>
                <w:rFonts w:ascii="Times New Roman" w:hAnsi="Times New Roman" w:cs="Times New Roman"/>
                <w:sz w:val="24"/>
                <w:szCs w:val="24"/>
                <w:lang w:val="ro-RO" w:bidi="en-US"/>
              </w:rPr>
              <w:t>ț</w:t>
            </w:r>
            <w:r w:rsidRPr="00274970">
              <w:rPr>
                <w:rFonts w:ascii="Times New Roman" w:hAnsi="Times New Roman" w:cs="Times New Roman"/>
                <w:sz w:val="24"/>
                <w:szCs w:val="24"/>
                <w:lang w:val="ro-RO" w:bidi="en-US"/>
              </w:rPr>
              <w:t>ia de terapie intensiv</w:t>
            </w:r>
            <w:r>
              <w:rPr>
                <w:rFonts w:ascii="Times New Roman" w:hAnsi="Times New Roman" w:cs="Times New Roman"/>
                <w:sz w:val="24"/>
                <w:szCs w:val="24"/>
                <w:lang w:val="ro-RO" w:bidi="en-US"/>
              </w:rPr>
              <w:t>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156F85E"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07F64D5A" w14:textId="77777777" w:rsidTr="00C1013E">
        <w:trPr>
          <w:trHeight w:val="135"/>
        </w:trPr>
        <w:tc>
          <w:tcPr>
            <w:tcW w:w="710" w:type="dxa"/>
            <w:vMerge/>
            <w:tcBorders>
              <w:left w:val="single" w:sz="4" w:space="0" w:color="auto"/>
              <w:right w:val="single" w:sz="4" w:space="0" w:color="auto"/>
            </w:tcBorders>
            <w:shd w:val="clear" w:color="auto" w:fill="FFFFFF"/>
          </w:tcPr>
          <w:p w14:paraId="21687476"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3F489D0C" w14:textId="77777777" w:rsidR="00871A58" w:rsidRPr="00274970" w:rsidRDefault="00871A58" w:rsidP="00871A58">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5FBDA874"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4</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09F454D8"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Alte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D6788C1"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25261EEB" w14:textId="77777777" w:rsidTr="00C1013E">
        <w:trPr>
          <w:trHeight w:val="157"/>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0F022547" w14:textId="77777777" w:rsidR="00871A58" w:rsidRPr="00274970" w:rsidRDefault="00871A58" w:rsidP="00871A58">
            <w:pPr>
              <w:jc w:val="center"/>
              <w:rPr>
                <w:rFonts w:ascii="Times New Roman" w:hAnsi="Times New Roman" w:cs="Times New Roman"/>
                <w:sz w:val="24"/>
                <w:szCs w:val="24"/>
                <w:lang w:val="ro-RO" w:bidi="en-US"/>
              </w:rPr>
            </w:pPr>
          </w:p>
        </w:tc>
        <w:tc>
          <w:tcPr>
            <w:tcW w:w="9072" w:type="dxa"/>
            <w:gridSpan w:val="5"/>
            <w:tcBorders>
              <w:top w:val="single" w:sz="4" w:space="0" w:color="auto"/>
              <w:left w:val="single" w:sz="4" w:space="0" w:color="auto"/>
              <w:bottom w:val="single" w:sz="4" w:space="0" w:color="auto"/>
              <w:right w:val="single" w:sz="4" w:space="0" w:color="auto"/>
            </w:tcBorders>
            <w:shd w:val="clear" w:color="auto" w:fill="FFFFFF"/>
          </w:tcPr>
          <w:p w14:paraId="605CD561" w14:textId="77777777" w:rsidR="00871A58" w:rsidRPr="00274970" w:rsidRDefault="00871A58" w:rsidP="00871A58">
            <w:pPr>
              <w:jc w:val="center"/>
              <w:rPr>
                <w:rFonts w:ascii="Times New Roman" w:hAnsi="Times New Roman" w:cs="Times New Roman"/>
                <w:b/>
                <w:sz w:val="24"/>
                <w:szCs w:val="24"/>
                <w:lang w:val="ro-RO" w:bidi="en-US"/>
              </w:rPr>
            </w:pPr>
            <w:r w:rsidRPr="00274970">
              <w:rPr>
                <w:rFonts w:ascii="Times New Roman" w:hAnsi="Times New Roman" w:cs="Times New Roman"/>
                <w:b/>
                <w:sz w:val="24"/>
                <w:szCs w:val="24"/>
                <w:lang w:val="ro-RO" w:bidi="en-US"/>
              </w:rPr>
              <w:t>DIAGNOSTIC</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472DA1B"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73DD0670" w14:textId="77777777" w:rsidTr="00C1013E">
        <w:trPr>
          <w:trHeight w:val="185"/>
        </w:trPr>
        <w:tc>
          <w:tcPr>
            <w:tcW w:w="710" w:type="dxa"/>
            <w:vMerge w:val="restart"/>
            <w:tcBorders>
              <w:top w:val="single" w:sz="4" w:space="0" w:color="auto"/>
              <w:left w:val="single" w:sz="4" w:space="0" w:color="auto"/>
              <w:right w:val="single" w:sz="4" w:space="0" w:color="auto"/>
            </w:tcBorders>
            <w:shd w:val="clear" w:color="auto" w:fill="FFFFFF"/>
          </w:tcPr>
          <w:p w14:paraId="427CE06F"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11</w:t>
            </w:r>
          </w:p>
        </w:tc>
        <w:tc>
          <w:tcPr>
            <w:tcW w:w="4659" w:type="dxa"/>
            <w:vMerge w:val="restart"/>
            <w:tcBorders>
              <w:top w:val="single" w:sz="4" w:space="0" w:color="auto"/>
              <w:left w:val="single" w:sz="4" w:space="0" w:color="auto"/>
              <w:right w:val="single" w:sz="4" w:space="0" w:color="auto"/>
            </w:tcBorders>
            <w:shd w:val="clear" w:color="auto" w:fill="FFFFFF"/>
          </w:tcPr>
          <w:p w14:paraId="4BBACB9B"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Locul stabilirii diagnosticului</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5821C582"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22A30204"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AMP</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2911B9B"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0FDC2A3D" w14:textId="77777777" w:rsidTr="00C1013E">
        <w:trPr>
          <w:trHeight w:val="185"/>
        </w:trPr>
        <w:tc>
          <w:tcPr>
            <w:tcW w:w="710" w:type="dxa"/>
            <w:vMerge/>
            <w:tcBorders>
              <w:left w:val="single" w:sz="4" w:space="0" w:color="auto"/>
              <w:right w:val="single" w:sz="4" w:space="0" w:color="auto"/>
            </w:tcBorders>
            <w:shd w:val="clear" w:color="auto" w:fill="FFFFFF"/>
          </w:tcPr>
          <w:p w14:paraId="014CDD91"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7CDCC649" w14:textId="77777777" w:rsidR="00871A58" w:rsidRPr="00274970" w:rsidRDefault="00871A58" w:rsidP="00871A58">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3CAFCAB8"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2</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3F00BEF3"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AMU</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AAA3C68"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4B92E6F0" w14:textId="77777777" w:rsidTr="00C1013E">
        <w:trPr>
          <w:trHeight w:val="185"/>
        </w:trPr>
        <w:tc>
          <w:tcPr>
            <w:tcW w:w="710" w:type="dxa"/>
            <w:vMerge/>
            <w:tcBorders>
              <w:left w:val="single" w:sz="4" w:space="0" w:color="auto"/>
              <w:right w:val="single" w:sz="4" w:space="0" w:color="auto"/>
            </w:tcBorders>
            <w:shd w:val="clear" w:color="auto" w:fill="FFFFFF"/>
          </w:tcPr>
          <w:p w14:paraId="0C4D3271"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0894C915" w14:textId="77777777" w:rsidR="00871A58" w:rsidRPr="00274970" w:rsidRDefault="00871A58" w:rsidP="00871A58">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4EF2EEAA"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3</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58BAC6E6"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Sec</w:t>
            </w:r>
            <w:r>
              <w:rPr>
                <w:rFonts w:ascii="Times New Roman" w:hAnsi="Times New Roman" w:cs="Times New Roman"/>
                <w:sz w:val="24"/>
                <w:szCs w:val="24"/>
                <w:lang w:val="ro-RO" w:bidi="en-US"/>
              </w:rPr>
              <w:t>ț</w:t>
            </w:r>
            <w:r w:rsidRPr="00274970">
              <w:rPr>
                <w:rFonts w:ascii="Times New Roman" w:hAnsi="Times New Roman" w:cs="Times New Roman"/>
                <w:sz w:val="24"/>
                <w:szCs w:val="24"/>
                <w:lang w:val="ro-RO" w:bidi="en-US"/>
              </w:rPr>
              <w:t>ia consultativ</w:t>
            </w:r>
            <w:r>
              <w:rPr>
                <w:rFonts w:ascii="Times New Roman" w:hAnsi="Times New Roman" w:cs="Times New Roman"/>
                <w:sz w:val="24"/>
                <w:szCs w:val="24"/>
                <w:lang w:val="ro-RO" w:bidi="en-US"/>
              </w:rPr>
              <w:t>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06D48EA"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05BD54EE" w14:textId="77777777" w:rsidTr="00C1013E">
        <w:trPr>
          <w:trHeight w:val="185"/>
        </w:trPr>
        <w:tc>
          <w:tcPr>
            <w:tcW w:w="710" w:type="dxa"/>
            <w:vMerge/>
            <w:tcBorders>
              <w:left w:val="single" w:sz="4" w:space="0" w:color="auto"/>
              <w:right w:val="single" w:sz="4" w:space="0" w:color="auto"/>
            </w:tcBorders>
            <w:shd w:val="clear" w:color="auto" w:fill="FFFFFF"/>
          </w:tcPr>
          <w:p w14:paraId="5DB26C4A"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20F12A54" w14:textId="77777777" w:rsidR="00871A58" w:rsidRPr="00274970" w:rsidRDefault="00871A58" w:rsidP="00871A58">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5EF18B04"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4</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736F02A0"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Spital</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4C49CBB"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336F1D85" w14:textId="77777777" w:rsidTr="00C1013E">
        <w:trPr>
          <w:trHeight w:val="185"/>
        </w:trPr>
        <w:tc>
          <w:tcPr>
            <w:tcW w:w="710" w:type="dxa"/>
            <w:vMerge/>
            <w:tcBorders>
              <w:left w:val="single" w:sz="4" w:space="0" w:color="auto"/>
              <w:bottom w:val="single" w:sz="4" w:space="0" w:color="auto"/>
              <w:right w:val="single" w:sz="4" w:space="0" w:color="auto"/>
            </w:tcBorders>
            <w:shd w:val="clear" w:color="auto" w:fill="FFFFFF"/>
          </w:tcPr>
          <w:p w14:paraId="4B6FDB45"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bottom w:val="single" w:sz="4" w:space="0" w:color="auto"/>
              <w:right w:val="single" w:sz="4" w:space="0" w:color="auto"/>
            </w:tcBorders>
            <w:shd w:val="clear" w:color="auto" w:fill="FFFFFF"/>
          </w:tcPr>
          <w:p w14:paraId="1D3BB15F" w14:textId="77777777" w:rsidR="00871A58" w:rsidRPr="00274970" w:rsidRDefault="00871A58" w:rsidP="00871A58">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1610520C"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5</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0B28433F"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Institu</w:t>
            </w:r>
            <w:r>
              <w:rPr>
                <w:rFonts w:ascii="Times New Roman" w:hAnsi="Times New Roman" w:cs="Times New Roman"/>
                <w:sz w:val="24"/>
                <w:szCs w:val="24"/>
                <w:lang w:val="ro-RO" w:bidi="en-US"/>
              </w:rPr>
              <w:t>ț</w:t>
            </w:r>
            <w:r w:rsidRPr="00274970">
              <w:rPr>
                <w:rFonts w:ascii="Times New Roman" w:hAnsi="Times New Roman" w:cs="Times New Roman"/>
                <w:sz w:val="24"/>
                <w:szCs w:val="24"/>
                <w:lang w:val="ro-RO" w:bidi="en-US"/>
              </w:rPr>
              <w:t>ie medical</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 xml:space="preserve"> privat</w:t>
            </w:r>
            <w:r>
              <w:rPr>
                <w:rFonts w:ascii="Times New Roman" w:hAnsi="Times New Roman" w:cs="Times New Roman"/>
                <w:sz w:val="24"/>
                <w:szCs w:val="24"/>
                <w:lang w:val="ro-RO" w:bidi="en-US"/>
              </w:rPr>
              <w:t>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2A873CC"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2624C5CE" w14:textId="77777777" w:rsidTr="00C1013E">
        <w:trPr>
          <w:trHeight w:val="270"/>
        </w:trPr>
        <w:tc>
          <w:tcPr>
            <w:tcW w:w="710" w:type="dxa"/>
            <w:vMerge w:val="restart"/>
            <w:tcBorders>
              <w:top w:val="single" w:sz="4" w:space="0" w:color="auto"/>
              <w:left w:val="single" w:sz="4" w:space="0" w:color="auto"/>
              <w:right w:val="single" w:sz="4" w:space="0" w:color="auto"/>
            </w:tcBorders>
            <w:shd w:val="clear" w:color="auto" w:fill="FFFFFF"/>
          </w:tcPr>
          <w:p w14:paraId="48CC4AF0"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12</w:t>
            </w:r>
          </w:p>
        </w:tc>
        <w:tc>
          <w:tcPr>
            <w:tcW w:w="4659" w:type="dxa"/>
            <w:vMerge w:val="restart"/>
            <w:tcBorders>
              <w:top w:val="single" w:sz="4" w:space="0" w:color="auto"/>
              <w:left w:val="single" w:sz="4" w:space="0" w:color="auto"/>
              <w:right w:val="single" w:sz="4" w:space="0" w:color="auto"/>
            </w:tcBorders>
            <w:shd w:val="clear" w:color="auto" w:fill="FFFFFF"/>
          </w:tcPr>
          <w:p w14:paraId="6063A7EF"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Investiga</w:t>
            </w:r>
            <w:r>
              <w:rPr>
                <w:rFonts w:ascii="Times New Roman" w:hAnsi="Times New Roman" w:cs="Times New Roman"/>
                <w:sz w:val="24"/>
                <w:szCs w:val="24"/>
                <w:lang w:val="ro-RO" w:bidi="en-US"/>
              </w:rPr>
              <w:t>ț</w:t>
            </w:r>
            <w:r w:rsidRPr="00274970">
              <w:rPr>
                <w:rFonts w:ascii="Times New Roman" w:hAnsi="Times New Roman" w:cs="Times New Roman"/>
                <w:sz w:val="24"/>
                <w:szCs w:val="24"/>
                <w:lang w:val="ro-RO" w:bidi="en-US"/>
              </w:rPr>
              <w:t>ii imagistice</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6A2E785A"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13CC108E"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Nu</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6A3D4BB"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2F3C3901" w14:textId="77777777" w:rsidTr="00C1013E">
        <w:trPr>
          <w:trHeight w:val="270"/>
        </w:trPr>
        <w:tc>
          <w:tcPr>
            <w:tcW w:w="710" w:type="dxa"/>
            <w:vMerge/>
            <w:tcBorders>
              <w:left w:val="single" w:sz="4" w:space="0" w:color="auto"/>
              <w:right w:val="single" w:sz="4" w:space="0" w:color="auto"/>
            </w:tcBorders>
            <w:shd w:val="clear" w:color="auto" w:fill="FFFFFF"/>
          </w:tcPr>
          <w:p w14:paraId="6BC52854"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05A91D13" w14:textId="77777777" w:rsidR="00871A58" w:rsidRPr="00274970" w:rsidRDefault="00871A58" w:rsidP="00871A58">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43CD0D70"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2</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2C89499F"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Da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9DA1AA0"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30221C8A" w14:textId="77777777" w:rsidTr="00C1013E">
        <w:trPr>
          <w:trHeight w:val="270"/>
        </w:trPr>
        <w:tc>
          <w:tcPr>
            <w:tcW w:w="710" w:type="dxa"/>
            <w:vMerge/>
            <w:tcBorders>
              <w:left w:val="single" w:sz="4" w:space="0" w:color="auto"/>
              <w:bottom w:val="single" w:sz="4" w:space="0" w:color="auto"/>
              <w:right w:val="single" w:sz="4" w:space="0" w:color="auto"/>
            </w:tcBorders>
            <w:shd w:val="clear" w:color="auto" w:fill="FFFFFF"/>
          </w:tcPr>
          <w:p w14:paraId="34639CC7"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bottom w:val="single" w:sz="4" w:space="0" w:color="auto"/>
              <w:right w:val="single" w:sz="4" w:space="0" w:color="auto"/>
            </w:tcBorders>
            <w:shd w:val="clear" w:color="auto" w:fill="FFFFFF"/>
          </w:tcPr>
          <w:p w14:paraId="6C8247B8" w14:textId="77777777" w:rsidR="00871A58" w:rsidRPr="00274970" w:rsidRDefault="00871A58" w:rsidP="00871A58">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5D065E58"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9</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585E4396"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Nu se cunoa</w:t>
            </w:r>
            <w:r>
              <w:rPr>
                <w:rFonts w:ascii="Times New Roman" w:hAnsi="Times New Roman" w:cs="Times New Roman"/>
                <w:sz w:val="24"/>
                <w:szCs w:val="24"/>
                <w:lang w:val="ro-RO" w:bidi="en-US"/>
              </w:rPr>
              <w:t>ș</w:t>
            </w:r>
            <w:r w:rsidRPr="00274970">
              <w:rPr>
                <w:rFonts w:ascii="Times New Roman" w:hAnsi="Times New Roman" w:cs="Times New Roman"/>
                <w:sz w:val="24"/>
                <w:szCs w:val="24"/>
                <w:lang w:val="ro-RO" w:bidi="en-US"/>
              </w:rPr>
              <w:t>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353C7BB"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0BCF0C3E" w14:textId="77777777" w:rsidTr="00C1013E">
        <w:trPr>
          <w:trHeight w:val="169"/>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27AD982D" w14:textId="77777777" w:rsidR="00871A58" w:rsidRPr="00274970" w:rsidRDefault="00871A58" w:rsidP="00871A58">
            <w:pPr>
              <w:jc w:val="center"/>
              <w:rPr>
                <w:rFonts w:ascii="Times New Roman" w:hAnsi="Times New Roman" w:cs="Times New Roman"/>
                <w:sz w:val="24"/>
                <w:szCs w:val="24"/>
                <w:lang w:val="ro-RO" w:bidi="en-US"/>
              </w:rPr>
            </w:pPr>
          </w:p>
        </w:tc>
        <w:tc>
          <w:tcPr>
            <w:tcW w:w="9072" w:type="dxa"/>
            <w:gridSpan w:val="5"/>
            <w:tcBorders>
              <w:top w:val="single" w:sz="4" w:space="0" w:color="auto"/>
              <w:left w:val="single" w:sz="4" w:space="0" w:color="auto"/>
              <w:bottom w:val="single" w:sz="4" w:space="0" w:color="auto"/>
            </w:tcBorders>
            <w:shd w:val="clear" w:color="auto" w:fill="FFFFFF"/>
          </w:tcPr>
          <w:p w14:paraId="49B3B91C" w14:textId="77777777" w:rsidR="00871A58" w:rsidRPr="00274970" w:rsidRDefault="00871A58" w:rsidP="00871A58">
            <w:pPr>
              <w:jc w:val="center"/>
              <w:rPr>
                <w:rFonts w:ascii="Times New Roman" w:hAnsi="Times New Roman" w:cs="Times New Roman"/>
                <w:b/>
                <w:sz w:val="24"/>
                <w:szCs w:val="24"/>
                <w:lang w:val="ro-RO" w:bidi="en-US"/>
              </w:rPr>
            </w:pPr>
            <w:r w:rsidRPr="00274970">
              <w:rPr>
                <w:rFonts w:ascii="Times New Roman" w:hAnsi="Times New Roman" w:cs="Times New Roman"/>
                <w:b/>
                <w:sz w:val="24"/>
                <w:szCs w:val="24"/>
                <w:lang w:val="ro-RO" w:bidi="en-US"/>
              </w:rPr>
              <w:t>ISTORICUL PACIENTULUI</w:t>
            </w:r>
          </w:p>
        </w:tc>
        <w:tc>
          <w:tcPr>
            <w:tcW w:w="680" w:type="dxa"/>
            <w:tcBorders>
              <w:top w:val="single" w:sz="4" w:space="0" w:color="auto"/>
              <w:left w:val="single" w:sz="4" w:space="0" w:color="auto"/>
              <w:bottom w:val="single" w:sz="4" w:space="0" w:color="auto"/>
            </w:tcBorders>
            <w:shd w:val="clear" w:color="auto" w:fill="FFFFFF"/>
          </w:tcPr>
          <w:p w14:paraId="0ED13AF2"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60B4B8E1" w14:textId="77777777" w:rsidTr="00C1013E">
        <w:trPr>
          <w:trHeight w:val="100"/>
        </w:trPr>
        <w:tc>
          <w:tcPr>
            <w:tcW w:w="710" w:type="dxa"/>
            <w:vMerge w:val="restart"/>
            <w:tcBorders>
              <w:top w:val="single" w:sz="4" w:space="0" w:color="auto"/>
              <w:left w:val="single" w:sz="4" w:space="0" w:color="auto"/>
              <w:right w:val="single" w:sz="4" w:space="0" w:color="auto"/>
            </w:tcBorders>
            <w:shd w:val="clear" w:color="auto" w:fill="FFFFFF"/>
          </w:tcPr>
          <w:p w14:paraId="21154E16"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13</w:t>
            </w:r>
          </w:p>
        </w:tc>
        <w:tc>
          <w:tcPr>
            <w:tcW w:w="4659" w:type="dxa"/>
            <w:vMerge w:val="restart"/>
            <w:tcBorders>
              <w:top w:val="single" w:sz="4" w:space="0" w:color="auto"/>
              <w:left w:val="single" w:sz="4" w:space="0" w:color="auto"/>
              <w:right w:val="single" w:sz="4" w:space="0" w:color="auto"/>
            </w:tcBorders>
            <w:shd w:val="clear" w:color="auto" w:fill="FFFFFF"/>
          </w:tcPr>
          <w:p w14:paraId="4961783C" w14:textId="66DFFA3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Prezen</w:t>
            </w:r>
            <w:r>
              <w:rPr>
                <w:rFonts w:ascii="Times New Roman" w:hAnsi="Times New Roman" w:cs="Times New Roman"/>
                <w:sz w:val="24"/>
                <w:szCs w:val="24"/>
                <w:lang w:val="ro-RO" w:bidi="en-US"/>
              </w:rPr>
              <w:t>ț</w:t>
            </w:r>
            <w:r w:rsidRPr="00274970">
              <w:rPr>
                <w:rFonts w:ascii="Times New Roman" w:hAnsi="Times New Roman" w:cs="Times New Roman"/>
                <w:sz w:val="24"/>
                <w:szCs w:val="24"/>
                <w:lang w:val="ro-RO" w:bidi="en-US"/>
              </w:rPr>
              <w:t xml:space="preserve">a </w:t>
            </w:r>
            <w:r>
              <w:rPr>
                <w:rFonts w:ascii="Times New Roman" w:hAnsi="Times New Roman" w:cs="Times New Roman"/>
                <w:sz w:val="24"/>
                <w:szCs w:val="24"/>
                <w:lang w:val="ro-RO" w:bidi="en-US"/>
              </w:rPr>
              <w:t>bolii venoase cronice</w:t>
            </w: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3B4E7242"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14:paraId="4B822D5C"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Nu</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5C130507"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6E0193E7" w14:textId="77777777" w:rsidTr="00C1013E">
        <w:trPr>
          <w:trHeight w:val="100"/>
        </w:trPr>
        <w:tc>
          <w:tcPr>
            <w:tcW w:w="710" w:type="dxa"/>
            <w:vMerge/>
            <w:tcBorders>
              <w:left w:val="single" w:sz="4" w:space="0" w:color="auto"/>
              <w:right w:val="single" w:sz="4" w:space="0" w:color="auto"/>
            </w:tcBorders>
            <w:shd w:val="clear" w:color="auto" w:fill="FFFFFF"/>
          </w:tcPr>
          <w:p w14:paraId="102579B1"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08BA28A3" w14:textId="77777777" w:rsidR="00871A58" w:rsidRPr="00274970" w:rsidRDefault="00871A58" w:rsidP="00871A58">
            <w:pPr>
              <w:rPr>
                <w:rFonts w:ascii="Times New Roman" w:hAnsi="Times New Roman" w:cs="Times New Roman"/>
                <w:sz w:val="24"/>
                <w:szCs w:val="24"/>
                <w:lang w:val="ro-RO" w:bidi="en-US"/>
              </w:rPr>
            </w:pP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68B5A491"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2</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14:paraId="1B774717"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Da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9EEECDC"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241CDCF5" w14:textId="77777777" w:rsidTr="00C1013E">
        <w:trPr>
          <w:trHeight w:val="100"/>
        </w:trPr>
        <w:tc>
          <w:tcPr>
            <w:tcW w:w="710" w:type="dxa"/>
            <w:vMerge/>
            <w:tcBorders>
              <w:left w:val="single" w:sz="4" w:space="0" w:color="auto"/>
              <w:bottom w:val="single" w:sz="4" w:space="0" w:color="auto"/>
              <w:right w:val="single" w:sz="4" w:space="0" w:color="auto"/>
            </w:tcBorders>
            <w:shd w:val="clear" w:color="auto" w:fill="FFFFFF"/>
          </w:tcPr>
          <w:p w14:paraId="4D93F8E8"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bottom w:val="single" w:sz="4" w:space="0" w:color="auto"/>
              <w:right w:val="single" w:sz="4" w:space="0" w:color="auto"/>
            </w:tcBorders>
            <w:shd w:val="clear" w:color="auto" w:fill="FFFFFF"/>
          </w:tcPr>
          <w:p w14:paraId="40C0BD04" w14:textId="77777777" w:rsidR="00871A58" w:rsidRPr="00274970" w:rsidRDefault="00871A58" w:rsidP="00871A58">
            <w:pPr>
              <w:rPr>
                <w:rFonts w:ascii="Times New Roman" w:hAnsi="Times New Roman" w:cs="Times New Roman"/>
                <w:sz w:val="24"/>
                <w:szCs w:val="24"/>
                <w:lang w:val="ro-RO" w:bidi="en-US"/>
              </w:rPr>
            </w:pP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3D200909"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9</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14:paraId="11077C28"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Nu se cunoa</w:t>
            </w:r>
            <w:r>
              <w:rPr>
                <w:rFonts w:ascii="Times New Roman" w:hAnsi="Times New Roman" w:cs="Times New Roman"/>
                <w:sz w:val="24"/>
                <w:szCs w:val="24"/>
                <w:lang w:val="ro-RO" w:bidi="en-US"/>
              </w:rPr>
              <w:t>ș</w:t>
            </w:r>
            <w:r w:rsidRPr="00274970">
              <w:rPr>
                <w:rFonts w:ascii="Times New Roman" w:hAnsi="Times New Roman" w:cs="Times New Roman"/>
                <w:sz w:val="24"/>
                <w:szCs w:val="24"/>
                <w:lang w:val="ro-RO" w:bidi="en-US"/>
              </w:rPr>
              <w:t>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732D4DC"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78DA638C" w14:textId="77777777" w:rsidTr="00C1013E">
        <w:trPr>
          <w:trHeight w:val="280"/>
        </w:trPr>
        <w:tc>
          <w:tcPr>
            <w:tcW w:w="710" w:type="dxa"/>
            <w:vMerge w:val="restart"/>
            <w:tcBorders>
              <w:left w:val="single" w:sz="4" w:space="0" w:color="auto"/>
              <w:right w:val="single" w:sz="4" w:space="0" w:color="auto"/>
            </w:tcBorders>
            <w:shd w:val="clear" w:color="auto" w:fill="FFFFFF"/>
          </w:tcPr>
          <w:p w14:paraId="02555F1A"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14</w:t>
            </w:r>
          </w:p>
        </w:tc>
        <w:tc>
          <w:tcPr>
            <w:tcW w:w="4659" w:type="dxa"/>
            <w:vMerge w:val="restart"/>
            <w:tcBorders>
              <w:left w:val="single" w:sz="4" w:space="0" w:color="auto"/>
              <w:right w:val="single" w:sz="4" w:space="0" w:color="auto"/>
            </w:tcBorders>
            <w:shd w:val="clear" w:color="auto" w:fill="FFFFFF"/>
          </w:tcPr>
          <w:p w14:paraId="202E0F7C"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Prezen</w:t>
            </w:r>
            <w:r>
              <w:rPr>
                <w:rFonts w:ascii="Times New Roman" w:hAnsi="Times New Roman" w:cs="Times New Roman"/>
                <w:sz w:val="24"/>
                <w:szCs w:val="24"/>
                <w:lang w:val="ro-RO" w:bidi="en-US"/>
              </w:rPr>
              <w:t>ț</w:t>
            </w:r>
            <w:r w:rsidRPr="00274970">
              <w:rPr>
                <w:rFonts w:ascii="Times New Roman" w:hAnsi="Times New Roman" w:cs="Times New Roman"/>
                <w:sz w:val="24"/>
                <w:szCs w:val="24"/>
                <w:lang w:val="ro-RO" w:bidi="en-US"/>
              </w:rPr>
              <w:t>a patologiilor asociate</w:t>
            </w:r>
          </w:p>
        </w:tc>
        <w:tc>
          <w:tcPr>
            <w:tcW w:w="680" w:type="dxa"/>
            <w:gridSpan w:val="3"/>
            <w:tcBorders>
              <w:top w:val="single" w:sz="4" w:space="0" w:color="auto"/>
              <w:left w:val="single" w:sz="4" w:space="0" w:color="auto"/>
              <w:right w:val="single" w:sz="4" w:space="0" w:color="auto"/>
            </w:tcBorders>
            <w:shd w:val="clear" w:color="auto" w:fill="FFFFFF"/>
          </w:tcPr>
          <w:p w14:paraId="2214D3E1"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w:t>
            </w:r>
          </w:p>
        </w:tc>
        <w:tc>
          <w:tcPr>
            <w:tcW w:w="3733" w:type="dxa"/>
            <w:tcBorders>
              <w:top w:val="single" w:sz="4" w:space="0" w:color="auto"/>
              <w:left w:val="single" w:sz="4" w:space="0" w:color="auto"/>
              <w:right w:val="single" w:sz="4" w:space="0" w:color="auto"/>
            </w:tcBorders>
            <w:shd w:val="clear" w:color="auto" w:fill="FFFFFF"/>
          </w:tcPr>
          <w:p w14:paraId="14112254"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Nu</w:t>
            </w:r>
          </w:p>
        </w:tc>
        <w:tc>
          <w:tcPr>
            <w:tcW w:w="680" w:type="dxa"/>
            <w:tcBorders>
              <w:top w:val="single" w:sz="4" w:space="0" w:color="auto"/>
              <w:left w:val="single" w:sz="4" w:space="0" w:color="auto"/>
              <w:right w:val="single" w:sz="4" w:space="0" w:color="auto"/>
            </w:tcBorders>
            <w:shd w:val="clear" w:color="auto" w:fill="FFFFFF"/>
          </w:tcPr>
          <w:p w14:paraId="705E9DD8"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607D3102" w14:textId="77777777" w:rsidTr="00C1013E">
        <w:trPr>
          <w:trHeight w:val="280"/>
        </w:trPr>
        <w:tc>
          <w:tcPr>
            <w:tcW w:w="710" w:type="dxa"/>
            <w:vMerge/>
            <w:tcBorders>
              <w:left w:val="single" w:sz="4" w:space="0" w:color="auto"/>
              <w:right w:val="single" w:sz="4" w:space="0" w:color="auto"/>
            </w:tcBorders>
            <w:shd w:val="clear" w:color="auto" w:fill="FFFFFF"/>
          </w:tcPr>
          <w:p w14:paraId="6D29EA44"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7C0D2F01" w14:textId="77777777" w:rsidR="00871A58" w:rsidRPr="00274970" w:rsidRDefault="00871A58" w:rsidP="00871A58">
            <w:pPr>
              <w:rPr>
                <w:rFonts w:ascii="Times New Roman" w:hAnsi="Times New Roman" w:cs="Times New Roman"/>
                <w:sz w:val="24"/>
                <w:szCs w:val="24"/>
                <w:lang w:val="ro-RO" w:bidi="en-US"/>
              </w:rPr>
            </w:pPr>
          </w:p>
        </w:tc>
        <w:tc>
          <w:tcPr>
            <w:tcW w:w="680" w:type="dxa"/>
            <w:gridSpan w:val="3"/>
            <w:tcBorders>
              <w:top w:val="single" w:sz="4" w:space="0" w:color="auto"/>
              <w:left w:val="single" w:sz="4" w:space="0" w:color="auto"/>
              <w:right w:val="single" w:sz="4" w:space="0" w:color="auto"/>
            </w:tcBorders>
            <w:shd w:val="clear" w:color="auto" w:fill="FFFFFF"/>
          </w:tcPr>
          <w:p w14:paraId="20D146C1"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2</w:t>
            </w:r>
          </w:p>
        </w:tc>
        <w:tc>
          <w:tcPr>
            <w:tcW w:w="3733" w:type="dxa"/>
            <w:tcBorders>
              <w:top w:val="single" w:sz="4" w:space="0" w:color="auto"/>
              <w:left w:val="single" w:sz="4" w:space="0" w:color="auto"/>
              <w:right w:val="single" w:sz="4" w:space="0" w:color="auto"/>
            </w:tcBorders>
            <w:shd w:val="clear" w:color="auto" w:fill="FFFFFF"/>
          </w:tcPr>
          <w:p w14:paraId="17942AAA"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Da</w:t>
            </w:r>
          </w:p>
        </w:tc>
        <w:tc>
          <w:tcPr>
            <w:tcW w:w="680" w:type="dxa"/>
            <w:tcBorders>
              <w:top w:val="single" w:sz="4" w:space="0" w:color="auto"/>
              <w:left w:val="single" w:sz="4" w:space="0" w:color="auto"/>
              <w:right w:val="single" w:sz="4" w:space="0" w:color="auto"/>
            </w:tcBorders>
            <w:shd w:val="clear" w:color="auto" w:fill="FFFFFF"/>
          </w:tcPr>
          <w:p w14:paraId="2A35795A"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1CEA01F3" w14:textId="77777777" w:rsidTr="00C1013E">
        <w:trPr>
          <w:trHeight w:val="180"/>
        </w:trPr>
        <w:tc>
          <w:tcPr>
            <w:tcW w:w="710" w:type="dxa"/>
            <w:vMerge/>
            <w:tcBorders>
              <w:left w:val="single" w:sz="4" w:space="0" w:color="auto"/>
              <w:right w:val="single" w:sz="4" w:space="0" w:color="auto"/>
            </w:tcBorders>
            <w:shd w:val="clear" w:color="auto" w:fill="FFFFFF"/>
          </w:tcPr>
          <w:p w14:paraId="3DCE0639"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23D19326" w14:textId="77777777" w:rsidR="00871A58" w:rsidRPr="00274970" w:rsidRDefault="00871A58" w:rsidP="00871A58">
            <w:pPr>
              <w:rPr>
                <w:rFonts w:ascii="Times New Roman" w:hAnsi="Times New Roman" w:cs="Times New Roman"/>
                <w:sz w:val="24"/>
                <w:szCs w:val="24"/>
                <w:lang w:val="ro-RO" w:bidi="en-US"/>
              </w:rPr>
            </w:pPr>
          </w:p>
        </w:tc>
        <w:tc>
          <w:tcPr>
            <w:tcW w:w="680" w:type="dxa"/>
            <w:gridSpan w:val="3"/>
            <w:tcBorders>
              <w:top w:val="single" w:sz="4" w:space="0" w:color="auto"/>
              <w:left w:val="single" w:sz="4" w:space="0" w:color="auto"/>
              <w:right w:val="single" w:sz="4" w:space="0" w:color="auto"/>
            </w:tcBorders>
            <w:shd w:val="clear" w:color="auto" w:fill="FFFFFF"/>
          </w:tcPr>
          <w:p w14:paraId="3A06D57F"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9</w:t>
            </w:r>
          </w:p>
        </w:tc>
        <w:tc>
          <w:tcPr>
            <w:tcW w:w="3733" w:type="dxa"/>
            <w:tcBorders>
              <w:top w:val="single" w:sz="4" w:space="0" w:color="auto"/>
              <w:left w:val="single" w:sz="4" w:space="0" w:color="auto"/>
              <w:right w:val="single" w:sz="4" w:space="0" w:color="auto"/>
            </w:tcBorders>
            <w:shd w:val="clear" w:color="auto" w:fill="FFFFFF"/>
          </w:tcPr>
          <w:p w14:paraId="333947EC"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Nu se cunoa</w:t>
            </w:r>
            <w:r>
              <w:rPr>
                <w:rFonts w:ascii="Times New Roman" w:hAnsi="Times New Roman" w:cs="Times New Roman"/>
                <w:sz w:val="24"/>
                <w:szCs w:val="24"/>
                <w:lang w:val="ro-RO" w:bidi="en-US"/>
              </w:rPr>
              <w:t>ș</w:t>
            </w:r>
            <w:r w:rsidRPr="00274970">
              <w:rPr>
                <w:rFonts w:ascii="Times New Roman" w:hAnsi="Times New Roman" w:cs="Times New Roman"/>
                <w:sz w:val="24"/>
                <w:szCs w:val="24"/>
                <w:lang w:val="ro-RO" w:bidi="en-US"/>
              </w:rPr>
              <w:t>te</w:t>
            </w:r>
          </w:p>
        </w:tc>
        <w:tc>
          <w:tcPr>
            <w:tcW w:w="680" w:type="dxa"/>
            <w:tcBorders>
              <w:top w:val="single" w:sz="4" w:space="0" w:color="auto"/>
              <w:left w:val="single" w:sz="4" w:space="0" w:color="auto"/>
              <w:right w:val="single" w:sz="4" w:space="0" w:color="auto"/>
            </w:tcBorders>
            <w:shd w:val="clear" w:color="auto" w:fill="FFFFFF"/>
          </w:tcPr>
          <w:p w14:paraId="3788F9F5"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72113CDA" w14:textId="77777777" w:rsidTr="00C1013E">
        <w:trPr>
          <w:trHeight w:val="130"/>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585987DD" w14:textId="77777777" w:rsidR="00871A58" w:rsidRPr="00274970" w:rsidRDefault="00871A58" w:rsidP="00871A58">
            <w:pPr>
              <w:jc w:val="center"/>
              <w:rPr>
                <w:rFonts w:ascii="Times New Roman" w:hAnsi="Times New Roman" w:cs="Times New Roman"/>
                <w:sz w:val="24"/>
                <w:szCs w:val="24"/>
                <w:lang w:val="ro-RO" w:bidi="en-US"/>
              </w:rPr>
            </w:pPr>
          </w:p>
        </w:tc>
        <w:tc>
          <w:tcPr>
            <w:tcW w:w="9072" w:type="dxa"/>
            <w:gridSpan w:val="5"/>
            <w:tcBorders>
              <w:top w:val="single" w:sz="4" w:space="0" w:color="auto"/>
              <w:left w:val="single" w:sz="4" w:space="0" w:color="auto"/>
              <w:bottom w:val="single" w:sz="4" w:space="0" w:color="auto"/>
            </w:tcBorders>
            <w:shd w:val="clear" w:color="auto" w:fill="FFFFFF"/>
          </w:tcPr>
          <w:p w14:paraId="7DBE1926" w14:textId="77777777" w:rsidR="00871A58" w:rsidRPr="00274970" w:rsidRDefault="00871A58" w:rsidP="00871A58">
            <w:pPr>
              <w:jc w:val="center"/>
              <w:rPr>
                <w:rFonts w:ascii="Times New Roman" w:hAnsi="Times New Roman" w:cs="Times New Roman"/>
                <w:b/>
                <w:sz w:val="24"/>
                <w:szCs w:val="24"/>
                <w:lang w:val="ro-RO" w:bidi="en-US"/>
              </w:rPr>
            </w:pPr>
            <w:r w:rsidRPr="00274970">
              <w:rPr>
                <w:rFonts w:ascii="Times New Roman" w:hAnsi="Times New Roman" w:cs="Times New Roman"/>
                <w:b/>
                <w:sz w:val="24"/>
                <w:szCs w:val="24"/>
                <w:lang w:val="ro-RO" w:bidi="en-US"/>
              </w:rPr>
              <w:t>PREG</w:t>
            </w:r>
            <w:r>
              <w:rPr>
                <w:rFonts w:ascii="Times New Roman" w:hAnsi="Times New Roman" w:cs="Times New Roman"/>
                <w:b/>
                <w:sz w:val="24"/>
                <w:szCs w:val="24"/>
                <w:lang w:val="ro-RO" w:bidi="en-US"/>
              </w:rPr>
              <w:t>Ă</w:t>
            </w:r>
            <w:r w:rsidRPr="00274970">
              <w:rPr>
                <w:rFonts w:ascii="Times New Roman" w:hAnsi="Times New Roman" w:cs="Times New Roman"/>
                <w:b/>
                <w:sz w:val="24"/>
                <w:szCs w:val="24"/>
                <w:lang w:val="ro-RO" w:bidi="en-US"/>
              </w:rPr>
              <w:t>TIRE PREOPERATORIE</w:t>
            </w:r>
          </w:p>
        </w:tc>
        <w:tc>
          <w:tcPr>
            <w:tcW w:w="680" w:type="dxa"/>
            <w:tcBorders>
              <w:top w:val="single" w:sz="4" w:space="0" w:color="auto"/>
              <w:left w:val="single" w:sz="4" w:space="0" w:color="auto"/>
              <w:bottom w:val="single" w:sz="4" w:space="0" w:color="auto"/>
            </w:tcBorders>
            <w:shd w:val="clear" w:color="auto" w:fill="FFFFFF"/>
          </w:tcPr>
          <w:p w14:paraId="00D7CE47"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42BF32F0" w14:textId="77777777" w:rsidTr="00C1013E">
        <w:trPr>
          <w:trHeight w:val="270"/>
        </w:trPr>
        <w:tc>
          <w:tcPr>
            <w:tcW w:w="710" w:type="dxa"/>
            <w:vMerge w:val="restart"/>
            <w:tcBorders>
              <w:top w:val="single" w:sz="4" w:space="0" w:color="auto"/>
              <w:left w:val="single" w:sz="4" w:space="0" w:color="auto"/>
              <w:right w:val="single" w:sz="4" w:space="0" w:color="auto"/>
            </w:tcBorders>
            <w:shd w:val="clear" w:color="auto" w:fill="FFFFFF"/>
          </w:tcPr>
          <w:p w14:paraId="1A5866D8"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15</w:t>
            </w:r>
          </w:p>
        </w:tc>
        <w:tc>
          <w:tcPr>
            <w:tcW w:w="4659" w:type="dxa"/>
            <w:vMerge w:val="restart"/>
            <w:tcBorders>
              <w:top w:val="single" w:sz="4" w:space="0" w:color="auto"/>
              <w:left w:val="single" w:sz="4" w:space="0" w:color="auto"/>
              <w:right w:val="single" w:sz="4" w:space="0" w:color="auto"/>
            </w:tcBorders>
            <w:shd w:val="clear" w:color="auto" w:fill="FFFFFF"/>
          </w:tcPr>
          <w:p w14:paraId="4C6E1DD9"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Preg</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tirea preoperatorie a fost efectuat</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 xml:space="preserve"> </w:t>
            </w:r>
            <w:r>
              <w:rPr>
                <w:rFonts w:ascii="Times New Roman" w:hAnsi="Times New Roman" w:cs="Times New Roman"/>
                <w:sz w:val="24"/>
                <w:szCs w:val="24"/>
                <w:lang w:val="ro-RO" w:bidi="en-US"/>
              </w:rPr>
              <w:t>î</w:t>
            </w:r>
            <w:r w:rsidRPr="00274970">
              <w:rPr>
                <w:rFonts w:ascii="Times New Roman" w:hAnsi="Times New Roman" w:cs="Times New Roman"/>
                <w:sz w:val="24"/>
                <w:szCs w:val="24"/>
                <w:lang w:val="ro-RO" w:bidi="en-US"/>
              </w:rPr>
              <w:t xml:space="preserve">n spital </w:t>
            </w:r>
          </w:p>
        </w:tc>
        <w:tc>
          <w:tcPr>
            <w:tcW w:w="680" w:type="dxa"/>
            <w:gridSpan w:val="3"/>
            <w:tcBorders>
              <w:top w:val="single" w:sz="4" w:space="0" w:color="auto"/>
              <w:left w:val="single" w:sz="4" w:space="0" w:color="auto"/>
              <w:right w:val="single" w:sz="4" w:space="0" w:color="auto"/>
            </w:tcBorders>
            <w:shd w:val="clear" w:color="auto" w:fill="FFFFFF"/>
          </w:tcPr>
          <w:p w14:paraId="377BDC35"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w:t>
            </w:r>
          </w:p>
        </w:tc>
        <w:tc>
          <w:tcPr>
            <w:tcW w:w="3733" w:type="dxa"/>
            <w:tcBorders>
              <w:top w:val="single" w:sz="4" w:space="0" w:color="auto"/>
              <w:left w:val="single" w:sz="4" w:space="0" w:color="auto"/>
              <w:right w:val="single" w:sz="4" w:space="0" w:color="auto"/>
            </w:tcBorders>
            <w:shd w:val="clear" w:color="auto" w:fill="FFFFFF"/>
          </w:tcPr>
          <w:p w14:paraId="25BBB6F2"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Nu</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D6625A7"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6A335EEC" w14:textId="77777777" w:rsidTr="00C1013E">
        <w:trPr>
          <w:trHeight w:val="270"/>
        </w:trPr>
        <w:tc>
          <w:tcPr>
            <w:tcW w:w="710" w:type="dxa"/>
            <w:vMerge/>
            <w:tcBorders>
              <w:left w:val="single" w:sz="4" w:space="0" w:color="auto"/>
              <w:bottom w:val="single" w:sz="4" w:space="0" w:color="auto"/>
              <w:right w:val="single" w:sz="4" w:space="0" w:color="auto"/>
            </w:tcBorders>
            <w:shd w:val="clear" w:color="auto" w:fill="FFFFFF"/>
          </w:tcPr>
          <w:p w14:paraId="3C11EEAA"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bottom w:val="single" w:sz="4" w:space="0" w:color="auto"/>
              <w:right w:val="single" w:sz="4" w:space="0" w:color="auto"/>
            </w:tcBorders>
            <w:shd w:val="clear" w:color="auto" w:fill="FFFFFF"/>
          </w:tcPr>
          <w:p w14:paraId="16FDC28E" w14:textId="77777777" w:rsidR="00871A58" w:rsidRPr="00274970" w:rsidRDefault="00871A58" w:rsidP="00871A58">
            <w:pPr>
              <w:rPr>
                <w:rFonts w:ascii="Times New Roman" w:hAnsi="Times New Roman" w:cs="Times New Roman"/>
                <w:sz w:val="24"/>
                <w:szCs w:val="24"/>
                <w:lang w:val="ro-RO" w:bidi="en-US"/>
              </w:rPr>
            </w:pPr>
          </w:p>
        </w:tc>
        <w:tc>
          <w:tcPr>
            <w:tcW w:w="680" w:type="dxa"/>
            <w:gridSpan w:val="3"/>
            <w:tcBorders>
              <w:left w:val="single" w:sz="4" w:space="0" w:color="auto"/>
              <w:bottom w:val="single" w:sz="4" w:space="0" w:color="auto"/>
              <w:right w:val="single" w:sz="4" w:space="0" w:color="auto"/>
            </w:tcBorders>
            <w:shd w:val="clear" w:color="auto" w:fill="FFFFFF"/>
          </w:tcPr>
          <w:p w14:paraId="201D906A"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2</w:t>
            </w:r>
          </w:p>
        </w:tc>
        <w:tc>
          <w:tcPr>
            <w:tcW w:w="3733" w:type="dxa"/>
            <w:tcBorders>
              <w:left w:val="single" w:sz="4" w:space="0" w:color="auto"/>
              <w:bottom w:val="single" w:sz="4" w:space="0" w:color="auto"/>
              <w:right w:val="single" w:sz="4" w:space="0" w:color="auto"/>
            </w:tcBorders>
            <w:shd w:val="clear" w:color="auto" w:fill="FFFFFF"/>
          </w:tcPr>
          <w:p w14:paraId="2939E948"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Da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DB74088" w14:textId="77777777" w:rsidR="00871A58" w:rsidRPr="00274970" w:rsidRDefault="00871A58" w:rsidP="00871A58">
            <w:pPr>
              <w:rPr>
                <w:rFonts w:ascii="Times New Roman" w:hAnsi="Times New Roman" w:cs="Times New Roman"/>
                <w:sz w:val="24"/>
                <w:szCs w:val="24"/>
                <w:lang w:val="ro-RO" w:bidi="en-US"/>
              </w:rPr>
            </w:pPr>
          </w:p>
        </w:tc>
      </w:tr>
      <w:tr w:rsidR="00871A58" w:rsidRPr="00B04337" w14:paraId="5A5A87B1" w14:textId="77777777" w:rsidTr="00C1013E">
        <w:trPr>
          <w:trHeight w:val="91"/>
        </w:trPr>
        <w:tc>
          <w:tcPr>
            <w:tcW w:w="710" w:type="dxa"/>
            <w:tcBorders>
              <w:top w:val="single" w:sz="4" w:space="0" w:color="auto"/>
              <w:left w:val="single" w:sz="4" w:space="0" w:color="auto"/>
              <w:right w:val="single" w:sz="4" w:space="0" w:color="auto"/>
            </w:tcBorders>
            <w:shd w:val="clear" w:color="auto" w:fill="FFFFFF"/>
          </w:tcPr>
          <w:p w14:paraId="4FCD6271"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16</w:t>
            </w:r>
          </w:p>
        </w:tc>
        <w:tc>
          <w:tcPr>
            <w:tcW w:w="4659" w:type="dxa"/>
            <w:tcBorders>
              <w:top w:val="single" w:sz="4" w:space="0" w:color="auto"/>
              <w:left w:val="single" w:sz="4" w:space="0" w:color="auto"/>
              <w:right w:val="single" w:sz="4" w:space="0" w:color="auto"/>
            </w:tcBorders>
            <w:shd w:val="clear" w:color="auto" w:fill="FFFFFF"/>
          </w:tcPr>
          <w:p w14:paraId="154679AC"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Timpul efectu</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rii preg</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tirii preoperatorii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4BB66F2F"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OO:MM sau 9 = nu se cunoa</w:t>
            </w:r>
            <w:r>
              <w:rPr>
                <w:rFonts w:ascii="Times New Roman" w:hAnsi="Times New Roman" w:cs="Times New Roman"/>
                <w:sz w:val="24"/>
                <w:szCs w:val="24"/>
                <w:lang w:val="ro-RO" w:bidi="en-US"/>
              </w:rPr>
              <w:t>ș</w:t>
            </w:r>
            <w:r w:rsidRPr="00274970">
              <w:rPr>
                <w:rFonts w:ascii="Times New Roman" w:hAnsi="Times New Roman" w:cs="Times New Roman"/>
                <w:sz w:val="24"/>
                <w:szCs w:val="24"/>
                <w:lang w:val="ro-RO" w:bidi="en-US"/>
              </w:rPr>
              <w:t>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0D444A7"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69D7FEBB" w14:textId="77777777" w:rsidTr="00C1013E">
        <w:trPr>
          <w:trHeight w:val="270"/>
        </w:trPr>
        <w:tc>
          <w:tcPr>
            <w:tcW w:w="710" w:type="dxa"/>
            <w:tcBorders>
              <w:top w:val="single" w:sz="4" w:space="0" w:color="auto"/>
              <w:left w:val="single" w:sz="4" w:space="0" w:color="auto"/>
              <w:right w:val="single" w:sz="4" w:space="0" w:color="auto"/>
            </w:tcBorders>
            <w:shd w:val="clear" w:color="auto" w:fill="FFFFFF"/>
          </w:tcPr>
          <w:p w14:paraId="5E148703" w14:textId="77777777" w:rsidR="00871A58" w:rsidRPr="00274970" w:rsidRDefault="00871A58" w:rsidP="00871A58">
            <w:pPr>
              <w:jc w:val="center"/>
              <w:rPr>
                <w:rFonts w:ascii="Times New Roman" w:hAnsi="Times New Roman" w:cs="Times New Roman"/>
                <w:sz w:val="24"/>
                <w:szCs w:val="24"/>
                <w:lang w:val="ro-RO" w:bidi="en-US"/>
              </w:rPr>
            </w:pPr>
          </w:p>
        </w:tc>
        <w:tc>
          <w:tcPr>
            <w:tcW w:w="9072" w:type="dxa"/>
            <w:gridSpan w:val="5"/>
            <w:tcBorders>
              <w:top w:val="single" w:sz="4" w:space="0" w:color="auto"/>
              <w:left w:val="single" w:sz="4" w:space="0" w:color="auto"/>
              <w:right w:val="single" w:sz="4" w:space="0" w:color="auto"/>
            </w:tcBorders>
            <w:shd w:val="clear" w:color="auto" w:fill="FFFFFF"/>
          </w:tcPr>
          <w:p w14:paraId="548C65A4" w14:textId="77777777" w:rsidR="00871A58" w:rsidRPr="00274970" w:rsidRDefault="00871A58" w:rsidP="00871A58">
            <w:pPr>
              <w:jc w:val="center"/>
              <w:rPr>
                <w:rFonts w:ascii="Times New Roman" w:hAnsi="Times New Roman" w:cs="Times New Roman"/>
                <w:b/>
                <w:sz w:val="24"/>
                <w:szCs w:val="24"/>
                <w:lang w:val="ro-RO" w:bidi="en-US"/>
              </w:rPr>
            </w:pPr>
            <w:r w:rsidRPr="00274970">
              <w:rPr>
                <w:rFonts w:ascii="Times New Roman" w:hAnsi="Times New Roman" w:cs="Times New Roman"/>
                <w:b/>
                <w:sz w:val="24"/>
                <w:szCs w:val="24"/>
                <w:lang w:val="ro-RO" w:bidi="en-US"/>
              </w:rPr>
              <w:t>INTERVEN</w:t>
            </w:r>
            <w:r>
              <w:rPr>
                <w:rFonts w:ascii="Times New Roman" w:hAnsi="Times New Roman" w:cs="Times New Roman"/>
                <w:b/>
                <w:sz w:val="24"/>
                <w:szCs w:val="24"/>
                <w:lang w:val="ro-RO" w:bidi="en-US"/>
              </w:rPr>
              <w:t>Ț</w:t>
            </w:r>
            <w:r w:rsidRPr="00274970">
              <w:rPr>
                <w:rFonts w:ascii="Times New Roman" w:hAnsi="Times New Roman" w:cs="Times New Roman"/>
                <w:b/>
                <w:sz w:val="24"/>
                <w:szCs w:val="24"/>
                <w:lang w:val="ro-RO" w:bidi="en-US"/>
              </w:rPr>
              <w:t>IA CHIRURGICAL</w:t>
            </w:r>
            <w:r>
              <w:rPr>
                <w:rFonts w:ascii="Times New Roman" w:hAnsi="Times New Roman" w:cs="Times New Roman"/>
                <w:b/>
                <w:sz w:val="24"/>
                <w:szCs w:val="24"/>
                <w:lang w:val="ro-RO" w:bidi="en-US"/>
              </w:rPr>
              <w:t>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9241F78"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52A5261B" w14:textId="77777777" w:rsidTr="00C1013E">
        <w:trPr>
          <w:trHeight w:val="180"/>
        </w:trPr>
        <w:tc>
          <w:tcPr>
            <w:tcW w:w="710" w:type="dxa"/>
            <w:vMerge w:val="restart"/>
            <w:tcBorders>
              <w:top w:val="single" w:sz="4" w:space="0" w:color="auto"/>
              <w:left w:val="single" w:sz="4" w:space="0" w:color="auto"/>
              <w:right w:val="single" w:sz="4" w:space="0" w:color="auto"/>
            </w:tcBorders>
            <w:shd w:val="clear" w:color="auto" w:fill="FFFFFF"/>
          </w:tcPr>
          <w:p w14:paraId="1E54385B"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17</w:t>
            </w:r>
          </w:p>
        </w:tc>
        <w:tc>
          <w:tcPr>
            <w:tcW w:w="4659" w:type="dxa"/>
            <w:vMerge w:val="restart"/>
            <w:tcBorders>
              <w:left w:val="single" w:sz="4" w:space="0" w:color="auto"/>
              <w:right w:val="single" w:sz="4" w:space="0" w:color="auto"/>
            </w:tcBorders>
            <w:shd w:val="clear" w:color="auto" w:fill="FFFFFF"/>
          </w:tcPr>
          <w:p w14:paraId="2002CE88"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Interven</w:t>
            </w:r>
            <w:r>
              <w:rPr>
                <w:rFonts w:ascii="Times New Roman" w:hAnsi="Times New Roman" w:cs="Times New Roman"/>
                <w:sz w:val="24"/>
                <w:szCs w:val="24"/>
                <w:lang w:val="ro-RO" w:bidi="en-US"/>
              </w:rPr>
              <w:t>ț</w:t>
            </w:r>
            <w:r w:rsidRPr="00274970">
              <w:rPr>
                <w:rFonts w:ascii="Times New Roman" w:hAnsi="Times New Roman" w:cs="Times New Roman"/>
                <w:sz w:val="24"/>
                <w:szCs w:val="24"/>
                <w:lang w:val="ro-RO" w:bidi="en-US"/>
              </w:rPr>
              <w:t>ia chirurgical</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 xml:space="preserve"> a fost efectuat</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 xml:space="preserve"> </w:t>
            </w:r>
            <w:r>
              <w:rPr>
                <w:rFonts w:ascii="Times New Roman" w:hAnsi="Times New Roman" w:cs="Times New Roman"/>
                <w:sz w:val="24"/>
                <w:szCs w:val="24"/>
                <w:lang w:val="ro-RO" w:bidi="en-US"/>
              </w:rPr>
              <w:t>î</w:t>
            </w:r>
            <w:r w:rsidRPr="00274970">
              <w:rPr>
                <w:rFonts w:ascii="Times New Roman" w:hAnsi="Times New Roman" w:cs="Times New Roman"/>
                <w:sz w:val="24"/>
                <w:szCs w:val="24"/>
                <w:lang w:val="ro-RO" w:bidi="en-US"/>
              </w:rPr>
              <w:t xml:space="preserve">n spital </w:t>
            </w: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26B9F839"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14:paraId="47745AC1"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Nu</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55CA72DB"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7C6661A6" w14:textId="77777777" w:rsidTr="00C1013E">
        <w:trPr>
          <w:trHeight w:val="180"/>
        </w:trPr>
        <w:tc>
          <w:tcPr>
            <w:tcW w:w="710" w:type="dxa"/>
            <w:vMerge/>
            <w:tcBorders>
              <w:left w:val="single" w:sz="4" w:space="0" w:color="auto"/>
              <w:right w:val="single" w:sz="4" w:space="0" w:color="auto"/>
            </w:tcBorders>
            <w:shd w:val="clear" w:color="auto" w:fill="FFFFFF"/>
          </w:tcPr>
          <w:p w14:paraId="24B3BEE4"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1EAEE594" w14:textId="77777777" w:rsidR="00871A58" w:rsidRPr="00274970" w:rsidRDefault="00871A58" w:rsidP="00871A58">
            <w:pPr>
              <w:rPr>
                <w:rFonts w:ascii="Times New Roman" w:hAnsi="Times New Roman" w:cs="Times New Roman"/>
                <w:sz w:val="24"/>
                <w:szCs w:val="24"/>
                <w:lang w:val="ro-RO" w:bidi="en-US"/>
              </w:rPr>
            </w:pP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36AA33CF"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2</w:t>
            </w:r>
          </w:p>
        </w:tc>
        <w:tc>
          <w:tcPr>
            <w:tcW w:w="3733" w:type="dxa"/>
            <w:tcBorders>
              <w:top w:val="single" w:sz="4" w:space="0" w:color="auto"/>
              <w:left w:val="single" w:sz="4" w:space="0" w:color="auto"/>
              <w:right w:val="single" w:sz="4" w:space="0" w:color="auto"/>
            </w:tcBorders>
            <w:shd w:val="clear" w:color="auto" w:fill="FFFFFF"/>
          </w:tcPr>
          <w:p w14:paraId="3A926C42"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Da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E4FF493"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3C176D16" w14:textId="77777777" w:rsidTr="00C1013E">
        <w:trPr>
          <w:trHeight w:val="216"/>
        </w:trPr>
        <w:tc>
          <w:tcPr>
            <w:tcW w:w="710" w:type="dxa"/>
            <w:tcBorders>
              <w:top w:val="single" w:sz="4" w:space="0" w:color="auto"/>
              <w:left w:val="single" w:sz="4" w:space="0" w:color="auto"/>
              <w:right w:val="single" w:sz="4" w:space="0" w:color="auto"/>
            </w:tcBorders>
            <w:shd w:val="clear" w:color="auto" w:fill="FFFFFF"/>
          </w:tcPr>
          <w:p w14:paraId="7EBD0A9F"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18</w:t>
            </w:r>
          </w:p>
        </w:tc>
        <w:tc>
          <w:tcPr>
            <w:tcW w:w="4659" w:type="dxa"/>
            <w:tcBorders>
              <w:top w:val="single" w:sz="4" w:space="0" w:color="auto"/>
              <w:left w:val="single" w:sz="4" w:space="0" w:color="auto"/>
              <w:right w:val="single" w:sz="4" w:space="0" w:color="auto"/>
            </w:tcBorders>
            <w:shd w:val="clear" w:color="auto" w:fill="FFFFFF"/>
          </w:tcPr>
          <w:p w14:paraId="354D7690"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Data efectu</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rii interven</w:t>
            </w:r>
            <w:r>
              <w:rPr>
                <w:rFonts w:ascii="Times New Roman" w:hAnsi="Times New Roman" w:cs="Times New Roman"/>
                <w:sz w:val="24"/>
                <w:szCs w:val="24"/>
                <w:lang w:val="ro-RO" w:bidi="en-US"/>
              </w:rPr>
              <w:t>ț</w:t>
            </w:r>
            <w:r w:rsidRPr="00274970">
              <w:rPr>
                <w:rFonts w:ascii="Times New Roman" w:hAnsi="Times New Roman" w:cs="Times New Roman"/>
                <w:sz w:val="24"/>
                <w:szCs w:val="24"/>
                <w:lang w:val="ro-RO" w:bidi="en-US"/>
              </w:rPr>
              <w:t>iei chirurgicale</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77CA5571"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ZZ/LL/AAAA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83CB5CE"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59ECBDE2" w14:textId="77777777" w:rsidTr="00C1013E">
        <w:trPr>
          <w:trHeight w:val="216"/>
        </w:trPr>
        <w:tc>
          <w:tcPr>
            <w:tcW w:w="710" w:type="dxa"/>
            <w:tcBorders>
              <w:left w:val="single" w:sz="4" w:space="0" w:color="auto"/>
              <w:right w:val="single" w:sz="4" w:space="0" w:color="auto"/>
            </w:tcBorders>
            <w:shd w:val="clear" w:color="auto" w:fill="FFFFFF"/>
          </w:tcPr>
          <w:p w14:paraId="69C0C93E"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19</w:t>
            </w:r>
          </w:p>
        </w:tc>
        <w:tc>
          <w:tcPr>
            <w:tcW w:w="4659" w:type="dxa"/>
            <w:tcBorders>
              <w:left w:val="single" w:sz="4" w:space="0" w:color="auto"/>
              <w:right w:val="single" w:sz="4" w:space="0" w:color="auto"/>
            </w:tcBorders>
            <w:shd w:val="clear" w:color="auto" w:fill="FFFFFF"/>
          </w:tcPr>
          <w:p w14:paraId="23F55114"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Timpul efectu</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rii interven</w:t>
            </w:r>
            <w:r>
              <w:rPr>
                <w:rFonts w:ascii="Times New Roman" w:hAnsi="Times New Roman" w:cs="Times New Roman"/>
                <w:sz w:val="24"/>
                <w:szCs w:val="24"/>
                <w:lang w:val="ro-RO" w:bidi="en-US"/>
              </w:rPr>
              <w:t>ț</w:t>
            </w:r>
            <w:r w:rsidRPr="00274970">
              <w:rPr>
                <w:rFonts w:ascii="Times New Roman" w:hAnsi="Times New Roman" w:cs="Times New Roman"/>
                <w:sz w:val="24"/>
                <w:szCs w:val="24"/>
                <w:lang w:val="ro-RO" w:bidi="en-US"/>
              </w:rPr>
              <w:t>iei chirurgicale</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153421EB"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 xml:space="preserve">OO:MM </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C05E9F3"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7AC900C2" w14:textId="77777777" w:rsidTr="00C1013E">
        <w:trPr>
          <w:trHeight w:val="216"/>
        </w:trPr>
        <w:tc>
          <w:tcPr>
            <w:tcW w:w="710" w:type="dxa"/>
            <w:tcBorders>
              <w:left w:val="single" w:sz="4" w:space="0" w:color="auto"/>
              <w:right w:val="single" w:sz="4" w:space="0" w:color="auto"/>
            </w:tcBorders>
            <w:shd w:val="clear" w:color="auto" w:fill="FFFFFF"/>
          </w:tcPr>
          <w:p w14:paraId="6A3D6030"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lastRenderedPageBreak/>
              <w:t>20</w:t>
            </w:r>
          </w:p>
        </w:tc>
        <w:tc>
          <w:tcPr>
            <w:tcW w:w="4659" w:type="dxa"/>
            <w:tcBorders>
              <w:left w:val="single" w:sz="4" w:space="0" w:color="auto"/>
              <w:right w:val="single" w:sz="4" w:space="0" w:color="auto"/>
            </w:tcBorders>
            <w:shd w:val="clear" w:color="auto" w:fill="FFFFFF"/>
          </w:tcPr>
          <w:p w14:paraId="4FA01084"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Timpul efectu</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rii interven</w:t>
            </w:r>
            <w:r>
              <w:rPr>
                <w:rFonts w:ascii="Times New Roman" w:hAnsi="Times New Roman" w:cs="Times New Roman"/>
                <w:sz w:val="24"/>
                <w:szCs w:val="24"/>
                <w:lang w:val="ro-RO" w:bidi="en-US"/>
              </w:rPr>
              <w:t>ț</w:t>
            </w:r>
            <w:r w:rsidRPr="00274970">
              <w:rPr>
                <w:rFonts w:ascii="Times New Roman" w:hAnsi="Times New Roman" w:cs="Times New Roman"/>
                <w:sz w:val="24"/>
                <w:szCs w:val="24"/>
                <w:lang w:val="ro-RO" w:bidi="en-US"/>
              </w:rPr>
              <w:t>iei chirurgicale de la debutul maladiei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4AA67431"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 xml:space="preserve">OO:MM </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EC44647"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2B17ED2C" w14:textId="77777777" w:rsidTr="00C1013E">
        <w:trPr>
          <w:trHeight w:val="216"/>
        </w:trPr>
        <w:tc>
          <w:tcPr>
            <w:tcW w:w="710" w:type="dxa"/>
            <w:tcBorders>
              <w:left w:val="single" w:sz="4" w:space="0" w:color="auto"/>
              <w:right w:val="single" w:sz="4" w:space="0" w:color="auto"/>
            </w:tcBorders>
            <w:shd w:val="clear" w:color="auto" w:fill="FFFFFF"/>
          </w:tcPr>
          <w:p w14:paraId="0C2F1322"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21</w:t>
            </w:r>
          </w:p>
        </w:tc>
        <w:tc>
          <w:tcPr>
            <w:tcW w:w="4659" w:type="dxa"/>
            <w:tcBorders>
              <w:left w:val="single" w:sz="4" w:space="0" w:color="auto"/>
              <w:right w:val="single" w:sz="4" w:space="0" w:color="auto"/>
            </w:tcBorders>
            <w:shd w:val="clear" w:color="auto" w:fill="FFFFFF"/>
          </w:tcPr>
          <w:p w14:paraId="04FDAE30"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Timpul efectu</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rii interven</w:t>
            </w:r>
            <w:r>
              <w:rPr>
                <w:rFonts w:ascii="Times New Roman" w:hAnsi="Times New Roman" w:cs="Times New Roman"/>
                <w:sz w:val="24"/>
                <w:szCs w:val="24"/>
                <w:lang w:val="ro-RO" w:bidi="en-US"/>
              </w:rPr>
              <w:t>ț</w:t>
            </w:r>
            <w:r w:rsidRPr="00274970">
              <w:rPr>
                <w:rFonts w:ascii="Times New Roman" w:hAnsi="Times New Roman" w:cs="Times New Roman"/>
                <w:sz w:val="24"/>
                <w:szCs w:val="24"/>
                <w:lang w:val="ro-RO" w:bidi="en-US"/>
              </w:rPr>
              <w:t>iei chirurgicale de la momentul intern</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rii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131008B5"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 xml:space="preserve">OO:MM </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92AD41B"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11AF744A" w14:textId="77777777" w:rsidTr="00C1013E">
        <w:trPr>
          <w:trHeight w:val="216"/>
        </w:trPr>
        <w:tc>
          <w:tcPr>
            <w:tcW w:w="710" w:type="dxa"/>
            <w:tcBorders>
              <w:left w:val="single" w:sz="4" w:space="0" w:color="auto"/>
              <w:right w:val="single" w:sz="4" w:space="0" w:color="auto"/>
            </w:tcBorders>
            <w:shd w:val="clear" w:color="auto" w:fill="FFFFFF"/>
          </w:tcPr>
          <w:p w14:paraId="4FF270E6"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22</w:t>
            </w:r>
          </w:p>
        </w:tc>
        <w:tc>
          <w:tcPr>
            <w:tcW w:w="4659" w:type="dxa"/>
            <w:tcBorders>
              <w:left w:val="single" w:sz="4" w:space="0" w:color="auto"/>
              <w:right w:val="single" w:sz="4" w:space="0" w:color="auto"/>
            </w:tcBorders>
            <w:shd w:val="clear" w:color="auto" w:fill="FFFFFF"/>
          </w:tcPr>
          <w:p w14:paraId="22E1FF13"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Opera</w:t>
            </w:r>
            <w:r>
              <w:rPr>
                <w:rFonts w:ascii="Times New Roman" w:hAnsi="Times New Roman" w:cs="Times New Roman"/>
                <w:sz w:val="24"/>
                <w:szCs w:val="24"/>
                <w:lang w:val="ro-RO" w:bidi="en-US"/>
              </w:rPr>
              <w:t>ț</w:t>
            </w:r>
            <w:r w:rsidRPr="00274970">
              <w:rPr>
                <w:rFonts w:ascii="Times New Roman" w:hAnsi="Times New Roman" w:cs="Times New Roman"/>
                <w:sz w:val="24"/>
                <w:szCs w:val="24"/>
                <w:lang w:val="ro-RO" w:bidi="en-US"/>
              </w:rPr>
              <w:t>ia efectuat</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 xml:space="preserve"> </w:t>
            </w:r>
            <w:r>
              <w:rPr>
                <w:rFonts w:ascii="Times New Roman" w:hAnsi="Times New Roman" w:cs="Times New Roman"/>
                <w:sz w:val="24"/>
                <w:szCs w:val="24"/>
                <w:lang w:val="ro-RO" w:bidi="en-US"/>
              </w:rPr>
              <w:t>î</w:t>
            </w:r>
            <w:r w:rsidRPr="00274970">
              <w:rPr>
                <w:rFonts w:ascii="Times New Roman" w:hAnsi="Times New Roman" w:cs="Times New Roman"/>
                <w:sz w:val="24"/>
                <w:szCs w:val="24"/>
                <w:lang w:val="ro-RO" w:bidi="en-US"/>
              </w:rPr>
              <w:t>n mod</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5303355F"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Urgent</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D236391"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533DC8F4" w14:textId="77777777" w:rsidTr="00C1013E">
        <w:trPr>
          <w:trHeight w:val="216"/>
        </w:trPr>
        <w:tc>
          <w:tcPr>
            <w:tcW w:w="710" w:type="dxa"/>
            <w:vMerge w:val="restart"/>
            <w:tcBorders>
              <w:left w:val="single" w:sz="4" w:space="0" w:color="auto"/>
              <w:right w:val="single" w:sz="4" w:space="0" w:color="auto"/>
            </w:tcBorders>
            <w:shd w:val="clear" w:color="auto" w:fill="FFFFFF"/>
          </w:tcPr>
          <w:p w14:paraId="130D00B8"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val="restart"/>
            <w:tcBorders>
              <w:top w:val="nil"/>
              <w:left w:val="single" w:sz="4" w:space="0" w:color="auto"/>
              <w:right w:val="single" w:sz="4" w:space="0" w:color="auto"/>
            </w:tcBorders>
            <w:shd w:val="clear" w:color="auto" w:fill="FFFFFF"/>
          </w:tcPr>
          <w:p w14:paraId="74E15168" w14:textId="77777777" w:rsidR="00871A58" w:rsidRPr="00274970" w:rsidRDefault="00871A58" w:rsidP="00871A58">
            <w:pPr>
              <w:rPr>
                <w:rFonts w:ascii="Times New Roman" w:hAnsi="Times New Roman" w:cs="Times New Roman"/>
                <w:sz w:val="24"/>
                <w:szCs w:val="24"/>
                <w:lang w:val="ro-RO" w:bidi="en-US"/>
              </w:rPr>
            </w:pP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02FCF653"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Urgent-amânat</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D82853A"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624FCEBD" w14:textId="77777777" w:rsidTr="00C1013E">
        <w:trPr>
          <w:trHeight w:val="216"/>
        </w:trPr>
        <w:tc>
          <w:tcPr>
            <w:tcW w:w="710" w:type="dxa"/>
            <w:vMerge/>
            <w:tcBorders>
              <w:left w:val="single" w:sz="4" w:space="0" w:color="auto"/>
              <w:right w:val="single" w:sz="4" w:space="0" w:color="auto"/>
            </w:tcBorders>
            <w:shd w:val="clear" w:color="auto" w:fill="FFFFFF"/>
          </w:tcPr>
          <w:p w14:paraId="0453230B"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04740DC7" w14:textId="77777777" w:rsidR="00871A58" w:rsidRPr="00274970" w:rsidRDefault="00871A58" w:rsidP="00871A58">
            <w:pPr>
              <w:rPr>
                <w:rFonts w:ascii="Times New Roman" w:hAnsi="Times New Roman" w:cs="Times New Roman"/>
                <w:sz w:val="24"/>
                <w:szCs w:val="24"/>
                <w:lang w:val="ro-RO" w:bidi="en-US"/>
              </w:rPr>
            </w:pP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73414848"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Programat</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A7EECD1"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65562AB4" w14:textId="77777777" w:rsidTr="00C1013E">
        <w:trPr>
          <w:trHeight w:val="216"/>
        </w:trPr>
        <w:tc>
          <w:tcPr>
            <w:tcW w:w="710" w:type="dxa"/>
            <w:tcBorders>
              <w:left w:val="single" w:sz="4" w:space="0" w:color="auto"/>
              <w:bottom w:val="single" w:sz="4" w:space="0" w:color="auto"/>
              <w:right w:val="single" w:sz="4" w:space="0" w:color="auto"/>
            </w:tcBorders>
            <w:shd w:val="clear" w:color="auto" w:fill="FFFFFF"/>
          </w:tcPr>
          <w:p w14:paraId="2ABB0712"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23</w:t>
            </w:r>
          </w:p>
        </w:tc>
        <w:tc>
          <w:tcPr>
            <w:tcW w:w="4659" w:type="dxa"/>
            <w:tcBorders>
              <w:left w:val="single" w:sz="4" w:space="0" w:color="auto"/>
              <w:bottom w:val="single" w:sz="4" w:space="0" w:color="auto"/>
              <w:right w:val="single" w:sz="4" w:space="0" w:color="auto"/>
            </w:tcBorders>
            <w:shd w:val="clear" w:color="auto" w:fill="FFFFFF"/>
          </w:tcPr>
          <w:p w14:paraId="640B1248"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Tipul anesteziei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17C93EB5"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General</w:t>
            </w:r>
            <w:r>
              <w:rPr>
                <w:rFonts w:ascii="Times New Roman" w:hAnsi="Times New Roman" w:cs="Times New Roman"/>
                <w:sz w:val="24"/>
                <w:szCs w:val="24"/>
                <w:lang w:val="ro-RO" w:bidi="en-US"/>
              </w:rPr>
              <w:t>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E776479"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173CB12D" w14:textId="77777777" w:rsidTr="00C1013E">
        <w:trPr>
          <w:trHeight w:val="216"/>
        </w:trPr>
        <w:tc>
          <w:tcPr>
            <w:tcW w:w="710" w:type="dxa"/>
            <w:tcBorders>
              <w:left w:val="single" w:sz="4" w:space="0" w:color="auto"/>
              <w:bottom w:val="single" w:sz="4" w:space="0" w:color="auto"/>
              <w:right w:val="single" w:sz="4" w:space="0" w:color="auto"/>
            </w:tcBorders>
            <w:shd w:val="clear" w:color="auto" w:fill="FFFFFF"/>
          </w:tcPr>
          <w:p w14:paraId="4C813FB9"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tcBorders>
              <w:left w:val="single" w:sz="4" w:space="0" w:color="auto"/>
              <w:bottom w:val="single" w:sz="4" w:space="0" w:color="auto"/>
              <w:right w:val="single" w:sz="4" w:space="0" w:color="auto"/>
            </w:tcBorders>
            <w:shd w:val="clear" w:color="auto" w:fill="FFFFFF"/>
          </w:tcPr>
          <w:p w14:paraId="15766CE8" w14:textId="77777777" w:rsidR="00871A58" w:rsidRPr="00274970" w:rsidRDefault="00871A58" w:rsidP="00871A58">
            <w:pPr>
              <w:rPr>
                <w:rFonts w:ascii="Times New Roman" w:hAnsi="Times New Roman" w:cs="Times New Roman"/>
                <w:sz w:val="24"/>
                <w:szCs w:val="24"/>
                <w:lang w:val="ro-RO" w:bidi="en-US"/>
              </w:rPr>
            </w:pP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7B3CCBCE" w14:textId="0E65BF5A" w:rsidR="00871A58" w:rsidRPr="00274970" w:rsidRDefault="00871A58" w:rsidP="00871A58">
            <w:pPr>
              <w:rPr>
                <w:rFonts w:ascii="Times New Roman" w:hAnsi="Times New Roman" w:cs="Times New Roman"/>
                <w:sz w:val="24"/>
                <w:szCs w:val="24"/>
                <w:lang w:val="ro-RO" w:bidi="en-US"/>
              </w:rPr>
            </w:pPr>
            <w:r>
              <w:rPr>
                <w:rFonts w:ascii="Times New Roman" w:hAnsi="Times New Roman" w:cs="Times New Roman"/>
                <w:sz w:val="24"/>
                <w:szCs w:val="24"/>
                <w:lang w:val="ro-RO" w:bidi="en-US"/>
              </w:rPr>
              <w:t>Spinală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663A1A2"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666D6107" w14:textId="77777777" w:rsidTr="00C1013E">
        <w:trPr>
          <w:trHeight w:val="216"/>
        </w:trPr>
        <w:tc>
          <w:tcPr>
            <w:tcW w:w="710" w:type="dxa"/>
            <w:tcBorders>
              <w:left w:val="single" w:sz="4" w:space="0" w:color="auto"/>
              <w:bottom w:val="single" w:sz="4" w:space="0" w:color="auto"/>
              <w:right w:val="single" w:sz="4" w:space="0" w:color="auto"/>
            </w:tcBorders>
            <w:shd w:val="clear" w:color="auto" w:fill="FFFFFF"/>
          </w:tcPr>
          <w:p w14:paraId="2AE666B1"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tcBorders>
              <w:left w:val="single" w:sz="4" w:space="0" w:color="auto"/>
              <w:bottom w:val="single" w:sz="4" w:space="0" w:color="auto"/>
              <w:right w:val="single" w:sz="4" w:space="0" w:color="auto"/>
            </w:tcBorders>
            <w:shd w:val="clear" w:color="auto" w:fill="FFFFFF"/>
          </w:tcPr>
          <w:p w14:paraId="63FE5BEE" w14:textId="77777777" w:rsidR="00871A58" w:rsidRPr="00274970" w:rsidRDefault="00871A58" w:rsidP="00871A58">
            <w:pPr>
              <w:rPr>
                <w:rFonts w:ascii="Times New Roman" w:hAnsi="Times New Roman" w:cs="Times New Roman"/>
                <w:sz w:val="24"/>
                <w:szCs w:val="24"/>
                <w:lang w:val="ro-RO" w:bidi="en-US"/>
              </w:rPr>
            </w:pP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3019AC2D" w14:textId="0D30476D" w:rsidR="00871A58" w:rsidRDefault="00871A58" w:rsidP="00871A58">
            <w:pPr>
              <w:rPr>
                <w:rFonts w:ascii="Times New Roman" w:hAnsi="Times New Roman" w:cs="Times New Roman"/>
                <w:sz w:val="24"/>
                <w:szCs w:val="24"/>
                <w:lang w:val="ro-RO" w:bidi="en-US"/>
              </w:rPr>
            </w:pPr>
            <w:r>
              <w:rPr>
                <w:rFonts w:ascii="Times New Roman" w:hAnsi="Times New Roman" w:cs="Times New Roman"/>
                <w:sz w:val="24"/>
                <w:szCs w:val="24"/>
                <w:lang w:val="ro-RO" w:bidi="en-US"/>
              </w:rPr>
              <w:t>Locală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3EF17B5"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44661898" w14:textId="77777777" w:rsidTr="00C1013E">
        <w:trPr>
          <w:trHeight w:val="143"/>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35B136CC" w14:textId="77777777" w:rsidR="00871A58" w:rsidRPr="00274970" w:rsidRDefault="00871A58" w:rsidP="00871A58">
            <w:pPr>
              <w:jc w:val="center"/>
              <w:rPr>
                <w:rFonts w:ascii="Times New Roman" w:hAnsi="Times New Roman" w:cs="Times New Roman"/>
                <w:sz w:val="24"/>
                <w:szCs w:val="24"/>
                <w:lang w:val="ro-RO" w:bidi="en-US"/>
              </w:rPr>
            </w:pPr>
          </w:p>
        </w:tc>
        <w:tc>
          <w:tcPr>
            <w:tcW w:w="9072" w:type="dxa"/>
            <w:gridSpan w:val="5"/>
            <w:tcBorders>
              <w:top w:val="single" w:sz="4" w:space="0" w:color="auto"/>
              <w:left w:val="single" w:sz="4" w:space="0" w:color="auto"/>
              <w:bottom w:val="single" w:sz="4" w:space="0" w:color="auto"/>
            </w:tcBorders>
            <w:shd w:val="clear" w:color="auto" w:fill="FFFFFF"/>
          </w:tcPr>
          <w:p w14:paraId="6A90102A" w14:textId="77777777" w:rsidR="00871A58" w:rsidRPr="00274970" w:rsidRDefault="00871A58" w:rsidP="00871A58">
            <w:pPr>
              <w:jc w:val="center"/>
              <w:rPr>
                <w:rFonts w:ascii="Times New Roman" w:hAnsi="Times New Roman" w:cs="Times New Roman"/>
                <w:b/>
                <w:sz w:val="24"/>
                <w:szCs w:val="24"/>
                <w:lang w:val="ro-RO" w:bidi="en-US"/>
              </w:rPr>
            </w:pPr>
            <w:r w:rsidRPr="00274970">
              <w:rPr>
                <w:rFonts w:ascii="Times New Roman" w:hAnsi="Times New Roman" w:cs="Times New Roman"/>
                <w:b/>
                <w:sz w:val="24"/>
                <w:szCs w:val="24"/>
                <w:lang w:val="ro-RO" w:bidi="en-US"/>
              </w:rPr>
              <w:t xml:space="preserve">EXTERNARE </w:t>
            </w:r>
            <w:r>
              <w:rPr>
                <w:rFonts w:ascii="Times New Roman" w:hAnsi="Times New Roman" w:cs="Times New Roman"/>
                <w:b/>
                <w:sz w:val="24"/>
                <w:szCs w:val="24"/>
                <w:lang w:val="ro-RO" w:bidi="en-US"/>
              </w:rPr>
              <w:t>Ș</w:t>
            </w:r>
            <w:r w:rsidRPr="00274970">
              <w:rPr>
                <w:rFonts w:ascii="Times New Roman" w:hAnsi="Times New Roman" w:cs="Times New Roman"/>
                <w:b/>
                <w:sz w:val="24"/>
                <w:szCs w:val="24"/>
                <w:lang w:val="ro-RO" w:bidi="en-US"/>
              </w:rPr>
              <w:t>I TRATAMENT</w:t>
            </w:r>
          </w:p>
        </w:tc>
        <w:tc>
          <w:tcPr>
            <w:tcW w:w="680" w:type="dxa"/>
            <w:tcBorders>
              <w:top w:val="single" w:sz="4" w:space="0" w:color="auto"/>
              <w:left w:val="single" w:sz="4" w:space="0" w:color="auto"/>
              <w:bottom w:val="single" w:sz="4" w:space="0" w:color="auto"/>
            </w:tcBorders>
            <w:shd w:val="clear" w:color="auto" w:fill="FFFFFF"/>
          </w:tcPr>
          <w:p w14:paraId="33C91637"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45680BF5" w14:textId="77777777" w:rsidTr="00C1013E">
        <w:trPr>
          <w:trHeight w:val="151"/>
        </w:trPr>
        <w:tc>
          <w:tcPr>
            <w:tcW w:w="710" w:type="dxa"/>
            <w:tcBorders>
              <w:top w:val="single" w:sz="4" w:space="0" w:color="auto"/>
              <w:left w:val="single" w:sz="4" w:space="0" w:color="auto"/>
              <w:right w:val="single" w:sz="4" w:space="0" w:color="auto"/>
            </w:tcBorders>
            <w:shd w:val="clear" w:color="auto" w:fill="FFFFFF"/>
          </w:tcPr>
          <w:p w14:paraId="1BCA462E"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24</w:t>
            </w:r>
          </w:p>
        </w:tc>
        <w:tc>
          <w:tcPr>
            <w:tcW w:w="4659" w:type="dxa"/>
            <w:tcBorders>
              <w:top w:val="single" w:sz="4" w:space="0" w:color="auto"/>
              <w:left w:val="single" w:sz="4" w:space="0" w:color="auto"/>
              <w:right w:val="single" w:sz="4" w:space="0" w:color="auto"/>
            </w:tcBorders>
            <w:shd w:val="clear" w:color="auto" w:fill="FFFFFF"/>
          </w:tcPr>
          <w:p w14:paraId="39F306B6"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Data extern</w:t>
            </w:r>
            <w:r>
              <w:rPr>
                <w:rFonts w:ascii="Times New Roman" w:hAnsi="Times New Roman" w:cs="Times New Roman"/>
                <w:sz w:val="24"/>
                <w:szCs w:val="24"/>
                <w:lang w:val="ro-RO" w:bidi="en-US"/>
              </w:rPr>
              <w:t>ă</w:t>
            </w:r>
            <w:r w:rsidRPr="00274970">
              <w:rPr>
                <w:rFonts w:ascii="Times New Roman" w:hAnsi="Times New Roman" w:cs="Times New Roman"/>
                <w:sz w:val="24"/>
                <w:szCs w:val="24"/>
                <w:lang w:val="ro-RO" w:bidi="en-US"/>
              </w:rPr>
              <w:t>rii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3B555034"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(ZZ/LL/AAAA)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52F2BDCC"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0E547133" w14:textId="77777777" w:rsidTr="00C1013E">
        <w:trPr>
          <w:trHeight w:val="87"/>
        </w:trPr>
        <w:tc>
          <w:tcPr>
            <w:tcW w:w="710" w:type="dxa"/>
            <w:tcBorders>
              <w:top w:val="single" w:sz="4" w:space="0" w:color="auto"/>
              <w:left w:val="single" w:sz="4" w:space="0" w:color="auto"/>
              <w:right w:val="single" w:sz="4" w:space="0" w:color="auto"/>
            </w:tcBorders>
            <w:shd w:val="clear" w:color="auto" w:fill="FFFFFF"/>
          </w:tcPr>
          <w:p w14:paraId="439F8F78"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25</w:t>
            </w:r>
          </w:p>
        </w:tc>
        <w:tc>
          <w:tcPr>
            <w:tcW w:w="4659" w:type="dxa"/>
            <w:tcBorders>
              <w:top w:val="single" w:sz="4" w:space="0" w:color="auto"/>
              <w:left w:val="single" w:sz="4" w:space="0" w:color="auto"/>
              <w:right w:val="single" w:sz="4" w:space="0" w:color="auto"/>
            </w:tcBorders>
            <w:shd w:val="clear" w:color="auto" w:fill="FFFFFF"/>
          </w:tcPr>
          <w:p w14:paraId="5B4FC3C9"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 xml:space="preserve">Data transferului </w:t>
            </w:r>
            <w:proofErr w:type="spellStart"/>
            <w:r w:rsidRPr="00274970">
              <w:rPr>
                <w:rFonts w:ascii="Times New Roman" w:hAnsi="Times New Roman" w:cs="Times New Roman"/>
                <w:sz w:val="24"/>
                <w:szCs w:val="24"/>
                <w:lang w:val="ro-RO" w:bidi="en-US"/>
              </w:rPr>
              <w:t>interspitalicesc</w:t>
            </w:r>
            <w:proofErr w:type="spellEnd"/>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1E16E404"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(ZZ/LL/AAAA)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F3639CD"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72AE8181" w14:textId="77777777" w:rsidTr="00C1013E">
        <w:trPr>
          <w:trHeight w:val="137"/>
        </w:trPr>
        <w:tc>
          <w:tcPr>
            <w:tcW w:w="710" w:type="dxa"/>
            <w:tcBorders>
              <w:top w:val="single" w:sz="4" w:space="0" w:color="auto"/>
              <w:left w:val="single" w:sz="4" w:space="0" w:color="auto"/>
              <w:right w:val="single" w:sz="4" w:space="0" w:color="auto"/>
            </w:tcBorders>
            <w:shd w:val="clear" w:color="auto" w:fill="FFFFFF"/>
          </w:tcPr>
          <w:p w14:paraId="58877197"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26</w:t>
            </w:r>
          </w:p>
        </w:tc>
        <w:tc>
          <w:tcPr>
            <w:tcW w:w="4659" w:type="dxa"/>
            <w:tcBorders>
              <w:top w:val="single" w:sz="4" w:space="0" w:color="auto"/>
              <w:left w:val="single" w:sz="4" w:space="0" w:color="auto"/>
              <w:right w:val="single" w:sz="4" w:space="0" w:color="auto"/>
            </w:tcBorders>
            <w:shd w:val="clear" w:color="auto" w:fill="FFFFFF"/>
          </w:tcPr>
          <w:p w14:paraId="5F1D934F"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Data decesului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0CA9154B"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(ZZ/LL/AAAA)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DA29EAF"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2797C305" w14:textId="77777777" w:rsidTr="00C1013E">
        <w:trPr>
          <w:trHeight w:val="216"/>
        </w:trPr>
        <w:tc>
          <w:tcPr>
            <w:tcW w:w="710" w:type="dxa"/>
            <w:vMerge w:val="restart"/>
            <w:tcBorders>
              <w:top w:val="single" w:sz="4" w:space="0" w:color="auto"/>
              <w:left w:val="single" w:sz="4" w:space="0" w:color="auto"/>
              <w:right w:val="single" w:sz="4" w:space="0" w:color="auto"/>
            </w:tcBorders>
            <w:shd w:val="clear" w:color="auto" w:fill="FFFFFF"/>
          </w:tcPr>
          <w:p w14:paraId="2BAB1B37" w14:textId="77777777" w:rsidR="00871A58" w:rsidRPr="00274970" w:rsidRDefault="00871A58" w:rsidP="00871A58">
            <w:pPr>
              <w:jc w:val="cente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27</w:t>
            </w:r>
          </w:p>
        </w:tc>
        <w:tc>
          <w:tcPr>
            <w:tcW w:w="4659" w:type="dxa"/>
            <w:vMerge w:val="restart"/>
            <w:tcBorders>
              <w:top w:val="single" w:sz="4" w:space="0" w:color="auto"/>
              <w:left w:val="single" w:sz="4" w:space="0" w:color="auto"/>
              <w:right w:val="single" w:sz="4" w:space="0" w:color="auto"/>
            </w:tcBorders>
            <w:shd w:val="clear" w:color="auto" w:fill="FFFFFF"/>
            <w:noWrap/>
          </w:tcPr>
          <w:p w14:paraId="5E3FCF71"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 xml:space="preserve">Deces </w:t>
            </w:r>
            <w:r>
              <w:rPr>
                <w:rFonts w:ascii="Times New Roman" w:hAnsi="Times New Roman" w:cs="Times New Roman"/>
                <w:sz w:val="24"/>
                <w:szCs w:val="24"/>
                <w:lang w:val="ro-RO" w:bidi="en-US"/>
              </w:rPr>
              <w:t>î</w:t>
            </w:r>
            <w:r w:rsidRPr="00274970">
              <w:rPr>
                <w:rFonts w:ascii="Times New Roman" w:hAnsi="Times New Roman" w:cs="Times New Roman"/>
                <w:sz w:val="24"/>
                <w:szCs w:val="24"/>
                <w:lang w:val="ro-RO" w:bidi="en-US"/>
              </w:rPr>
              <w:t>n spital</w:t>
            </w:r>
          </w:p>
        </w:tc>
        <w:tc>
          <w:tcPr>
            <w:tcW w:w="392" w:type="dxa"/>
            <w:tcBorders>
              <w:top w:val="single" w:sz="4" w:space="0" w:color="auto"/>
              <w:left w:val="single" w:sz="4" w:space="0" w:color="auto"/>
              <w:bottom w:val="single" w:sz="4" w:space="0" w:color="auto"/>
              <w:right w:val="single" w:sz="4" w:space="0" w:color="auto"/>
            </w:tcBorders>
            <w:vAlign w:val="center"/>
          </w:tcPr>
          <w:p w14:paraId="5106004F"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1</w:t>
            </w:r>
          </w:p>
        </w:tc>
        <w:tc>
          <w:tcPr>
            <w:tcW w:w="4021" w:type="dxa"/>
            <w:gridSpan w:val="3"/>
            <w:tcBorders>
              <w:top w:val="single" w:sz="4" w:space="0" w:color="auto"/>
              <w:left w:val="single" w:sz="4" w:space="0" w:color="auto"/>
              <w:bottom w:val="single" w:sz="4" w:space="0" w:color="auto"/>
              <w:right w:val="single" w:sz="4" w:space="0" w:color="auto"/>
            </w:tcBorders>
            <w:vAlign w:val="center"/>
          </w:tcPr>
          <w:p w14:paraId="6E46C3DE"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Nu</w:t>
            </w:r>
          </w:p>
        </w:tc>
        <w:tc>
          <w:tcPr>
            <w:tcW w:w="680" w:type="dxa"/>
            <w:tcBorders>
              <w:top w:val="single" w:sz="4" w:space="0" w:color="auto"/>
              <w:left w:val="single" w:sz="4" w:space="0" w:color="auto"/>
              <w:bottom w:val="single" w:sz="4" w:space="0" w:color="auto"/>
              <w:right w:val="single" w:sz="4" w:space="0" w:color="auto"/>
            </w:tcBorders>
            <w:vAlign w:val="center"/>
          </w:tcPr>
          <w:p w14:paraId="2BD50E71"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110DD30E" w14:textId="77777777" w:rsidTr="00C1013E">
        <w:trPr>
          <w:trHeight w:val="216"/>
        </w:trPr>
        <w:tc>
          <w:tcPr>
            <w:tcW w:w="710" w:type="dxa"/>
            <w:vMerge/>
            <w:tcBorders>
              <w:left w:val="single" w:sz="4" w:space="0" w:color="auto"/>
              <w:right w:val="single" w:sz="4" w:space="0" w:color="auto"/>
            </w:tcBorders>
            <w:shd w:val="clear" w:color="auto" w:fill="FFFFFF"/>
          </w:tcPr>
          <w:p w14:paraId="0421529D"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noWrap/>
          </w:tcPr>
          <w:p w14:paraId="0D6B0291" w14:textId="77777777" w:rsidR="00871A58" w:rsidRPr="00274970" w:rsidRDefault="00871A58" w:rsidP="00871A58">
            <w:pPr>
              <w:rPr>
                <w:rFonts w:ascii="Times New Roman" w:hAnsi="Times New Roman" w:cs="Times New Roman"/>
                <w:sz w:val="24"/>
                <w:szCs w:val="24"/>
                <w:lang w:val="ro-RO" w:bidi="en-US"/>
              </w:rPr>
            </w:pPr>
          </w:p>
        </w:tc>
        <w:tc>
          <w:tcPr>
            <w:tcW w:w="392" w:type="dxa"/>
            <w:tcBorders>
              <w:top w:val="single" w:sz="4" w:space="0" w:color="auto"/>
              <w:left w:val="single" w:sz="4" w:space="0" w:color="auto"/>
              <w:bottom w:val="single" w:sz="4" w:space="0" w:color="auto"/>
              <w:right w:val="single" w:sz="4" w:space="0" w:color="auto"/>
            </w:tcBorders>
            <w:vAlign w:val="center"/>
          </w:tcPr>
          <w:p w14:paraId="5D4E2A9F"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2</w:t>
            </w:r>
          </w:p>
        </w:tc>
        <w:tc>
          <w:tcPr>
            <w:tcW w:w="4021" w:type="dxa"/>
            <w:gridSpan w:val="3"/>
            <w:tcBorders>
              <w:top w:val="single" w:sz="4" w:space="0" w:color="auto"/>
              <w:left w:val="single" w:sz="4" w:space="0" w:color="auto"/>
              <w:bottom w:val="single" w:sz="4" w:space="0" w:color="auto"/>
              <w:right w:val="single" w:sz="4" w:space="0" w:color="auto"/>
            </w:tcBorders>
            <w:vAlign w:val="center"/>
          </w:tcPr>
          <w:p w14:paraId="1AC60D93" w14:textId="3D2AA43B"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 xml:space="preserve">Din cauzele atribuite </w:t>
            </w:r>
            <w:r>
              <w:rPr>
                <w:rFonts w:ascii="Times New Roman" w:hAnsi="Times New Roman" w:cs="Times New Roman"/>
                <w:sz w:val="24"/>
                <w:szCs w:val="24"/>
                <w:lang w:val="ro-RO" w:bidi="en-US"/>
              </w:rPr>
              <w:t>BV</w:t>
            </w:r>
          </w:p>
        </w:tc>
        <w:tc>
          <w:tcPr>
            <w:tcW w:w="680" w:type="dxa"/>
            <w:tcBorders>
              <w:top w:val="single" w:sz="4" w:space="0" w:color="auto"/>
              <w:left w:val="single" w:sz="4" w:space="0" w:color="auto"/>
              <w:bottom w:val="single" w:sz="4" w:space="0" w:color="auto"/>
              <w:right w:val="single" w:sz="4" w:space="0" w:color="auto"/>
            </w:tcBorders>
            <w:vAlign w:val="center"/>
          </w:tcPr>
          <w:p w14:paraId="3B0384E3" w14:textId="77777777" w:rsidR="00871A58" w:rsidRPr="00274970" w:rsidRDefault="00871A58" w:rsidP="00871A58">
            <w:pPr>
              <w:rPr>
                <w:rFonts w:ascii="Times New Roman" w:hAnsi="Times New Roman" w:cs="Times New Roman"/>
                <w:sz w:val="24"/>
                <w:szCs w:val="24"/>
                <w:lang w:val="ro-RO" w:bidi="en-US"/>
              </w:rPr>
            </w:pPr>
          </w:p>
        </w:tc>
      </w:tr>
      <w:tr w:rsidR="00871A58" w:rsidRPr="00B04337" w14:paraId="4A617368" w14:textId="77777777" w:rsidTr="00C1013E">
        <w:trPr>
          <w:trHeight w:val="216"/>
        </w:trPr>
        <w:tc>
          <w:tcPr>
            <w:tcW w:w="710" w:type="dxa"/>
            <w:vMerge/>
            <w:tcBorders>
              <w:left w:val="single" w:sz="4" w:space="0" w:color="auto"/>
              <w:right w:val="single" w:sz="4" w:space="0" w:color="auto"/>
            </w:tcBorders>
            <w:shd w:val="clear" w:color="auto" w:fill="FFFFFF"/>
          </w:tcPr>
          <w:p w14:paraId="5A668AB7"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noWrap/>
          </w:tcPr>
          <w:p w14:paraId="2AE46506" w14:textId="77777777" w:rsidR="00871A58" w:rsidRPr="00274970" w:rsidRDefault="00871A58" w:rsidP="00871A58">
            <w:pPr>
              <w:rPr>
                <w:rFonts w:ascii="Times New Roman" w:hAnsi="Times New Roman" w:cs="Times New Roman"/>
                <w:sz w:val="24"/>
                <w:szCs w:val="24"/>
                <w:lang w:val="ro-RO" w:bidi="en-US"/>
              </w:rPr>
            </w:pPr>
          </w:p>
        </w:tc>
        <w:tc>
          <w:tcPr>
            <w:tcW w:w="392" w:type="dxa"/>
            <w:tcBorders>
              <w:top w:val="single" w:sz="4" w:space="0" w:color="auto"/>
              <w:left w:val="single" w:sz="4" w:space="0" w:color="auto"/>
              <w:bottom w:val="single" w:sz="4" w:space="0" w:color="auto"/>
              <w:right w:val="single" w:sz="4" w:space="0" w:color="auto"/>
            </w:tcBorders>
            <w:vAlign w:val="center"/>
          </w:tcPr>
          <w:p w14:paraId="17046927"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3</w:t>
            </w:r>
          </w:p>
        </w:tc>
        <w:tc>
          <w:tcPr>
            <w:tcW w:w="4021" w:type="dxa"/>
            <w:gridSpan w:val="3"/>
            <w:tcBorders>
              <w:top w:val="single" w:sz="4" w:space="0" w:color="auto"/>
              <w:left w:val="single" w:sz="4" w:space="0" w:color="auto"/>
              <w:bottom w:val="single" w:sz="4" w:space="0" w:color="auto"/>
              <w:right w:val="single" w:sz="4" w:space="0" w:color="auto"/>
            </w:tcBorders>
            <w:vAlign w:val="center"/>
          </w:tcPr>
          <w:p w14:paraId="1F42CC12"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Deces survenit ca urmare a patologiilor asociate</w:t>
            </w:r>
          </w:p>
        </w:tc>
        <w:tc>
          <w:tcPr>
            <w:tcW w:w="680" w:type="dxa"/>
            <w:tcBorders>
              <w:top w:val="single" w:sz="4" w:space="0" w:color="auto"/>
              <w:left w:val="single" w:sz="4" w:space="0" w:color="auto"/>
              <w:bottom w:val="single" w:sz="4" w:space="0" w:color="auto"/>
              <w:right w:val="single" w:sz="4" w:space="0" w:color="auto"/>
            </w:tcBorders>
            <w:vAlign w:val="center"/>
          </w:tcPr>
          <w:p w14:paraId="609B8C47"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15349E34" w14:textId="77777777" w:rsidTr="00C1013E">
        <w:trPr>
          <w:trHeight w:val="216"/>
        </w:trPr>
        <w:tc>
          <w:tcPr>
            <w:tcW w:w="710" w:type="dxa"/>
            <w:vMerge/>
            <w:tcBorders>
              <w:left w:val="single" w:sz="4" w:space="0" w:color="auto"/>
              <w:right w:val="single" w:sz="4" w:space="0" w:color="auto"/>
            </w:tcBorders>
            <w:shd w:val="clear" w:color="auto" w:fill="FFFFFF"/>
          </w:tcPr>
          <w:p w14:paraId="1795410A"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noWrap/>
          </w:tcPr>
          <w:p w14:paraId="53ECD175" w14:textId="77777777" w:rsidR="00871A58" w:rsidRPr="00274970" w:rsidRDefault="00871A58" w:rsidP="00871A58">
            <w:pPr>
              <w:rPr>
                <w:rFonts w:ascii="Times New Roman" w:hAnsi="Times New Roman" w:cs="Times New Roman"/>
                <w:sz w:val="24"/>
                <w:szCs w:val="24"/>
                <w:lang w:val="ro-RO" w:bidi="en-US"/>
              </w:rPr>
            </w:pPr>
          </w:p>
        </w:tc>
        <w:tc>
          <w:tcPr>
            <w:tcW w:w="392" w:type="dxa"/>
            <w:tcBorders>
              <w:top w:val="single" w:sz="4" w:space="0" w:color="auto"/>
              <w:left w:val="single" w:sz="4" w:space="0" w:color="auto"/>
              <w:bottom w:val="single" w:sz="4" w:space="0" w:color="auto"/>
              <w:right w:val="single" w:sz="4" w:space="0" w:color="auto"/>
            </w:tcBorders>
            <w:vAlign w:val="center"/>
          </w:tcPr>
          <w:p w14:paraId="3F2C5184"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4</w:t>
            </w:r>
          </w:p>
        </w:tc>
        <w:tc>
          <w:tcPr>
            <w:tcW w:w="4021" w:type="dxa"/>
            <w:gridSpan w:val="3"/>
            <w:tcBorders>
              <w:top w:val="single" w:sz="4" w:space="0" w:color="auto"/>
              <w:left w:val="single" w:sz="4" w:space="0" w:color="auto"/>
              <w:bottom w:val="single" w:sz="4" w:space="0" w:color="auto"/>
              <w:right w:val="single" w:sz="4" w:space="0" w:color="auto"/>
            </w:tcBorders>
            <w:vAlign w:val="center"/>
          </w:tcPr>
          <w:p w14:paraId="224010E4" w14:textId="04524832"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 xml:space="preserve">Alte cauze neatribuite </w:t>
            </w:r>
            <w:r>
              <w:rPr>
                <w:rFonts w:ascii="Times New Roman" w:hAnsi="Times New Roman" w:cs="Times New Roman"/>
                <w:sz w:val="24"/>
                <w:szCs w:val="24"/>
                <w:lang w:val="ro-RO" w:bidi="en-US"/>
              </w:rPr>
              <w:t>BV</w:t>
            </w:r>
          </w:p>
        </w:tc>
        <w:tc>
          <w:tcPr>
            <w:tcW w:w="680" w:type="dxa"/>
            <w:tcBorders>
              <w:top w:val="single" w:sz="4" w:space="0" w:color="auto"/>
              <w:left w:val="single" w:sz="4" w:space="0" w:color="auto"/>
              <w:bottom w:val="single" w:sz="4" w:space="0" w:color="auto"/>
              <w:right w:val="single" w:sz="4" w:space="0" w:color="auto"/>
            </w:tcBorders>
            <w:vAlign w:val="center"/>
          </w:tcPr>
          <w:p w14:paraId="0ED4CFCD" w14:textId="77777777" w:rsidR="00871A58" w:rsidRPr="00274970" w:rsidRDefault="00871A58" w:rsidP="00871A58">
            <w:pPr>
              <w:rPr>
                <w:rFonts w:ascii="Times New Roman" w:hAnsi="Times New Roman" w:cs="Times New Roman"/>
                <w:sz w:val="24"/>
                <w:szCs w:val="24"/>
                <w:lang w:val="ro-RO" w:bidi="en-US"/>
              </w:rPr>
            </w:pPr>
          </w:p>
        </w:tc>
      </w:tr>
      <w:tr w:rsidR="00871A58" w:rsidRPr="00274970" w14:paraId="688B7C6E" w14:textId="77777777" w:rsidTr="00C1013E">
        <w:trPr>
          <w:trHeight w:val="216"/>
        </w:trPr>
        <w:tc>
          <w:tcPr>
            <w:tcW w:w="710" w:type="dxa"/>
            <w:vMerge/>
            <w:tcBorders>
              <w:left w:val="single" w:sz="4" w:space="0" w:color="auto"/>
              <w:bottom w:val="single" w:sz="4" w:space="0" w:color="auto"/>
              <w:right w:val="single" w:sz="4" w:space="0" w:color="auto"/>
            </w:tcBorders>
            <w:shd w:val="clear" w:color="auto" w:fill="FFFFFF"/>
          </w:tcPr>
          <w:p w14:paraId="1EA5E33F" w14:textId="77777777" w:rsidR="00871A58" w:rsidRPr="00274970" w:rsidRDefault="00871A58" w:rsidP="00871A58">
            <w:pPr>
              <w:jc w:val="center"/>
              <w:rPr>
                <w:rFonts w:ascii="Times New Roman" w:hAnsi="Times New Roman" w:cs="Times New Roman"/>
                <w:sz w:val="24"/>
                <w:szCs w:val="24"/>
                <w:lang w:val="ro-RO" w:bidi="en-US"/>
              </w:rPr>
            </w:pPr>
          </w:p>
        </w:tc>
        <w:tc>
          <w:tcPr>
            <w:tcW w:w="4659" w:type="dxa"/>
            <w:vMerge/>
            <w:tcBorders>
              <w:left w:val="single" w:sz="4" w:space="0" w:color="auto"/>
              <w:bottom w:val="single" w:sz="4" w:space="0" w:color="auto"/>
              <w:right w:val="single" w:sz="4" w:space="0" w:color="auto"/>
            </w:tcBorders>
            <w:shd w:val="clear" w:color="auto" w:fill="FFFFFF"/>
            <w:noWrap/>
          </w:tcPr>
          <w:p w14:paraId="5D0B9DC2" w14:textId="77777777" w:rsidR="00871A58" w:rsidRPr="00274970" w:rsidRDefault="00871A58" w:rsidP="00871A58">
            <w:pPr>
              <w:rPr>
                <w:rFonts w:ascii="Times New Roman" w:hAnsi="Times New Roman" w:cs="Times New Roman"/>
                <w:sz w:val="24"/>
                <w:szCs w:val="24"/>
                <w:lang w:val="ro-RO" w:bidi="en-US"/>
              </w:rPr>
            </w:pPr>
          </w:p>
        </w:tc>
        <w:tc>
          <w:tcPr>
            <w:tcW w:w="392" w:type="dxa"/>
            <w:tcBorders>
              <w:top w:val="single" w:sz="4" w:space="0" w:color="auto"/>
              <w:left w:val="single" w:sz="4" w:space="0" w:color="auto"/>
              <w:bottom w:val="single" w:sz="4" w:space="0" w:color="auto"/>
              <w:right w:val="single" w:sz="4" w:space="0" w:color="auto"/>
            </w:tcBorders>
            <w:vAlign w:val="center"/>
          </w:tcPr>
          <w:p w14:paraId="21B00C52"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9</w:t>
            </w:r>
          </w:p>
        </w:tc>
        <w:tc>
          <w:tcPr>
            <w:tcW w:w="4021" w:type="dxa"/>
            <w:gridSpan w:val="3"/>
            <w:tcBorders>
              <w:top w:val="single" w:sz="4" w:space="0" w:color="auto"/>
              <w:left w:val="single" w:sz="4" w:space="0" w:color="auto"/>
              <w:bottom w:val="single" w:sz="4" w:space="0" w:color="auto"/>
              <w:right w:val="single" w:sz="4" w:space="0" w:color="auto"/>
            </w:tcBorders>
            <w:vAlign w:val="center"/>
          </w:tcPr>
          <w:p w14:paraId="79D56E64" w14:textId="77777777" w:rsidR="00871A58" w:rsidRPr="00274970" w:rsidRDefault="00871A58" w:rsidP="00871A58">
            <w:pPr>
              <w:rPr>
                <w:rFonts w:ascii="Times New Roman" w:hAnsi="Times New Roman" w:cs="Times New Roman"/>
                <w:sz w:val="24"/>
                <w:szCs w:val="24"/>
                <w:lang w:val="ro-RO" w:bidi="en-US"/>
              </w:rPr>
            </w:pPr>
            <w:r w:rsidRPr="00274970">
              <w:rPr>
                <w:rFonts w:ascii="Times New Roman" w:hAnsi="Times New Roman" w:cs="Times New Roman"/>
                <w:sz w:val="24"/>
                <w:szCs w:val="24"/>
                <w:lang w:val="ro-RO" w:bidi="en-US"/>
              </w:rPr>
              <w:t>Nu se cunoa</w:t>
            </w:r>
            <w:r>
              <w:rPr>
                <w:rFonts w:ascii="Times New Roman" w:hAnsi="Times New Roman" w:cs="Times New Roman"/>
                <w:sz w:val="24"/>
                <w:szCs w:val="24"/>
                <w:lang w:val="ro-RO" w:bidi="en-US"/>
              </w:rPr>
              <w:t>ș</w:t>
            </w:r>
            <w:r w:rsidRPr="00274970">
              <w:rPr>
                <w:rFonts w:ascii="Times New Roman" w:hAnsi="Times New Roman" w:cs="Times New Roman"/>
                <w:sz w:val="24"/>
                <w:szCs w:val="24"/>
                <w:lang w:val="ro-RO" w:bidi="en-US"/>
              </w:rPr>
              <w:t>te</w:t>
            </w:r>
          </w:p>
        </w:tc>
        <w:tc>
          <w:tcPr>
            <w:tcW w:w="680" w:type="dxa"/>
            <w:tcBorders>
              <w:top w:val="single" w:sz="4" w:space="0" w:color="auto"/>
              <w:left w:val="single" w:sz="4" w:space="0" w:color="auto"/>
              <w:bottom w:val="single" w:sz="4" w:space="0" w:color="auto"/>
              <w:right w:val="single" w:sz="4" w:space="0" w:color="auto"/>
            </w:tcBorders>
            <w:vAlign w:val="center"/>
          </w:tcPr>
          <w:p w14:paraId="0BF8F2E9" w14:textId="77777777" w:rsidR="00871A58" w:rsidRPr="00274970" w:rsidRDefault="00871A58" w:rsidP="00871A58">
            <w:pPr>
              <w:rPr>
                <w:rFonts w:ascii="Times New Roman" w:hAnsi="Times New Roman" w:cs="Times New Roman"/>
                <w:sz w:val="24"/>
                <w:szCs w:val="24"/>
                <w:lang w:val="ro-RO" w:bidi="en-US"/>
              </w:rPr>
            </w:pPr>
          </w:p>
        </w:tc>
      </w:tr>
    </w:tbl>
    <w:p w14:paraId="4A31731C" w14:textId="77777777" w:rsidR="00535012" w:rsidRPr="00274970" w:rsidRDefault="00535012" w:rsidP="00535012">
      <w:pPr>
        <w:rPr>
          <w:rFonts w:ascii="Times New Roman" w:hAnsi="Times New Roman" w:cs="Times New Roman"/>
          <w:b/>
          <w:sz w:val="28"/>
          <w:szCs w:val="24"/>
          <w:lang w:val="ro-RO"/>
        </w:rPr>
      </w:pPr>
    </w:p>
    <w:p w14:paraId="6619C945" w14:textId="04E00ADE" w:rsidR="00535012" w:rsidRDefault="00535012" w:rsidP="00535012">
      <w:pPr>
        <w:rPr>
          <w:rFonts w:ascii="Times New Roman" w:hAnsi="Times New Roman" w:cs="Times New Roman"/>
          <w:b/>
          <w:sz w:val="28"/>
          <w:szCs w:val="24"/>
          <w:lang w:val="ro-RO"/>
        </w:rPr>
      </w:pPr>
    </w:p>
    <w:p w14:paraId="220D945B" w14:textId="7E013940" w:rsidR="00EC1FF0" w:rsidRDefault="00EC1FF0" w:rsidP="00535012">
      <w:pPr>
        <w:rPr>
          <w:rFonts w:ascii="Times New Roman" w:hAnsi="Times New Roman" w:cs="Times New Roman"/>
          <w:b/>
          <w:sz w:val="28"/>
          <w:szCs w:val="24"/>
          <w:lang w:val="ro-RO"/>
        </w:rPr>
      </w:pPr>
    </w:p>
    <w:p w14:paraId="0FFE566C" w14:textId="2B461E9D" w:rsidR="00EC1FF0" w:rsidRDefault="00EC1FF0" w:rsidP="00535012">
      <w:pPr>
        <w:rPr>
          <w:rFonts w:ascii="Times New Roman" w:hAnsi="Times New Roman" w:cs="Times New Roman"/>
          <w:b/>
          <w:sz w:val="28"/>
          <w:szCs w:val="24"/>
          <w:lang w:val="ro-RO"/>
        </w:rPr>
      </w:pPr>
    </w:p>
    <w:p w14:paraId="3C113B69" w14:textId="7C2104D5" w:rsidR="00EC1FF0" w:rsidRDefault="00EC1FF0" w:rsidP="00535012">
      <w:pPr>
        <w:rPr>
          <w:rFonts w:ascii="Times New Roman" w:hAnsi="Times New Roman" w:cs="Times New Roman"/>
          <w:b/>
          <w:sz w:val="28"/>
          <w:szCs w:val="24"/>
          <w:lang w:val="ro-RO"/>
        </w:rPr>
      </w:pPr>
    </w:p>
    <w:p w14:paraId="19C3497B" w14:textId="73E6AEF3" w:rsidR="00EC1FF0" w:rsidRDefault="00EC1FF0" w:rsidP="00535012">
      <w:pPr>
        <w:rPr>
          <w:rFonts w:ascii="Times New Roman" w:hAnsi="Times New Roman" w:cs="Times New Roman"/>
          <w:b/>
          <w:sz w:val="28"/>
          <w:szCs w:val="24"/>
          <w:lang w:val="ro-RO"/>
        </w:rPr>
      </w:pPr>
    </w:p>
    <w:p w14:paraId="73D2941D" w14:textId="708915D7" w:rsidR="00EC1FF0" w:rsidRDefault="00EC1FF0" w:rsidP="00535012">
      <w:pPr>
        <w:rPr>
          <w:rFonts w:ascii="Times New Roman" w:hAnsi="Times New Roman" w:cs="Times New Roman"/>
          <w:b/>
          <w:sz w:val="28"/>
          <w:szCs w:val="24"/>
          <w:lang w:val="ro-RO"/>
        </w:rPr>
      </w:pPr>
    </w:p>
    <w:p w14:paraId="5617DC4E" w14:textId="6C6B7845" w:rsidR="00EC1FF0" w:rsidRDefault="00EC1FF0" w:rsidP="00535012">
      <w:pPr>
        <w:rPr>
          <w:rFonts w:ascii="Times New Roman" w:hAnsi="Times New Roman" w:cs="Times New Roman"/>
          <w:b/>
          <w:sz w:val="28"/>
          <w:szCs w:val="24"/>
          <w:lang w:val="ro-RO"/>
        </w:rPr>
      </w:pPr>
    </w:p>
    <w:p w14:paraId="71F1EA65" w14:textId="68BA244B" w:rsidR="00EC1FF0" w:rsidRDefault="00EC1FF0" w:rsidP="00535012">
      <w:pPr>
        <w:rPr>
          <w:rFonts w:ascii="Times New Roman" w:hAnsi="Times New Roman" w:cs="Times New Roman"/>
          <w:b/>
          <w:sz w:val="28"/>
          <w:szCs w:val="24"/>
          <w:lang w:val="ro-RO"/>
        </w:rPr>
      </w:pPr>
    </w:p>
    <w:p w14:paraId="480F37F9" w14:textId="0AE3266C" w:rsidR="00EC1FF0" w:rsidRDefault="00EC1FF0" w:rsidP="00535012">
      <w:pPr>
        <w:rPr>
          <w:rFonts w:ascii="Times New Roman" w:hAnsi="Times New Roman" w:cs="Times New Roman"/>
          <w:b/>
          <w:sz w:val="28"/>
          <w:szCs w:val="24"/>
          <w:lang w:val="ro-RO"/>
        </w:rPr>
      </w:pPr>
    </w:p>
    <w:p w14:paraId="4745C457" w14:textId="5A8A25E8" w:rsidR="00EC1FF0" w:rsidRDefault="00EC1FF0" w:rsidP="00535012">
      <w:pPr>
        <w:rPr>
          <w:rFonts w:ascii="Times New Roman" w:hAnsi="Times New Roman" w:cs="Times New Roman"/>
          <w:b/>
          <w:sz w:val="28"/>
          <w:szCs w:val="24"/>
          <w:lang w:val="ro-RO"/>
        </w:rPr>
      </w:pPr>
    </w:p>
    <w:p w14:paraId="00DD0921" w14:textId="3AB3F448" w:rsidR="00EC1FF0" w:rsidRDefault="00EC1FF0" w:rsidP="00535012">
      <w:pPr>
        <w:rPr>
          <w:rFonts w:ascii="Times New Roman" w:hAnsi="Times New Roman" w:cs="Times New Roman"/>
          <w:b/>
          <w:sz w:val="28"/>
          <w:szCs w:val="24"/>
          <w:lang w:val="ro-RO"/>
        </w:rPr>
      </w:pPr>
    </w:p>
    <w:p w14:paraId="24AF37F7" w14:textId="7102BA72" w:rsidR="00EC1FF0" w:rsidRDefault="00EC1FF0" w:rsidP="00535012">
      <w:pPr>
        <w:rPr>
          <w:rFonts w:ascii="Times New Roman" w:hAnsi="Times New Roman" w:cs="Times New Roman"/>
          <w:b/>
          <w:sz w:val="28"/>
          <w:szCs w:val="24"/>
          <w:lang w:val="ro-RO"/>
        </w:rPr>
      </w:pPr>
    </w:p>
    <w:p w14:paraId="10B79EB4" w14:textId="6F501975" w:rsidR="00EC1FF0" w:rsidRDefault="00EC1FF0" w:rsidP="00535012">
      <w:pPr>
        <w:rPr>
          <w:rFonts w:ascii="Times New Roman" w:hAnsi="Times New Roman" w:cs="Times New Roman"/>
          <w:b/>
          <w:sz w:val="28"/>
          <w:szCs w:val="24"/>
          <w:lang w:val="ro-RO"/>
        </w:rPr>
      </w:pPr>
    </w:p>
    <w:p w14:paraId="6EED94F0" w14:textId="2B77A9B5" w:rsidR="00EC1FF0" w:rsidRDefault="00EC1FF0" w:rsidP="00535012">
      <w:pPr>
        <w:rPr>
          <w:rFonts w:ascii="Times New Roman" w:hAnsi="Times New Roman" w:cs="Times New Roman"/>
          <w:b/>
          <w:sz w:val="28"/>
          <w:szCs w:val="24"/>
          <w:lang w:val="ro-RO"/>
        </w:rPr>
      </w:pPr>
    </w:p>
    <w:p w14:paraId="28B65B99" w14:textId="51CA484A" w:rsidR="00EC1FF0" w:rsidRDefault="00EC1FF0" w:rsidP="00535012">
      <w:pPr>
        <w:rPr>
          <w:rFonts w:ascii="Times New Roman" w:hAnsi="Times New Roman" w:cs="Times New Roman"/>
          <w:b/>
          <w:sz w:val="28"/>
          <w:szCs w:val="24"/>
          <w:lang w:val="ro-RO"/>
        </w:rPr>
      </w:pPr>
    </w:p>
    <w:p w14:paraId="58442815" w14:textId="49C2885E" w:rsidR="00582669" w:rsidRDefault="00582669" w:rsidP="00535012">
      <w:pPr>
        <w:rPr>
          <w:rFonts w:ascii="Times New Roman" w:hAnsi="Times New Roman" w:cs="Times New Roman"/>
          <w:b/>
          <w:sz w:val="28"/>
          <w:szCs w:val="24"/>
          <w:lang w:val="ro-RO"/>
        </w:rPr>
      </w:pPr>
    </w:p>
    <w:p w14:paraId="46F656B7" w14:textId="736978C7" w:rsidR="00582669" w:rsidRDefault="00582669" w:rsidP="00535012">
      <w:pPr>
        <w:rPr>
          <w:rFonts w:ascii="Times New Roman" w:hAnsi="Times New Roman" w:cs="Times New Roman"/>
          <w:b/>
          <w:sz w:val="28"/>
          <w:szCs w:val="24"/>
          <w:lang w:val="ro-RO"/>
        </w:rPr>
      </w:pPr>
    </w:p>
    <w:p w14:paraId="304B6361" w14:textId="57304818" w:rsidR="00582669" w:rsidRDefault="00582669" w:rsidP="00535012">
      <w:pPr>
        <w:rPr>
          <w:rFonts w:ascii="Times New Roman" w:hAnsi="Times New Roman" w:cs="Times New Roman"/>
          <w:b/>
          <w:sz w:val="28"/>
          <w:szCs w:val="24"/>
          <w:lang w:val="ro-RO"/>
        </w:rPr>
      </w:pPr>
    </w:p>
    <w:p w14:paraId="724AA1F9" w14:textId="3434C4D2" w:rsidR="00582669" w:rsidRDefault="00582669" w:rsidP="00535012">
      <w:pPr>
        <w:rPr>
          <w:rFonts w:ascii="Times New Roman" w:hAnsi="Times New Roman" w:cs="Times New Roman"/>
          <w:b/>
          <w:sz w:val="28"/>
          <w:szCs w:val="24"/>
          <w:lang w:val="ro-RO"/>
        </w:rPr>
      </w:pPr>
    </w:p>
    <w:p w14:paraId="676F6D66" w14:textId="38C4DC57" w:rsidR="00582669" w:rsidRDefault="00582669" w:rsidP="00535012">
      <w:pPr>
        <w:rPr>
          <w:rFonts w:ascii="Times New Roman" w:hAnsi="Times New Roman" w:cs="Times New Roman"/>
          <w:b/>
          <w:sz w:val="28"/>
          <w:szCs w:val="24"/>
          <w:lang w:val="ro-RO"/>
        </w:rPr>
      </w:pPr>
    </w:p>
    <w:p w14:paraId="7345B9DD" w14:textId="77777777" w:rsidR="00582669" w:rsidRDefault="00582669" w:rsidP="00535012">
      <w:pPr>
        <w:rPr>
          <w:rFonts w:ascii="Times New Roman" w:hAnsi="Times New Roman" w:cs="Times New Roman"/>
          <w:b/>
          <w:sz w:val="28"/>
          <w:szCs w:val="24"/>
          <w:lang w:val="ro-RO"/>
        </w:rPr>
      </w:pPr>
    </w:p>
    <w:p w14:paraId="41427E97" w14:textId="2EFF4C89" w:rsidR="00EC1FF0" w:rsidRDefault="00EC1FF0" w:rsidP="00535012">
      <w:pPr>
        <w:rPr>
          <w:rFonts w:ascii="Times New Roman" w:hAnsi="Times New Roman" w:cs="Times New Roman"/>
          <w:b/>
          <w:sz w:val="28"/>
          <w:szCs w:val="24"/>
          <w:lang w:val="ro-RO"/>
        </w:rPr>
      </w:pPr>
    </w:p>
    <w:p w14:paraId="1327E9E8" w14:textId="7D451D5A" w:rsidR="00EC1FF0" w:rsidRDefault="00EC1FF0" w:rsidP="00535012">
      <w:pPr>
        <w:rPr>
          <w:rFonts w:ascii="Times New Roman" w:hAnsi="Times New Roman" w:cs="Times New Roman"/>
          <w:b/>
          <w:sz w:val="28"/>
          <w:szCs w:val="24"/>
          <w:lang w:val="ro-RO"/>
        </w:rPr>
      </w:pPr>
    </w:p>
    <w:p w14:paraId="5F840F1D" w14:textId="6844AA78" w:rsidR="00EC1FF0" w:rsidRDefault="00EC1FF0" w:rsidP="00535012">
      <w:pPr>
        <w:rPr>
          <w:rFonts w:ascii="Times New Roman" w:hAnsi="Times New Roman" w:cs="Times New Roman"/>
          <w:b/>
          <w:sz w:val="28"/>
          <w:szCs w:val="24"/>
          <w:lang w:val="ro-RO"/>
        </w:rPr>
      </w:pPr>
    </w:p>
    <w:p w14:paraId="2D4C9CC1" w14:textId="6F2665D0" w:rsidR="00EC1FF0" w:rsidRDefault="00EC1FF0" w:rsidP="00535012">
      <w:pPr>
        <w:rPr>
          <w:rFonts w:ascii="Times New Roman" w:hAnsi="Times New Roman" w:cs="Times New Roman"/>
          <w:b/>
          <w:sz w:val="28"/>
          <w:szCs w:val="24"/>
          <w:lang w:val="ro-RO"/>
        </w:rPr>
      </w:pPr>
    </w:p>
    <w:p w14:paraId="2F1CC444" w14:textId="7DA22729" w:rsidR="00EC1FF0" w:rsidRDefault="00EC1FF0" w:rsidP="00535012">
      <w:pPr>
        <w:rPr>
          <w:rFonts w:ascii="Times New Roman" w:hAnsi="Times New Roman" w:cs="Times New Roman"/>
          <w:b/>
          <w:sz w:val="28"/>
          <w:szCs w:val="24"/>
          <w:lang w:val="ro-RO"/>
        </w:rPr>
      </w:pPr>
    </w:p>
    <w:p w14:paraId="50C55484" w14:textId="3D483946" w:rsidR="00EC1FF0" w:rsidRDefault="00EC1FF0" w:rsidP="00535012">
      <w:pPr>
        <w:rPr>
          <w:rFonts w:ascii="Times New Roman" w:hAnsi="Times New Roman" w:cs="Times New Roman"/>
          <w:b/>
          <w:sz w:val="28"/>
          <w:szCs w:val="24"/>
          <w:lang w:val="ro-RO"/>
        </w:rPr>
      </w:pPr>
    </w:p>
    <w:p w14:paraId="1E4780A7" w14:textId="77777777" w:rsidR="007542B2" w:rsidRDefault="007542B2" w:rsidP="00EC1FF0">
      <w:pPr>
        <w:jc w:val="right"/>
        <w:rPr>
          <w:rFonts w:ascii="Times New Roman" w:eastAsia="Calibri" w:hAnsi="Times New Roman" w:cs="Times New Roman"/>
          <w:i/>
          <w:sz w:val="24"/>
          <w:szCs w:val="24"/>
          <w:lang w:val="ro-RO" w:bidi="he-IL"/>
        </w:rPr>
      </w:pPr>
    </w:p>
    <w:p w14:paraId="4F3A3487" w14:textId="79685644" w:rsidR="00EC1FF0" w:rsidRPr="00D02BE9" w:rsidRDefault="00EC1FF0" w:rsidP="00EC1FF0">
      <w:pPr>
        <w:jc w:val="right"/>
        <w:rPr>
          <w:rFonts w:ascii="Times New Roman" w:eastAsia="Calibri" w:hAnsi="Times New Roman" w:cs="Times New Roman"/>
          <w:i/>
          <w:sz w:val="24"/>
          <w:szCs w:val="24"/>
          <w:lang w:val="ro-RO" w:bidi="he-IL"/>
        </w:rPr>
      </w:pPr>
      <w:r w:rsidRPr="00D02BE9">
        <w:rPr>
          <w:rFonts w:ascii="Times New Roman" w:eastAsia="Calibri" w:hAnsi="Times New Roman" w:cs="Times New Roman"/>
          <w:i/>
          <w:sz w:val="24"/>
          <w:szCs w:val="24"/>
          <w:lang w:val="ro-RO" w:bidi="he-IL"/>
        </w:rPr>
        <w:lastRenderedPageBreak/>
        <w:t>Anexa 3</w:t>
      </w:r>
    </w:p>
    <w:p w14:paraId="38DC618C" w14:textId="7996F78C" w:rsidR="00EC1FF0" w:rsidRPr="00D02BE9" w:rsidRDefault="00EC1FF0" w:rsidP="00EC1FF0">
      <w:pPr>
        <w:jc w:val="right"/>
        <w:rPr>
          <w:rFonts w:ascii="Times New Roman" w:eastAsia="Calibri" w:hAnsi="Times New Roman" w:cs="Times New Roman"/>
          <w:i/>
          <w:sz w:val="24"/>
          <w:szCs w:val="24"/>
          <w:lang w:val="ro-RO" w:bidi="he-IL"/>
        </w:rPr>
      </w:pPr>
    </w:p>
    <w:p w14:paraId="69A994F2" w14:textId="3AFFA445" w:rsidR="00EC1FF0" w:rsidRPr="00D02BE9" w:rsidRDefault="00EC1FF0" w:rsidP="00A260A8">
      <w:pPr>
        <w:ind w:right="-376" w:hanging="284"/>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val="ro-RO" w:eastAsia="en-US"/>
        </w:rPr>
        <w:t xml:space="preserve">CHESTIONARUL </w:t>
      </w:r>
      <w:r w:rsidRPr="00D02BE9">
        <w:rPr>
          <w:rFonts w:ascii="Times New Roman" w:eastAsia="Courier New" w:hAnsi="Times New Roman" w:cs="Times New Roman"/>
          <w:b/>
          <w:sz w:val="24"/>
          <w:szCs w:val="24"/>
          <w:lang w:eastAsia="en-US"/>
        </w:rPr>
        <w:t xml:space="preserve">„CIVIQ-20” </w:t>
      </w:r>
    </w:p>
    <w:p w14:paraId="29C3E593" w14:textId="7E08FDEB" w:rsidR="00EC1FF0" w:rsidRPr="00D02BE9" w:rsidRDefault="00EC1FF0" w:rsidP="00A260A8">
      <w:pPr>
        <w:ind w:right="-374" w:hanging="284"/>
        <w:jc w:val="center"/>
        <w:rPr>
          <w:rFonts w:ascii="Times New Roman" w:eastAsia="Courier New" w:hAnsi="Times New Roman" w:cs="Times New Roman"/>
          <w:b/>
          <w:sz w:val="24"/>
          <w:szCs w:val="24"/>
          <w:lang w:val="ro-RO" w:eastAsia="en-US"/>
        </w:rPr>
      </w:pPr>
      <w:r w:rsidRPr="00D02BE9">
        <w:rPr>
          <w:rFonts w:ascii="Times New Roman" w:eastAsia="Courier New" w:hAnsi="Times New Roman" w:cs="Times New Roman"/>
          <w:b/>
          <w:sz w:val="24"/>
          <w:szCs w:val="24"/>
          <w:lang w:val="ro-RO" w:eastAsia="en-US"/>
        </w:rPr>
        <w:t>pentru evaluarea calității vieții bolnavilor cu boala venoasă cronică</w:t>
      </w:r>
      <w:r w:rsidR="000C1E70">
        <w:rPr>
          <w:rFonts w:ascii="Times New Roman" w:eastAsia="Courier New" w:hAnsi="Times New Roman" w:cs="Times New Roman"/>
          <w:b/>
          <w:sz w:val="24"/>
          <w:szCs w:val="24"/>
          <w:lang w:val="ro-RO" w:eastAsia="en-US"/>
        </w:rPr>
        <w:t xml:space="preserve"> </w:t>
      </w:r>
    </w:p>
    <w:p w14:paraId="195F19BE" w14:textId="6B1A381B" w:rsidR="009B4572" w:rsidRPr="00D02BE9" w:rsidRDefault="009B4572" w:rsidP="00A260A8">
      <w:pPr>
        <w:ind w:right="-374" w:hanging="284"/>
        <w:jc w:val="center"/>
        <w:rPr>
          <w:rFonts w:ascii="Times New Roman" w:hAnsi="Times New Roman" w:cs="Times New Roman"/>
          <w:sz w:val="24"/>
          <w:szCs w:val="24"/>
          <w:lang w:val="ro-RO" w:eastAsia="en-US"/>
        </w:rPr>
      </w:pPr>
      <w:r w:rsidRPr="00D02BE9">
        <w:rPr>
          <w:rFonts w:ascii="Times New Roman" w:hAnsi="Times New Roman" w:cs="Times New Roman"/>
          <w:sz w:val="24"/>
          <w:szCs w:val="24"/>
          <w:lang w:val="ro-RO" w:eastAsia="en-US"/>
        </w:rPr>
        <w:t xml:space="preserve">(sursa </w:t>
      </w:r>
      <w:hyperlink r:id="rId13" w:history="1">
        <w:r w:rsidR="00A260A8" w:rsidRPr="00D02BE9">
          <w:rPr>
            <w:rStyle w:val="Hyperlink"/>
            <w:rFonts w:ascii="Times New Roman" w:hAnsi="Times New Roman"/>
            <w:sz w:val="24"/>
            <w:szCs w:val="24"/>
            <w:lang w:val="ro-RO" w:eastAsia="en-US"/>
          </w:rPr>
          <w:t>https://www.civiq-20.com/download/CIVIQ-20_Romanian_RO.pdf</w:t>
        </w:r>
      </w:hyperlink>
      <w:r w:rsidRPr="00D02BE9">
        <w:rPr>
          <w:rFonts w:ascii="Times New Roman" w:hAnsi="Times New Roman" w:cs="Times New Roman"/>
          <w:sz w:val="24"/>
          <w:szCs w:val="24"/>
          <w:lang w:val="ro-RO" w:eastAsia="en-US"/>
        </w:rPr>
        <w:t>)</w:t>
      </w:r>
      <w:r w:rsidR="00842263">
        <w:rPr>
          <w:rFonts w:ascii="Times New Roman" w:hAnsi="Times New Roman" w:cs="Times New Roman"/>
          <w:sz w:val="24"/>
          <w:szCs w:val="24"/>
          <w:lang w:val="ro-RO" w:eastAsia="en-US"/>
        </w:rPr>
        <w:t xml:space="preserve"> </w:t>
      </w:r>
    </w:p>
    <w:p w14:paraId="08EB27AA" w14:textId="77777777" w:rsidR="00A260A8" w:rsidRPr="00D02BE9" w:rsidRDefault="00A260A8" w:rsidP="00A260A8">
      <w:pPr>
        <w:ind w:right="-374" w:hanging="284"/>
        <w:jc w:val="center"/>
        <w:rPr>
          <w:rFonts w:ascii="Times New Roman" w:hAnsi="Times New Roman" w:cs="Times New Roman"/>
          <w:sz w:val="24"/>
          <w:szCs w:val="24"/>
          <w:lang w:val="ro-RO" w:eastAsia="en-US"/>
        </w:rPr>
      </w:pPr>
    </w:p>
    <w:p w14:paraId="1D649AD7" w14:textId="5C832E57" w:rsidR="00EC1FF0" w:rsidRPr="00D02BE9" w:rsidRDefault="00EC1FF0" w:rsidP="00A260A8">
      <w:pPr>
        <w:jc w:val="both"/>
        <w:rPr>
          <w:rFonts w:ascii="Times New Roman" w:hAnsi="Times New Roman" w:cs="Times New Roman"/>
          <w:sz w:val="24"/>
          <w:szCs w:val="24"/>
          <w:lang w:val="ro-RO" w:eastAsia="en-US"/>
        </w:rPr>
      </w:pPr>
      <w:r w:rsidRPr="00D02BE9">
        <w:rPr>
          <w:rFonts w:ascii="Times New Roman" w:hAnsi="Times New Roman" w:cs="Times New Roman"/>
          <w:sz w:val="24"/>
          <w:szCs w:val="24"/>
          <w:lang w:val="ro-RO" w:eastAsia="en-US"/>
        </w:rPr>
        <w:t xml:space="preserve">Multe persoane se plâng de dureri la nivelul picioarelor. Ne interesează să aflăm cât de des apar aceste probleme ale picioarelor și în ce măsură afectează acestea viața cotidiană a </w:t>
      </w:r>
      <w:r w:rsidR="00842263">
        <w:rPr>
          <w:rFonts w:ascii="Times New Roman" w:hAnsi="Times New Roman" w:cs="Times New Roman"/>
          <w:sz w:val="24"/>
          <w:szCs w:val="24"/>
          <w:lang w:val="ro-RO" w:eastAsia="en-US"/>
        </w:rPr>
        <w:t>subiecților</w:t>
      </w:r>
      <w:r w:rsidRPr="00D02BE9">
        <w:rPr>
          <w:rFonts w:ascii="Times New Roman" w:hAnsi="Times New Roman" w:cs="Times New Roman"/>
          <w:sz w:val="24"/>
          <w:szCs w:val="24"/>
          <w:lang w:val="ro-RO" w:eastAsia="en-US"/>
        </w:rPr>
        <w:t xml:space="preserve"> afecta</w:t>
      </w:r>
      <w:r w:rsidR="00842263">
        <w:rPr>
          <w:rFonts w:ascii="Times New Roman" w:hAnsi="Times New Roman" w:cs="Times New Roman"/>
          <w:sz w:val="24"/>
          <w:szCs w:val="24"/>
          <w:lang w:val="ro-RO" w:eastAsia="en-US"/>
        </w:rPr>
        <w:t>ți</w:t>
      </w:r>
      <w:r w:rsidRPr="00D02BE9">
        <w:rPr>
          <w:rFonts w:ascii="Times New Roman" w:hAnsi="Times New Roman" w:cs="Times New Roman"/>
          <w:sz w:val="24"/>
          <w:szCs w:val="24"/>
          <w:lang w:val="ro-RO" w:eastAsia="en-US"/>
        </w:rPr>
        <w:t xml:space="preserve">. Mai jos veți găsi o listă de simptome, senzații sau tipuri de disconfort pe care le-ați putea experimenta și care v-ar putea îngreuna viața cotidiană într-o măsură mai mică sau mai mare. </w:t>
      </w:r>
    </w:p>
    <w:p w14:paraId="45E68007" w14:textId="2F95A92E" w:rsidR="00EC1FF0" w:rsidRPr="00D02BE9" w:rsidRDefault="00EC1FF0" w:rsidP="00EC1FF0">
      <w:pPr>
        <w:jc w:val="both"/>
        <w:rPr>
          <w:rFonts w:ascii="Times New Roman" w:hAnsi="Times New Roman" w:cs="Times New Roman"/>
          <w:sz w:val="24"/>
          <w:szCs w:val="24"/>
          <w:lang w:val="ro-RO" w:eastAsia="en-US"/>
        </w:rPr>
      </w:pPr>
      <w:r w:rsidRPr="00D02BE9">
        <w:rPr>
          <w:rFonts w:ascii="Times New Roman" w:hAnsi="Times New Roman" w:cs="Times New Roman"/>
          <w:b/>
          <w:bCs/>
          <w:sz w:val="24"/>
          <w:szCs w:val="24"/>
          <w:lang w:val="ro-RO" w:eastAsia="en-US"/>
        </w:rPr>
        <w:t xml:space="preserve">Pentru fiecare simptom, senzație sau tip de disconfort din listă, vă rugăm să răspundeți în următorul mod: </w:t>
      </w:r>
      <w:r w:rsidRPr="00D02BE9">
        <w:rPr>
          <w:rFonts w:ascii="Times New Roman" w:hAnsi="Times New Roman" w:cs="Times New Roman"/>
          <w:sz w:val="24"/>
          <w:szCs w:val="24"/>
          <w:lang w:val="ro-RO" w:eastAsia="en-US"/>
        </w:rPr>
        <w:t xml:space="preserve">Indicați dacă ați experimentat ceea ce descrie respectiva propoziție, iar dacă răspunsul este „da”, cu ce </w:t>
      </w:r>
      <w:r w:rsidRPr="00D02BE9">
        <w:rPr>
          <w:rFonts w:ascii="Times New Roman" w:hAnsi="Times New Roman" w:cs="Times New Roman"/>
          <w:b/>
          <w:bCs/>
          <w:sz w:val="24"/>
          <w:szCs w:val="24"/>
          <w:lang w:val="ro-RO" w:eastAsia="en-US"/>
        </w:rPr>
        <w:t>intensitate</w:t>
      </w:r>
      <w:r w:rsidRPr="00D02BE9">
        <w:rPr>
          <w:rFonts w:ascii="Times New Roman" w:hAnsi="Times New Roman" w:cs="Times New Roman"/>
          <w:sz w:val="24"/>
          <w:szCs w:val="24"/>
          <w:lang w:val="ro-RO" w:eastAsia="en-US"/>
        </w:rPr>
        <w:t>. Există cinci răspunsuri posibile, iar dvs. trebuie să îl încercuiți pe acela care corespunde cel mai bine cu situația dvs.</w:t>
      </w:r>
      <w:r w:rsidR="00842263">
        <w:rPr>
          <w:rFonts w:ascii="Times New Roman" w:hAnsi="Times New Roman" w:cs="Times New Roman"/>
          <w:sz w:val="24"/>
          <w:szCs w:val="24"/>
          <w:lang w:val="ro-RO" w:eastAsia="en-US"/>
        </w:rPr>
        <w:t xml:space="preserve"> </w:t>
      </w:r>
    </w:p>
    <w:tbl>
      <w:tblPr>
        <w:tblW w:w="10201" w:type="dxa"/>
        <w:tblLayout w:type="fixed"/>
        <w:tblLook w:val="04A0" w:firstRow="1" w:lastRow="0" w:firstColumn="1" w:lastColumn="0" w:noHBand="0" w:noVBand="1"/>
      </w:tblPr>
      <w:tblGrid>
        <w:gridCol w:w="3000"/>
        <w:gridCol w:w="7201"/>
      </w:tblGrid>
      <w:tr w:rsidR="00CA3F0A" w:rsidRPr="00B04337" w14:paraId="2CC26F04" w14:textId="77777777" w:rsidTr="00EC1FF0">
        <w:tc>
          <w:tcPr>
            <w:tcW w:w="3000" w:type="dxa"/>
            <w:vAlign w:val="center"/>
            <w:hideMark/>
          </w:tcPr>
          <w:p w14:paraId="36CA7345" w14:textId="366633CA" w:rsidR="00EC1FF0" w:rsidRPr="00D02BE9" w:rsidRDefault="00EC1FF0" w:rsidP="00EC1FF0">
            <w:pPr>
              <w:jc w:val="both"/>
              <w:rPr>
                <w:rFonts w:ascii="Times New Roman" w:hAnsi="Times New Roman" w:cs="Times New Roman"/>
                <w:sz w:val="24"/>
                <w:szCs w:val="24"/>
                <w:lang w:val="ro-RO" w:eastAsia="en-US"/>
              </w:rPr>
            </w:pPr>
            <w:r w:rsidRPr="00D02BE9">
              <w:rPr>
                <w:rFonts w:ascii="Times New Roman" w:hAnsi="Times New Roman" w:cs="Times New Roman"/>
                <w:sz w:val="24"/>
                <w:szCs w:val="24"/>
                <w:lang w:val="ro-RO" w:eastAsia="en-US"/>
              </w:rPr>
              <w:t xml:space="preserve">Încercuiți 1 </w:t>
            </w:r>
          </w:p>
        </w:tc>
        <w:tc>
          <w:tcPr>
            <w:tcW w:w="7201" w:type="dxa"/>
            <w:vAlign w:val="center"/>
            <w:hideMark/>
          </w:tcPr>
          <w:p w14:paraId="0FB4F908" w14:textId="4519468E" w:rsidR="00EC1FF0" w:rsidRPr="00D02BE9" w:rsidRDefault="00EC1FF0" w:rsidP="00EC1FF0">
            <w:pPr>
              <w:jc w:val="both"/>
              <w:rPr>
                <w:rFonts w:ascii="Times New Roman" w:hAnsi="Times New Roman" w:cs="Times New Roman"/>
                <w:sz w:val="24"/>
                <w:szCs w:val="24"/>
                <w:lang w:val="ro-RO" w:eastAsia="en-US"/>
              </w:rPr>
            </w:pPr>
            <w:r w:rsidRPr="00D02BE9">
              <w:rPr>
                <w:rFonts w:ascii="Times New Roman" w:hAnsi="Times New Roman" w:cs="Times New Roman"/>
                <w:sz w:val="24"/>
                <w:szCs w:val="24"/>
                <w:lang w:val="ro-RO" w:eastAsia="en-US"/>
              </w:rPr>
              <w:t>dacă simțiți că simptomul, senzația sau disconfortul descris nu corespunde cu situația Dvs.</w:t>
            </w:r>
          </w:p>
        </w:tc>
      </w:tr>
      <w:tr w:rsidR="00EC1FF0" w:rsidRPr="00B04337" w14:paraId="573DA9A3" w14:textId="77777777" w:rsidTr="00EC1FF0">
        <w:tc>
          <w:tcPr>
            <w:tcW w:w="3000" w:type="dxa"/>
            <w:vAlign w:val="center"/>
            <w:hideMark/>
          </w:tcPr>
          <w:p w14:paraId="3A29AE64" w14:textId="17BA44D2" w:rsidR="00EC1FF0" w:rsidRPr="00D02BE9" w:rsidRDefault="00EC1FF0" w:rsidP="00EC1FF0">
            <w:pPr>
              <w:jc w:val="both"/>
              <w:rPr>
                <w:rFonts w:ascii="Times New Roman" w:hAnsi="Times New Roman" w:cs="Times New Roman"/>
                <w:sz w:val="24"/>
                <w:szCs w:val="24"/>
                <w:lang w:val="ro-RO" w:eastAsia="en-US"/>
              </w:rPr>
            </w:pPr>
            <w:r w:rsidRPr="00D02BE9">
              <w:rPr>
                <w:rFonts w:ascii="Times New Roman" w:hAnsi="Times New Roman" w:cs="Times New Roman"/>
                <w:sz w:val="24"/>
                <w:szCs w:val="24"/>
                <w:lang w:val="ro-RO" w:eastAsia="en-US"/>
              </w:rPr>
              <w:t xml:space="preserve">Încercuiți 2, 3, 4 sau 5 </w:t>
            </w:r>
          </w:p>
        </w:tc>
        <w:tc>
          <w:tcPr>
            <w:tcW w:w="7201" w:type="dxa"/>
            <w:vAlign w:val="center"/>
            <w:hideMark/>
          </w:tcPr>
          <w:p w14:paraId="6C14062C" w14:textId="5E7C4D69" w:rsidR="00EC1FF0" w:rsidRPr="00D02BE9" w:rsidRDefault="00EC1FF0" w:rsidP="00EC1FF0">
            <w:pPr>
              <w:jc w:val="both"/>
              <w:rPr>
                <w:rFonts w:ascii="Times New Roman" w:hAnsi="Times New Roman" w:cs="Times New Roman"/>
                <w:sz w:val="24"/>
                <w:szCs w:val="24"/>
                <w:lang w:val="ro-RO" w:eastAsia="en-US"/>
              </w:rPr>
            </w:pPr>
            <w:r w:rsidRPr="00D02BE9">
              <w:rPr>
                <w:rFonts w:ascii="Times New Roman" w:hAnsi="Times New Roman" w:cs="Times New Roman"/>
                <w:sz w:val="24"/>
                <w:szCs w:val="24"/>
                <w:lang w:val="ro-RO" w:eastAsia="en-US"/>
              </w:rPr>
              <w:t>dacă ați experimentat situația descrisă cu o intensitate mai mare sau mai mică.</w:t>
            </w:r>
          </w:p>
        </w:tc>
      </w:tr>
    </w:tbl>
    <w:tbl>
      <w:tblPr>
        <w:tblStyle w:val="Tabelgril"/>
        <w:tblW w:w="0" w:type="auto"/>
        <w:jc w:val="center"/>
        <w:tblLook w:val="04A0" w:firstRow="1" w:lastRow="0" w:firstColumn="1" w:lastColumn="0" w:noHBand="0" w:noVBand="1"/>
      </w:tblPr>
      <w:tblGrid>
        <w:gridCol w:w="2010"/>
        <w:gridCol w:w="2011"/>
        <w:gridCol w:w="2011"/>
        <w:gridCol w:w="2011"/>
        <w:gridCol w:w="2011"/>
      </w:tblGrid>
      <w:tr w:rsidR="00CA3F0A" w:rsidRPr="00B04337" w14:paraId="0F4A0DB8" w14:textId="77777777" w:rsidTr="00C91A54">
        <w:trPr>
          <w:jc w:val="center"/>
        </w:trPr>
        <w:tc>
          <w:tcPr>
            <w:tcW w:w="10054" w:type="dxa"/>
            <w:gridSpan w:val="5"/>
          </w:tcPr>
          <w:p w14:paraId="5741B859" w14:textId="2D5AAE0C" w:rsidR="00EC1FF0" w:rsidRPr="00D02BE9" w:rsidRDefault="00C91A54" w:rsidP="00B21D9B">
            <w:pPr>
              <w:rPr>
                <w:rFonts w:ascii="Times New Roman" w:eastAsia="Courier New" w:hAnsi="Times New Roman" w:cs="Times New Roman"/>
                <w:b/>
                <w:sz w:val="28"/>
                <w:szCs w:val="28"/>
                <w:lang w:eastAsia="en-US"/>
              </w:rPr>
            </w:pPr>
            <w:r w:rsidRPr="00D02BE9">
              <w:rPr>
                <w:rFonts w:ascii="Times New Roman" w:hAnsi="Times New Roman" w:cs="Times New Roman"/>
                <w:b/>
                <w:bCs/>
                <w:sz w:val="24"/>
                <w:szCs w:val="24"/>
                <w:lang w:eastAsia="en-US"/>
              </w:rPr>
              <w:t>1.</w:t>
            </w:r>
            <w:r w:rsidRPr="00D02BE9">
              <w:rPr>
                <w:rFonts w:ascii="Times New Roman" w:hAnsi="Times New Roman" w:cs="Times New Roman"/>
                <w:sz w:val="24"/>
                <w:szCs w:val="24"/>
                <w:lang w:eastAsia="en-US"/>
              </w:rPr>
              <w:t xml:space="preserve"> </w:t>
            </w:r>
            <w:r w:rsidR="00B21D9B" w:rsidRPr="00D02BE9">
              <w:rPr>
                <w:rFonts w:ascii="Times New Roman" w:hAnsi="Times New Roman" w:cs="Times New Roman"/>
                <w:sz w:val="24"/>
                <w:szCs w:val="24"/>
                <w:lang w:eastAsia="en-US"/>
              </w:rPr>
              <w:t>În ultimele patru săptămâni, ați avut dureri la nivelul gleznelor sau picioarelor, și care a fost intensitatea acestor dureri?</w:t>
            </w:r>
          </w:p>
        </w:tc>
      </w:tr>
      <w:tr w:rsidR="00CA3F0A" w:rsidRPr="00D02BE9" w14:paraId="74FBAB4F" w14:textId="77777777" w:rsidTr="00C91A54">
        <w:trPr>
          <w:jc w:val="center"/>
        </w:trPr>
        <w:tc>
          <w:tcPr>
            <w:tcW w:w="2010" w:type="dxa"/>
          </w:tcPr>
          <w:p w14:paraId="07BBB8E0" w14:textId="77777777" w:rsidR="00C91A54" w:rsidRPr="00D02BE9" w:rsidRDefault="00B21D9B" w:rsidP="00C91A54">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 xml:space="preserve">Nicio </w:t>
            </w:r>
          </w:p>
          <w:p w14:paraId="4F4E663E" w14:textId="4BE76933" w:rsidR="00EC1FF0" w:rsidRPr="00D02BE9" w:rsidRDefault="00B21D9B" w:rsidP="00C91A54">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durere</w:t>
            </w:r>
          </w:p>
        </w:tc>
        <w:tc>
          <w:tcPr>
            <w:tcW w:w="2011" w:type="dxa"/>
          </w:tcPr>
          <w:p w14:paraId="49D6EE4C" w14:textId="77777777" w:rsidR="00C91A54" w:rsidRPr="00D02BE9" w:rsidRDefault="00C91A54" w:rsidP="00C91A54">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 xml:space="preserve">Dureri </w:t>
            </w:r>
          </w:p>
          <w:p w14:paraId="0DB52B3F" w14:textId="47B019B4" w:rsidR="00EC1FF0" w:rsidRPr="00D02BE9" w:rsidRDefault="00C91A54" w:rsidP="00C91A54">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ușoare</w:t>
            </w:r>
          </w:p>
        </w:tc>
        <w:tc>
          <w:tcPr>
            <w:tcW w:w="2011" w:type="dxa"/>
          </w:tcPr>
          <w:p w14:paraId="4850F357" w14:textId="77777777" w:rsidR="00C91A54" w:rsidRPr="00D02BE9" w:rsidRDefault="00C91A54" w:rsidP="00C91A54">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 xml:space="preserve">Dureri </w:t>
            </w:r>
          </w:p>
          <w:p w14:paraId="7A48D7BD" w14:textId="5580C6A1" w:rsidR="00EC1FF0" w:rsidRPr="00D02BE9" w:rsidRDefault="00C91A54" w:rsidP="00C91A54">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moderate</w:t>
            </w:r>
          </w:p>
        </w:tc>
        <w:tc>
          <w:tcPr>
            <w:tcW w:w="2011" w:type="dxa"/>
          </w:tcPr>
          <w:p w14:paraId="57897547" w14:textId="5D1CFEB0" w:rsidR="00EC1FF0" w:rsidRPr="00D02BE9" w:rsidRDefault="00C91A54" w:rsidP="00C91A54">
            <w:pPr>
              <w:jc w:val="center"/>
              <w:rPr>
                <w:rFonts w:ascii="Times New Roman" w:eastAsia="Courier New" w:hAnsi="Times New Roman" w:cs="Times New Roman"/>
                <w:bCs/>
                <w:sz w:val="24"/>
                <w:szCs w:val="24"/>
                <w:lang w:eastAsia="en-US"/>
              </w:rPr>
            </w:pPr>
            <w:r w:rsidRPr="00D02BE9">
              <w:rPr>
                <w:rFonts w:ascii="Times New Roman" w:hAnsi="Times New Roman" w:cs="Times New Roman"/>
                <w:sz w:val="24"/>
                <w:szCs w:val="24"/>
                <w:lang w:eastAsia="en-US"/>
              </w:rPr>
              <w:t>Dureri semnificative</w:t>
            </w:r>
          </w:p>
        </w:tc>
        <w:tc>
          <w:tcPr>
            <w:tcW w:w="2011" w:type="dxa"/>
          </w:tcPr>
          <w:p w14:paraId="25FBC8C2" w14:textId="77777777" w:rsidR="00C91A54" w:rsidRPr="00D02BE9" w:rsidRDefault="00C91A54" w:rsidP="00C91A54">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 xml:space="preserve">Dureri </w:t>
            </w:r>
          </w:p>
          <w:p w14:paraId="4F651C4E" w14:textId="64943D2D" w:rsidR="00EC1FF0" w:rsidRPr="00D02BE9" w:rsidRDefault="00C91A54" w:rsidP="00C91A54">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intense</w:t>
            </w:r>
          </w:p>
        </w:tc>
      </w:tr>
      <w:tr w:rsidR="00CA3F0A" w:rsidRPr="00D02BE9" w14:paraId="70F9B3D0" w14:textId="77777777" w:rsidTr="00C91A54">
        <w:trPr>
          <w:jc w:val="center"/>
        </w:trPr>
        <w:tc>
          <w:tcPr>
            <w:tcW w:w="2010" w:type="dxa"/>
          </w:tcPr>
          <w:p w14:paraId="75E7E0C5" w14:textId="44C80E03" w:rsidR="00EC1FF0" w:rsidRPr="00D02BE9" w:rsidRDefault="00EC1FF0" w:rsidP="00C91A54">
            <w:pPr>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2011" w:type="dxa"/>
          </w:tcPr>
          <w:p w14:paraId="5BA6D522" w14:textId="49CE5D75" w:rsidR="00EC1FF0" w:rsidRPr="00D02BE9" w:rsidRDefault="00EC1FF0" w:rsidP="00C91A54">
            <w:pPr>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2011" w:type="dxa"/>
          </w:tcPr>
          <w:p w14:paraId="2A4B6506" w14:textId="0CE43F94" w:rsidR="00EC1FF0" w:rsidRPr="00D02BE9" w:rsidRDefault="00EC1FF0" w:rsidP="00C91A54">
            <w:pPr>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2011" w:type="dxa"/>
          </w:tcPr>
          <w:p w14:paraId="296F71B2" w14:textId="2B67BDB9" w:rsidR="00EC1FF0" w:rsidRPr="00D02BE9" w:rsidRDefault="00EC1FF0" w:rsidP="00C91A54">
            <w:pPr>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2011" w:type="dxa"/>
          </w:tcPr>
          <w:p w14:paraId="33697D53" w14:textId="45E63B72" w:rsidR="00EC1FF0" w:rsidRPr="00D02BE9" w:rsidRDefault="00EC1FF0" w:rsidP="00C91A54">
            <w:pPr>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r w:rsidR="00CA3F0A" w:rsidRPr="00D02BE9" w14:paraId="4C1EFC1E" w14:textId="77777777" w:rsidTr="00C91A54">
        <w:trPr>
          <w:jc w:val="center"/>
        </w:trPr>
        <w:tc>
          <w:tcPr>
            <w:tcW w:w="10054" w:type="dxa"/>
            <w:gridSpan w:val="5"/>
          </w:tcPr>
          <w:p w14:paraId="1A4E6254" w14:textId="7F29867D" w:rsidR="00EC1FF0" w:rsidRPr="00D02BE9" w:rsidRDefault="00C91A54" w:rsidP="00C91A54">
            <w:pPr>
              <w:rPr>
                <w:rFonts w:ascii="Times New Roman" w:hAnsi="Times New Roman" w:cs="Times New Roman"/>
                <w:sz w:val="24"/>
                <w:szCs w:val="24"/>
                <w:lang w:eastAsia="en-US"/>
              </w:rPr>
            </w:pPr>
            <w:r w:rsidRPr="00D02BE9">
              <w:rPr>
                <w:rFonts w:ascii="Times New Roman" w:hAnsi="Times New Roman" w:cs="Times New Roman"/>
                <w:b/>
                <w:bCs/>
                <w:sz w:val="24"/>
                <w:szCs w:val="24"/>
                <w:lang w:eastAsia="en-US"/>
              </w:rPr>
              <w:t>2.</w:t>
            </w:r>
            <w:r w:rsidRPr="00D02BE9">
              <w:rPr>
                <w:rFonts w:ascii="Times New Roman" w:hAnsi="Times New Roman" w:cs="Times New Roman"/>
                <w:sz w:val="24"/>
                <w:szCs w:val="24"/>
                <w:lang w:eastAsia="en-US"/>
              </w:rPr>
              <w:t xml:space="preserve"> În ultimele patru săptămâni, în ce măsură ați avut neplăceri la muncă sau în timpul celorlalte activități cotidiene obișnuite, ca urmare a problemelor la picioare?</w:t>
            </w:r>
          </w:p>
        </w:tc>
      </w:tr>
      <w:tr w:rsidR="00CA3F0A" w:rsidRPr="00D02BE9" w14:paraId="5F283DA8" w14:textId="77777777" w:rsidTr="00C91A54">
        <w:trPr>
          <w:jc w:val="center"/>
        </w:trPr>
        <w:tc>
          <w:tcPr>
            <w:tcW w:w="2010" w:type="dxa"/>
          </w:tcPr>
          <w:p w14:paraId="302DB624" w14:textId="77777777" w:rsidR="00C91A54" w:rsidRPr="00D02BE9" w:rsidRDefault="00C91A54" w:rsidP="00C91A54">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 xml:space="preserve">Nicio </w:t>
            </w:r>
          </w:p>
          <w:p w14:paraId="5BBAEF4D" w14:textId="0BF6DDAF" w:rsidR="00C91A54" w:rsidRPr="00D02BE9" w:rsidRDefault="00C91A54" w:rsidP="00C91A54">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neplăcere</w:t>
            </w:r>
          </w:p>
        </w:tc>
        <w:tc>
          <w:tcPr>
            <w:tcW w:w="2011" w:type="dxa"/>
          </w:tcPr>
          <w:p w14:paraId="7F0DB12B" w14:textId="56922FB5" w:rsidR="00C91A54" w:rsidRPr="00D02BE9" w:rsidRDefault="00C91A54" w:rsidP="00C91A54">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Neplăceri</w:t>
            </w:r>
          </w:p>
          <w:p w14:paraId="2D7B4619" w14:textId="40E87781" w:rsidR="00C91A54" w:rsidRPr="00D02BE9" w:rsidRDefault="00C91A54" w:rsidP="00C91A54">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reduse</w:t>
            </w:r>
          </w:p>
        </w:tc>
        <w:tc>
          <w:tcPr>
            <w:tcW w:w="2011" w:type="dxa"/>
          </w:tcPr>
          <w:p w14:paraId="1DB09D2F" w14:textId="77777777" w:rsidR="00C91A54" w:rsidRPr="00D02BE9" w:rsidRDefault="00C91A54" w:rsidP="00C91A54">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Neplăceri</w:t>
            </w:r>
          </w:p>
          <w:p w14:paraId="6D3D00D9" w14:textId="134646FE" w:rsidR="00C91A54" w:rsidRPr="00D02BE9" w:rsidRDefault="00C91A54" w:rsidP="00C91A54">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moderate</w:t>
            </w:r>
          </w:p>
        </w:tc>
        <w:tc>
          <w:tcPr>
            <w:tcW w:w="2011" w:type="dxa"/>
          </w:tcPr>
          <w:p w14:paraId="1B8AD33E" w14:textId="77777777" w:rsidR="00C91A54" w:rsidRPr="00D02BE9" w:rsidRDefault="00C91A54" w:rsidP="00C91A54">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Neplăceri</w:t>
            </w:r>
          </w:p>
          <w:p w14:paraId="585687E1" w14:textId="6699C7DA" w:rsidR="00C91A54" w:rsidRPr="00D02BE9" w:rsidRDefault="00C91A54" w:rsidP="00C91A54">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semnificative</w:t>
            </w:r>
          </w:p>
        </w:tc>
        <w:tc>
          <w:tcPr>
            <w:tcW w:w="2011" w:type="dxa"/>
          </w:tcPr>
          <w:p w14:paraId="37D6A9B8" w14:textId="77777777" w:rsidR="00C91A54" w:rsidRPr="00D02BE9" w:rsidRDefault="00C91A54" w:rsidP="00C91A54">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Neplăceri</w:t>
            </w:r>
          </w:p>
          <w:p w14:paraId="0AA7B71B" w14:textId="2129C631" w:rsidR="00C91A54" w:rsidRPr="00D02BE9" w:rsidRDefault="00C91A54" w:rsidP="00C91A54">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extrem de mari</w:t>
            </w:r>
          </w:p>
        </w:tc>
      </w:tr>
      <w:tr w:rsidR="00CA3F0A" w:rsidRPr="00D02BE9" w14:paraId="3CAED067" w14:textId="77777777" w:rsidTr="00C91A54">
        <w:trPr>
          <w:jc w:val="center"/>
        </w:trPr>
        <w:tc>
          <w:tcPr>
            <w:tcW w:w="2010" w:type="dxa"/>
          </w:tcPr>
          <w:p w14:paraId="25D22E60" w14:textId="2C836B11" w:rsidR="00EC1FF0" w:rsidRPr="00D02BE9" w:rsidRDefault="00EC1FF0" w:rsidP="00C91A54">
            <w:pPr>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2011" w:type="dxa"/>
          </w:tcPr>
          <w:p w14:paraId="0B49D246" w14:textId="48AF3F2C" w:rsidR="00EC1FF0" w:rsidRPr="00D02BE9" w:rsidRDefault="00EC1FF0" w:rsidP="00C91A54">
            <w:pPr>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2011" w:type="dxa"/>
          </w:tcPr>
          <w:p w14:paraId="2A148027" w14:textId="06174637" w:rsidR="00EC1FF0" w:rsidRPr="00D02BE9" w:rsidRDefault="00EC1FF0" w:rsidP="00C91A54">
            <w:pPr>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2011" w:type="dxa"/>
          </w:tcPr>
          <w:p w14:paraId="6F851EE6" w14:textId="45ED6D8B" w:rsidR="00EC1FF0" w:rsidRPr="00D02BE9" w:rsidRDefault="00EC1FF0" w:rsidP="00C91A54">
            <w:pPr>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2011" w:type="dxa"/>
          </w:tcPr>
          <w:p w14:paraId="60FF4960" w14:textId="409044DD" w:rsidR="00EC1FF0" w:rsidRPr="00D02BE9" w:rsidRDefault="00EC1FF0" w:rsidP="00C91A54">
            <w:pPr>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r w:rsidR="00CA3F0A" w:rsidRPr="00B04337" w14:paraId="4A3EC164" w14:textId="77777777" w:rsidTr="00C91A54">
        <w:trPr>
          <w:jc w:val="center"/>
        </w:trPr>
        <w:tc>
          <w:tcPr>
            <w:tcW w:w="10054" w:type="dxa"/>
            <w:gridSpan w:val="5"/>
          </w:tcPr>
          <w:p w14:paraId="7114E915" w14:textId="186DFE09" w:rsidR="00EC1FF0" w:rsidRPr="00D02BE9" w:rsidRDefault="00C91A54" w:rsidP="00C91A54">
            <w:pPr>
              <w:rPr>
                <w:rFonts w:ascii="Times New Roman" w:eastAsia="Courier New" w:hAnsi="Times New Roman" w:cs="Times New Roman"/>
                <w:b/>
                <w:sz w:val="28"/>
                <w:szCs w:val="28"/>
                <w:lang w:eastAsia="en-US"/>
              </w:rPr>
            </w:pPr>
            <w:r w:rsidRPr="00D02BE9">
              <w:rPr>
                <w:rFonts w:ascii="Times New Roman" w:hAnsi="Times New Roman" w:cs="Times New Roman"/>
                <w:b/>
                <w:bCs/>
                <w:sz w:val="24"/>
                <w:szCs w:val="24"/>
                <w:lang w:eastAsia="en-US"/>
              </w:rPr>
              <w:t>3.</w:t>
            </w:r>
            <w:r w:rsidRPr="00D02BE9">
              <w:rPr>
                <w:rFonts w:ascii="Times New Roman" w:hAnsi="Times New Roman" w:cs="Times New Roman"/>
                <w:sz w:val="24"/>
                <w:szCs w:val="24"/>
                <w:lang w:eastAsia="en-US"/>
              </w:rPr>
              <w:t xml:space="preserve"> În ultimele patru săptămâni, ați avut dificultăți de somn din cauza problemelor la picioare, și cu ce frecvență?</w:t>
            </w:r>
          </w:p>
        </w:tc>
      </w:tr>
      <w:tr w:rsidR="00CA3F0A" w:rsidRPr="00D02BE9" w14:paraId="419A9691" w14:textId="77777777" w:rsidTr="00C91A54">
        <w:trPr>
          <w:jc w:val="center"/>
        </w:trPr>
        <w:tc>
          <w:tcPr>
            <w:tcW w:w="2010" w:type="dxa"/>
          </w:tcPr>
          <w:p w14:paraId="648DEF6B" w14:textId="0AD235E0" w:rsidR="00EC1FF0" w:rsidRPr="00D02BE9" w:rsidRDefault="00C91A54" w:rsidP="00C91A54">
            <w:pPr>
              <w:jc w:val="center"/>
              <w:rPr>
                <w:rFonts w:ascii="Times New Roman" w:eastAsia="Courier New" w:hAnsi="Times New Roman" w:cs="Times New Roman"/>
                <w:bCs/>
                <w:sz w:val="24"/>
                <w:szCs w:val="24"/>
                <w:lang w:eastAsia="en-US"/>
              </w:rPr>
            </w:pPr>
            <w:r w:rsidRPr="00D02BE9">
              <w:rPr>
                <w:rFonts w:ascii="Times New Roman" w:eastAsia="Courier New" w:hAnsi="Times New Roman" w:cs="Times New Roman"/>
                <w:bCs/>
                <w:sz w:val="24"/>
                <w:szCs w:val="24"/>
                <w:lang w:eastAsia="en-US"/>
              </w:rPr>
              <w:t>Niciodată</w:t>
            </w:r>
          </w:p>
        </w:tc>
        <w:tc>
          <w:tcPr>
            <w:tcW w:w="2011" w:type="dxa"/>
          </w:tcPr>
          <w:p w14:paraId="3426D0C3" w14:textId="46E71DA5" w:rsidR="00EC1FF0" w:rsidRPr="00D02BE9" w:rsidRDefault="00C91A54" w:rsidP="00C91A54">
            <w:pPr>
              <w:jc w:val="center"/>
              <w:rPr>
                <w:rFonts w:ascii="Times New Roman" w:eastAsia="Courier New" w:hAnsi="Times New Roman" w:cs="Times New Roman"/>
                <w:bCs/>
                <w:sz w:val="24"/>
                <w:szCs w:val="24"/>
                <w:lang w:eastAsia="en-US"/>
              </w:rPr>
            </w:pPr>
            <w:r w:rsidRPr="00D02BE9">
              <w:rPr>
                <w:rFonts w:ascii="Times New Roman" w:eastAsia="Courier New" w:hAnsi="Times New Roman" w:cs="Times New Roman"/>
                <w:bCs/>
                <w:sz w:val="24"/>
                <w:szCs w:val="24"/>
                <w:lang w:eastAsia="en-US"/>
              </w:rPr>
              <w:t>Rareori</w:t>
            </w:r>
          </w:p>
        </w:tc>
        <w:tc>
          <w:tcPr>
            <w:tcW w:w="2011" w:type="dxa"/>
          </w:tcPr>
          <w:p w14:paraId="50238A1A" w14:textId="312A9727" w:rsidR="00EC1FF0" w:rsidRPr="00D02BE9" w:rsidRDefault="00C91A54" w:rsidP="00C91A54">
            <w:pPr>
              <w:jc w:val="center"/>
              <w:rPr>
                <w:rFonts w:ascii="Times New Roman" w:eastAsia="Courier New" w:hAnsi="Times New Roman" w:cs="Times New Roman"/>
                <w:bCs/>
                <w:sz w:val="24"/>
                <w:szCs w:val="24"/>
                <w:lang w:eastAsia="en-US"/>
              </w:rPr>
            </w:pPr>
            <w:r w:rsidRPr="00D02BE9">
              <w:rPr>
                <w:rFonts w:ascii="Times New Roman" w:eastAsia="Courier New" w:hAnsi="Times New Roman" w:cs="Times New Roman"/>
                <w:bCs/>
                <w:sz w:val="24"/>
                <w:szCs w:val="24"/>
                <w:lang w:eastAsia="en-US"/>
              </w:rPr>
              <w:t>Des</w:t>
            </w:r>
          </w:p>
        </w:tc>
        <w:tc>
          <w:tcPr>
            <w:tcW w:w="2011" w:type="dxa"/>
          </w:tcPr>
          <w:p w14:paraId="7E75E94C" w14:textId="2E7F0BE6" w:rsidR="00EC1FF0" w:rsidRPr="00D02BE9" w:rsidRDefault="00C91A54" w:rsidP="00C91A54">
            <w:pPr>
              <w:jc w:val="center"/>
              <w:rPr>
                <w:rFonts w:ascii="Times New Roman" w:eastAsia="Courier New" w:hAnsi="Times New Roman" w:cs="Times New Roman"/>
                <w:bCs/>
                <w:sz w:val="24"/>
                <w:szCs w:val="24"/>
                <w:lang w:eastAsia="en-US"/>
              </w:rPr>
            </w:pPr>
            <w:r w:rsidRPr="00D02BE9">
              <w:rPr>
                <w:rFonts w:ascii="Times New Roman" w:eastAsia="Courier New" w:hAnsi="Times New Roman" w:cs="Times New Roman"/>
                <w:bCs/>
                <w:sz w:val="24"/>
                <w:szCs w:val="24"/>
                <w:lang w:eastAsia="en-US"/>
              </w:rPr>
              <w:t>Foarte des</w:t>
            </w:r>
          </w:p>
        </w:tc>
        <w:tc>
          <w:tcPr>
            <w:tcW w:w="2011" w:type="dxa"/>
          </w:tcPr>
          <w:p w14:paraId="0C84115B" w14:textId="25C18018" w:rsidR="00EC1FF0" w:rsidRPr="00D02BE9" w:rsidRDefault="00C91A54" w:rsidP="00C91A54">
            <w:pPr>
              <w:jc w:val="center"/>
              <w:rPr>
                <w:rFonts w:ascii="Times New Roman" w:eastAsia="Courier New" w:hAnsi="Times New Roman" w:cs="Times New Roman"/>
                <w:bCs/>
                <w:sz w:val="24"/>
                <w:szCs w:val="24"/>
                <w:lang w:eastAsia="en-US"/>
              </w:rPr>
            </w:pPr>
            <w:r w:rsidRPr="00D02BE9">
              <w:rPr>
                <w:rFonts w:ascii="Times New Roman" w:eastAsia="Courier New" w:hAnsi="Times New Roman" w:cs="Times New Roman"/>
                <w:bCs/>
                <w:sz w:val="24"/>
                <w:szCs w:val="24"/>
                <w:lang w:eastAsia="en-US"/>
              </w:rPr>
              <w:t>În fiecare noapte</w:t>
            </w:r>
          </w:p>
        </w:tc>
      </w:tr>
      <w:tr w:rsidR="00CA3F0A" w:rsidRPr="00D02BE9" w14:paraId="3F8FB7CD" w14:textId="77777777" w:rsidTr="00C91A54">
        <w:trPr>
          <w:jc w:val="center"/>
        </w:trPr>
        <w:tc>
          <w:tcPr>
            <w:tcW w:w="2010" w:type="dxa"/>
          </w:tcPr>
          <w:p w14:paraId="628F0F97" w14:textId="79AEA42E" w:rsidR="00EC1FF0" w:rsidRPr="00D02BE9" w:rsidRDefault="00EC1FF0" w:rsidP="00C91A54">
            <w:pPr>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2011" w:type="dxa"/>
          </w:tcPr>
          <w:p w14:paraId="255608AC" w14:textId="3BDD6702" w:rsidR="00EC1FF0" w:rsidRPr="00D02BE9" w:rsidRDefault="00EC1FF0" w:rsidP="00C91A54">
            <w:pPr>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2011" w:type="dxa"/>
          </w:tcPr>
          <w:p w14:paraId="709768C7" w14:textId="37C57997" w:rsidR="00EC1FF0" w:rsidRPr="00D02BE9" w:rsidRDefault="00EC1FF0" w:rsidP="00C91A54">
            <w:pPr>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2011" w:type="dxa"/>
          </w:tcPr>
          <w:p w14:paraId="7B9B8044" w14:textId="2DD662BC" w:rsidR="00EC1FF0" w:rsidRPr="00D02BE9" w:rsidRDefault="00EC1FF0" w:rsidP="00C91A54">
            <w:pPr>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2011" w:type="dxa"/>
          </w:tcPr>
          <w:p w14:paraId="1794B926" w14:textId="149687B6" w:rsidR="00EC1FF0" w:rsidRPr="00D02BE9" w:rsidRDefault="00EC1FF0" w:rsidP="00C91A54">
            <w:pPr>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bl>
    <w:p w14:paraId="6ACE03F7" w14:textId="7615587D" w:rsidR="00EC1FF0" w:rsidRPr="00D02BE9" w:rsidRDefault="00EC1FF0" w:rsidP="00EC1FF0">
      <w:pPr>
        <w:spacing w:after="120"/>
        <w:ind w:right="-374" w:hanging="284"/>
        <w:jc w:val="center"/>
        <w:rPr>
          <w:rFonts w:ascii="Times New Roman" w:eastAsia="Courier New" w:hAnsi="Times New Roman" w:cs="Times New Roman"/>
          <w:b/>
          <w:sz w:val="28"/>
          <w:szCs w:val="28"/>
          <w:lang w:val="ro-RO" w:eastAsia="en-US"/>
        </w:rPr>
      </w:pPr>
    </w:p>
    <w:tbl>
      <w:tblPr>
        <w:tblStyle w:val="Tabelgril"/>
        <w:tblW w:w="0" w:type="auto"/>
        <w:tblLayout w:type="fixed"/>
        <w:tblLook w:val="04A0" w:firstRow="1" w:lastRow="0" w:firstColumn="1" w:lastColumn="0" w:noHBand="0" w:noVBand="1"/>
      </w:tblPr>
      <w:tblGrid>
        <w:gridCol w:w="3055"/>
        <w:gridCol w:w="1399"/>
        <w:gridCol w:w="1400"/>
        <w:gridCol w:w="1400"/>
        <w:gridCol w:w="1400"/>
        <w:gridCol w:w="1400"/>
      </w:tblGrid>
      <w:tr w:rsidR="00CA3F0A" w:rsidRPr="00B04337" w14:paraId="32F8DF96" w14:textId="77777777" w:rsidTr="00ED571F">
        <w:tc>
          <w:tcPr>
            <w:tcW w:w="3055" w:type="dxa"/>
            <w:vMerge w:val="restart"/>
          </w:tcPr>
          <w:p w14:paraId="5573D510" w14:textId="77777777" w:rsidR="00D65A6E" w:rsidRPr="00D02BE9" w:rsidRDefault="00D65A6E" w:rsidP="00EC1FF0">
            <w:pPr>
              <w:spacing w:after="120"/>
              <w:ind w:right="-374"/>
              <w:jc w:val="center"/>
              <w:rPr>
                <w:rFonts w:ascii="Times New Roman" w:eastAsia="Courier New" w:hAnsi="Times New Roman" w:cs="Times New Roman"/>
                <w:b/>
                <w:sz w:val="28"/>
                <w:szCs w:val="28"/>
                <w:lang w:eastAsia="en-US"/>
              </w:rPr>
            </w:pPr>
          </w:p>
        </w:tc>
        <w:tc>
          <w:tcPr>
            <w:tcW w:w="6999" w:type="dxa"/>
            <w:gridSpan w:val="5"/>
          </w:tcPr>
          <w:p w14:paraId="6CFFF8CE" w14:textId="58BC7C96" w:rsidR="00D65A6E" w:rsidRPr="00D02BE9" w:rsidRDefault="00D65A6E" w:rsidP="00A60CAF">
            <w:pPr>
              <w:spacing w:after="120"/>
              <w:ind w:right="-374"/>
              <w:rPr>
                <w:rFonts w:ascii="Times New Roman" w:eastAsia="Courier New" w:hAnsi="Times New Roman" w:cs="Times New Roman"/>
                <w:b/>
                <w:sz w:val="28"/>
                <w:szCs w:val="28"/>
                <w:lang w:eastAsia="en-US"/>
              </w:rPr>
            </w:pPr>
            <w:r w:rsidRPr="00D02BE9">
              <w:rPr>
                <w:rFonts w:ascii="Times New Roman" w:hAnsi="Times New Roman" w:cs="Times New Roman"/>
                <w:sz w:val="24"/>
                <w:szCs w:val="24"/>
                <w:lang w:eastAsia="en-US"/>
              </w:rPr>
              <w:t xml:space="preserve">În ultimele patru săptămâni, în ce măsură ați avut </w:t>
            </w:r>
            <w:r w:rsidRPr="00D02BE9">
              <w:rPr>
                <w:rFonts w:ascii="Times New Roman" w:hAnsi="Times New Roman" w:cs="Times New Roman"/>
                <w:b/>
                <w:bCs/>
                <w:sz w:val="24"/>
                <w:szCs w:val="24"/>
                <w:lang w:eastAsia="en-US"/>
              </w:rPr>
              <w:t xml:space="preserve">neplăceri în desfășurarea acțiunilor și activităților </w:t>
            </w:r>
            <w:r w:rsidRPr="00D02BE9">
              <w:rPr>
                <w:rFonts w:ascii="Times New Roman" w:hAnsi="Times New Roman" w:cs="Times New Roman"/>
                <w:sz w:val="24"/>
                <w:szCs w:val="24"/>
                <w:lang w:eastAsia="en-US"/>
              </w:rPr>
              <w:t>enumerate mai jos, ca urmare a problemelor la picioare?</w:t>
            </w:r>
          </w:p>
        </w:tc>
      </w:tr>
      <w:tr w:rsidR="00CA3F0A" w:rsidRPr="00B04337" w14:paraId="2B979A9B" w14:textId="77777777" w:rsidTr="00ED571F">
        <w:tc>
          <w:tcPr>
            <w:tcW w:w="3055" w:type="dxa"/>
            <w:vMerge/>
          </w:tcPr>
          <w:p w14:paraId="10A654F0" w14:textId="77777777" w:rsidR="00D65A6E" w:rsidRPr="00D02BE9" w:rsidRDefault="00D65A6E" w:rsidP="00A60CAF">
            <w:pPr>
              <w:spacing w:after="120"/>
              <w:ind w:right="-374"/>
              <w:jc w:val="center"/>
              <w:rPr>
                <w:rFonts w:ascii="Times New Roman" w:eastAsia="Courier New" w:hAnsi="Times New Roman" w:cs="Times New Roman"/>
                <w:b/>
                <w:sz w:val="28"/>
                <w:szCs w:val="28"/>
                <w:lang w:eastAsia="en-US"/>
              </w:rPr>
            </w:pPr>
          </w:p>
        </w:tc>
        <w:tc>
          <w:tcPr>
            <w:tcW w:w="1399" w:type="dxa"/>
          </w:tcPr>
          <w:p w14:paraId="78F755FE" w14:textId="77777777" w:rsidR="00D65A6E" w:rsidRPr="00D02BE9" w:rsidRDefault="00D65A6E" w:rsidP="00A60CAF">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 xml:space="preserve">Nicio </w:t>
            </w:r>
          </w:p>
          <w:p w14:paraId="58152DB0" w14:textId="43AAED0E" w:rsidR="00D65A6E" w:rsidRPr="00D02BE9" w:rsidRDefault="00D65A6E" w:rsidP="00A60CAF">
            <w:pPr>
              <w:jc w:val="center"/>
              <w:rPr>
                <w:rFonts w:ascii="Times New Roman" w:eastAsia="Courier New" w:hAnsi="Times New Roman" w:cs="Times New Roman"/>
                <w:b/>
                <w:sz w:val="28"/>
                <w:szCs w:val="28"/>
                <w:lang w:eastAsia="en-US"/>
              </w:rPr>
            </w:pPr>
            <w:r w:rsidRPr="00D02BE9">
              <w:rPr>
                <w:rFonts w:ascii="Times New Roman" w:hAnsi="Times New Roman" w:cs="Times New Roman"/>
                <w:sz w:val="24"/>
                <w:szCs w:val="24"/>
                <w:lang w:eastAsia="en-US"/>
              </w:rPr>
              <w:t>neplăcere</w:t>
            </w:r>
          </w:p>
        </w:tc>
        <w:tc>
          <w:tcPr>
            <w:tcW w:w="1400" w:type="dxa"/>
          </w:tcPr>
          <w:p w14:paraId="3597373A" w14:textId="77777777" w:rsidR="00D65A6E" w:rsidRPr="00D02BE9" w:rsidRDefault="00D65A6E" w:rsidP="00A60CAF">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Neplăceri</w:t>
            </w:r>
          </w:p>
          <w:p w14:paraId="3F86A31C" w14:textId="052E7102" w:rsidR="00D65A6E" w:rsidRPr="00D02BE9" w:rsidRDefault="00D65A6E" w:rsidP="00A60CAF">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reduse</w:t>
            </w:r>
          </w:p>
        </w:tc>
        <w:tc>
          <w:tcPr>
            <w:tcW w:w="1400" w:type="dxa"/>
          </w:tcPr>
          <w:p w14:paraId="61B21166" w14:textId="77777777" w:rsidR="00D65A6E" w:rsidRPr="00D02BE9" w:rsidRDefault="00D65A6E" w:rsidP="00A60CAF">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Neplăceri</w:t>
            </w:r>
          </w:p>
          <w:p w14:paraId="2B2C51C6" w14:textId="07524E53" w:rsidR="00D65A6E" w:rsidRPr="00D02BE9" w:rsidRDefault="00D65A6E" w:rsidP="00A60CAF">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moderate</w:t>
            </w:r>
          </w:p>
        </w:tc>
        <w:tc>
          <w:tcPr>
            <w:tcW w:w="1400" w:type="dxa"/>
          </w:tcPr>
          <w:p w14:paraId="7B937893" w14:textId="77777777" w:rsidR="00D65A6E" w:rsidRPr="00D02BE9" w:rsidRDefault="00D65A6E" w:rsidP="00A60CAF">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Neplăceri</w:t>
            </w:r>
          </w:p>
          <w:p w14:paraId="5E49E248" w14:textId="6385A8F8" w:rsidR="00D65A6E" w:rsidRPr="00D02BE9" w:rsidRDefault="00D65A6E" w:rsidP="00A60CAF">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semnificative</w:t>
            </w:r>
          </w:p>
        </w:tc>
        <w:tc>
          <w:tcPr>
            <w:tcW w:w="1400" w:type="dxa"/>
          </w:tcPr>
          <w:p w14:paraId="537ADDB0" w14:textId="1D10206E" w:rsidR="00D65A6E" w:rsidRPr="00D02BE9" w:rsidRDefault="00D65A6E" w:rsidP="00A60CAF">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Nu am putut realiza acțiunea / activitatea</w:t>
            </w:r>
          </w:p>
        </w:tc>
      </w:tr>
      <w:tr w:rsidR="00CA3F0A" w:rsidRPr="00D02BE9" w14:paraId="3552F5A6" w14:textId="77777777" w:rsidTr="00ED571F">
        <w:tc>
          <w:tcPr>
            <w:tcW w:w="3055" w:type="dxa"/>
          </w:tcPr>
          <w:p w14:paraId="7212F4D6" w14:textId="363FDCB3" w:rsidR="00D33D72" w:rsidRPr="00D02BE9" w:rsidRDefault="00185D14" w:rsidP="003E76BD">
            <w:pPr>
              <w:spacing w:after="120"/>
              <w:rPr>
                <w:rFonts w:ascii="Times New Roman" w:eastAsia="Courier New" w:hAnsi="Times New Roman" w:cs="Times New Roman"/>
                <w:b/>
                <w:sz w:val="24"/>
                <w:szCs w:val="24"/>
                <w:lang w:eastAsia="en-US"/>
              </w:rPr>
            </w:pPr>
            <w:r w:rsidRPr="00D02BE9">
              <w:rPr>
                <w:rFonts w:ascii="Times New Roman" w:hAnsi="Times New Roman" w:cs="Times New Roman"/>
                <w:b/>
                <w:bCs/>
                <w:sz w:val="24"/>
                <w:szCs w:val="24"/>
                <w:lang w:eastAsia="en-US"/>
              </w:rPr>
              <w:t>4.</w:t>
            </w:r>
            <w:r w:rsidRPr="00D02BE9">
              <w:rPr>
                <w:rFonts w:ascii="Times New Roman" w:hAnsi="Times New Roman" w:cs="Times New Roman"/>
                <w:sz w:val="24"/>
                <w:szCs w:val="24"/>
                <w:lang w:eastAsia="en-US"/>
              </w:rPr>
              <w:t xml:space="preserve"> </w:t>
            </w:r>
            <w:r w:rsidR="00DA781B" w:rsidRPr="00D02BE9">
              <w:rPr>
                <w:rFonts w:ascii="Times New Roman" w:hAnsi="Times New Roman" w:cs="Times New Roman"/>
                <w:sz w:val="24"/>
                <w:szCs w:val="24"/>
                <w:lang w:eastAsia="en-US"/>
              </w:rPr>
              <w:t>Să stați în picioare perioade lungi de timp</w:t>
            </w:r>
          </w:p>
        </w:tc>
        <w:tc>
          <w:tcPr>
            <w:tcW w:w="1399" w:type="dxa"/>
            <w:vAlign w:val="center"/>
          </w:tcPr>
          <w:p w14:paraId="5C47AF59" w14:textId="6F406466"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1400" w:type="dxa"/>
            <w:vAlign w:val="center"/>
          </w:tcPr>
          <w:p w14:paraId="451EE20B" w14:textId="45BC8AEE"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1400" w:type="dxa"/>
            <w:vAlign w:val="center"/>
          </w:tcPr>
          <w:p w14:paraId="4CD28B60" w14:textId="56F2AF49" w:rsidR="00D33D72" w:rsidRPr="00D02BE9" w:rsidRDefault="00D65A6E" w:rsidP="00D65A6E">
            <w:pPr>
              <w:spacing w:after="120"/>
              <w:ind w:right="-55"/>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1400" w:type="dxa"/>
            <w:vAlign w:val="center"/>
          </w:tcPr>
          <w:p w14:paraId="4439B160" w14:textId="54122FCA"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1400" w:type="dxa"/>
            <w:vAlign w:val="center"/>
          </w:tcPr>
          <w:p w14:paraId="74567EFF" w14:textId="545377DD"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r w:rsidR="00CA3F0A" w:rsidRPr="00D02BE9" w14:paraId="6FC7BBAE" w14:textId="77777777" w:rsidTr="00ED571F">
        <w:tc>
          <w:tcPr>
            <w:tcW w:w="3055" w:type="dxa"/>
          </w:tcPr>
          <w:p w14:paraId="2B3DF6F4" w14:textId="71D39C71" w:rsidR="00D33D72" w:rsidRPr="00D02BE9" w:rsidRDefault="00DA781B" w:rsidP="003E76BD">
            <w:pPr>
              <w:spacing w:after="120"/>
              <w:ind w:right="-22"/>
              <w:rPr>
                <w:rFonts w:ascii="Times New Roman" w:eastAsia="Courier New" w:hAnsi="Times New Roman" w:cs="Times New Roman"/>
                <w:sz w:val="24"/>
                <w:szCs w:val="24"/>
                <w:lang w:eastAsia="en-US"/>
              </w:rPr>
            </w:pPr>
            <w:r w:rsidRPr="00D02BE9">
              <w:rPr>
                <w:rFonts w:ascii="Times New Roman" w:hAnsi="Times New Roman" w:cs="Times New Roman"/>
                <w:b/>
                <w:bCs/>
                <w:sz w:val="24"/>
                <w:szCs w:val="24"/>
                <w:lang w:eastAsia="en-US"/>
              </w:rPr>
              <w:t>5.</w:t>
            </w:r>
            <w:r w:rsidRPr="00D02BE9">
              <w:rPr>
                <w:rFonts w:ascii="Times New Roman" w:hAnsi="Times New Roman" w:cs="Times New Roman"/>
                <w:sz w:val="24"/>
                <w:szCs w:val="24"/>
                <w:lang w:eastAsia="en-US"/>
              </w:rPr>
              <w:t xml:space="preserve"> Să urcați pe scări mai multe etaje</w:t>
            </w:r>
          </w:p>
        </w:tc>
        <w:tc>
          <w:tcPr>
            <w:tcW w:w="1399" w:type="dxa"/>
            <w:vAlign w:val="center"/>
          </w:tcPr>
          <w:p w14:paraId="0337BB39" w14:textId="14589731"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1400" w:type="dxa"/>
            <w:vAlign w:val="center"/>
          </w:tcPr>
          <w:p w14:paraId="0C161F40" w14:textId="6D2AA6E6"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1400" w:type="dxa"/>
            <w:vAlign w:val="center"/>
          </w:tcPr>
          <w:p w14:paraId="47B98DCE" w14:textId="373B7A6E" w:rsidR="00D33D72" w:rsidRPr="00D02BE9" w:rsidRDefault="00D65A6E" w:rsidP="00D65A6E">
            <w:pPr>
              <w:spacing w:after="120"/>
              <w:ind w:right="-55"/>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1400" w:type="dxa"/>
            <w:vAlign w:val="center"/>
          </w:tcPr>
          <w:p w14:paraId="3481E11C" w14:textId="58C02E2D"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1400" w:type="dxa"/>
            <w:vAlign w:val="center"/>
          </w:tcPr>
          <w:p w14:paraId="75A5AC16" w14:textId="212A4BB4"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r w:rsidR="00CA3F0A" w:rsidRPr="00D02BE9" w14:paraId="1EE01CAA" w14:textId="77777777" w:rsidTr="00ED571F">
        <w:tc>
          <w:tcPr>
            <w:tcW w:w="3055" w:type="dxa"/>
          </w:tcPr>
          <w:p w14:paraId="5C77ED6F" w14:textId="5A96C5F2" w:rsidR="00D33D72" w:rsidRPr="00D02BE9" w:rsidRDefault="00DA781B" w:rsidP="003E76BD">
            <w:pPr>
              <w:spacing w:after="120"/>
              <w:ind w:right="120"/>
              <w:rPr>
                <w:rFonts w:ascii="Times New Roman" w:eastAsia="Courier New" w:hAnsi="Times New Roman" w:cs="Times New Roman"/>
                <w:sz w:val="24"/>
                <w:szCs w:val="24"/>
                <w:lang w:eastAsia="en-US"/>
              </w:rPr>
            </w:pPr>
            <w:r w:rsidRPr="00D02BE9">
              <w:rPr>
                <w:rFonts w:ascii="Times New Roman" w:hAnsi="Times New Roman" w:cs="Times New Roman"/>
                <w:b/>
                <w:bCs/>
                <w:sz w:val="24"/>
                <w:szCs w:val="24"/>
                <w:lang w:eastAsia="en-US"/>
              </w:rPr>
              <w:t>6.</w:t>
            </w:r>
            <w:r w:rsidRPr="00D02BE9">
              <w:rPr>
                <w:rFonts w:ascii="Times New Roman" w:hAnsi="Times New Roman" w:cs="Times New Roman"/>
                <w:sz w:val="24"/>
                <w:szCs w:val="24"/>
                <w:lang w:eastAsia="en-US"/>
              </w:rPr>
              <w:t xml:space="preserve"> Să vă ghemuiți, să îngenunchiați</w:t>
            </w:r>
          </w:p>
        </w:tc>
        <w:tc>
          <w:tcPr>
            <w:tcW w:w="1399" w:type="dxa"/>
            <w:vAlign w:val="center"/>
          </w:tcPr>
          <w:p w14:paraId="7FDC9276" w14:textId="757DFE4A"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1400" w:type="dxa"/>
            <w:vAlign w:val="center"/>
          </w:tcPr>
          <w:p w14:paraId="4BEBC296" w14:textId="1851A89D"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1400" w:type="dxa"/>
            <w:vAlign w:val="center"/>
          </w:tcPr>
          <w:p w14:paraId="2E94C8F0" w14:textId="7FD4B1E9" w:rsidR="00D33D72" w:rsidRPr="00D02BE9" w:rsidRDefault="00D65A6E" w:rsidP="00D65A6E">
            <w:pPr>
              <w:spacing w:after="120"/>
              <w:ind w:right="-55"/>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1400" w:type="dxa"/>
            <w:vAlign w:val="center"/>
          </w:tcPr>
          <w:p w14:paraId="1CED6DDD" w14:textId="5FB84D5C"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1400" w:type="dxa"/>
            <w:vAlign w:val="center"/>
          </w:tcPr>
          <w:p w14:paraId="5B9C867C" w14:textId="6EA6F9E0"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r w:rsidR="00CA3F0A" w:rsidRPr="00D02BE9" w14:paraId="08C57BDC" w14:textId="77777777" w:rsidTr="00ED571F">
        <w:tc>
          <w:tcPr>
            <w:tcW w:w="3055" w:type="dxa"/>
          </w:tcPr>
          <w:p w14:paraId="4AA6A244" w14:textId="491050F9" w:rsidR="00D33D72" w:rsidRPr="00D02BE9" w:rsidRDefault="00DA781B" w:rsidP="003E76BD">
            <w:pPr>
              <w:spacing w:after="120"/>
              <w:rPr>
                <w:rFonts w:ascii="Times New Roman" w:eastAsia="Courier New" w:hAnsi="Times New Roman" w:cs="Times New Roman"/>
                <w:b/>
                <w:sz w:val="28"/>
                <w:szCs w:val="28"/>
                <w:lang w:eastAsia="en-US"/>
              </w:rPr>
            </w:pPr>
            <w:r w:rsidRPr="00D02BE9">
              <w:rPr>
                <w:rFonts w:ascii="Times New Roman" w:hAnsi="Times New Roman" w:cs="Times New Roman"/>
                <w:b/>
                <w:bCs/>
                <w:sz w:val="24"/>
                <w:szCs w:val="24"/>
                <w:lang w:eastAsia="en-US"/>
              </w:rPr>
              <w:t xml:space="preserve">7. </w:t>
            </w:r>
            <w:r w:rsidRPr="00D02BE9">
              <w:rPr>
                <w:rFonts w:ascii="Times New Roman" w:hAnsi="Times New Roman" w:cs="Times New Roman"/>
                <w:sz w:val="24"/>
                <w:szCs w:val="24"/>
                <w:lang w:eastAsia="en-US"/>
              </w:rPr>
              <w:t>Să mergeți în pas alert</w:t>
            </w:r>
          </w:p>
        </w:tc>
        <w:tc>
          <w:tcPr>
            <w:tcW w:w="1399" w:type="dxa"/>
            <w:vAlign w:val="center"/>
          </w:tcPr>
          <w:p w14:paraId="75ABF70C" w14:textId="7D91513E"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1400" w:type="dxa"/>
            <w:vAlign w:val="center"/>
          </w:tcPr>
          <w:p w14:paraId="61317A39" w14:textId="0FBE479C"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1400" w:type="dxa"/>
            <w:vAlign w:val="center"/>
          </w:tcPr>
          <w:p w14:paraId="422AC814" w14:textId="1DBA43B0" w:rsidR="00D33D72" w:rsidRPr="00D02BE9" w:rsidRDefault="00D65A6E" w:rsidP="00D65A6E">
            <w:pPr>
              <w:spacing w:after="120"/>
              <w:ind w:right="-55"/>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1400" w:type="dxa"/>
            <w:vAlign w:val="center"/>
          </w:tcPr>
          <w:p w14:paraId="7E4A8C44" w14:textId="3C7CBA88"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1400" w:type="dxa"/>
            <w:vAlign w:val="center"/>
          </w:tcPr>
          <w:p w14:paraId="0CF40737" w14:textId="16CCFD24"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r w:rsidR="00CA3F0A" w:rsidRPr="00D02BE9" w14:paraId="228E169F" w14:textId="77777777" w:rsidTr="00ED571F">
        <w:tc>
          <w:tcPr>
            <w:tcW w:w="3055" w:type="dxa"/>
          </w:tcPr>
          <w:p w14:paraId="1B2D6737" w14:textId="3506A8DF" w:rsidR="00D33D72" w:rsidRPr="00D02BE9" w:rsidRDefault="003E76BD" w:rsidP="003E76BD">
            <w:pPr>
              <w:spacing w:after="120"/>
              <w:ind w:right="-22"/>
              <w:rPr>
                <w:rFonts w:ascii="Times New Roman" w:eastAsia="Courier New" w:hAnsi="Times New Roman" w:cs="Times New Roman"/>
                <w:b/>
                <w:sz w:val="28"/>
                <w:szCs w:val="28"/>
                <w:lang w:eastAsia="en-US"/>
              </w:rPr>
            </w:pPr>
            <w:r w:rsidRPr="00D02BE9">
              <w:rPr>
                <w:rFonts w:ascii="Times New Roman" w:hAnsi="Times New Roman" w:cs="Times New Roman"/>
                <w:b/>
                <w:bCs/>
                <w:sz w:val="24"/>
                <w:szCs w:val="24"/>
                <w:lang w:eastAsia="en-US"/>
              </w:rPr>
              <w:t xml:space="preserve">8. </w:t>
            </w:r>
            <w:r w:rsidRPr="00D02BE9">
              <w:rPr>
                <w:rFonts w:ascii="Times New Roman" w:hAnsi="Times New Roman" w:cs="Times New Roman"/>
                <w:sz w:val="24"/>
                <w:szCs w:val="24"/>
                <w:lang w:eastAsia="en-US"/>
              </w:rPr>
              <w:t>Să călătoriți cu mașina</w:t>
            </w:r>
          </w:p>
        </w:tc>
        <w:tc>
          <w:tcPr>
            <w:tcW w:w="1399" w:type="dxa"/>
            <w:vAlign w:val="center"/>
          </w:tcPr>
          <w:p w14:paraId="37DD569D" w14:textId="4AE6BB2C"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1400" w:type="dxa"/>
            <w:vAlign w:val="center"/>
          </w:tcPr>
          <w:p w14:paraId="41509043" w14:textId="11CDE478"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1400" w:type="dxa"/>
            <w:vAlign w:val="center"/>
          </w:tcPr>
          <w:p w14:paraId="4ABB4244" w14:textId="0DC37D26" w:rsidR="00D33D72" w:rsidRPr="00D02BE9" w:rsidRDefault="00D65A6E" w:rsidP="00D65A6E">
            <w:pPr>
              <w:spacing w:after="120"/>
              <w:ind w:right="-55"/>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1400" w:type="dxa"/>
            <w:vAlign w:val="center"/>
          </w:tcPr>
          <w:p w14:paraId="0CEA0213" w14:textId="180CD3C4"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1400" w:type="dxa"/>
            <w:vAlign w:val="center"/>
          </w:tcPr>
          <w:p w14:paraId="085E3E70" w14:textId="5117FDCF"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r w:rsidR="00CA3F0A" w:rsidRPr="00D02BE9" w14:paraId="5CF8B902" w14:textId="77777777" w:rsidTr="00ED571F">
        <w:tc>
          <w:tcPr>
            <w:tcW w:w="3055" w:type="dxa"/>
          </w:tcPr>
          <w:p w14:paraId="400693A0" w14:textId="1A06BE21" w:rsidR="00D33D72" w:rsidRPr="00D02BE9" w:rsidRDefault="003E76BD" w:rsidP="003E76BD">
            <w:pPr>
              <w:spacing w:after="120"/>
              <w:ind w:right="-22"/>
              <w:rPr>
                <w:rFonts w:ascii="Times New Roman" w:eastAsia="Courier New" w:hAnsi="Times New Roman" w:cs="Times New Roman"/>
                <w:b/>
                <w:sz w:val="28"/>
                <w:szCs w:val="28"/>
                <w:lang w:eastAsia="en-US"/>
              </w:rPr>
            </w:pPr>
            <w:r w:rsidRPr="00D02BE9">
              <w:rPr>
                <w:rFonts w:ascii="Times New Roman" w:hAnsi="Times New Roman" w:cs="Times New Roman"/>
                <w:b/>
                <w:bCs/>
                <w:sz w:val="24"/>
                <w:szCs w:val="24"/>
                <w:lang w:eastAsia="en-US"/>
              </w:rPr>
              <w:lastRenderedPageBreak/>
              <w:t xml:space="preserve">9. </w:t>
            </w:r>
            <w:r w:rsidRPr="00D02BE9">
              <w:rPr>
                <w:rFonts w:ascii="Times New Roman" w:hAnsi="Times New Roman" w:cs="Times New Roman"/>
                <w:sz w:val="24"/>
                <w:szCs w:val="24"/>
                <w:lang w:eastAsia="en-US"/>
              </w:rPr>
              <w:t>Să efectuați anumite treburi gospodărești (de exemplu, statul în picioare și deplasarea prin bucătărie; purtarea unui copil în brațe; călcarea rufelor; curățarea podelelor sau ștergerea de praf a mobilei; mici reparații etc.)</w:t>
            </w:r>
          </w:p>
        </w:tc>
        <w:tc>
          <w:tcPr>
            <w:tcW w:w="1399" w:type="dxa"/>
            <w:vAlign w:val="center"/>
          </w:tcPr>
          <w:p w14:paraId="575A2E00" w14:textId="10A7665F"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1400" w:type="dxa"/>
            <w:vAlign w:val="center"/>
          </w:tcPr>
          <w:p w14:paraId="39A39DC7" w14:textId="22C29D4C"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1400" w:type="dxa"/>
            <w:vAlign w:val="center"/>
          </w:tcPr>
          <w:p w14:paraId="54E8A4B9" w14:textId="1FA4D5DA" w:rsidR="00D33D72" w:rsidRPr="00D02BE9" w:rsidRDefault="00D65A6E" w:rsidP="00D65A6E">
            <w:pPr>
              <w:spacing w:after="120"/>
              <w:ind w:right="-55"/>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1400" w:type="dxa"/>
            <w:vAlign w:val="center"/>
          </w:tcPr>
          <w:p w14:paraId="7C042758" w14:textId="3F24D04F"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1400" w:type="dxa"/>
            <w:vAlign w:val="center"/>
          </w:tcPr>
          <w:p w14:paraId="46664884" w14:textId="2070BCBA"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r w:rsidR="00CA3F0A" w:rsidRPr="00D02BE9" w14:paraId="69B05B1E" w14:textId="77777777" w:rsidTr="00ED571F">
        <w:tc>
          <w:tcPr>
            <w:tcW w:w="3055" w:type="dxa"/>
          </w:tcPr>
          <w:p w14:paraId="4CDE5F63" w14:textId="0D12C6D3" w:rsidR="00D33D72" w:rsidRPr="00D02BE9" w:rsidRDefault="00D65A6E" w:rsidP="00D65A6E">
            <w:pPr>
              <w:spacing w:after="120"/>
              <w:ind w:right="-22"/>
              <w:rPr>
                <w:rFonts w:ascii="Times New Roman" w:eastAsia="Courier New" w:hAnsi="Times New Roman" w:cs="Times New Roman"/>
                <w:b/>
                <w:sz w:val="28"/>
                <w:szCs w:val="28"/>
                <w:lang w:eastAsia="en-US"/>
              </w:rPr>
            </w:pPr>
            <w:r w:rsidRPr="00D02BE9">
              <w:rPr>
                <w:rFonts w:ascii="Times New Roman" w:hAnsi="Times New Roman" w:cs="Times New Roman"/>
                <w:b/>
                <w:bCs/>
                <w:sz w:val="24"/>
                <w:szCs w:val="24"/>
                <w:lang w:eastAsia="en-US"/>
              </w:rPr>
              <w:t xml:space="preserve">10. </w:t>
            </w:r>
            <w:r w:rsidRPr="00D02BE9">
              <w:rPr>
                <w:rFonts w:ascii="Times New Roman" w:hAnsi="Times New Roman" w:cs="Times New Roman"/>
                <w:sz w:val="24"/>
                <w:szCs w:val="24"/>
                <w:lang w:eastAsia="en-US"/>
              </w:rPr>
              <w:t>Să ieșiți seara, să participați la nunți, petreceri etc.</w:t>
            </w:r>
          </w:p>
        </w:tc>
        <w:tc>
          <w:tcPr>
            <w:tcW w:w="1399" w:type="dxa"/>
            <w:vAlign w:val="center"/>
          </w:tcPr>
          <w:p w14:paraId="09FE34C1" w14:textId="010F06C2"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1400" w:type="dxa"/>
            <w:vAlign w:val="center"/>
          </w:tcPr>
          <w:p w14:paraId="783A9724" w14:textId="1F192DF3"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1400" w:type="dxa"/>
            <w:vAlign w:val="center"/>
          </w:tcPr>
          <w:p w14:paraId="7AC547C5" w14:textId="11ACC4C5" w:rsidR="00D33D72" w:rsidRPr="00D02BE9" w:rsidRDefault="00D65A6E" w:rsidP="00D65A6E">
            <w:pPr>
              <w:spacing w:after="120"/>
              <w:ind w:right="-55"/>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1400" w:type="dxa"/>
            <w:vAlign w:val="center"/>
          </w:tcPr>
          <w:p w14:paraId="7D5F4EF8" w14:textId="025832D5"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1400" w:type="dxa"/>
            <w:vAlign w:val="center"/>
          </w:tcPr>
          <w:p w14:paraId="4C656A6B" w14:textId="2004ECD6"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r w:rsidR="00CA3F0A" w:rsidRPr="00D02BE9" w14:paraId="6DA6242D" w14:textId="77777777" w:rsidTr="00ED571F">
        <w:tc>
          <w:tcPr>
            <w:tcW w:w="3055" w:type="dxa"/>
          </w:tcPr>
          <w:p w14:paraId="2DA47C58" w14:textId="466BCEE7" w:rsidR="00D33D72" w:rsidRPr="00D02BE9" w:rsidRDefault="00D65A6E" w:rsidP="00D65A6E">
            <w:pPr>
              <w:spacing w:after="120"/>
              <w:ind w:right="-22"/>
              <w:rPr>
                <w:rFonts w:ascii="Times New Roman" w:eastAsia="Courier New" w:hAnsi="Times New Roman" w:cs="Times New Roman"/>
                <w:b/>
                <w:sz w:val="28"/>
                <w:szCs w:val="28"/>
                <w:lang w:eastAsia="en-US"/>
              </w:rPr>
            </w:pPr>
            <w:r w:rsidRPr="00D02BE9">
              <w:rPr>
                <w:rFonts w:ascii="Times New Roman" w:hAnsi="Times New Roman" w:cs="Times New Roman"/>
                <w:b/>
                <w:bCs/>
                <w:sz w:val="24"/>
                <w:szCs w:val="24"/>
                <w:lang w:eastAsia="en-US"/>
              </w:rPr>
              <w:t>1</w:t>
            </w:r>
            <w:r w:rsidR="00ED571F" w:rsidRPr="00D02BE9">
              <w:rPr>
                <w:rFonts w:ascii="Times New Roman" w:hAnsi="Times New Roman" w:cs="Times New Roman"/>
                <w:b/>
                <w:bCs/>
                <w:sz w:val="24"/>
                <w:szCs w:val="24"/>
                <w:lang w:eastAsia="en-US"/>
              </w:rPr>
              <w:t>1</w:t>
            </w:r>
            <w:r w:rsidRPr="00D02BE9">
              <w:rPr>
                <w:rFonts w:ascii="Times New Roman" w:hAnsi="Times New Roman" w:cs="Times New Roman"/>
                <w:b/>
                <w:bCs/>
                <w:sz w:val="24"/>
                <w:szCs w:val="24"/>
                <w:lang w:eastAsia="en-US"/>
              </w:rPr>
              <w:t xml:space="preserve">. </w:t>
            </w:r>
            <w:r w:rsidRPr="00D02BE9">
              <w:rPr>
                <w:rFonts w:ascii="Times New Roman" w:hAnsi="Times New Roman" w:cs="Times New Roman"/>
                <w:sz w:val="24"/>
                <w:szCs w:val="24"/>
                <w:lang w:eastAsia="en-US"/>
              </w:rPr>
              <w:t>Să practicați un sport, să faceți un efort fizic semnificativ</w:t>
            </w:r>
          </w:p>
        </w:tc>
        <w:tc>
          <w:tcPr>
            <w:tcW w:w="1399" w:type="dxa"/>
            <w:vAlign w:val="center"/>
          </w:tcPr>
          <w:p w14:paraId="1A430BC5" w14:textId="3882F574"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1400" w:type="dxa"/>
            <w:vAlign w:val="center"/>
          </w:tcPr>
          <w:p w14:paraId="19274934" w14:textId="240485BE"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1400" w:type="dxa"/>
            <w:vAlign w:val="center"/>
          </w:tcPr>
          <w:p w14:paraId="1330120E" w14:textId="2C05725D" w:rsidR="00D33D72" w:rsidRPr="00D02BE9" w:rsidRDefault="00D65A6E" w:rsidP="00D65A6E">
            <w:pPr>
              <w:spacing w:after="120"/>
              <w:ind w:right="-55"/>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1400" w:type="dxa"/>
            <w:vAlign w:val="center"/>
          </w:tcPr>
          <w:p w14:paraId="36316579" w14:textId="0CA2B77A"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1400" w:type="dxa"/>
            <w:vAlign w:val="center"/>
          </w:tcPr>
          <w:p w14:paraId="200EAA40" w14:textId="77FE893B" w:rsidR="00D33D72" w:rsidRPr="00D02BE9" w:rsidRDefault="00D65A6E" w:rsidP="00D65A6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bl>
    <w:p w14:paraId="2BF09A37" w14:textId="336C0970" w:rsidR="00D33D72" w:rsidRPr="00D02BE9" w:rsidRDefault="00D33D72" w:rsidP="00EC1FF0">
      <w:pPr>
        <w:spacing w:after="120"/>
        <w:ind w:right="-374" w:hanging="284"/>
        <w:jc w:val="center"/>
        <w:rPr>
          <w:rFonts w:ascii="Times New Roman" w:eastAsia="Courier New" w:hAnsi="Times New Roman" w:cs="Times New Roman"/>
          <w:b/>
          <w:sz w:val="28"/>
          <w:szCs w:val="28"/>
          <w:lang w:val="ro-RO" w:eastAsia="en-US"/>
        </w:rPr>
      </w:pPr>
    </w:p>
    <w:tbl>
      <w:tblPr>
        <w:tblStyle w:val="Tabelgril"/>
        <w:tblW w:w="0" w:type="auto"/>
        <w:tblLook w:val="04A0" w:firstRow="1" w:lastRow="0" w:firstColumn="1" w:lastColumn="0" w:noHBand="0" w:noVBand="1"/>
      </w:tblPr>
      <w:tblGrid>
        <w:gridCol w:w="3055"/>
        <w:gridCol w:w="1399"/>
        <w:gridCol w:w="1400"/>
        <w:gridCol w:w="1400"/>
        <w:gridCol w:w="1400"/>
        <w:gridCol w:w="1400"/>
      </w:tblGrid>
      <w:tr w:rsidR="00CA3F0A" w:rsidRPr="00B04337" w14:paraId="04797390" w14:textId="77777777" w:rsidTr="00C1013E">
        <w:tc>
          <w:tcPr>
            <w:tcW w:w="3055" w:type="dxa"/>
            <w:vMerge w:val="restart"/>
          </w:tcPr>
          <w:p w14:paraId="34187B56" w14:textId="77777777" w:rsidR="00ED571F" w:rsidRPr="00D02BE9" w:rsidRDefault="00ED571F" w:rsidP="00C1013E">
            <w:pPr>
              <w:spacing w:after="120"/>
              <w:ind w:right="-374"/>
              <w:jc w:val="center"/>
              <w:rPr>
                <w:rFonts w:ascii="Times New Roman" w:eastAsia="Courier New" w:hAnsi="Times New Roman" w:cs="Times New Roman"/>
                <w:b/>
                <w:sz w:val="28"/>
                <w:szCs w:val="28"/>
                <w:lang w:eastAsia="en-US"/>
              </w:rPr>
            </w:pPr>
          </w:p>
        </w:tc>
        <w:tc>
          <w:tcPr>
            <w:tcW w:w="6999" w:type="dxa"/>
            <w:gridSpan w:val="5"/>
          </w:tcPr>
          <w:p w14:paraId="2A406BEF" w14:textId="62DBCDD6" w:rsidR="00ED571F" w:rsidRPr="00D02BE9" w:rsidRDefault="00ED571F" w:rsidP="00C1013E">
            <w:pPr>
              <w:spacing w:after="120"/>
              <w:ind w:right="-374"/>
              <w:rPr>
                <w:rFonts w:ascii="Times New Roman" w:eastAsia="Courier New" w:hAnsi="Times New Roman" w:cs="Times New Roman"/>
                <w:b/>
                <w:sz w:val="28"/>
                <w:szCs w:val="28"/>
                <w:lang w:eastAsia="en-US"/>
              </w:rPr>
            </w:pPr>
            <w:r w:rsidRPr="00D02BE9">
              <w:rPr>
                <w:rFonts w:ascii="Times New Roman" w:hAnsi="Times New Roman" w:cs="Times New Roman"/>
                <w:sz w:val="24"/>
                <w:szCs w:val="24"/>
                <w:lang w:eastAsia="en-US"/>
              </w:rPr>
              <w:t xml:space="preserve">Problemele la picioare vă pot afecta și </w:t>
            </w:r>
            <w:r w:rsidRPr="00D02BE9">
              <w:rPr>
                <w:rFonts w:ascii="Times New Roman" w:hAnsi="Times New Roman" w:cs="Times New Roman"/>
                <w:b/>
                <w:bCs/>
                <w:sz w:val="24"/>
                <w:szCs w:val="24"/>
                <w:lang w:eastAsia="en-US"/>
              </w:rPr>
              <w:t>starea de spirit</w:t>
            </w:r>
            <w:r w:rsidRPr="00D02BE9">
              <w:rPr>
                <w:rFonts w:ascii="Times New Roman" w:hAnsi="Times New Roman" w:cs="Times New Roman"/>
                <w:sz w:val="24"/>
                <w:szCs w:val="24"/>
                <w:lang w:eastAsia="en-US"/>
              </w:rPr>
              <w:t>. În ce măsură corespund următoarele enunțuri cu ceea ce ați simțit în ultimele patru săptămâni?</w:t>
            </w:r>
          </w:p>
        </w:tc>
      </w:tr>
      <w:tr w:rsidR="00CA3F0A" w:rsidRPr="00D02BE9" w14:paraId="55D09C37" w14:textId="77777777" w:rsidTr="00ED571F">
        <w:tc>
          <w:tcPr>
            <w:tcW w:w="3055" w:type="dxa"/>
            <w:vMerge/>
          </w:tcPr>
          <w:p w14:paraId="42531695" w14:textId="77777777" w:rsidR="00ED571F" w:rsidRPr="00D02BE9" w:rsidRDefault="00ED571F" w:rsidP="00C1013E">
            <w:pPr>
              <w:spacing w:after="120"/>
              <w:ind w:right="-374"/>
              <w:jc w:val="center"/>
              <w:rPr>
                <w:rFonts w:ascii="Times New Roman" w:eastAsia="Courier New" w:hAnsi="Times New Roman" w:cs="Times New Roman"/>
                <w:b/>
                <w:sz w:val="28"/>
                <w:szCs w:val="28"/>
                <w:lang w:eastAsia="en-US"/>
              </w:rPr>
            </w:pPr>
          </w:p>
        </w:tc>
        <w:tc>
          <w:tcPr>
            <w:tcW w:w="1399" w:type="dxa"/>
          </w:tcPr>
          <w:p w14:paraId="0247501C" w14:textId="6111B82B" w:rsidR="00ED571F" w:rsidRPr="00D02BE9" w:rsidRDefault="00ED571F" w:rsidP="00C1013E">
            <w:pPr>
              <w:jc w:val="center"/>
              <w:rPr>
                <w:rFonts w:ascii="Times New Roman" w:eastAsia="Courier New" w:hAnsi="Times New Roman" w:cs="Times New Roman"/>
                <w:b/>
                <w:sz w:val="28"/>
                <w:szCs w:val="28"/>
                <w:lang w:eastAsia="en-US"/>
              </w:rPr>
            </w:pPr>
            <w:r w:rsidRPr="00D02BE9">
              <w:rPr>
                <w:rFonts w:ascii="Times New Roman" w:hAnsi="Times New Roman" w:cs="Times New Roman"/>
                <w:sz w:val="24"/>
                <w:szCs w:val="24"/>
                <w:lang w:eastAsia="en-US"/>
              </w:rPr>
              <w:t>Deloc</w:t>
            </w:r>
          </w:p>
        </w:tc>
        <w:tc>
          <w:tcPr>
            <w:tcW w:w="1400" w:type="dxa"/>
          </w:tcPr>
          <w:p w14:paraId="10AE25FE" w14:textId="68A38889" w:rsidR="00ED571F" w:rsidRPr="00D02BE9" w:rsidRDefault="00ED571F" w:rsidP="00C1013E">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Puțin</w:t>
            </w:r>
          </w:p>
        </w:tc>
        <w:tc>
          <w:tcPr>
            <w:tcW w:w="1400" w:type="dxa"/>
          </w:tcPr>
          <w:p w14:paraId="4CC5C65C" w14:textId="4A19B02E" w:rsidR="00ED571F" w:rsidRPr="00D02BE9" w:rsidRDefault="00ED571F" w:rsidP="00C1013E">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Moderat</w:t>
            </w:r>
          </w:p>
        </w:tc>
        <w:tc>
          <w:tcPr>
            <w:tcW w:w="1400" w:type="dxa"/>
          </w:tcPr>
          <w:p w14:paraId="6A9C4DDC" w14:textId="0913E011" w:rsidR="00ED571F" w:rsidRPr="00D02BE9" w:rsidRDefault="00ED571F" w:rsidP="00C1013E">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Mult</w:t>
            </w:r>
          </w:p>
        </w:tc>
        <w:tc>
          <w:tcPr>
            <w:tcW w:w="1400" w:type="dxa"/>
          </w:tcPr>
          <w:p w14:paraId="0963D435" w14:textId="518BBA18" w:rsidR="00ED571F" w:rsidRPr="00D02BE9" w:rsidRDefault="00ED571F" w:rsidP="00C1013E">
            <w:pPr>
              <w:jc w:val="center"/>
              <w:rPr>
                <w:rFonts w:ascii="Times New Roman" w:hAnsi="Times New Roman" w:cs="Times New Roman"/>
                <w:sz w:val="24"/>
                <w:szCs w:val="24"/>
                <w:lang w:eastAsia="en-US"/>
              </w:rPr>
            </w:pPr>
            <w:r w:rsidRPr="00D02BE9">
              <w:rPr>
                <w:rFonts w:ascii="Times New Roman" w:hAnsi="Times New Roman" w:cs="Times New Roman"/>
                <w:sz w:val="24"/>
                <w:szCs w:val="24"/>
                <w:lang w:eastAsia="en-US"/>
              </w:rPr>
              <w:t>Complet</w:t>
            </w:r>
          </w:p>
        </w:tc>
      </w:tr>
      <w:tr w:rsidR="00CA3F0A" w:rsidRPr="00D02BE9" w14:paraId="2165EBBD" w14:textId="77777777" w:rsidTr="00ED571F">
        <w:tc>
          <w:tcPr>
            <w:tcW w:w="3055" w:type="dxa"/>
          </w:tcPr>
          <w:p w14:paraId="3F05D534" w14:textId="4B9DF974" w:rsidR="00ED571F" w:rsidRPr="00D02BE9" w:rsidRDefault="00ED571F" w:rsidP="00C1013E">
            <w:pPr>
              <w:spacing w:after="120"/>
              <w:rPr>
                <w:rFonts w:ascii="Times New Roman" w:eastAsia="Courier New" w:hAnsi="Times New Roman" w:cs="Times New Roman"/>
                <w:b/>
                <w:sz w:val="24"/>
                <w:szCs w:val="24"/>
                <w:lang w:eastAsia="en-US"/>
              </w:rPr>
            </w:pPr>
            <w:r w:rsidRPr="00D02BE9">
              <w:rPr>
                <w:rFonts w:ascii="Times New Roman" w:hAnsi="Times New Roman" w:cs="Times New Roman"/>
                <w:b/>
                <w:bCs/>
                <w:sz w:val="24"/>
                <w:szCs w:val="24"/>
                <w:lang w:eastAsia="en-US"/>
              </w:rPr>
              <w:t>12.</w:t>
            </w:r>
            <w:r w:rsidRPr="00D02BE9">
              <w:rPr>
                <w:rFonts w:ascii="Times New Roman" w:hAnsi="Times New Roman" w:cs="Times New Roman"/>
                <w:sz w:val="24"/>
                <w:szCs w:val="24"/>
                <w:lang w:eastAsia="en-US"/>
              </w:rPr>
              <w:t xml:space="preserve"> M-am simțit nervos(</w:t>
            </w:r>
            <w:proofErr w:type="spellStart"/>
            <w:r w:rsidRPr="00D02BE9">
              <w:rPr>
                <w:rFonts w:ascii="Times New Roman" w:hAnsi="Times New Roman" w:cs="Times New Roman"/>
                <w:sz w:val="24"/>
                <w:szCs w:val="24"/>
                <w:lang w:eastAsia="en-US"/>
              </w:rPr>
              <w:t>oasă</w:t>
            </w:r>
            <w:proofErr w:type="spellEnd"/>
            <w:r w:rsidRPr="00D02BE9">
              <w:rPr>
                <w:rFonts w:ascii="Times New Roman" w:hAnsi="Times New Roman" w:cs="Times New Roman"/>
                <w:sz w:val="24"/>
                <w:szCs w:val="24"/>
                <w:lang w:eastAsia="en-US"/>
              </w:rPr>
              <w:t>) / tensionat(ă)</w:t>
            </w:r>
          </w:p>
        </w:tc>
        <w:tc>
          <w:tcPr>
            <w:tcW w:w="1399" w:type="dxa"/>
            <w:vAlign w:val="center"/>
          </w:tcPr>
          <w:p w14:paraId="5DD102F5"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1400" w:type="dxa"/>
            <w:vAlign w:val="center"/>
          </w:tcPr>
          <w:p w14:paraId="366B4D64"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1400" w:type="dxa"/>
            <w:vAlign w:val="center"/>
          </w:tcPr>
          <w:p w14:paraId="4D84CDBE" w14:textId="77777777" w:rsidR="00ED571F" w:rsidRPr="00D02BE9" w:rsidRDefault="00ED571F" w:rsidP="00C1013E">
            <w:pPr>
              <w:spacing w:after="120"/>
              <w:ind w:right="-55"/>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1400" w:type="dxa"/>
            <w:vAlign w:val="center"/>
          </w:tcPr>
          <w:p w14:paraId="7AD5D8BF"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1400" w:type="dxa"/>
            <w:vAlign w:val="center"/>
          </w:tcPr>
          <w:p w14:paraId="78E918B6"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r w:rsidR="00CA3F0A" w:rsidRPr="00D02BE9" w14:paraId="1FAE935C" w14:textId="77777777" w:rsidTr="00ED571F">
        <w:tc>
          <w:tcPr>
            <w:tcW w:w="3055" w:type="dxa"/>
          </w:tcPr>
          <w:p w14:paraId="5E11819B" w14:textId="6DB3F482" w:rsidR="00ED571F" w:rsidRPr="00D02BE9" w:rsidRDefault="00ED571F" w:rsidP="00C1013E">
            <w:pPr>
              <w:spacing w:after="120"/>
              <w:ind w:right="-22"/>
              <w:rPr>
                <w:rFonts w:ascii="Times New Roman" w:eastAsia="Courier New" w:hAnsi="Times New Roman" w:cs="Times New Roman"/>
                <w:sz w:val="24"/>
                <w:szCs w:val="24"/>
                <w:lang w:eastAsia="en-US"/>
              </w:rPr>
            </w:pPr>
            <w:r w:rsidRPr="00D02BE9">
              <w:rPr>
                <w:rFonts w:ascii="Times New Roman" w:hAnsi="Times New Roman" w:cs="Times New Roman"/>
                <w:b/>
                <w:bCs/>
                <w:sz w:val="24"/>
                <w:szCs w:val="24"/>
                <w:lang w:eastAsia="en-US"/>
              </w:rPr>
              <w:t>13.</w:t>
            </w:r>
            <w:r w:rsidRPr="00D02BE9">
              <w:rPr>
                <w:rFonts w:ascii="Times New Roman" w:hAnsi="Times New Roman" w:cs="Times New Roman"/>
                <w:sz w:val="24"/>
                <w:szCs w:val="24"/>
                <w:lang w:eastAsia="en-US"/>
              </w:rPr>
              <w:t xml:space="preserve"> Am obosit repede</w:t>
            </w:r>
          </w:p>
        </w:tc>
        <w:tc>
          <w:tcPr>
            <w:tcW w:w="1399" w:type="dxa"/>
            <w:vAlign w:val="center"/>
          </w:tcPr>
          <w:p w14:paraId="60A6103E"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1400" w:type="dxa"/>
            <w:vAlign w:val="center"/>
          </w:tcPr>
          <w:p w14:paraId="5DC9FACE"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1400" w:type="dxa"/>
            <w:vAlign w:val="center"/>
          </w:tcPr>
          <w:p w14:paraId="28A79A56" w14:textId="77777777" w:rsidR="00ED571F" w:rsidRPr="00D02BE9" w:rsidRDefault="00ED571F" w:rsidP="00C1013E">
            <w:pPr>
              <w:spacing w:after="120"/>
              <w:ind w:right="-55"/>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1400" w:type="dxa"/>
            <w:vAlign w:val="center"/>
          </w:tcPr>
          <w:p w14:paraId="40D8A57E"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1400" w:type="dxa"/>
            <w:vAlign w:val="center"/>
          </w:tcPr>
          <w:p w14:paraId="52519ADB"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r w:rsidR="00CA3F0A" w:rsidRPr="00D02BE9" w14:paraId="14A10D15" w14:textId="77777777" w:rsidTr="00ED571F">
        <w:tc>
          <w:tcPr>
            <w:tcW w:w="3055" w:type="dxa"/>
          </w:tcPr>
          <w:p w14:paraId="0757F50F" w14:textId="70B049C1" w:rsidR="00ED571F" w:rsidRPr="00D02BE9" w:rsidRDefault="00ED571F" w:rsidP="00C1013E">
            <w:pPr>
              <w:spacing w:after="120"/>
              <w:ind w:right="120"/>
              <w:rPr>
                <w:rFonts w:ascii="Times New Roman" w:eastAsia="Courier New" w:hAnsi="Times New Roman" w:cs="Times New Roman"/>
                <w:sz w:val="24"/>
                <w:szCs w:val="24"/>
                <w:lang w:eastAsia="en-US"/>
              </w:rPr>
            </w:pPr>
            <w:r w:rsidRPr="00D02BE9">
              <w:rPr>
                <w:rFonts w:ascii="Times New Roman" w:hAnsi="Times New Roman" w:cs="Times New Roman"/>
                <w:b/>
                <w:bCs/>
                <w:sz w:val="24"/>
                <w:szCs w:val="24"/>
                <w:lang w:eastAsia="en-US"/>
              </w:rPr>
              <w:t>14.</w:t>
            </w:r>
            <w:r w:rsidRPr="00D02BE9">
              <w:rPr>
                <w:rFonts w:ascii="Times New Roman" w:hAnsi="Times New Roman" w:cs="Times New Roman"/>
                <w:sz w:val="24"/>
                <w:szCs w:val="24"/>
                <w:lang w:eastAsia="en-US"/>
              </w:rPr>
              <w:t xml:space="preserve"> M-am simțit ca o povară pentru alții </w:t>
            </w:r>
          </w:p>
        </w:tc>
        <w:tc>
          <w:tcPr>
            <w:tcW w:w="1399" w:type="dxa"/>
            <w:vAlign w:val="center"/>
          </w:tcPr>
          <w:p w14:paraId="5461029C"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1400" w:type="dxa"/>
            <w:vAlign w:val="center"/>
          </w:tcPr>
          <w:p w14:paraId="28AE036C"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1400" w:type="dxa"/>
            <w:vAlign w:val="center"/>
          </w:tcPr>
          <w:p w14:paraId="36C61D87" w14:textId="77777777" w:rsidR="00ED571F" w:rsidRPr="00D02BE9" w:rsidRDefault="00ED571F" w:rsidP="00C1013E">
            <w:pPr>
              <w:spacing w:after="120"/>
              <w:ind w:right="-55"/>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1400" w:type="dxa"/>
            <w:vAlign w:val="center"/>
          </w:tcPr>
          <w:p w14:paraId="69678EF8"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1400" w:type="dxa"/>
            <w:vAlign w:val="center"/>
          </w:tcPr>
          <w:p w14:paraId="44E4B282"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r w:rsidR="00CA3F0A" w:rsidRPr="00D02BE9" w14:paraId="4133F57E" w14:textId="77777777" w:rsidTr="00ED571F">
        <w:tc>
          <w:tcPr>
            <w:tcW w:w="3055" w:type="dxa"/>
          </w:tcPr>
          <w:p w14:paraId="017F88AB" w14:textId="7E95F6F1" w:rsidR="00ED571F" w:rsidRPr="00D02BE9" w:rsidRDefault="00ED571F" w:rsidP="00C1013E">
            <w:pPr>
              <w:spacing w:after="120"/>
              <w:rPr>
                <w:rFonts w:ascii="Times New Roman" w:eastAsia="Courier New" w:hAnsi="Times New Roman" w:cs="Times New Roman"/>
                <w:b/>
                <w:sz w:val="28"/>
                <w:szCs w:val="28"/>
                <w:lang w:eastAsia="en-US"/>
              </w:rPr>
            </w:pPr>
            <w:r w:rsidRPr="00D02BE9">
              <w:rPr>
                <w:rFonts w:ascii="Times New Roman" w:hAnsi="Times New Roman" w:cs="Times New Roman"/>
                <w:b/>
                <w:bCs/>
                <w:sz w:val="24"/>
                <w:szCs w:val="24"/>
                <w:lang w:eastAsia="en-US"/>
              </w:rPr>
              <w:t xml:space="preserve">15. </w:t>
            </w:r>
            <w:r w:rsidRPr="00D02BE9">
              <w:rPr>
                <w:rFonts w:ascii="Times New Roman" w:hAnsi="Times New Roman" w:cs="Times New Roman"/>
                <w:sz w:val="24"/>
                <w:szCs w:val="24"/>
                <w:lang w:eastAsia="en-US"/>
              </w:rPr>
              <w:t>A trebuit să fiu precaut(ă) în permanență</w:t>
            </w:r>
          </w:p>
        </w:tc>
        <w:tc>
          <w:tcPr>
            <w:tcW w:w="1399" w:type="dxa"/>
            <w:vAlign w:val="center"/>
          </w:tcPr>
          <w:p w14:paraId="14AAB7C7"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1400" w:type="dxa"/>
            <w:vAlign w:val="center"/>
          </w:tcPr>
          <w:p w14:paraId="745914D9"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1400" w:type="dxa"/>
            <w:vAlign w:val="center"/>
          </w:tcPr>
          <w:p w14:paraId="1881C015" w14:textId="77777777" w:rsidR="00ED571F" w:rsidRPr="00D02BE9" w:rsidRDefault="00ED571F" w:rsidP="00C1013E">
            <w:pPr>
              <w:spacing w:after="120"/>
              <w:ind w:right="-55"/>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1400" w:type="dxa"/>
            <w:vAlign w:val="center"/>
          </w:tcPr>
          <w:p w14:paraId="44B2AF6F"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1400" w:type="dxa"/>
            <w:vAlign w:val="center"/>
          </w:tcPr>
          <w:p w14:paraId="16010BF2"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r w:rsidR="00CA3F0A" w:rsidRPr="00D02BE9" w14:paraId="2074742C" w14:textId="77777777" w:rsidTr="00ED571F">
        <w:tc>
          <w:tcPr>
            <w:tcW w:w="3055" w:type="dxa"/>
          </w:tcPr>
          <w:p w14:paraId="015DAD8E" w14:textId="6EDBC3B7" w:rsidR="00ED571F" w:rsidRPr="00D02BE9" w:rsidRDefault="00ED571F" w:rsidP="00C1013E">
            <w:pPr>
              <w:spacing w:after="120"/>
              <w:ind w:right="-22"/>
              <w:rPr>
                <w:rFonts w:ascii="Times New Roman" w:eastAsia="Courier New" w:hAnsi="Times New Roman" w:cs="Times New Roman"/>
                <w:b/>
                <w:sz w:val="28"/>
                <w:szCs w:val="28"/>
                <w:lang w:eastAsia="en-US"/>
              </w:rPr>
            </w:pPr>
            <w:r w:rsidRPr="00D02BE9">
              <w:rPr>
                <w:rFonts w:ascii="Times New Roman" w:hAnsi="Times New Roman" w:cs="Times New Roman"/>
                <w:b/>
                <w:bCs/>
                <w:sz w:val="24"/>
                <w:szCs w:val="24"/>
                <w:lang w:eastAsia="en-US"/>
              </w:rPr>
              <w:t xml:space="preserve">16. </w:t>
            </w:r>
            <w:r w:rsidRPr="00D02BE9">
              <w:rPr>
                <w:rFonts w:ascii="Times New Roman" w:hAnsi="Times New Roman" w:cs="Times New Roman"/>
                <w:sz w:val="24"/>
                <w:szCs w:val="24"/>
                <w:lang w:eastAsia="en-US"/>
              </w:rPr>
              <w:t>Mi</w:t>
            </w:r>
            <w:r w:rsidR="00423ED9" w:rsidRPr="00D02BE9">
              <w:rPr>
                <w:rFonts w:ascii="Times New Roman" w:hAnsi="Times New Roman" w:cs="Times New Roman"/>
                <w:sz w:val="24"/>
                <w:szCs w:val="24"/>
                <w:lang w:eastAsia="en-US"/>
              </w:rPr>
              <w:t>-</w:t>
            </w:r>
            <w:r w:rsidRPr="00D02BE9">
              <w:rPr>
                <w:rFonts w:ascii="Times New Roman" w:hAnsi="Times New Roman" w:cs="Times New Roman"/>
                <w:sz w:val="24"/>
                <w:szCs w:val="24"/>
                <w:lang w:eastAsia="en-US"/>
              </w:rPr>
              <w:t>a fost jenă să îmi expun picioarele</w:t>
            </w:r>
          </w:p>
        </w:tc>
        <w:tc>
          <w:tcPr>
            <w:tcW w:w="1399" w:type="dxa"/>
            <w:vAlign w:val="center"/>
          </w:tcPr>
          <w:p w14:paraId="01D7DEB5"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1400" w:type="dxa"/>
            <w:vAlign w:val="center"/>
          </w:tcPr>
          <w:p w14:paraId="5187691F"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1400" w:type="dxa"/>
            <w:vAlign w:val="center"/>
          </w:tcPr>
          <w:p w14:paraId="52D8A569" w14:textId="77777777" w:rsidR="00ED571F" w:rsidRPr="00D02BE9" w:rsidRDefault="00ED571F" w:rsidP="00C1013E">
            <w:pPr>
              <w:spacing w:after="120"/>
              <w:ind w:right="-55"/>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1400" w:type="dxa"/>
            <w:vAlign w:val="center"/>
          </w:tcPr>
          <w:p w14:paraId="5C4E81E3"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1400" w:type="dxa"/>
            <w:vAlign w:val="center"/>
          </w:tcPr>
          <w:p w14:paraId="4AD9CC03"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r w:rsidR="00CA3F0A" w:rsidRPr="00D02BE9" w14:paraId="6E53F748" w14:textId="77777777" w:rsidTr="00ED571F">
        <w:tc>
          <w:tcPr>
            <w:tcW w:w="3055" w:type="dxa"/>
          </w:tcPr>
          <w:p w14:paraId="2E9970BC" w14:textId="4A04562E" w:rsidR="00ED571F" w:rsidRPr="00D02BE9" w:rsidRDefault="00ED571F" w:rsidP="00C1013E">
            <w:pPr>
              <w:spacing w:after="120"/>
              <w:ind w:right="-22"/>
              <w:rPr>
                <w:rFonts w:ascii="Times New Roman" w:eastAsia="Courier New" w:hAnsi="Times New Roman" w:cs="Times New Roman"/>
                <w:b/>
                <w:sz w:val="28"/>
                <w:szCs w:val="28"/>
                <w:lang w:eastAsia="en-US"/>
              </w:rPr>
            </w:pPr>
            <w:r w:rsidRPr="00D02BE9">
              <w:rPr>
                <w:rFonts w:ascii="Times New Roman" w:hAnsi="Times New Roman" w:cs="Times New Roman"/>
                <w:b/>
                <w:bCs/>
                <w:sz w:val="24"/>
                <w:szCs w:val="24"/>
                <w:lang w:eastAsia="en-US"/>
              </w:rPr>
              <w:t xml:space="preserve">17. </w:t>
            </w:r>
            <w:r w:rsidRPr="00D02BE9">
              <w:rPr>
                <w:rFonts w:ascii="Times New Roman" w:hAnsi="Times New Roman" w:cs="Times New Roman"/>
                <w:sz w:val="24"/>
                <w:szCs w:val="24"/>
                <w:lang w:eastAsia="en-US"/>
              </w:rPr>
              <w:t>M-am inervat cu ușurință</w:t>
            </w:r>
          </w:p>
        </w:tc>
        <w:tc>
          <w:tcPr>
            <w:tcW w:w="1399" w:type="dxa"/>
            <w:vAlign w:val="center"/>
          </w:tcPr>
          <w:p w14:paraId="4F86B157"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1400" w:type="dxa"/>
            <w:vAlign w:val="center"/>
          </w:tcPr>
          <w:p w14:paraId="7D4E36A9"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1400" w:type="dxa"/>
            <w:vAlign w:val="center"/>
          </w:tcPr>
          <w:p w14:paraId="3C93EC5A" w14:textId="77777777" w:rsidR="00ED571F" w:rsidRPr="00D02BE9" w:rsidRDefault="00ED571F" w:rsidP="00C1013E">
            <w:pPr>
              <w:spacing w:after="120"/>
              <w:ind w:right="-55"/>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1400" w:type="dxa"/>
            <w:vAlign w:val="center"/>
          </w:tcPr>
          <w:p w14:paraId="11DF1562"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1400" w:type="dxa"/>
            <w:vAlign w:val="center"/>
          </w:tcPr>
          <w:p w14:paraId="36441E87"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r w:rsidR="00CA3F0A" w:rsidRPr="00D02BE9" w14:paraId="721B9972" w14:textId="77777777" w:rsidTr="00ED571F">
        <w:tc>
          <w:tcPr>
            <w:tcW w:w="3055" w:type="dxa"/>
          </w:tcPr>
          <w:p w14:paraId="264287FC" w14:textId="0F070EE4" w:rsidR="00ED571F" w:rsidRPr="00D02BE9" w:rsidRDefault="00ED571F" w:rsidP="00C1013E">
            <w:pPr>
              <w:spacing w:after="120"/>
              <w:ind w:right="-22"/>
              <w:rPr>
                <w:rFonts w:ascii="Times New Roman" w:eastAsia="Courier New" w:hAnsi="Times New Roman" w:cs="Times New Roman"/>
                <w:b/>
                <w:sz w:val="28"/>
                <w:szCs w:val="28"/>
                <w:lang w:eastAsia="en-US"/>
              </w:rPr>
            </w:pPr>
            <w:r w:rsidRPr="00D02BE9">
              <w:rPr>
                <w:rFonts w:ascii="Times New Roman" w:hAnsi="Times New Roman" w:cs="Times New Roman"/>
                <w:b/>
                <w:bCs/>
                <w:sz w:val="24"/>
                <w:szCs w:val="24"/>
                <w:lang w:eastAsia="en-US"/>
              </w:rPr>
              <w:t xml:space="preserve">18. </w:t>
            </w:r>
            <w:r w:rsidRPr="00D02BE9">
              <w:rPr>
                <w:rFonts w:ascii="Times New Roman" w:hAnsi="Times New Roman" w:cs="Times New Roman"/>
                <w:sz w:val="24"/>
                <w:szCs w:val="24"/>
                <w:lang w:eastAsia="en-US"/>
              </w:rPr>
              <w:t>M-am simțit ca și cum aș fi handicapat(ă)</w:t>
            </w:r>
          </w:p>
        </w:tc>
        <w:tc>
          <w:tcPr>
            <w:tcW w:w="1399" w:type="dxa"/>
            <w:vAlign w:val="center"/>
          </w:tcPr>
          <w:p w14:paraId="616787B7"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1400" w:type="dxa"/>
            <w:vAlign w:val="center"/>
          </w:tcPr>
          <w:p w14:paraId="5BCE6805"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1400" w:type="dxa"/>
            <w:vAlign w:val="center"/>
          </w:tcPr>
          <w:p w14:paraId="18798147" w14:textId="77777777" w:rsidR="00ED571F" w:rsidRPr="00D02BE9" w:rsidRDefault="00ED571F" w:rsidP="00C1013E">
            <w:pPr>
              <w:spacing w:after="120"/>
              <w:ind w:right="-55"/>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1400" w:type="dxa"/>
            <w:vAlign w:val="center"/>
          </w:tcPr>
          <w:p w14:paraId="08614522"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1400" w:type="dxa"/>
            <w:vAlign w:val="center"/>
          </w:tcPr>
          <w:p w14:paraId="16A5CFA5"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r w:rsidR="00CA3F0A" w:rsidRPr="00D02BE9" w14:paraId="297EDCAB" w14:textId="77777777" w:rsidTr="00C1013E">
        <w:tc>
          <w:tcPr>
            <w:tcW w:w="3055" w:type="dxa"/>
          </w:tcPr>
          <w:p w14:paraId="0713CA41" w14:textId="77777777" w:rsidR="00423ED9" w:rsidRPr="00D02BE9" w:rsidRDefault="00423ED9" w:rsidP="00C1013E">
            <w:pPr>
              <w:spacing w:after="120"/>
              <w:ind w:right="-22"/>
              <w:rPr>
                <w:rFonts w:ascii="Times New Roman" w:eastAsia="Courier New" w:hAnsi="Times New Roman" w:cs="Times New Roman"/>
                <w:b/>
                <w:sz w:val="28"/>
                <w:szCs w:val="28"/>
                <w:lang w:eastAsia="en-US"/>
              </w:rPr>
            </w:pPr>
            <w:r w:rsidRPr="00D02BE9">
              <w:rPr>
                <w:rFonts w:ascii="Times New Roman" w:hAnsi="Times New Roman" w:cs="Times New Roman"/>
                <w:b/>
                <w:bCs/>
                <w:sz w:val="24"/>
                <w:szCs w:val="24"/>
                <w:lang w:eastAsia="en-US"/>
              </w:rPr>
              <w:t xml:space="preserve">19. </w:t>
            </w:r>
            <w:r w:rsidRPr="00D02BE9">
              <w:rPr>
                <w:rFonts w:ascii="Times New Roman" w:hAnsi="Times New Roman" w:cs="Times New Roman"/>
                <w:sz w:val="24"/>
                <w:szCs w:val="24"/>
                <w:lang w:eastAsia="en-US"/>
              </w:rPr>
              <w:t>Mi-a fost greu să mă pun în mișcare dimineața</w:t>
            </w:r>
          </w:p>
        </w:tc>
        <w:tc>
          <w:tcPr>
            <w:tcW w:w="1399" w:type="dxa"/>
            <w:vAlign w:val="center"/>
          </w:tcPr>
          <w:p w14:paraId="1D42D065" w14:textId="77777777" w:rsidR="00423ED9" w:rsidRPr="00D02BE9" w:rsidRDefault="00423ED9"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1400" w:type="dxa"/>
            <w:vAlign w:val="center"/>
          </w:tcPr>
          <w:p w14:paraId="27416FAF" w14:textId="77777777" w:rsidR="00423ED9" w:rsidRPr="00D02BE9" w:rsidRDefault="00423ED9"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1400" w:type="dxa"/>
            <w:vAlign w:val="center"/>
          </w:tcPr>
          <w:p w14:paraId="146660DF" w14:textId="77777777" w:rsidR="00423ED9" w:rsidRPr="00D02BE9" w:rsidRDefault="00423ED9" w:rsidP="00C1013E">
            <w:pPr>
              <w:spacing w:after="120"/>
              <w:ind w:right="-55"/>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1400" w:type="dxa"/>
            <w:vAlign w:val="center"/>
          </w:tcPr>
          <w:p w14:paraId="369F0BC0" w14:textId="77777777" w:rsidR="00423ED9" w:rsidRPr="00D02BE9" w:rsidRDefault="00423ED9"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1400" w:type="dxa"/>
            <w:vAlign w:val="center"/>
          </w:tcPr>
          <w:p w14:paraId="0E929C32" w14:textId="77777777" w:rsidR="00423ED9" w:rsidRPr="00D02BE9" w:rsidRDefault="00423ED9"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r w:rsidR="00CA3F0A" w:rsidRPr="00D02BE9" w14:paraId="18E9CC3E" w14:textId="77777777" w:rsidTr="00ED571F">
        <w:tc>
          <w:tcPr>
            <w:tcW w:w="3055" w:type="dxa"/>
          </w:tcPr>
          <w:p w14:paraId="27DAA692" w14:textId="567B72E8" w:rsidR="00ED571F" w:rsidRPr="00D02BE9" w:rsidRDefault="00423ED9" w:rsidP="00C1013E">
            <w:pPr>
              <w:spacing w:after="120"/>
              <w:ind w:right="-22"/>
              <w:rPr>
                <w:rFonts w:ascii="Times New Roman" w:eastAsia="Courier New" w:hAnsi="Times New Roman" w:cs="Times New Roman"/>
                <w:b/>
                <w:sz w:val="28"/>
                <w:szCs w:val="28"/>
                <w:lang w:eastAsia="en-US"/>
              </w:rPr>
            </w:pPr>
            <w:r w:rsidRPr="00D02BE9">
              <w:rPr>
                <w:rFonts w:ascii="Times New Roman" w:hAnsi="Times New Roman" w:cs="Times New Roman"/>
                <w:b/>
                <w:bCs/>
                <w:sz w:val="24"/>
                <w:szCs w:val="24"/>
                <w:lang w:eastAsia="en-US"/>
              </w:rPr>
              <w:t>20</w:t>
            </w:r>
            <w:r w:rsidR="00ED571F" w:rsidRPr="00D02BE9">
              <w:rPr>
                <w:rFonts w:ascii="Times New Roman" w:hAnsi="Times New Roman" w:cs="Times New Roman"/>
                <w:b/>
                <w:bCs/>
                <w:sz w:val="24"/>
                <w:szCs w:val="24"/>
                <w:lang w:eastAsia="en-US"/>
              </w:rPr>
              <w:t xml:space="preserve">. </w:t>
            </w:r>
            <w:r w:rsidRPr="00D02BE9">
              <w:rPr>
                <w:rFonts w:ascii="Times New Roman" w:hAnsi="Times New Roman" w:cs="Times New Roman"/>
                <w:sz w:val="24"/>
                <w:szCs w:val="24"/>
                <w:lang w:eastAsia="en-US"/>
              </w:rPr>
              <w:t>Nu am avut chef să ies din casă</w:t>
            </w:r>
          </w:p>
        </w:tc>
        <w:tc>
          <w:tcPr>
            <w:tcW w:w="1399" w:type="dxa"/>
            <w:vAlign w:val="center"/>
          </w:tcPr>
          <w:p w14:paraId="0A350822"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w:t>
            </w:r>
          </w:p>
        </w:tc>
        <w:tc>
          <w:tcPr>
            <w:tcW w:w="1400" w:type="dxa"/>
            <w:vAlign w:val="center"/>
          </w:tcPr>
          <w:p w14:paraId="2F85B2B4"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1400" w:type="dxa"/>
            <w:vAlign w:val="center"/>
          </w:tcPr>
          <w:p w14:paraId="37257FA1" w14:textId="77777777" w:rsidR="00ED571F" w:rsidRPr="00D02BE9" w:rsidRDefault="00ED571F" w:rsidP="00C1013E">
            <w:pPr>
              <w:spacing w:after="120"/>
              <w:ind w:right="-55"/>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1400" w:type="dxa"/>
            <w:vAlign w:val="center"/>
          </w:tcPr>
          <w:p w14:paraId="349E0DF8"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4</w:t>
            </w:r>
          </w:p>
        </w:tc>
        <w:tc>
          <w:tcPr>
            <w:tcW w:w="1400" w:type="dxa"/>
            <w:vAlign w:val="center"/>
          </w:tcPr>
          <w:p w14:paraId="2E8AABB3" w14:textId="77777777" w:rsidR="00ED571F" w:rsidRPr="00D02BE9" w:rsidRDefault="00ED571F" w:rsidP="00C1013E">
            <w:pPr>
              <w:spacing w:after="120"/>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5</w:t>
            </w:r>
          </w:p>
        </w:tc>
      </w:tr>
      <w:tr w:rsidR="00CA3F0A" w:rsidRPr="00B04337" w14:paraId="2BD425DE" w14:textId="77777777" w:rsidTr="00C1013E">
        <w:tc>
          <w:tcPr>
            <w:tcW w:w="10054" w:type="dxa"/>
            <w:gridSpan w:val="6"/>
          </w:tcPr>
          <w:p w14:paraId="2E55981F" w14:textId="376EF6AA" w:rsidR="00A260A8" w:rsidRPr="00D02BE9" w:rsidRDefault="00A260A8" w:rsidP="00842263">
            <w:pPr>
              <w:spacing w:after="120"/>
              <w:ind w:right="-37"/>
              <w:jc w:val="both"/>
              <w:rPr>
                <w:rFonts w:ascii="Times New Roman" w:hAnsi="Times New Roman" w:cs="Times New Roman"/>
                <w:sz w:val="24"/>
                <w:szCs w:val="24"/>
                <w:lang w:eastAsia="en-US"/>
              </w:rPr>
            </w:pPr>
            <w:r w:rsidRPr="00D02BE9">
              <w:rPr>
                <w:rFonts w:ascii="Times New Roman" w:hAnsi="Times New Roman" w:cs="Times New Roman"/>
                <w:sz w:val="24"/>
                <w:szCs w:val="24"/>
                <w:lang w:eastAsia="en-US"/>
              </w:rPr>
              <w:t>Valoarea totală a scorului variază între 20 (impact minimal asupra calității vieții) și 100 de puncte (impact negativ maximal). Se recomandă de calcul</w:t>
            </w:r>
            <w:r w:rsidR="00842263">
              <w:rPr>
                <w:rFonts w:ascii="Times New Roman" w:hAnsi="Times New Roman" w:cs="Times New Roman"/>
                <w:sz w:val="24"/>
                <w:szCs w:val="24"/>
                <w:lang w:eastAsia="en-US"/>
              </w:rPr>
              <w:t>at așa-</w:t>
            </w:r>
            <w:r w:rsidRPr="00D02BE9">
              <w:rPr>
                <w:rFonts w:ascii="Times New Roman" w:hAnsi="Times New Roman" w:cs="Times New Roman"/>
                <w:sz w:val="24"/>
                <w:szCs w:val="24"/>
                <w:lang w:eastAsia="en-US"/>
              </w:rPr>
              <w:t>numit</w:t>
            </w:r>
            <w:r w:rsidR="00842263">
              <w:rPr>
                <w:rFonts w:ascii="Times New Roman" w:hAnsi="Times New Roman" w:cs="Times New Roman"/>
                <w:sz w:val="24"/>
                <w:szCs w:val="24"/>
                <w:lang w:eastAsia="en-US"/>
              </w:rPr>
              <w:t>ul Indice</w:t>
            </w:r>
            <w:r w:rsidRPr="00D02BE9">
              <w:rPr>
                <w:rFonts w:ascii="Times New Roman" w:hAnsi="Times New Roman" w:cs="Times New Roman"/>
                <w:sz w:val="24"/>
                <w:szCs w:val="24"/>
                <w:lang w:eastAsia="en-US"/>
              </w:rPr>
              <w:t xml:space="preserve"> Global (</w:t>
            </w:r>
            <w:r w:rsidRPr="00D02BE9">
              <w:rPr>
                <w:rFonts w:ascii="Times New Roman" w:hAnsi="Times New Roman" w:cs="Times New Roman"/>
                <w:i/>
                <w:iCs/>
                <w:sz w:val="24"/>
                <w:szCs w:val="24"/>
                <w:lang w:val="en-GB" w:eastAsia="en-US"/>
              </w:rPr>
              <w:t>Global Index Score</w:t>
            </w:r>
            <w:r w:rsidRPr="00D02BE9">
              <w:rPr>
                <w:rFonts w:ascii="Times New Roman" w:hAnsi="Times New Roman" w:cs="Times New Roman"/>
                <w:sz w:val="24"/>
                <w:szCs w:val="24"/>
                <w:lang w:eastAsia="en-US"/>
              </w:rPr>
              <w:t>), utilizând formulă: (</w:t>
            </w:r>
            <w:r w:rsidRPr="00D02BE9">
              <w:rPr>
                <w:rFonts w:ascii="Times New Roman" w:hAnsi="Times New Roman" w:cs="Times New Roman"/>
                <w:sz w:val="24"/>
                <w:szCs w:val="24"/>
                <w:lang w:val="en-US" w:eastAsia="en-US"/>
              </w:rPr>
              <w:t>[</w:t>
            </w:r>
            <w:r w:rsidRPr="00D02BE9">
              <w:rPr>
                <w:rFonts w:ascii="Times New Roman" w:hAnsi="Times New Roman" w:cs="Times New Roman"/>
                <w:sz w:val="24"/>
                <w:szCs w:val="24"/>
                <w:lang w:eastAsia="en-US"/>
              </w:rPr>
              <w:t xml:space="preserve">scorul final – 20] / 80) x 100. Pentru evaluarea modificării scorului în dinamică intervalul între chestionări trebuie să fie mai mare de 4 săptămâni. De menționat că scorul nu a fost validat în cohorta de bolnavi cu ulcere venoase active. </w:t>
            </w:r>
          </w:p>
          <w:p w14:paraId="70B6B1E9" w14:textId="55155473" w:rsidR="009B4572" w:rsidRPr="00D02BE9" w:rsidRDefault="00A260A8" w:rsidP="00842263">
            <w:pPr>
              <w:spacing w:after="120"/>
              <w:ind w:right="-37"/>
              <w:jc w:val="both"/>
              <w:rPr>
                <w:rFonts w:ascii="Times New Roman" w:eastAsia="Courier New" w:hAnsi="Times New Roman" w:cs="Times New Roman"/>
                <w:b/>
                <w:sz w:val="24"/>
                <w:szCs w:val="24"/>
                <w:lang w:eastAsia="en-US"/>
              </w:rPr>
            </w:pPr>
            <w:r w:rsidRPr="00D02BE9">
              <w:rPr>
                <w:rFonts w:ascii="Times New Roman" w:hAnsi="Times New Roman" w:cs="Times New Roman"/>
                <w:sz w:val="24"/>
                <w:szCs w:val="24"/>
                <w:lang w:eastAsia="en-US"/>
              </w:rPr>
              <w:t>C</w:t>
            </w:r>
            <w:r w:rsidR="009B4572" w:rsidRPr="00D02BE9">
              <w:rPr>
                <w:rFonts w:ascii="Times New Roman" w:hAnsi="Times New Roman" w:cs="Times New Roman"/>
                <w:sz w:val="24"/>
                <w:szCs w:val="24"/>
                <w:lang w:eastAsia="en-US"/>
              </w:rPr>
              <w:t>hestionar</w:t>
            </w:r>
            <w:r w:rsidRPr="00D02BE9">
              <w:rPr>
                <w:rFonts w:ascii="Times New Roman" w:hAnsi="Times New Roman" w:cs="Times New Roman"/>
                <w:sz w:val="24"/>
                <w:szCs w:val="24"/>
                <w:lang w:eastAsia="en-US"/>
              </w:rPr>
              <w:t>ul</w:t>
            </w:r>
            <w:r w:rsidR="009B4572" w:rsidRPr="00D02BE9">
              <w:rPr>
                <w:rFonts w:ascii="Times New Roman" w:hAnsi="Times New Roman" w:cs="Times New Roman"/>
                <w:sz w:val="24"/>
                <w:szCs w:val="24"/>
                <w:lang w:eastAsia="en-US"/>
              </w:rPr>
              <w:t xml:space="preserve"> a fost elaborat de </w:t>
            </w:r>
            <w:r w:rsidR="00253762" w:rsidRPr="00D02BE9">
              <w:rPr>
                <w:rFonts w:ascii="Times New Roman" w:hAnsi="Times New Roman" w:cs="Times New Roman"/>
                <w:sz w:val="24"/>
                <w:szCs w:val="24"/>
                <w:lang w:eastAsia="en-US"/>
              </w:rPr>
              <w:t xml:space="preserve">către </w:t>
            </w:r>
            <w:r w:rsidR="009B4572" w:rsidRPr="00D02BE9">
              <w:rPr>
                <w:rFonts w:ascii="Times New Roman" w:hAnsi="Times New Roman" w:cs="Times New Roman"/>
                <w:sz w:val="24"/>
                <w:szCs w:val="24"/>
                <w:lang w:eastAsia="en-US"/>
              </w:rPr>
              <w:t xml:space="preserve">prof. </w:t>
            </w:r>
            <w:r w:rsidR="00253762" w:rsidRPr="00D02BE9">
              <w:rPr>
                <w:rFonts w:ascii="Times New Roman" w:hAnsi="Times New Roman" w:cs="Times New Roman"/>
                <w:sz w:val="24"/>
                <w:szCs w:val="24"/>
                <w:lang w:eastAsia="en-US"/>
              </w:rPr>
              <w:t xml:space="preserve">R. </w:t>
            </w:r>
            <w:proofErr w:type="spellStart"/>
            <w:r w:rsidR="009B4572" w:rsidRPr="00D02BE9">
              <w:rPr>
                <w:rFonts w:ascii="Times New Roman" w:hAnsi="Times New Roman" w:cs="Times New Roman"/>
                <w:sz w:val="24"/>
                <w:szCs w:val="24"/>
                <w:lang w:eastAsia="en-US"/>
              </w:rPr>
              <w:t>L</w:t>
            </w:r>
            <w:r w:rsidR="00253762" w:rsidRPr="00D02BE9">
              <w:rPr>
                <w:rFonts w:ascii="Times New Roman" w:hAnsi="Times New Roman" w:cs="Times New Roman"/>
                <w:sz w:val="24"/>
                <w:szCs w:val="24"/>
                <w:lang w:eastAsia="en-US"/>
              </w:rPr>
              <w:t>aunois</w:t>
            </w:r>
            <w:proofErr w:type="spellEnd"/>
            <w:r w:rsidR="009B4572" w:rsidRPr="00D02BE9">
              <w:rPr>
                <w:rFonts w:ascii="Times New Roman" w:hAnsi="Times New Roman" w:cs="Times New Roman"/>
                <w:sz w:val="24"/>
                <w:szCs w:val="24"/>
                <w:lang w:eastAsia="en-US"/>
              </w:rPr>
              <w:t xml:space="preserve"> </w:t>
            </w:r>
            <w:r w:rsidRPr="00D02BE9">
              <w:rPr>
                <w:rFonts w:ascii="Times New Roman" w:hAnsi="Times New Roman" w:cs="Times New Roman"/>
                <w:sz w:val="24"/>
                <w:szCs w:val="24"/>
                <w:lang w:eastAsia="en-US"/>
              </w:rPr>
              <w:t>cu suportul</w:t>
            </w:r>
            <w:r w:rsidR="00253762" w:rsidRPr="00D02BE9">
              <w:rPr>
                <w:rFonts w:ascii="Times New Roman" w:hAnsi="Times New Roman" w:cs="Times New Roman"/>
                <w:sz w:val="24"/>
                <w:szCs w:val="24"/>
                <w:lang w:eastAsia="en-US"/>
              </w:rPr>
              <w:t xml:space="preserve"> compani</w:t>
            </w:r>
            <w:r w:rsidRPr="00D02BE9">
              <w:rPr>
                <w:rFonts w:ascii="Times New Roman" w:hAnsi="Times New Roman" w:cs="Times New Roman"/>
                <w:sz w:val="24"/>
                <w:szCs w:val="24"/>
                <w:lang w:eastAsia="en-US"/>
              </w:rPr>
              <w:t>ei</w:t>
            </w:r>
            <w:r w:rsidR="009B4572" w:rsidRPr="00D02BE9">
              <w:rPr>
                <w:rFonts w:ascii="Times New Roman" w:hAnsi="Times New Roman" w:cs="Times New Roman"/>
                <w:sz w:val="24"/>
                <w:szCs w:val="24"/>
                <w:lang w:eastAsia="en-US"/>
              </w:rPr>
              <w:t xml:space="preserve"> </w:t>
            </w:r>
            <w:r w:rsidR="00253762" w:rsidRPr="00D02BE9">
              <w:rPr>
                <w:rFonts w:ascii="Times New Roman" w:hAnsi="Times New Roman" w:cs="Times New Roman"/>
                <w:sz w:val="24"/>
                <w:szCs w:val="24"/>
                <w:lang w:eastAsia="en-US"/>
              </w:rPr>
              <w:t>„</w:t>
            </w:r>
            <w:r w:rsidR="009B4572" w:rsidRPr="00D02BE9">
              <w:rPr>
                <w:rFonts w:ascii="Times New Roman" w:hAnsi="Times New Roman" w:cs="Times New Roman"/>
                <w:sz w:val="24"/>
                <w:szCs w:val="24"/>
                <w:lang w:eastAsia="en-US"/>
              </w:rPr>
              <w:t>SERVIER”</w:t>
            </w:r>
            <w:r w:rsidRPr="00D02BE9">
              <w:rPr>
                <w:rFonts w:ascii="Times New Roman" w:hAnsi="Times New Roman" w:cs="Times New Roman"/>
                <w:sz w:val="24"/>
                <w:szCs w:val="24"/>
                <w:lang w:eastAsia="en-US"/>
              </w:rPr>
              <w:t>.</w:t>
            </w:r>
          </w:p>
        </w:tc>
      </w:tr>
    </w:tbl>
    <w:p w14:paraId="52A27705" w14:textId="77777777" w:rsidR="00582669" w:rsidRDefault="00582669" w:rsidP="00A70C81">
      <w:pPr>
        <w:jc w:val="right"/>
        <w:rPr>
          <w:rFonts w:ascii="Times New Roman" w:eastAsia="Calibri" w:hAnsi="Times New Roman" w:cs="Times New Roman"/>
          <w:i/>
          <w:sz w:val="24"/>
          <w:szCs w:val="24"/>
          <w:lang w:val="ro-RO" w:bidi="he-IL"/>
        </w:rPr>
      </w:pPr>
    </w:p>
    <w:p w14:paraId="11A41248" w14:textId="77777777" w:rsidR="00582669" w:rsidRDefault="00582669" w:rsidP="00A70C81">
      <w:pPr>
        <w:jc w:val="right"/>
        <w:rPr>
          <w:rFonts w:ascii="Times New Roman" w:eastAsia="Calibri" w:hAnsi="Times New Roman" w:cs="Times New Roman"/>
          <w:i/>
          <w:sz w:val="24"/>
          <w:szCs w:val="24"/>
          <w:lang w:val="ro-RO" w:bidi="he-IL"/>
        </w:rPr>
      </w:pPr>
    </w:p>
    <w:p w14:paraId="5A546CA2" w14:textId="77777777" w:rsidR="00582669" w:rsidRDefault="00582669" w:rsidP="00A70C81">
      <w:pPr>
        <w:jc w:val="right"/>
        <w:rPr>
          <w:rFonts w:ascii="Times New Roman" w:eastAsia="Calibri" w:hAnsi="Times New Roman" w:cs="Times New Roman"/>
          <w:i/>
          <w:sz w:val="24"/>
          <w:szCs w:val="24"/>
          <w:lang w:val="ro-RO" w:bidi="he-IL"/>
        </w:rPr>
      </w:pPr>
    </w:p>
    <w:p w14:paraId="4E4365A7" w14:textId="77777777" w:rsidR="00582669" w:rsidRDefault="00582669" w:rsidP="00A70C81">
      <w:pPr>
        <w:jc w:val="right"/>
        <w:rPr>
          <w:rFonts w:ascii="Times New Roman" w:eastAsia="Calibri" w:hAnsi="Times New Roman" w:cs="Times New Roman"/>
          <w:i/>
          <w:sz w:val="24"/>
          <w:szCs w:val="24"/>
          <w:lang w:val="ro-RO" w:bidi="he-IL"/>
        </w:rPr>
      </w:pPr>
    </w:p>
    <w:p w14:paraId="10A42274" w14:textId="73D85BB7" w:rsidR="00BF1530" w:rsidRPr="00D02BE9" w:rsidRDefault="00BF1530" w:rsidP="00A70C81">
      <w:pPr>
        <w:jc w:val="right"/>
        <w:rPr>
          <w:rFonts w:ascii="Times New Roman" w:eastAsia="Calibri" w:hAnsi="Times New Roman" w:cs="Times New Roman"/>
          <w:i/>
          <w:sz w:val="24"/>
          <w:szCs w:val="24"/>
          <w:lang w:val="ro-RO" w:bidi="he-IL"/>
        </w:rPr>
      </w:pPr>
      <w:r w:rsidRPr="00D02BE9">
        <w:rPr>
          <w:rFonts w:ascii="Times New Roman" w:eastAsia="Calibri" w:hAnsi="Times New Roman" w:cs="Times New Roman"/>
          <w:i/>
          <w:sz w:val="24"/>
          <w:szCs w:val="24"/>
          <w:lang w:val="ro-RO" w:bidi="he-IL"/>
        </w:rPr>
        <w:lastRenderedPageBreak/>
        <w:t>Anexa 4</w:t>
      </w:r>
    </w:p>
    <w:p w14:paraId="38875E79" w14:textId="77777777" w:rsidR="00BF1530" w:rsidRPr="00D02BE9" w:rsidRDefault="00BF1530" w:rsidP="00BF1530">
      <w:pPr>
        <w:rPr>
          <w:b/>
          <w:sz w:val="24"/>
          <w:lang w:val="ro-RO"/>
        </w:rPr>
      </w:pPr>
    </w:p>
    <w:p w14:paraId="1F92B3DB" w14:textId="25E8D6DC" w:rsidR="00BF1530" w:rsidRPr="00D02BE9" w:rsidRDefault="00BF1530" w:rsidP="00BF1530">
      <w:pPr>
        <w:jc w:val="center"/>
        <w:rPr>
          <w:rFonts w:ascii="Times New Roman" w:hAnsi="Times New Roman" w:cs="Times New Roman"/>
          <w:b/>
          <w:sz w:val="24"/>
          <w:lang w:val="ro-RO"/>
        </w:rPr>
      </w:pPr>
      <w:r w:rsidRPr="00D02BE9">
        <w:rPr>
          <w:rFonts w:ascii="Times New Roman" w:hAnsi="Times New Roman" w:cs="Times New Roman"/>
          <w:b/>
          <w:sz w:val="24"/>
          <w:lang w:val="ro-RO"/>
        </w:rPr>
        <w:t>Chestionarul calității</w:t>
      </w:r>
      <w:r w:rsidRPr="00D02BE9">
        <w:rPr>
          <w:rFonts w:ascii="Times New Roman" w:hAnsi="Times New Roman" w:cs="Times New Roman"/>
          <w:b/>
          <w:spacing w:val="-2"/>
          <w:sz w:val="24"/>
          <w:lang w:val="ro-RO"/>
        </w:rPr>
        <w:t xml:space="preserve"> </w:t>
      </w:r>
      <w:r w:rsidRPr="00D02BE9">
        <w:rPr>
          <w:rFonts w:ascii="Times New Roman" w:hAnsi="Times New Roman" w:cs="Times New Roman"/>
          <w:b/>
          <w:sz w:val="24"/>
          <w:lang w:val="ro-RO"/>
        </w:rPr>
        <w:t>vieții</w:t>
      </w:r>
      <w:r w:rsidRPr="00D02BE9">
        <w:rPr>
          <w:rFonts w:ascii="Times New Roman" w:hAnsi="Times New Roman" w:cs="Times New Roman"/>
          <w:b/>
          <w:spacing w:val="1"/>
          <w:sz w:val="24"/>
          <w:lang w:val="ro-RO"/>
        </w:rPr>
        <w:t xml:space="preserve"> </w:t>
      </w:r>
      <w:r w:rsidRPr="00D02BE9">
        <w:rPr>
          <w:rFonts w:ascii="Times New Roman" w:hAnsi="Times New Roman" w:cs="Times New Roman"/>
          <w:b/>
          <w:sz w:val="24"/>
          <w:lang w:val="ro-RO"/>
        </w:rPr>
        <w:t>ABC-V</w:t>
      </w:r>
      <w:r w:rsidRPr="00D02BE9">
        <w:rPr>
          <w:rFonts w:ascii="Times New Roman" w:hAnsi="Times New Roman" w:cs="Times New Roman"/>
          <w:b/>
          <w:spacing w:val="-2"/>
          <w:sz w:val="24"/>
          <w:lang w:val="ro-RO"/>
        </w:rPr>
        <w:t xml:space="preserve"> </w:t>
      </w:r>
      <w:r w:rsidRPr="00D02BE9">
        <w:rPr>
          <w:rFonts w:ascii="Times New Roman" w:hAnsi="Times New Roman" w:cs="Times New Roman"/>
          <w:b/>
          <w:sz w:val="24"/>
          <w:lang w:val="ro-RO"/>
        </w:rPr>
        <w:t>(</w:t>
      </w:r>
      <w:r w:rsidRPr="00D02BE9">
        <w:rPr>
          <w:rFonts w:ascii="Times New Roman" w:hAnsi="Times New Roman" w:cs="Times New Roman"/>
          <w:b/>
          <w:i/>
          <w:sz w:val="24"/>
          <w:lang w:val="en-GB"/>
        </w:rPr>
        <w:t>Assessment</w:t>
      </w:r>
      <w:r w:rsidRPr="00D02BE9">
        <w:rPr>
          <w:rFonts w:ascii="Times New Roman" w:hAnsi="Times New Roman" w:cs="Times New Roman"/>
          <w:b/>
          <w:i/>
          <w:spacing w:val="-2"/>
          <w:sz w:val="24"/>
          <w:lang w:val="en-GB"/>
        </w:rPr>
        <w:t xml:space="preserve"> </w:t>
      </w:r>
      <w:r w:rsidRPr="00D02BE9">
        <w:rPr>
          <w:rFonts w:ascii="Times New Roman" w:hAnsi="Times New Roman" w:cs="Times New Roman"/>
          <w:b/>
          <w:i/>
          <w:sz w:val="24"/>
          <w:lang w:val="en-GB"/>
        </w:rPr>
        <w:t>of</w:t>
      </w:r>
      <w:r w:rsidRPr="00D02BE9">
        <w:rPr>
          <w:rFonts w:ascii="Times New Roman" w:hAnsi="Times New Roman" w:cs="Times New Roman"/>
          <w:b/>
          <w:i/>
          <w:spacing w:val="-1"/>
          <w:sz w:val="24"/>
          <w:lang w:val="en-GB"/>
        </w:rPr>
        <w:t xml:space="preserve"> </w:t>
      </w:r>
      <w:r w:rsidRPr="00D02BE9">
        <w:rPr>
          <w:rFonts w:ascii="Times New Roman" w:hAnsi="Times New Roman" w:cs="Times New Roman"/>
          <w:b/>
          <w:i/>
          <w:sz w:val="24"/>
          <w:lang w:val="en-GB"/>
        </w:rPr>
        <w:t>Burden</w:t>
      </w:r>
      <w:r w:rsidRPr="00D02BE9">
        <w:rPr>
          <w:rFonts w:ascii="Times New Roman" w:hAnsi="Times New Roman" w:cs="Times New Roman"/>
          <w:b/>
          <w:i/>
          <w:spacing w:val="-1"/>
          <w:sz w:val="24"/>
          <w:lang w:val="en-GB"/>
        </w:rPr>
        <w:t xml:space="preserve"> </w:t>
      </w:r>
      <w:r w:rsidRPr="00D02BE9">
        <w:rPr>
          <w:rFonts w:ascii="Times New Roman" w:hAnsi="Times New Roman" w:cs="Times New Roman"/>
          <w:b/>
          <w:i/>
          <w:sz w:val="24"/>
          <w:lang w:val="en-GB"/>
        </w:rPr>
        <w:t>in</w:t>
      </w:r>
      <w:r w:rsidRPr="00D02BE9">
        <w:rPr>
          <w:rFonts w:ascii="Times New Roman" w:hAnsi="Times New Roman" w:cs="Times New Roman"/>
          <w:b/>
          <w:i/>
          <w:spacing w:val="-4"/>
          <w:sz w:val="24"/>
          <w:lang w:val="en-GB"/>
        </w:rPr>
        <w:t xml:space="preserve"> </w:t>
      </w:r>
      <w:r w:rsidRPr="00D02BE9">
        <w:rPr>
          <w:rFonts w:ascii="Times New Roman" w:hAnsi="Times New Roman" w:cs="Times New Roman"/>
          <w:b/>
          <w:i/>
          <w:sz w:val="24"/>
          <w:lang w:val="en-GB"/>
        </w:rPr>
        <w:t>Chronic –</w:t>
      </w:r>
      <w:r w:rsidRPr="00D02BE9">
        <w:rPr>
          <w:rFonts w:ascii="Times New Roman" w:hAnsi="Times New Roman" w:cs="Times New Roman"/>
          <w:b/>
          <w:i/>
          <w:spacing w:val="-1"/>
          <w:sz w:val="24"/>
          <w:lang w:val="en-GB"/>
        </w:rPr>
        <w:t xml:space="preserve"> </w:t>
      </w:r>
      <w:r w:rsidRPr="00D02BE9">
        <w:rPr>
          <w:rFonts w:ascii="Times New Roman" w:hAnsi="Times New Roman" w:cs="Times New Roman"/>
          <w:b/>
          <w:i/>
          <w:sz w:val="24"/>
          <w:lang w:val="en-GB"/>
        </w:rPr>
        <w:t>Venous</w:t>
      </w:r>
      <w:r w:rsidRPr="00D02BE9">
        <w:rPr>
          <w:rFonts w:ascii="Times New Roman" w:hAnsi="Times New Roman" w:cs="Times New Roman"/>
          <w:b/>
          <w:i/>
          <w:spacing w:val="-2"/>
          <w:sz w:val="24"/>
          <w:lang w:val="en-GB"/>
        </w:rPr>
        <w:t xml:space="preserve"> </w:t>
      </w:r>
      <w:r w:rsidRPr="00D02BE9">
        <w:rPr>
          <w:rFonts w:ascii="Times New Roman" w:hAnsi="Times New Roman" w:cs="Times New Roman"/>
          <w:b/>
          <w:i/>
          <w:sz w:val="24"/>
          <w:lang w:val="en-GB"/>
        </w:rPr>
        <w:t>Disease</w:t>
      </w:r>
      <w:r w:rsidRPr="00D02BE9">
        <w:rPr>
          <w:rFonts w:ascii="Times New Roman" w:hAnsi="Times New Roman" w:cs="Times New Roman"/>
          <w:b/>
          <w:sz w:val="24"/>
          <w:lang w:val="ro-RO"/>
        </w:rPr>
        <w:t>),</w:t>
      </w:r>
      <w:r w:rsidRPr="00D02BE9">
        <w:rPr>
          <w:rFonts w:ascii="Times New Roman" w:hAnsi="Times New Roman" w:cs="Times New Roman"/>
          <w:b/>
          <w:spacing w:val="-1"/>
          <w:sz w:val="24"/>
          <w:lang w:val="ro-RO"/>
        </w:rPr>
        <w:t xml:space="preserve"> </w:t>
      </w:r>
      <w:r w:rsidRPr="00D02BE9">
        <w:rPr>
          <w:rFonts w:ascii="Times New Roman" w:hAnsi="Times New Roman" w:cs="Times New Roman"/>
          <w:b/>
          <w:sz w:val="24"/>
          <w:lang w:val="ro-RO"/>
        </w:rPr>
        <w:t>versiunea</w:t>
      </w:r>
      <w:r w:rsidRPr="00D02BE9">
        <w:rPr>
          <w:rFonts w:ascii="Times New Roman" w:hAnsi="Times New Roman" w:cs="Times New Roman"/>
          <w:b/>
          <w:spacing w:val="-1"/>
          <w:sz w:val="24"/>
          <w:lang w:val="ro-RO"/>
        </w:rPr>
        <w:t xml:space="preserve"> tradusă și validată </w:t>
      </w:r>
      <w:r w:rsidRPr="00D02BE9">
        <w:rPr>
          <w:rFonts w:ascii="Times New Roman" w:hAnsi="Times New Roman" w:cs="Times New Roman"/>
          <w:b/>
          <w:sz w:val="24"/>
          <w:lang w:val="ro-RO"/>
        </w:rPr>
        <w:t>în</w:t>
      </w:r>
      <w:r w:rsidRPr="00D02BE9">
        <w:rPr>
          <w:rFonts w:ascii="Times New Roman" w:hAnsi="Times New Roman" w:cs="Times New Roman"/>
          <w:b/>
          <w:spacing w:val="-1"/>
          <w:sz w:val="24"/>
          <w:lang w:val="ro-RO"/>
        </w:rPr>
        <w:t xml:space="preserve"> </w:t>
      </w:r>
      <w:r w:rsidRPr="00D02BE9">
        <w:rPr>
          <w:rFonts w:ascii="Times New Roman" w:hAnsi="Times New Roman" w:cs="Times New Roman"/>
          <w:b/>
          <w:sz w:val="24"/>
          <w:lang w:val="ro-RO"/>
        </w:rPr>
        <w:t>limba</w:t>
      </w:r>
      <w:r w:rsidRPr="00D02BE9">
        <w:rPr>
          <w:rFonts w:ascii="Times New Roman" w:hAnsi="Times New Roman" w:cs="Times New Roman"/>
          <w:b/>
          <w:spacing w:val="-1"/>
          <w:sz w:val="24"/>
          <w:lang w:val="ro-RO"/>
        </w:rPr>
        <w:t xml:space="preserve"> </w:t>
      </w:r>
      <w:r w:rsidR="007542B2">
        <w:rPr>
          <w:rFonts w:ascii="Times New Roman" w:hAnsi="Times New Roman" w:cs="Times New Roman"/>
          <w:b/>
          <w:sz w:val="24"/>
          <w:lang w:val="ro-RO"/>
        </w:rPr>
        <w:t>r</w:t>
      </w:r>
      <w:r w:rsidRPr="00D02BE9">
        <w:rPr>
          <w:rFonts w:ascii="Times New Roman" w:hAnsi="Times New Roman" w:cs="Times New Roman"/>
          <w:b/>
          <w:sz w:val="24"/>
          <w:lang w:val="ro-RO"/>
        </w:rPr>
        <w:t xml:space="preserve">omână (JJ. </w:t>
      </w:r>
      <w:proofErr w:type="spellStart"/>
      <w:r w:rsidRPr="00D02BE9">
        <w:rPr>
          <w:rFonts w:ascii="Times New Roman" w:hAnsi="Times New Roman" w:cs="Times New Roman"/>
          <w:b/>
          <w:sz w:val="24"/>
          <w:lang w:val="ro-RO"/>
        </w:rPr>
        <w:t>Guex</w:t>
      </w:r>
      <w:proofErr w:type="spellEnd"/>
      <w:r w:rsidRPr="00D02BE9">
        <w:rPr>
          <w:rFonts w:ascii="Times New Roman" w:hAnsi="Times New Roman" w:cs="Times New Roman"/>
          <w:b/>
          <w:sz w:val="24"/>
          <w:lang w:val="ro-RO"/>
        </w:rPr>
        <w:t xml:space="preserve"> et al., 2010; D. Casian et al., 2013)</w:t>
      </w:r>
    </w:p>
    <w:p w14:paraId="68EBB276" w14:textId="77777777" w:rsidR="00BF1530" w:rsidRPr="00D02BE9" w:rsidRDefault="00BF1530" w:rsidP="00BF1530">
      <w:pPr>
        <w:jc w:val="center"/>
        <w:rPr>
          <w:rFonts w:ascii="Times New Roman" w:hAnsi="Times New Roman" w:cs="Times New Roman"/>
          <w:sz w:val="24"/>
          <w:szCs w:val="24"/>
          <w:lang w:val="ro-RO"/>
        </w:rPr>
      </w:pPr>
    </w:p>
    <w:tbl>
      <w:tblPr>
        <w:tblStyle w:val="Tabelgril"/>
        <w:tblW w:w="10060" w:type="dxa"/>
        <w:tblLook w:val="04A0" w:firstRow="1" w:lastRow="0" w:firstColumn="1" w:lastColumn="0" w:noHBand="0" w:noVBand="1"/>
      </w:tblPr>
      <w:tblGrid>
        <w:gridCol w:w="2547"/>
        <w:gridCol w:w="2268"/>
        <w:gridCol w:w="1748"/>
        <w:gridCol w:w="1087"/>
        <w:gridCol w:w="661"/>
        <w:gridCol w:w="1749"/>
      </w:tblGrid>
      <w:tr w:rsidR="00BF1530" w:rsidRPr="00B04337" w14:paraId="7063B470" w14:textId="77777777" w:rsidTr="00BF1530">
        <w:tc>
          <w:tcPr>
            <w:tcW w:w="4815" w:type="dxa"/>
            <w:gridSpan w:val="2"/>
          </w:tcPr>
          <w:p w14:paraId="5A0AAAFA"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b/>
                <w:sz w:val="24"/>
                <w:szCs w:val="24"/>
              </w:rPr>
              <w:t>Întrebarea</w:t>
            </w:r>
          </w:p>
        </w:tc>
        <w:tc>
          <w:tcPr>
            <w:tcW w:w="1748" w:type="dxa"/>
          </w:tcPr>
          <w:p w14:paraId="664E3187"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b/>
                <w:sz w:val="24"/>
                <w:szCs w:val="24"/>
              </w:rPr>
              <w:t>Nu,</w:t>
            </w:r>
            <w:r w:rsidRPr="00D02BE9">
              <w:rPr>
                <w:rFonts w:ascii="Times New Roman" w:hAnsi="Times New Roman" w:cs="Times New Roman"/>
                <w:b/>
                <w:spacing w:val="-1"/>
                <w:sz w:val="24"/>
                <w:szCs w:val="24"/>
              </w:rPr>
              <w:t xml:space="preserve"> </w:t>
            </w:r>
            <w:r w:rsidRPr="00D02BE9">
              <w:rPr>
                <w:rFonts w:ascii="Times New Roman" w:hAnsi="Times New Roman" w:cs="Times New Roman"/>
                <w:b/>
                <w:sz w:val="24"/>
                <w:szCs w:val="24"/>
              </w:rPr>
              <w:t>nu</w:t>
            </w:r>
            <w:r w:rsidRPr="00D02BE9">
              <w:rPr>
                <w:rFonts w:ascii="Times New Roman" w:hAnsi="Times New Roman" w:cs="Times New Roman"/>
                <w:b/>
                <w:spacing w:val="-1"/>
                <w:sz w:val="24"/>
                <w:szCs w:val="24"/>
              </w:rPr>
              <w:t xml:space="preserve"> </w:t>
            </w:r>
            <w:r w:rsidRPr="00D02BE9">
              <w:rPr>
                <w:rFonts w:ascii="Times New Roman" w:hAnsi="Times New Roman" w:cs="Times New Roman"/>
                <w:b/>
                <w:sz w:val="24"/>
                <w:szCs w:val="24"/>
              </w:rPr>
              <w:t>în</w:t>
            </w:r>
            <w:r w:rsidRPr="00D02BE9">
              <w:rPr>
                <w:rFonts w:ascii="Times New Roman" w:hAnsi="Times New Roman" w:cs="Times New Roman"/>
                <w:b/>
                <w:spacing w:val="-1"/>
                <w:sz w:val="24"/>
                <w:szCs w:val="24"/>
              </w:rPr>
              <w:t xml:space="preserve"> </w:t>
            </w:r>
            <w:r w:rsidRPr="00D02BE9">
              <w:rPr>
                <w:rFonts w:ascii="Times New Roman" w:hAnsi="Times New Roman" w:cs="Times New Roman"/>
                <w:b/>
                <w:sz w:val="24"/>
                <w:szCs w:val="24"/>
              </w:rPr>
              <w:t>cazul</w:t>
            </w:r>
            <w:r w:rsidRPr="00D02BE9">
              <w:rPr>
                <w:rFonts w:ascii="Times New Roman" w:hAnsi="Times New Roman" w:cs="Times New Roman"/>
                <w:b/>
                <w:spacing w:val="-1"/>
                <w:sz w:val="24"/>
                <w:szCs w:val="24"/>
              </w:rPr>
              <w:t xml:space="preserve"> </w:t>
            </w:r>
            <w:r w:rsidRPr="00D02BE9">
              <w:rPr>
                <w:rFonts w:ascii="Times New Roman" w:hAnsi="Times New Roman" w:cs="Times New Roman"/>
                <w:b/>
                <w:sz w:val="24"/>
                <w:szCs w:val="24"/>
              </w:rPr>
              <w:t>meu</w:t>
            </w:r>
          </w:p>
        </w:tc>
        <w:tc>
          <w:tcPr>
            <w:tcW w:w="1748" w:type="dxa"/>
            <w:gridSpan w:val="2"/>
          </w:tcPr>
          <w:p w14:paraId="60CEF9C8" w14:textId="36F9AD40"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b/>
                <w:sz w:val="24"/>
                <w:szCs w:val="24"/>
              </w:rPr>
              <w:t>Da, în cazul meu, dar</w:t>
            </w:r>
            <w:r w:rsidRPr="00D02BE9">
              <w:rPr>
                <w:rFonts w:ascii="Times New Roman" w:hAnsi="Times New Roman" w:cs="Times New Roman"/>
                <w:b/>
                <w:spacing w:val="-57"/>
                <w:sz w:val="24"/>
                <w:szCs w:val="24"/>
              </w:rPr>
              <w:t xml:space="preserve"> </w:t>
            </w:r>
            <w:r w:rsidR="00842263">
              <w:rPr>
                <w:rFonts w:ascii="Times New Roman" w:hAnsi="Times New Roman" w:cs="Times New Roman"/>
                <w:b/>
                <w:spacing w:val="-57"/>
                <w:sz w:val="24"/>
                <w:szCs w:val="24"/>
              </w:rPr>
              <w:t xml:space="preserve"> </w:t>
            </w:r>
            <w:r w:rsidRPr="00D02BE9">
              <w:rPr>
                <w:rFonts w:ascii="Times New Roman" w:hAnsi="Times New Roman" w:cs="Times New Roman"/>
                <w:b/>
                <w:sz w:val="24"/>
                <w:szCs w:val="24"/>
              </w:rPr>
              <w:t>cu aceasta nu e greu</w:t>
            </w:r>
            <w:r w:rsidRPr="00D02BE9">
              <w:rPr>
                <w:rFonts w:ascii="Times New Roman" w:hAnsi="Times New Roman" w:cs="Times New Roman"/>
                <w:b/>
                <w:spacing w:val="1"/>
                <w:sz w:val="24"/>
                <w:szCs w:val="24"/>
              </w:rPr>
              <w:t xml:space="preserve"> </w:t>
            </w:r>
            <w:r w:rsidRPr="00D02BE9">
              <w:rPr>
                <w:rFonts w:ascii="Times New Roman" w:hAnsi="Times New Roman" w:cs="Times New Roman"/>
                <w:b/>
                <w:sz w:val="24"/>
                <w:szCs w:val="24"/>
              </w:rPr>
              <w:t>de</w:t>
            </w:r>
            <w:r w:rsidRPr="00D02BE9">
              <w:rPr>
                <w:rFonts w:ascii="Times New Roman" w:hAnsi="Times New Roman" w:cs="Times New Roman"/>
                <w:b/>
                <w:spacing w:val="-2"/>
                <w:sz w:val="24"/>
                <w:szCs w:val="24"/>
              </w:rPr>
              <w:t xml:space="preserve"> </w:t>
            </w:r>
            <w:r w:rsidRPr="00D02BE9">
              <w:rPr>
                <w:rFonts w:ascii="Times New Roman" w:hAnsi="Times New Roman" w:cs="Times New Roman"/>
                <w:b/>
                <w:sz w:val="24"/>
                <w:szCs w:val="24"/>
              </w:rPr>
              <w:t>trăit</w:t>
            </w:r>
          </w:p>
        </w:tc>
        <w:tc>
          <w:tcPr>
            <w:tcW w:w="1749" w:type="dxa"/>
          </w:tcPr>
          <w:p w14:paraId="7F516384"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b/>
                <w:sz w:val="24"/>
                <w:szCs w:val="24"/>
              </w:rPr>
              <w:t>Da, în cazul meu, și cu</w:t>
            </w:r>
            <w:r w:rsidRPr="00D02BE9">
              <w:rPr>
                <w:rFonts w:ascii="Times New Roman" w:hAnsi="Times New Roman" w:cs="Times New Roman"/>
                <w:b/>
                <w:spacing w:val="-57"/>
                <w:sz w:val="24"/>
                <w:szCs w:val="24"/>
              </w:rPr>
              <w:t xml:space="preserve"> </w:t>
            </w:r>
            <w:r w:rsidRPr="00D02BE9">
              <w:rPr>
                <w:rFonts w:ascii="Times New Roman" w:hAnsi="Times New Roman" w:cs="Times New Roman"/>
                <w:b/>
                <w:sz w:val="24"/>
                <w:szCs w:val="24"/>
              </w:rPr>
              <w:t>aceasta este foarte</w:t>
            </w:r>
            <w:r w:rsidRPr="00D02BE9">
              <w:rPr>
                <w:rFonts w:ascii="Times New Roman" w:hAnsi="Times New Roman" w:cs="Times New Roman"/>
                <w:b/>
                <w:spacing w:val="1"/>
                <w:sz w:val="24"/>
                <w:szCs w:val="24"/>
              </w:rPr>
              <w:t xml:space="preserve"> </w:t>
            </w:r>
            <w:r w:rsidRPr="00D02BE9">
              <w:rPr>
                <w:rFonts w:ascii="Times New Roman" w:hAnsi="Times New Roman" w:cs="Times New Roman"/>
                <w:b/>
                <w:sz w:val="24"/>
                <w:szCs w:val="24"/>
              </w:rPr>
              <w:t>greu</w:t>
            </w:r>
            <w:r w:rsidRPr="00D02BE9">
              <w:rPr>
                <w:rFonts w:ascii="Times New Roman" w:hAnsi="Times New Roman" w:cs="Times New Roman"/>
                <w:b/>
                <w:spacing w:val="-1"/>
                <w:sz w:val="24"/>
                <w:szCs w:val="24"/>
              </w:rPr>
              <w:t xml:space="preserve"> </w:t>
            </w:r>
            <w:r w:rsidRPr="00D02BE9">
              <w:rPr>
                <w:rFonts w:ascii="Times New Roman" w:hAnsi="Times New Roman" w:cs="Times New Roman"/>
                <w:b/>
                <w:sz w:val="24"/>
                <w:szCs w:val="24"/>
              </w:rPr>
              <w:t>de</w:t>
            </w:r>
            <w:r w:rsidRPr="00D02BE9">
              <w:rPr>
                <w:rFonts w:ascii="Times New Roman" w:hAnsi="Times New Roman" w:cs="Times New Roman"/>
                <w:b/>
                <w:spacing w:val="-1"/>
                <w:sz w:val="24"/>
                <w:szCs w:val="24"/>
              </w:rPr>
              <w:t xml:space="preserve"> </w:t>
            </w:r>
            <w:r w:rsidRPr="00D02BE9">
              <w:rPr>
                <w:rFonts w:ascii="Times New Roman" w:hAnsi="Times New Roman" w:cs="Times New Roman"/>
                <w:b/>
                <w:sz w:val="24"/>
                <w:szCs w:val="24"/>
              </w:rPr>
              <w:t>trăit</w:t>
            </w:r>
          </w:p>
        </w:tc>
      </w:tr>
      <w:tr w:rsidR="00BF1530" w:rsidRPr="00D02BE9" w14:paraId="51723D9E" w14:textId="77777777" w:rsidTr="00BF1530">
        <w:tc>
          <w:tcPr>
            <w:tcW w:w="4815" w:type="dxa"/>
            <w:gridSpan w:val="2"/>
          </w:tcPr>
          <w:p w14:paraId="3C0E25B2"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1.</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Senzațiile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de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durere</w:t>
            </w:r>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depind de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perioada anului</w:t>
            </w:r>
          </w:p>
        </w:tc>
        <w:tc>
          <w:tcPr>
            <w:tcW w:w="1748" w:type="dxa"/>
            <w:vAlign w:val="center"/>
          </w:tcPr>
          <w:p w14:paraId="05C904FE"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0BD14A43"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771A927A"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6E6DD829" w14:textId="77777777" w:rsidTr="00BF1530">
        <w:tc>
          <w:tcPr>
            <w:tcW w:w="4815" w:type="dxa"/>
            <w:gridSpan w:val="2"/>
          </w:tcPr>
          <w:p w14:paraId="26B2B46F"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2.</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Senzațiile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de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durere</w:t>
            </w:r>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se accentuează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spre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sfârșitul</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zilei</w:t>
            </w:r>
          </w:p>
        </w:tc>
        <w:tc>
          <w:tcPr>
            <w:tcW w:w="1748" w:type="dxa"/>
            <w:vAlign w:val="center"/>
          </w:tcPr>
          <w:p w14:paraId="30C0DE97"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72281FA5"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0852E026"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600EF590" w14:textId="77777777" w:rsidTr="00BF1530">
        <w:tc>
          <w:tcPr>
            <w:tcW w:w="4815" w:type="dxa"/>
            <w:gridSpan w:val="2"/>
          </w:tcPr>
          <w:p w14:paraId="070A8C3E"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 xml:space="preserve">3. Senzațiile de durere se accentuează în urma șezutului </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îndelungat</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sau</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aflării în picioare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un</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timp îndelungat</w:t>
            </w:r>
          </w:p>
        </w:tc>
        <w:tc>
          <w:tcPr>
            <w:tcW w:w="1748" w:type="dxa"/>
            <w:vAlign w:val="center"/>
          </w:tcPr>
          <w:p w14:paraId="3AB2D701"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79EF08D7"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62332B3F"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0458396C" w14:textId="77777777" w:rsidTr="00BF1530">
        <w:tc>
          <w:tcPr>
            <w:tcW w:w="4815" w:type="dxa"/>
            <w:gridSpan w:val="2"/>
          </w:tcPr>
          <w:p w14:paraId="38EF81CF"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4.</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Senzațiile de</w:t>
            </w:r>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durere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îmi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limitează</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posibilitățile</w:t>
            </w:r>
          </w:p>
        </w:tc>
        <w:tc>
          <w:tcPr>
            <w:tcW w:w="1748" w:type="dxa"/>
            <w:vAlign w:val="center"/>
          </w:tcPr>
          <w:p w14:paraId="5753BCA3"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42789C45"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280FE1DA"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58BDA518" w14:textId="77777777" w:rsidTr="00BF1530">
        <w:tc>
          <w:tcPr>
            <w:tcW w:w="4815" w:type="dxa"/>
            <w:gridSpan w:val="2"/>
          </w:tcPr>
          <w:p w14:paraId="479F93D0" w14:textId="5A31F558"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5.</w:t>
            </w:r>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Din</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cauza</w:t>
            </w:r>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problemelor</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cu</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venele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nu-mi</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ajung</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puteri</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pentru</w:t>
            </w:r>
            <w:r w:rsidR="00842263">
              <w:rPr>
                <w:rFonts w:ascii="Times New Roman" w:hAnsi="Times New Roman" w:cs="Times New Roman"/>
                <w:sz w:val="24"/>
                <w:szCs w:val="24"/>
              </w:rPr>
              <w:t xml:space="preserve"> </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unele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activități</w:t>
            </w:r>
            <w:r w:rsidR="00842263">
              <w:rPr>
                <w:rFonts w:ascii="Times New Roman" w:hAnsi="Times New Roman" w:cs="Times New Roman"/>
                <w:sz w:val="24"/>
                <w:szCs w:val="24"/>
              </w:rPr>
              <w:t xml:space="preserve"> </w:t>
            </w:r>
          </w:p>
        </w:tc>
        <w:tc>
          <w:tcPr>
            <w:tcW w:w="1748" w:type="dxa"/>
            <w:vAlign w:val="center"/>
          </w:tcPr>
          <w:p w14:paraId="4FF67983"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3DA08675"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5253179C"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621259B6" w14:textId="77777777" w:rsidTr="00BF1530">
        <w:tc>
          <w:tcPr>
            <w:tcW w:w="4815" w:type="dxa"/>
            <w:gridSpan w:val="2"/>
          </w:tcPr>
          <w:p w14:paraId="7E73795C" w14:textId="499E0FD4"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6. Mi-i frică să mă apuc de careva activități din cauza</w:t>
            </w:r>
            <w:r w:rsidR="00842263">
              <w:rPr>
                <w:rFonts w:ascii="Times New Roman" w:hAnsi="Times New Roman" w:cs="Times New Roman"/>
                <w:sz w:val="24"/>
                <w:szCs w:val="24"/>
              </w:rPr>
              <w:t xml:space="preserve"> </w:t>
            </w:r>
            <w:r w:rsidRPr="00D02BE9">
              <w:rPr>
                <w:rFonts w:ascii="Times New Roman" w:hAnsi="Times New Roman" w:cs="Times New Roman"/>
                <w:spacing w:val="-58"/>
                <w:sz w:val="24"/>
                <w:szCs w:val="24"/>
              </w:rPr>
              <w:t xml:space="preserve"> </w:t>
            </w:r>
            <w:r w:rsidRPr="00D02BE9">
              <w:rPr>
                <w:rFonts w:ascii="Times New Roman" w:hAnsi="Times New Roman" w:cs="Times New Roman"/>
                <w:sz w:val="24"/>
                <w:szCs w:val="24"/>
              </w:rPr>
              <w:t>problemelor</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venoase</w:t>
            </w:r>
          </w:p>
        </w:tc>
        <w:tc>
          <w:tcPr>
            <w:tcW w:w="1748" w:type="dxa"/>
            <w:vAlign w:val="center"/>
          </w:tcPr>
          <w:p w14:paraId="2F03B0FD"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3BA9A969"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76D4F044"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2A0E9FEB" w14:textId="77777777" w:rsidTr="00BF1530">
        <w:tc>
          <w:tcPr>
            <w:tcW w:w="4815" w:type="dxa"/>
            <w:gridSpan w:val="2"/>
          </w:tcPr>
          <w:p w14:paraId="75088271"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7. Îmi este greu să adorm din cauza că găsesc cu dificultate o poziție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confortabilă pentru picioare</w:t>
            </w:r>
          </w:p>
        </w:tc>
        <w:tc>
          <w:tcPr>
            <w:tcW w:w="1748" w:type="dxa"/>
            <w:vAlign w:val="center"/>
          </w:tcPr>
          <w:p w14:paraId="62811565"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0D1EB6B6"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6E54109F"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7743DF17" w14:textId="77777777" w:rsidTr="00BF1530">
        <w:tc>
          <w:tcPr>
            <w:tcW w:w="4815" w:type="dxa"/>
            <w:gridSpan w:val="2"/>
          </w:tcPr>
          <w:p w14:paraId="0E19D377" w14:textId="4FD21035"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8. Mă trezesc noaptea din cauza “cârceilor” la nivelul</w:t>
            </w:r>
            <w:r w:rsidR="00842263">
              <w:rPr>
                <w:rFonts w:ascii="Times New Roman" w:hAnsi="Times New Roman" w:cs="Times New Roman"/>
                <w:sz w:val="24"/>
                <w:szCs w:val="24"/>
              </w:rPr>
              <w:t xml:space="preserve"> </w:t>
            </w:r>
            <w:r w:rsidRPr="00D02BE9">
              <w:rPr>
                <w:rFonts w:ascii="Times New Roman" w:hAnsi="Times New Roman" w:cs="Times New Roman"/>
                <w:spacing w:val="-58"/>
                <w:sz w:val="24"/>
                <w:szCs w:val="24"/>
              </w:rPr>
              <w:t xml:space="preserve"> </w:t>
            </w:r>
            <w:r w:rsidRPr="00D02BE9">
              <w:rPr>
                <w:rFonts w:ascii="Times New Roman" w:hAnsi="Times New Roman" w:cs="Times New Roman"/>
                <w:sz w:val="24"/>
                <w:szCs w:val="24"/>
              </w:rPr>
              <w:t>membrelor</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inferioare</w:t>
            </w:r>
          </w:p>
        </w:tc>
        <w:tc>
          <w:tcPr>
            <w:tcW w:w="1748" w:type="dxa"/>
            <w:vAlign w:val="center"/>
          </w:tcPr>
          <w:p w14:paraId="0FD22E96"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0D51E65E"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19FF6EA1"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50695094" w14:textId="77777777" w:rsidTr="00BF1530">
        <w:tc>
          <w:tcPr>
            <w:tcW w:w="4815" w:type="dxa"/>
            <w:gridSpan w:val="2"/>
          </w:tcPr>
          <w:p w14:paraId="01D275F0" w14:textId="48C49313"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9. Din cauza problemelor venoase îmi vine greu să merg mult</w:t>
            </w:r>
            <w:r w:rsidR="00842263">
              <w:rPr>
                <w:rFonts w:ascii="Times New Roman" w:hAnsi="Times New Roman" w:cs="Times New Roman"/>
                <w:sz w:val="24"/>
                <w:szCs w:val="24"/>
              </w:rPr>
              <w:t xml:space="preserve"> </w:t>
            </w:r>
            <w:r w:rsidRPr="00D02BE9">
              <w:rPr>
                <w:rFonts w:ascii="Times New Roman" w:hAnsi="Times New Roman" w:cs="Times New Roman"/>
                <w:spacing w:val="-58"/>
                <w:sz w:val="24"/>
                <w:szCs w:val="24"/>
              </w:rPr>
              <w:t xml:space="preserve"> </w:t>
            </w:r>
            <w:r w:rsidRPr="00D02BE9">
              <w:rPr>
                <w:rFonts w:ascii="Times New Roman" w:hAnsi="Times New Roman" w:cs="Times New Roman"/>
                <w:sz w:val="24"/>
                <w:szCs w:val="24"/>
              </w:rPr>
              <w:t>timp</w:t>
            </w:r>
          </w:p>
        </w:tc>
        <w:tc>
          <w:tcPr>
            <w:tcW w:w="1748" w:type="dxa"/>
            <w:vAlign w:val="center"/>
          </w:tcPr>
          <w:p w14:paraId="02031FFB"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4CEE7E9B"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747BE767"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459D701C" w14:textId="77777777" w:rsidTr="00BF1530">
        <w:tc>
          <w:tcPr>
            <w:tcW w:w="4815" w:type="dxa"/>
            <w:gridSpan w:val="2"/>
          </w:tcPr>
          <w:p w14:paraId="734528D6"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10.</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Din</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cauza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patologiei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venoase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îmi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este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greu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să urc scările</w:t>
            </w:r>
          </w:p>
        </w:tc>
        <w:tc>
          <w:tcPr>
            <w:tcW w:w="1748" w:type="dxa"/>
            <w:vAlign w:val="center"/>
          </w:tcPr>
          <w:p w14:paraId="3F3C893C"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1069A76E"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4048D844"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6F475871" w14:textId="77777777" w:rsidTr="00BF1530">
        <w:tc>
          <w:tcPr>
            <w:tcW w:w="4815" w:type="dxa"/>
            <w:gridSpan w:val="2"/>
          </w:tcPr>
          <w:p w14:paraId="43E2BFFB"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11.</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Din</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cauza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patologiei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venoase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îmi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este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greu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să efectuez</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un</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lucru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greu (acasă)</w:t>
            </w:r>
          </w:p>
        </w:tc>
        <w:tc>
          <w:tcPr>
            <w:tcW w:w="1748" w:type="dxa"/>
            <w:vAlign w:val="center"/>
          </w:tcPr>
          <w:p w14:paraId="6CEBE9E8"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31794E70"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15C2DA8F"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1ACE0FED" w14:textId="77777777" w:rsidTr="00BF1530">
        <w:tc>
          <w:tcPr>
            <w:tcW w:w="4815" w:type="dxa"/>
            <w:gridSpan w:val="2"/>
          </w:tcPr>
          <w:p w14:paraId="1F18E59B" w14:textId="384B273B"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12.</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Din</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cauza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patologiei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venoase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îmi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este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greu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să merg</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după</w:t>
            </w:r>
            <w:r w:rsidRPr="00D02BE9">
              <w:rPr>
                <w:rFonts w:ascii="Times New Roman" w:hAnsi="Times New Roman" w:cs="Times New Roman"/>
                <w:spacing w:val="-57"/>
                <w:sz w:val="24"/>
                <w:szCs w:val="24"/>
              </w:rPr>
              <w:t xml:space="preserve"> </w:t>
            </w:r>
            <w:r w:rsidR="00842263">
              <w:rPr>
                <w:rFonts w:ascii="Times New Roman" w:hAnsi="Times New Roman" w:cs="Times New Roman"/>
                <w:spacing w:val="-57"/>
                <w:sz w:val="24"/>
                <w:szCs w:val="24"/>
              </w:rPr>
              <w:t xml:space="preserve"> </w:t>
            </w:r>
            <w:r w:rsidRPr="00D02BE9">
              <w:rPr>
                <w:rFonts w:ascii="Times New Roman" w:hAnsi="Times New Roman" w:cs="Times New Roman"/>
                <w:sz w:val="24"/>
                <w:szCs w:val="24"/>
              </w:rPr>
              <w:t>cumpărături</w:t>
            </w:r>
          </w:p>
        </w:tc>
        <w:tc>
          <w:tcPr>
            <w:tcW w:w="1748" w:type="dxa"/>
            <w:vAlign w:val="center"/>
          </w:tcPr>
          <w:p w14:paraId="192D3D35"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7791E22F"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329F0D4D"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3A46D78D" w14:textId="77777777" w:rsidTr="00BF1530">
        <w:tc>
          <w:tcPr>
            <w:tcW w:w="4815" w:type="dxa"/>
            <w:gridSpan w:val="2"/>
          </w:tcPr>
          <w:p w14:paraId="6E45BF7A"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13.</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Din</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cauza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patologiei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venoase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îmi vine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greu să duc</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greutăți</w:t>
            </w:r>
          </w:p>
        </w:tc>
        <w:tc>
          <w:tcPr>
            <w:tcW w:w="1748" w:type="dxa"/>
            <w:vAlign w:val="center"/>
          </w:tcPr>
          <w:p w14:paraId="04CF96FF"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2AE068DD"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7E23B0E9"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473A2341" w14:textId="77777777" w:rsidTr="00BF1530">
        <w:tc>
          <w:tcPr>
            <w:tcW w:w="4815" w:type="dxa"/>
            <w:gridSpan w:val="2"/>
          </w:tcPr>
          <w:p w14:paraId="4AC80E45" w14:textId="362CC86B"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14.</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Eu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îmi limitez</w:t>
            </w:r>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odihna activă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din cauza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problemelor</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cu</w:t>
            </w:r>
            <w:r w:rsidR="00842263">
              <w:rPr>
                <w:rFonts w:ascii="Times New Roman" w:hAnsi="Times New Roman" w:cs="Times New Roman"/>
                <w:sz w:val="24"/>
                <w:szCs w:val="24"/>
              </w:rPr>
              <w:t xml:space="preserve"> </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picioarele</w:t>
            </w:r>
          </w:p>
        </w:tc>
        <w:tc>
          <w:tcPr>
            <w:tcW w:w="1748" w:type="dxa"/>
            <w:vAlign w:val="center"/>
          </w:tcPr>
          <w:p w14:paraId="77D842EE"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3E8CAACF"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358194E7"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77644932" w14:textId="77777777" w:rsidTr="00BF1530">
        <w:tc>
          <w:tcPr>
            <w:tcW w:w="4815" w:type="dxa"/>
            <w:gridSpan w:val="2"/>
          </w:tcPr>
          <w:p w14:paraId="1C675D71" w14:textId="6F117D5F"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15.</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Eu</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discut</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mai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puțin</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cu</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alte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persoane</w:t>
            </w:r>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din</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cauza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problemelor</w:t>
            </w:r>
            <w:r w:rsidR="00842263">
              <w:rPr>
                <w:rFonts w:ascii="Times New Roman" w:hAnsi="Times New Roman" w:cs="Times New Roman"/>
                <w:sz w:val="24"/>
                <w:szCs w:val="24"/>
              </w:rPr>
              <w:t xml:space="preserve"> </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cu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picioarele</w:t>
            </w:r>
          </w:p>
        </w:tc>
        <w:tc>
          <w:tcPr>
            <w:tcW w:w="1748" w:type="dxa"/>
            <w:vAlign w:val="center"/>
          </w:tcPr>
          <w:p w14:paraId="44786FF3"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5B6B8415"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46B70C6B"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7770E2CE" w14:textId="77777777" w:rsidTr="00BF1530">
        <w:tc>
          <w:tcPr>
            <w:tcW w:w="4815" w:type="dxa"/>
            <w:gridSpan w:val="2"/>
          </w:tcPr>
          <w:p w14:paraId="5D590BAF"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16.</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Viața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mea</w:t>
            </w:r>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familiară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a suferit</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din</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cauza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bolii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venoase</w:t>
            </w:r>
          </w:p>
        </w:tc>
        <w:tc>
          <w:tcPr>
            <w:tcW w:w="1748" w:type="dxa"/>
            <w:vAlign w:val="center"/>
          </w:tcPr>
          <w:p w14:paraId="3C22109E"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01E4414A"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2CA956BA"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6CA124B3" w14:textId="77777777" w:rsidTr="00BF1530">
        <w:tc>
          <w:tcPr>
            <w:tcW w:w="4815" w:type="dxa"/>
            <w:gridSpan w:val="2"/>
          </w:tcPr>
          <w:p w14:paraId="40B9E362" w14:textId="0D0390D0"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17.</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Relațiile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mele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partenerul au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suferit</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din</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cauza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patologiei</w:t>
            </w:r>
            <w:r w:rsidR="00842263">
              <w:rPr>
                <w:rFonts w:ascii="Times New Roman" w:hAnsi="Times New Roman" w:cs="Times New Roman"/>
                <w:sz w:val="24"/>
                <w:szCs w:val="24"/>
              </w:rPr>
              <w:t xml:space="preserve"> </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venoase</w:t>
            </w:r>
          </w:p>
        </w:tc>
        <w:tc>
          <w:tcPr>
            <w:tcW w:w="1748" w:type="dxa"/>
            <w:vAlign w:val="center"/>
          </w:tcPr>
          <w:p w14:paraId="36550BD5"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77B3AD10"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430331FA"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5600616D" w14:textId="77777777" w:rsidTr="00BF1530">
        <w:tc>
          <w:tcPr>
            <w:tcW w:w="4815" w:type="dxa"/>
            <w:gridSpan w:val="2"/>
          </w:tcPr>
          <w:p w14:paraId="7D09E1E8"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18. Activitatea mea sexuală s-a modificat din cauza bolii</w:t>
            </w:r>
            <w:r w:rsidRPr="00D02BE9">
              <w:rPr>
                <w:rFonts w:ascii="Times New Roman" w:hAnsi="Times New Roman" w:cs="Times New Roman"/>
                <w:spacing w:val="-58"/>
                <w:sz w:val="24"/>
                <w:szCs w:val="24"/>
              </w:rPr>
              <w:t xml:space="preserve"> </w:t>
            </w:r>
            <w:r w:rsidRPr="00D02BE9">
              <w:rPr>
                <w:rFonts w:ascii="Times New Roman" w:hAnsi="Times New Roman" w:cs="Times New Roman"/>
                <w:sz w:val="24"/>
                <w:szCs w:val="24"/>
              </w:rPr>
              <w:t>venoase</w:t>
            </w:r>
          </w:p>
        </w:tc>
        <w:tc>
          <w:tcPr>
            <w:tcW w:w="1748" w:type="dxa"/>
            <w:vAlign w:val="center"/>
          </w:tcPr>
          <w:p w14:paraId="7F2C7D49"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68CF4B09"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737E794D"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7D7B8A6A" w14:textId="77777777" w:rsidTr="00BF1530">
        <w:tc>
          <w:tcPr>
            <w:tcW w:w="4815" w:type="dxa"/>
            <w:gridSpan w:val="2"/>
          </w:tcPr>
          <w:p w14:paraId="67A68682"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19. Boala mea venoasă, semnifică că eu lucrez mai puțin productiv</w:t>
            </w:r>
          </w:p>
        </w:tc>
        <w:tc>
          <w:tcPr>
            <w:tcW w:w="1748" w:type="dxa"/>
            <w:vAlign w:val="center"/>
          </w:tcPr>
          <w:p w14:paraId="7A83295A"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14D652C4"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7D31E06C"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44C48CFB" w14:textId="77777777" w:rsidTr="00BF1530">
        <w:tc>
          <w:tcPr>
            <w:tcW w:w="4815" w:type="dxa"/>
            <w:gridSpan w:val="2"/>
          </w:tcPr>
          <w:p w14:paraId="0779F607" w14:textId="41BAA24C"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20.</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Activitatea</w:t>
            </w:r>
            <w:r w:rsidRPr="00D02BE9">
              <w:rPr>
                <w:rFonts w:ascii="Times New Roman" w:hAnsi="Times New Roman" w:cs="Times New Roman"/>
                <w:spacing w:val="-4"/>
                <w:sz w:val="24"/>
                <w:szCs w:val="24"/>
              </w:rPr>
              <w:t xml:space="preserve"> </w:t>
            </w:r>
            <w:r w:rsidRPr="00D02BE9">
              <w:rPr>
                <w:rFonts w:ascii="Times New Roman" w:hAnsi="Times New Roman" w:cs="Times New Roman"/>
                <w:sz w:val="24"/>
                <w:szCs w:val="24"/>
              </w:rPr>
              <w:t>mea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profesională</w:t>
            </w:r>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suferit</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din</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cauza</w:t>
            </w:r>
            <w:r w:rsidRPr="00D02BE9">
              <w:rPr>
                <w:rFonts w:ascii="Times New Roman" w:hAnsi="Times New Roman" w:cs="Times New Roman"/>
                <w:spacing w:val="-3"/>
                <w:sz w:val="24"/>
                <w:szCs w:val="24"/>
              </w:rPr>
              <w:t xml:space="preserve"> </w:t>
            </w:r>
            <w:r w:rsidR="00FC044B">
              <w:rPr>
                <w:rFonts w:ascii="Times New Roman" w:hAnsi="Times New Roman" w:cs="Times New Roman"/>
                <w:sz w:val="24"/>
                <w:szCs w:val="24"/>
              </w:rPr>
              <w:t xml:space="preserve">patologiei </w:t>
            </w:r>
            <w:r w:rsidRPr="00D02BE9">
              <w:rPr>
                <w:rFonts w:ascii="Times New Roman" w:hAnsi="Times New Roman" w:cs="Times New Roman"/>
                <w:sz w:val="24"/>
                <w:szCs w:val="24"/>
              </w:rPr>
              <w:t>venoase</w:t>
            </w:r>
          </w:p>
        </w:tc>
        <w:tc>
          <w:tcPr>
            <w:tcW w:w="1748" w:type="dxa"/>
            <w:vAlign w:val="center"/>
          </w:tcPr>
          <w:p w14:paraId="6CE02536"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6E006B12"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21188575"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6C74CD60" w14:textId="77777777" w:rsidTr="00BF1530">
        <w:tc>
          <w:tcPr>
            <w:tcW w:w="4815" w:type="dxa"/>
            <w:gridSpan w:val="2"/>
          </w:tcPr>
          <w:p w14:paraId="43614ADB" w14:textId="32238FA5"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lastRenderedPageBreak/>
              <w:t>21. Câșt</w:t>
            </w:r>
            <w:r w:rsidR="00842263">
              <w:rPr>
                <w:rFonts w:ascii="Times New Roman" w:hAnsi="Times New Roman" w:cs="Times New Roman"/>
                <w:sz w:val="24"/>
                <w:szCs w:val="24"/>
              </w:rPr>
              <w:t xml:space="preserve">igul meu financiar s-a micșorat </w:t>
            </w:r>
            <w:r w:rsidRPr="00D02BE9">
              <w:rPr>
                <w:rFonts w:ascii="Times New Roman" w:hAnsi="Times New Roman" w:cs="Times New Roman"/>
                <w:sz w:val="24"/>
                <w:szCs w:val="24"/>
              </w:rPr>
              <w:t xml:space="preserve">din </w:t>
            </w:r>
            <w:r w:rsidRPr="00FC044B">
              <w:rPr>
                <w:rFonts w:ascii="Times New Roman" w:hAnsi="Times New Roman" w:cs="Times New Roman"/>
                <w:sz w:val="24"/>
                <w:szCs w:val="24"/>
              </w:rPr>
              <w:t>cauza patologiei</w:t>
            </w:r>
            <w:r w:rsidR="00FC044B" w:rsidRPr="00FC044B">
              <w:rPr>
                <w:rFonts w:ascii="Times New Roman" w:hAnsi="Times New Roman" w:cs="Times New Roman"/>
                <w:sz w:val="24"/>
                <w:szCs w:val="24"/>
              </w:rPr>
              <w:t xml:space="preserve"> </w:t>
            </w:r>
            <w:r w:rsidRPr="00FC044B">
              <w:rPr>
                <w:rFonts w:ascii="Times New Roman" w:hAnsi="Times New Roman" w:cs="Times New Roman"/>
                <w:spacing w:val="-58"/>
                <w:sz w:val="24"/>
                <w:szCs w:val="24"/>
              </w:rPr>
              <w:t xml:space="preserve"> </w:t>
            </w:r>
            <w:r w:rsidR="00842263" w:rsidRPr="00FC044B">
              <w:rPr>
                <w:rFonts w:ascii="Times New Roman" w:hAnsi="Times New Roman" w:cs="Times New Roman"/>
                <w:spacing w:val="-58"/>
                <w:sz w:val="24"/>
                <w:szCs w:val="24"/>
              </w:rPr>
              <w:t xml:space="preserve">      </w:t>
            </w:r>
            <w:r w:rsidRPr="00FC044B">
              <w:rPr>
                <w:rFonts w:ascii="Times New Roman" w:hAnsi="Times New Roman" w:cs="Times New Roman"/>
                <w:sz w:val="24"/>
                <w:szCs w:val="24"/>
              </w:rPr>
              <w:t>venoase</w:t>
            </w:r>
            <w:r w:rsidR="00842263">
              <w:rPr>
                <w:rFonts w:ascii="Times New Roman" w:hAnsi="Times New Roman" w:cs="Times New Roman"/>
                <w:sz w:val="24"/>
                <w:szCs w:val="24"/>
              </w:rPr>
              <w:t xml:space="preserve"> </w:t>
            </w:r>
          </w:p>
        </w:tc>
        <w:tc>
          <w:tcPr>
            <w:tcW w:w="1748" w:type="dxa"/>
            <w:vAlign w:val="center"/>
          </w:tcPr>
          <w:p w14:paraId="06818CF4"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33091481"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7E64649D"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55A95DBA" w14:textId="77777777" w:rsidTr="00BF1530">
        <w:tc>
          <w:tcPr>
            <w:tcW w:w="4815" w:type="dxa"/>
            <w:gridSpan w:val="2"/>
          </w:tcPr>
          <w:p w14:paraId="57F7BCE8" w14:textId="24C19951"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 xml:space="preserve">22. Eu am început să cheltui mai mulți bani din </w:t>
            </w:r>
            <w:r w:rsidRPr="00FC044B">
              <w:rPr>
                <w:rFonts w:ascii="Times New Roman" w:hAnsi="Times New Roman" w:cs="Times New Roman"/>
                <w:sz w:val="24"/>
                <w:szCs w:val="24"/>
              </w:rPr>
              <w:t xml:space="preserve">cauza </w:t>
            </w:r>
            <w:r w:rsidR="00FC044B" w:rsidRPr="00FC044B">
              <w:rPr>
                <w:rFonts w:ascii="Times New Roman" w:hAnsi="Times New Roman" w:cs="Times New Roman"/>
                <w:sz w:val="24"/>
                <w:szCs w:val="24"/>
              </w:rPr>
              <w:t xml:space="preserve">bolii </w:t>
            </w:r>
            <w:r w:rsidRPr="00FC044B">
              <w:rPr>
                <w:rFonts w:ascii="Times New Roman" w:hAnsi="Times New Roman" w:cs="Times New Roman"/>
                <w:sz w:val="24"/>
                <w:szCs w:val="24"/>
              </w:rPr>
              <w:t>venoase</w:t>
            </w:r>
            <w:r w:rsidR="00FC044B">
              <w:rPr>
                <w:rFonts w:ascii="Times New Roman" w:hAnsi="Times New Roman" w:cs="Times New Roman"/>
                <w:sz w:val="24"/>
                <w:szCs w:val="24"/>
              </w:rPr>
              <w:t xml:space="preserve"> </w:t>
            </w:r>
          </w:p>
        </w:tc>
        <w:tc>
          <w:tcPr>
            <w:tcW w:w="1748" w:type="dxa"/>
            <w:vAlign w:val="center"/>
          </w:tcPr>
          <w:p w14:paraId="5616F2D0"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496DE9EE"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18B43D89"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17DD4A79" w14:textId="77777777" w:rsidTr="00BF1530">
        <w:tc>
          <w:tcPr>
            <w:tcW w:w="4815" w:type="dxa"/>
            <w:gridSpan w:val="2"/>
          </w:tcPr>
          <w:p w14:paraId="5D7D81CF" w14:textId="3A603CB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23. Mă simt neprotejat/ă atunci când mă gândesc la patologia</w:t>
            </w:r>
            <w:r w:rsidR="00842263">
              <w:rPr>
                <w:rFonts w:ascii="Times New Roman" w:hAnsi="Times New Roman" w:cs="Times New Roman"/>
                <w:sz w:val="24"/>
                <w:szCs w:val="24"/>
              </w:rPr>
              <w:t xml:space="preserve"> </w:t>
            </w:r>
            <w:r w:rsidRPr="00D02BE9">
              <w:rPr>
                <w:rFonts w:ascii="Times New Roman" w:hAnsi="Times New Roman" w:cs="Times New Roman"/>
                <w:spacing w:val="-58"/>
                <w:sz w:val="24"/>
                <w:szCs w:val="24"/>
              </w:rPr>
              <w:t xml:space="preserve"> </w:t>
            </w:r>
            <w:r w:rsidRPr="00D02BE9">
              <w:rPr>
                <w:rFonts w:ascii="Times New Roman" w:hAnsi="Times New Roman" w:cs="Times New Roman"/>
                <w:sz w:val="24"/>
                <w:szCs w:val="24"/>
              </w:rPr>
              <w:t>mea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venoasă</w:t>
            </w:r>
          </w:p>
        </w:tc>
        <w:tc>
          <w:tcPr>
            <w:tcW w:w="1748" w:type="dxa"/>
            <w:vAlign w:val="center"/>
          </w:tcPr>
          <w:p w14:paraId="32E9C8DA"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4DCB2730"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05AB4E08"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0539F639" w14:textId="77777777" w:rsidTr="00BF1530">
        <w:tc>
          <w:tcPr>
            <w:tcW w:w="4815" w:type="dxa"/>
            <w:gridSpan w:val="2"/>
          </w:tcPr>
          <w:p w14:paraId="1F7EB4F6" w14:textId="19061D56"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24.</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Mă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simt</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trist/ă,</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atunci când</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mă</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gândesc</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la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boala mea</w:t>
            </w:r>
            <w:r w:rsidRPr="00D02BE9">
              <w:rPr>
                <w:rFonts w:ascii="Times New Roman" w:hAnsi="Times New Roman" w:cs="Times New Roman"/>
                <w:spacing w:val="-57"/>
                <w:sz w:val="24"/>
                <w:szCs w:val="24"/>
              </w:rPr>
              <w:t xml:space="preserve"> </w:t>
            </w:r>
            <w:r w:rsidR="00842263">
              <w:rPr>
                <w:rFonts w:ascii="Times New Roman" w:hAnsi="Times New Roman" w:cs="Times New Roman"/>
                <w:spacing w:val="-57"/>
                <w:sz w:val="24"/>
                <w:szCs w:val="24"/>
              </w:rPr>
              <w:t xml:space="preserve"> </w:t>
            </w:r>
            <w:r w:rsidRPr="00D02BE9">
              <w:rPr>
                <w:rFonts w:ascii="Times New Roman" w:hAnsi="Times New Roman" w:cs="Times New Roman"/>
                <w:sz w:val="24"/>
                <w:szCs w:val="24"/>
              </w:rPr>
              <w:t>venoasă</w:t>
            </w:r>
          </w:p>
        </w:tc>
        <w:tc>
          <w:tcPr>
            <w:tcW w:w="1748" w:type="dxa"/>
            <w:vAlign w:val="center"/>
          </w:tcPr>
          <w:p w14:paraId="5AF11343"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6D7CDFA2"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6A9C3213"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20FDB518" w14:textId="77777777" w:rsidTr="00BF1530">
        <w:tc>
          <w:tcPr>
            <w:tcW w:w="4815" w:type="dxa"/>
            <w:gridSpan w:val="2"/>
          </w:tcPr>
          <w:p w14:paraId="1BA78ABA" w14:textId="1AA03274"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25.</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Simt,</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că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nimeni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nu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mă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crede,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atunci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când</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eu povestesc</w:t>
            </w:r>
            <w:r w:rsidR="00842263">
              <w:rPr>
                <w:rFonts w:ascii="Times New Roman" w:hAnsi="Times New Roman" w:cs="Times New Roman"/>
                <w:sz w:val="24"/>
                <w:szCs w:val="24"/>
              </w:rPr>
              <w:t xml:space="preserve"> </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cuiva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despre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patologia mea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venoasă</w:t>
            </w:r>
          </w:p>
        </w:tc>
        <w:tc>
          <w:tcPr>
            <w:tcW w:w="1748" w:type="dxa"/>
            <w:vAlign w:val="center"/>
          </w:tcPr>
          <w:p w14:paraId="0581C6E2"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5EB78040"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40C00146"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60E964DA" w14:textId="77777777" w:rsidTr="00BF1530">
        <w:tc>
          <w:tcPr>
            <w:tcW w:w="4815" w:type="dxa"/>
            <w:gridSpan w:val="2"/>
          </w:tcPr>
          <w:p w14:paraId="40192B51" w14:textId="0EBC4730"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26.</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Simt,</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că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nimeni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nu înțelege</w:t>
            </w:r>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problema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mea,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atunci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când eu</w:t>
            </w:r>
            <w:r w:rsidRPr="00D02BE9">
              <w:rPr>
                <w:rFonts w:ascii="Times New Roman" w:hAnsi="Times New Roman" w:cs="Times New Roman"/>
                <w:spacing w:val="-57"/>
                <w:sz w:val="24"/>
                <w:szCs w:val="24"/>
              </w:rPr>
              <w:t xml:space="preserve"> </w:t>
            </w:r>
            <w:r w:rsidR="00842263">
              <w:rPr>
                <w:rFonts w:ascii="Times New Roman" w:hAnsi="Times New Roman" w:cs="Times New Roman"/>
                <w:spacing w:val="-57"/>
                <w:sz w:val="24"/>
                <w:szCs w:val="24"/>
              </w:rPr>
              <w:t xml:space="preserve"> </w:t>
            </w:r>
            <w:r w:rsidRPr="00D02BE9">
              <w:rPr>
                <w:rFonts w:ascii="Times New Roman" w:hAnsi="Times New Roman" w:cs="Times New Roman"/>
                <w:sz w:val="24"/>
                <w:szCs w:val="24"/>
              </w:rPr>
              <w:t>povestesc</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cuiva despre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boala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mea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venoasă</w:t>
            </w:r>
          </w:p>
        </w:tc>
        <w:tc>
          <w:tcPr>
            <w:tcW w:w="1748" w:type="dxa"/>
            <w:vAlign w:val="center"/>
          </w:tcPr>
          <w:p w14:paraId="209F94D9"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251E1B2E"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0F057F18"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3042F719" w14:textId="77777777" w:rsidTr="00BF1530">
        <w:tc>
          <w:tcPr>
            <w:tcW w:w="4815" w:type="dxa"/>
            <w:gridSpan w:val="2"/>
          </w:tcPr>
          <w:p w14:paraId="74CEF4AE" w14:textId="701E3738"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27. Eu simt o nedreptate, când mă gândesc la patologia mea</w:t>
            </w:r>
            <w:r w:rsidRPr="00D02BE9">
              <w:rPr>
                <w:rFonts w:ascii="Times New Roman" w:hAnsi="Times New Roman" w:cs="Times New Roman"/>
                <w:spacing w:val="-57"/>
                <w:sz w:val="24"/>
                <w:szCs w:val="24"/>
              </w:rPr>
              <w:t xml:space="preserve"> </w:t>
            </w:r>
            <w:r w:rsidR="00C5591D">
              <w:rPr>
                <w:rFonts w:ascii="Times New Roman" w:hAnsi="Times New Roman" w:cs="Times New Roman"/>
                <w:spacing w:val="-57"/>
                <w:sz w:val="24"/>
                <w:szCs w:val="24"/>
              </w:rPr>
              <w:t xml:space="preserve"> </w:t>
            </w:r>
            <w:r w:rsidRPr="00D02BE9">
              <w:rPr>
                <w:rFonts w:ascii="Times New Roman" w:hAnsi="Times New Roman" w:cs="Times New Roman"/>
                <w:sz w:val="24"/>
                <w:szCs w:val="24"/>
              </w:rPr>
              <w:t>venoasă</w:t>
            </w:r>
            <w:r w:rsidR="00C5591D">
              <w:rPr>
                <w:rFonts w:ascii="Times New Roman" w:hAnsi="Times New Roman" w:cs="Times New Roman"/>
                <w:sz w:val="24"/>
                <w:szCs w:val="24"/>
              </w:rPr>
              <w:t xml:space="preserve"> </w:t>
            </w:r>
          </w:p>
        </w:tc>
        <w:tc>
          <w:tcPr>
            <w:tcW w:w="1748" w:type="dxa"/>
            <w:vAlign w:val="center"/>
          </w:tcPr>
          <w:p w14:paraId="428DB038"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50AE3BAB"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4733FB78"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1E0019EC" w14:textId="77777777" w:rsidTr="00BF1530">
        <w:tc>
          <w:tcPr>
            <w:tcW w:w="4815" w:type="dxa"/>
            <w:gridSpan w:val="2"/>
          </w:tcPr>
          <w:p w14:paraId="140E3F05"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28.</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Simptomele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patologiei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venoase</w:t>
            </w:r>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mă</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sperie</w:t>
            </w:r>
          </w:p>
        </w:tc>
        <w:tc>
          <w:tcPr>
            <w:tcW w:w="1748" w:type="dxa"/>
            <w:vAlign w:val="center"/>
          </w:tcPr>
          <w:p w14:paraId="01945A7E"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336045AD"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0F5DD6A4"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67DC2458" w14:textId="77777777" w:rsidTr="00BF1530">
        <w:tc>
          <w:tcPr>
            <w:tcW w:w="4815" w:type="dxa"/>
            <w:gridSpan w:val="2"/>
          </w:tcPr>
          <w:p w14:paraId="04EF47BF"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29.</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Simptomele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bolii venoase</w:t>
            </w:r>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mă</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îngrijorează</w:t>
            </w:r>
          </w:p>
        </w:tc>
        <w:tc>
          <w:tcPr>
            <w:tcW w:w="1748" w:type="dxa"/>
            <w:vAlign w:val="center"/>
          </w:tcPr>
          <w:p w14:paraId="6AA00D6A"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192F8559"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4F1B5D6E"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14A85BDF" w14:textId="77777777" w:rsidTr="00BF1530">
        <w:tc>
          <w:tcPr>
            <w:tcW w:w="4815" w:type="dxa"/>
            <w:gridSpan w:val="2"/>
          </w:tcPr>
          <w:p w14:paraId="036B2694"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30. Mă simt cu handicap fizic, atunci când mă gândesc la</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patologia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mea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venoasă</w:t>
            </w:r>
          </w:p>
        </w:tc>
        <w:tc>
          <w:tcPr>
            <w:tcW w:w="1748" w:type="dxa"/>
            <w:vAlign w:val="center"/>
          </w:tcPr>
          <w:p w14:paraId="40B3B0BD"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48902C9C"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5E0C305E"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10B83E60" w14:textId="77777777" w:rsidTr="00BF1530">
        <w:tc>
          <w:tcPr>
            <w:tcW w:w="4815" w:type="dxa"/>
            <w:gridSpan w:val="2"/>
          </w:tcPr>
          <w:p w14:paraId="19D925B3"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31. Simt, că corpul meu mă conduce, atunci când mă gândesc la</w:t>
            </w:r>
            <w:r w:rsidRPr="00D02BE9">
              <w:rPr>
                <w:rFonts w:ascii="Times New Roman" w:hAnsi="Times New Roman" w:cs="Times New Roman"/>
                <w:spacing w:val="-58"/>
                <w:sz w:val="24"/>
                <w:szCs w:val="24"/>
              </w:rPr>
              <w:t xml:space="preserve"> </w:t>
            </w:r>
            <w:r w:rsidRPr="00D02BE9">
              <w:rPr>
                <w:rFonts w:ascii="Times New Roman" w:hAnsi="Times New Roman" w:cs="Times New Roman"/>
                <w:sz w:val="24"/>
                <w:szCs w:val="24"/>
              </w:rPr>
              <w:t>boala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mea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venoasă</w:t>
            </w:r>
          </w:p>
        </w:tc>
        <w:tc>
          <w:tcPr>
            <w:tcW w:w="1748" w:type="dxa"/>
            <w:vAlign w:val="center"/>
          </w:tcPr>
          <w:p w14:paraId="3A87F388"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0C968865"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05FB31F5"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15FFB145" w14:textId="77777777" w:rsidTr="00BF1530">
        <w:tc>
          <w:tcPr>
            <w:tcW w:w="4815" w:type="dxa"/>
            <w:gridSpan w:val="2"/>
          </w:tcPr>
          <w:p w14:paraId="073DAF76"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32. Îmi este greu să mă concentrez, atunci când mă gândesc la</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patologia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mea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venoasă</w:t>
            </w:r>
          </w:p>
        </w:tc>
        <w:tc>
          <w:tcPr>
            <w:tcW w:w="1748" w:type="dxa"/>
            <w:vAlign w:val="center"/>
          </w:tcPr>
          <w:p w14:paraId="6480F963"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42EC3BA8"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7BB97D0F"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169C5876" w14:textId="77777777" w:rsidTr="00BF1530">
        <w:tc>
          <w:tcPr>
            <w:tcW w:w="4815" w:type="dxa"/>
            <w:gridSpan w:val="2"/>
          </w:tcPr>
          <w:p w14:paraId="0D40719F" w14:textId="496BA983"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33. Atunci când mă gândes</w:t>
            </w:r>
            <w:r w:rsidR="00FC044B">
              <w:rPr>
                <w:rFonts w:ascii="Times New Roman" w:hAnsi="Times New Roman" w:cs="Times New Roman"/>
                <w:sz w:val="24"/>
                <w:szCs w:val="24"/>
              </w:rPr>
              <w:t xml:space="preserve">c la boala mea venoasă, îmi spun </w:t>
            </w:r>
            <w:r w:rsidRPr="00D02BE9">
              <w:rPr>
                <w:rFonts w:ascii="Times New Roman" w:hAnsi="Times New Roman" w:cs="Times New Roman"/>
                <w:sz w:val="24"/>
                <w:szCs w:val="24"/>
              </w:rPr>
              <w:t>însumi,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că</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stabilirea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diagnosticului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va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ocupa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mult timp</w:t>
            </w:r>
          </w:p>
        </w:tc>
        <w:tc>
          <w:tcPr>
            <w:tcW w:w="1748" w:type="dxa"/>
            <w:vAlign w:val="center"/>
          </w:tcPr>
          <w:p w14:paraId="7C539429"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2D67D9F6"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04218FF5"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729B5124" w14:textId="77777777" w:rsidTr="00BF1530">
        <w:tc>
          <w:tcPr>
            <w:tcW w:w="4815" w:type="dxa"/>
            <w:gridSpan w:val="2"/>
          </w:tcPr>
          <w:p w14:paraId="06FA7206" w14:textId="7DF0D128"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34. Atunci când mă gândesc la boala mea venoasă, consider, că</w:t>
            </w:r>
            <w:r w:rsidR="00C5591D">
              <w:rPr>
                <w:rFonts w:ascii="Times New Roman" w:hAnsi="Times New Roman" w:cs="Times New Roman"/>
                <w:sz w:val="24"/>
                <w:szCs w:val="24"/>
              </w:rPr>
              <w:t xml:space="preserve"> </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în</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realitate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tratamentul nu ajută</w:t>
            </w:r>
            <w:r w:rsidR="00C5591D">
              <w:rPr>
                <w:rFonts w:ascii="Times New Roman" w:hAnsi="Times New Roman" w:cs="Times New Roman"/>
                <w:sz w:val="24"/>
                <w:szCs w:val="24"/>
              </w:rPr>
              <w:t xml:space="preserve"> </w:t>
            </w:r>
          </w:p>
        </w:tc>
        <w:tc>
          <w:tcPr>
            <w:tcW w:w="1748" w:type="dxa"/>
            <w:vAlign w:val="center"/>
          </w:tcPr>
          <w:p w14:paraId="50F50AC6"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63AB296A"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3860BF65"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41B1B848" w14:textId="77777777" w:rsidTr="00BF1530">
        <w:tc>
          <w:tcPr>
            <w:tcW w:w="4815" w:type="dxa"/>
            <w:gridSpan w:val="2"/>
          </w:tcPr>
          <w:p w14:paraId="4B84CEE9"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35.</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Când</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mă</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gândesc</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la boala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mea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venoasă,</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consider,</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că</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medicii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nu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mă i-au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în calcul</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(nu mă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cred) în</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mod</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serios</w:t>
            </w:r>
          </w:p>
        </w:tc>
        <w:tc>
          <w:tcPr>
            <w:tcW w:w="1748" w:type="dxa"/>
            <w:vAlign w:val="center"/>
          </w:tcPr>
          <w:p w14:paraId="41028BCC"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19B9F212"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0D8851AB"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D02BE9" w14:paraId="15029C0A" w14:textId="77777777" w:rsidTr="00BF1530">
        <w:tc>
          <w:tcPr>
            <w:tcW w:w="4815" w:type="dxa"/>
            <w:gridSpan w:val="2"/>
          </w:tcPr>
          <w:p w14:paraId="59F76D9C"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36.</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Când</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mă</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gândesc</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la boala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mea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venoasă,</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consider,</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că</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medicii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nu sunt</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în stare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să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mă ajute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în mod real</w:t>
            </w:r>
          </w:p>
        </w:tc>
        <w:tc>
          <w:tcPr>
            <w:tcW w:w="1748" w:type="dxa"/>
            <w:vAlign w:val="center"/>
          </w:tcPr>
          <w:p w14:paraId="0434D025"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w:t>
            </w:r>
          </w:p>
        </w:tc>
        <w:tc>
          <w:tcPr>
            <w:tcW w:w="1748" w:type="dxa"/>
            <w:gridSpan w:val="2"/>
            <w:vAlign w:val="center"/>
          </w:tcPr>
          <w:p w14:paraId="7921C014"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1</w:t>
            </w:r>
          </w:p>
        </w:tc>
        <w:tc>
          <w:tcPr>
            <w:tcW w:w="1749" w:type="dxa"/>
            <w:vAlign w:val="center"/>
          </w:tcPr>
          <w:p w14:paraId="1ED2B8A7"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2</w:t>
            </w:r>
          </w:p>
        </w:tc>
      </w:tr>
      <w:tr w:rsidR="00BF1530" w:rsidRPr="00B04337" w14:paraId="59A8367E" w14:textId="77777777" w:rsidTr="00BF1530">
        <w:tc>
          <w:tcPr>
            <w:tcW w:w="10060" w:type="dxa"/>
            <w:gridSpan w:val="6"/>
          </w:tcPr>
          <w:p w14:paraId="2028D60B"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37.</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Suferințele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psihice,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pe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care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le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suport din</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cauza patologiei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venoase:</w:t>
            </w:r>
          </w:p>
        </w:tc>
      </w:tr>
      <w:tr w:rsidR="00BF1530" w:rsidRPr="00D02BE9" w14:paraId="2FBD7240" w14:textId="77777777" w:rsidTr="00BF1530">
        <w:tc>
          <w:tcPr>
            <w:tcW w:w="2547" w:type="dxa"/>
          </w:tcPr>
          <w:p w14:paraId="253F5917"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Sunt</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absolut</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suportabile</w:t>
            </w:r>
          </w:p>
        </w:tc>
        <w:tc>
          <w:tcPr>
            <w:tcW w:w="5103" w:type="dxa"/>
            <w:gridSpan w:val="3"/>
          </w:tcPr>
          <w:p w14:paraId="0A498E9E"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0—1—2—3—4—5—6—7—8—9—10</w:t>
            </w:r>
          </w:p>
        </w:tc>
        <w:tc>
          <w:tcPr>
            <w:tcW w:w="2410" w:type="dxa"/>
            <w:gridSpan w:val="2"/>
          </w:tcPr>
          <w:p w14:paraId="42F0ECE9"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 xml:space="preserve">Sunt absolut                       </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insuportabile</w:t>
            </w:r>
          </w:p>
        </w:tc>
      </w:tr>
      <w:tr w:rsidR="00BF1530" w:rsidRPr="00B04337" w14:paraId="29BB6302" w14:textId="77777777" w:rsidTr="00BF1530">
        <w:tc>
          <w:tcPr>
            <w:tcW w:w="10060" w:type="dxa"/>
            <w:gridSpan w:val="6"/>
          </w:tcPr>
          <w:p w14:paraId="11D4BF4B"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38.</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Suferințele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fizice,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pe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care</w:t>
            </w:r>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le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simt</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din cauza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patologiei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venoase:</w:t>
            </w:r>
          </w:p>
        </w:tc>
      </w:tr>
      <w:tr w:rsidR="00BF1530" w:rsidRPr="00D02BE9" w14:paraId="04BEB703" w14:textId="77777777" w:rsidTr="00BF1530">
        <w:tc>
          <w:tcPr>
            <w:tcW w:w="2547" w:type="dxa"/>
          </w:tcPr>
          <w:p w14:paraId="14D21780"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Sunt</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absolut</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suportabile</w:t>
            </w:r>
          </w:p>
        </w:tc>
        <w:tc>
          <w:tcPr>
            <w:tcW w:w="5103" w:type="dxa"/>
            <w:gridSpan w:val="3"/>
          </w:tcPr>
          <w:p w14:paraId="5ADC3FD2"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0—1—2—3—4—5—6—7—8—9—10</w:t>
            </w:r>
          </w:p>
        </w:tc>
        <w:tc>
          <w:tcPr>
            <w:tcW w:w="2410" w:type="dxa"/>
            <w:gridSpan w:val="2"/>
          </w:tcPr>
          <w:p w14:paraId="4E894F94"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Sunt absolut</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insuportabile</w:t>
            </w:r>
          </w:p>
        </w:tc>
      </w:tr>
      <w:tr w:rsidR="00BF1530" w:rsidRPr="00B04337" w14:paraId="72CAA4D2" w14:textId="77777777" w:rsidTr="00BF1530">
        <w:tc>
          <w:tcPr>
            <w:tcW w:w="10060" w:type="dxa"/>
            <w:gridSpan w:val="6"/>
          </w:tcPr>
          <w:p w14:paraId="237FA431"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39.</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trăi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cu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patologie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venoasă:</w:t>
            </w:r>
          </w:p>
        </w:tc>
      </w:tr>
      <w:tr w:rsidR="00BF1530" w:rsidRPr="00D02BE9" w14:paraId="7CB429F7" w14:textId="77777777" w:rsidTr="00BF1530">
        <w:tc>
          <w:tcPr>
            <w:tcW w:w="2547" w:type="dxa"/>
          </w:tcPr>
          <w:p w14:paraId="6321EEE5"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Sunt</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absolut</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suportabile</w:t>
            </w:r>
          </w:p>
        </w:tc>
        <w:tc>
          <w:tcPr>
            <w:tcW w:w="5103" w:type="dxa"/>
            <w:gridSpan w:val="3"/>
          </w:tcPr>
          <w:p w14:paraId="27D6A288"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0—1—2—3—4—5—6—7—8—9—10</w:t>
            </w:r>
          </w:p>
        </w:tc>
        <w:tc>
          <w:tcPr>
            <w:tcW w:w="2410" w:type="dxa"/>
            <w:gridSpan w:val="2"/>
          </w:tcPr>
          <w:p w14:paraId="7025FEFD"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sz w:val="24"/>
                <w:szCs w:val="24"/>
              </w:rPr>
              <w:t xml:space="preserve">Sunt absolut                                </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insuportabile</w:t>
            </w:r>
          </w:p>
        </w:tc>
      </w:tr>
    </w:tbl>
    <w:p w14:paraId="26BAE4E3" w14:textId="77777777" w:rsidR="00BF1530" w:rsidRDefault="00BF1530" w:rsidP="00BF1530">
      <w:pPr>
        <w:rPr>
          <w:rFonts w:ascii="Times New Roman" w:hAnsi="Times New Roman" w:cs="Times New Roman"/>
          <w:sz w:val="24"/>
          <w:szCs w:val="24"/>
          <w:lang w:val="ro-RO"/>
        </w:rPr>
      </w:pPr>
    </w:p>
    <w:p w14:paraId="012AF115" w14:textId="77777777" w:rsidR="00FC044B" w:rsidRDefault="00FC044B" w:rsidP="00BF1530">
      <w:pPr>
        <w:rPr>
          <w:rFonts w:ascii="Times New Roman" w:hAnsi="Times New Roman" w:cs="Times New Roman"/>
          <w:sz w:val="24"/>
          <w:szCs w:val="24"/>
          <w:lang w:val="ro-RO"/>
        </w:rPr>
      </w:pPr>
    </w:p>
    <w:p w14:paraId="676F6AAC" w14:textId="77777777" w:rsidR="00FC044B" w:rsidRPr="00D02BE9" w:rsidRDefault="00FC044B" w:rsidP="00BF1530">
      <w:pPr>
        <w:rPr>
          <w:rFonts w:ascii="Times New Roman" w:hAnsi="Times New Roman" w:cs="Times New Roman"/>
          <w:sz w:val="24"/>
          <w:szCs w:val="24"/>
          <w:lang w:val="ro-RO"/>
        </w:rPr>
      </w:pPr>
    </w:p>
    <w:p w14:paraId="6AEBB18D" w14:textId="77777777" w:rsidR="00BF1530" w:rsidRPr="00D02BE9" w:rsidRDefault="00BF1530" w:rsidP="00BF1530">
      <w:pPr>
        <w:jc w:val="center"/>
        <w:rPr>
          <w:rFonts w:ascii="Times New Roman" w:hAnsi="Times New Roman" w:cs="Times New Roman"/>
          <w:b/>
          <w:bCs/>
          <w:sz w:val="24"/>
          <w:szCs w:val="24"/>
          <w:lang w:val="ro-RO"/>
        </w:rPr>
      </w:pPr>
      <w:r w:rsidRPr="00D02BE9">
        <w:rPr>
          <w:rFonts w:ascii="Times New Roman" w:hAnsi="Times New Roman" w:cs="Times New Roman"/>
          <w:b/>
          <w:bCs/>
          <w:sz w:val="24"/>
          <w:szCs w:val="24"/>
          <w:lang w:val="ro-RO"/>
        </w:rPr>
        <w:t>Evaluarea rezultatelor</w:t>
      </w:r>
    </w:p>
    <w:tbl>
      <w:tblPr>
        <w:tblStyle w:val="Tabelgril"/>
        <w:tblW w:w="10060" w:type="dxa"/>
        <w:tblLook w:val="04A0" w:firstRow="1" w:lastRow="0" w:firstColumn="1" w:lastColumn="0" w:noHBand="0" w:noVBand="1"/>
      </w:tblPr>
      <w:tblGrid>
        <w:gridCol w:w="2122"/>
        <w:gridCol w:w="3118"/>
        <w:gridCol w:w="4820"/>
      </w:tblGrid>
      <w:tr w:rsidR="00BF1530" w:rsidRPr="00B04337" w14:paraId="3DF8B88F" w14:textId="77777777" w:rsidTr="00BF1530">
        <w:tc>
          <w:tcPr>
            <w:tcW w:w="2122" w:type="dxa"/>
          </w:tcPr>
          <w:p w14:paraId="6F076D4C"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b/>
                <w:sz w:val="24"/>
                <w:szCs w:val="24"/>
              </w:rPr>
              <w:t>№</w:t>
            </w:r>
            <w:r w:rsidRPr="00D02BE9">
              <w:rPr>
                <w:rFonts w:ascii="Times New Roman" w:hAnsi="Times New Roman" w:cs="Times New Roman"/>
                <w:b/>
                <w:spacing w:val="-1"/>
                <w:sz w:val="24"/>
                <w:szCs w:val="24"/>
              </w:rPr>
              <w:t xml:space="preserve"> </w:t>
            </w:r>
            <w:r w:rsidRPr="00D02BE9">
              <w:rPr>
                <w:rFonts w:ascii="Times New Roman" w:hAnsi="Times New Roman" w:cs="Times New Roman"/>
                <w:b/>
                <w:sz w:val="24"/>
                <w:szCs w:val="24"/>
              </w:rPr>
              <w:t>întrebării</w:t>
            </w:r>
          </w:p>
        </w:tc>
        <w:tc>
          <w:tcPr>
            <w:tcW w:w="3118" w:type="dxa"/>
          </w:tcPr>
          <w:p w14:paraId="0AF8FF37"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b/>
                <w:sz w:val="24"/>
                <w:szCs w:val="24"/>
              </w:rPr>
              <w:t>Compartimentul</w:t>
            </w:r>
            <w:r w:rsidRPr="00D02BE9">
              <w:rPr>
                <w:rFonts w:ascii="Times New Roman" w:hAnsi="Times New Roman" w:cs="Times New Roman"/>
                <w:b/>
                <w:spacing w:val="-3"/>
                <w:sz w:val="24"/>
                <w:szCs w:val="24"/>
              </w:rPr>
              <w:t xml:space="preserve"> </w:t>
            </w:r>
            <w:r w:rsidRPr="00D02BE9">
              <w:rPr>
                <w:rFonts w:ascii="Times New Roman" w:hAnsi="Times New Roman" w:cs="Times New Roman"/>
                <w:b/>
                <w:sz w:val="24"/>
                <w:szCs w:val="24"/>
              </w:rPr>
              <w:t>apreciat</w:t>
            </w:r>
          </w:p>
        </w:tc>
        <w:tc>
          <w:tcPr>
            <w:tcW w:w="4820" w:type="dxa"/>
          </w:tcPr>
          <w:p w14:paraId="0D63852D" w14:textId="77777777" w:rsidR="00BF1530" w:rsidRPr="00D02BE9" w:rsidRDefault="00BF1530" w:rsidP="00341A42">
            <w:pPr>
              <w:jc w:val="center"/>
              <w:rPr>
                <w:rFonts w:ascii="Times New Roman" w:hAnsi="Times New Roman" w:cs="Times New Roman"/>
                <w:sz w:val="24"/>
                <w:szCs w:val="24"/>
              </w:rPr>
            </w:pPr>
            <w:r w:rsidRPr="00D02BE9">
              <w:rPr>
                <w:rFonts w:ascii="Times New Roman" w:hAnsi="Times New Roman" w:cs="Times New Roman"/>
                <w:b/>
                <w:sz w:val="24"/>
                <w:szCs w:val="24"/>
              </w:rPr>
              <w:t>Metoda</w:t>
            </w:r>
            <w:r w:rsidRPr="00D02BE9">
              <w:rPr>
                <w:rFonts w:ascii="Times New Roman" w:hAnsi="Times New Roman" w:cs="Times New Roman"/>
                <w:b/>
                <w:spacing w:val="-1"/>
                <w:sz w:val="24"/>
                <w:szCs w:val="24"/>
              </w:rPr>
              <w:t xml:space="preserve"> </w:t>
            </w:r>
            <w:r w:rsidRPr="00D02BE9">
              <w:rPr>
                <w:rFonts w:ascii="Times New Roman" w:hAnsi="Times New Roman" w:cs="Times New Roman"/>
                <w:b/>
                <w:sz w:val="24"/>
                <w:szCs w:val="24"/>
              </w:rPr>
              <w:t>de</w:t>
            </w:r>
            <w:r w:rsidRPr="00D02BE9">
              <w:rPr>
                <w:rFonts w:ascii="Times New Roman" w:hAnsi="Times New Roman" w:cs="Times New Roman"/>
                <w:b/>
                <w:spacing w:val="-2"/>
                <w:sz w:val="24"/>
                <w:szCs w:val="24"/>
              </w:rPr>
              <w:t xml:space="preserve"> </w:t>
            </w:r>
            <w:r w:rsidRPr="00D02BE9">
              <w:rPr>
                <w:rFonts w:ascii="Times New Roman" w:hAnsi="Times New Roman" w:cs="Times New Roman"/>
                <w:b/>
                <w:sz w:val="24"/>
                <w:szCs w:val="24"/>
              </w:rPr>
              <w:t>calcul a</w:t>
            </w:r>
            <w:r w:rsidRPr="00D02BE9">
              <w:rPr>
                <w:rFonts w:ascii="Times New Roman" w:hAnsi="Times New Roman" w:cs="Times New Roman"/>
                <w:b/>
                <w:spacing w:val="-1"/>
                <w:sz w:val="24"/>
                <w:szCs w:val="24"/>
              </w:rPr>
              <w:t xml:space="preserve"> </w:t>
            </w:r>
            <w:r w:rsidRPr="00D02BE9">
              <w:rPr>
                <w:rFonts w:ascii="Times New Roman" w:hAnsi="Times New Roman" w:cs="Times New Roman"/>
                <w:b/>
                <w:sz w:val="24"/>
                <w:szCs w:val="24"/>
              </w:rPr>
              <w:t>punctajului</w:t>
            </w:r>
          </w:p>
        </w:tc>
      </w:tr>
      <w:tr w:rsidR="00BF1530" w:rsidRPr="00B04337" w14:paraId="4E9B0068" w14:textId="77777777" w:rsidTr="00BF1530">
        <w:tc>
          <w:tcPr>
            <w:tcW w:w="2122" w:type="dxa"/>
          </w:tcPr>
          <w:p w14:paraId="09CD1C0C"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De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la 1 până</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la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4</w:t>
            </w:r>
          </w:p>
        </w:tc>
        <w:tc>
          <w:tcPr>
            <w:tcW w:w="3118" w:type="dxa"/>
          </w:tcPr>
          <w:p w14:paraId="1CB9A086"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Senzațiile</w:t>
            </w:r>
            <w:r w:rsidRPr="00D02BE9">
              <w:rPr>
                <w:rFonts w:ascii="Times New Roman" w:hAnsi="Times New Roman" w:cs="Times New Roman"/>
                <w:spacing w:val="-2"/>
                <w:sz w:val="24"/>
                <w:szCs w:val="24"/>
              </w:rPr>
              <w:t xml:space="preserve"> </w:t>
            </w:r>
            <w:proofErr w:type="spellStart"/>
            <w:r w:rsidRPr="00D02BE9">
              <w:rPr>
                <w:rFonts w:ascii="Times New Roman" w:hAnsi="Times New Roman" w:cs="Times New Roman"/>
                <w:sz w:val="24"/>
                <w:szCs w:val="24"/>
              </w:rPr>
              <w:t>algice</w:t>
            </w:r>
            <w:proofErr w:type="spellEnd"/>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(de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durere)</w:t>
            </w:r>
          </w:p>
        </w:tc>
        <w:tc>
          <w:tcPr>
            <w:tcW w:w="4820" w:type="dxa"/>
          </w:tcPr>
          <w:p w14:paraId="184FF5F2"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Suma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obținută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de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puncte este înmulțită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10 și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împărțită</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la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8</w:t>
            </w:r>
          </w:p>
        </w:tc>
      </w:tr>
      <w:tr w:rsidR="00BF1530" w:rsidRPr="00B04337" w14:paraId="0A8358D3" w14:textId="77777777" w:rsidTr="00BF1530">
        <w:tc>
          <w:tcPr>
            <w:tcW w:w="2122" w:type="dxa"/>
          </w:tcPr>
          <w:p w14:paraId="2B6B782A"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lastRenderedPageBreak/>
              <w:t>De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la 5 până</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la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14</w:t>
            </w:r>
          </w:p>
        </w:tc>
        <w:tc>
          <w:tcPr>
            <w:tcW w:w="3118" w:type="dxa"/>
          </w:tcPr>
          <w:p w14:paraId="54EDA9B1"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Activitatea</w:t>
            </w:r>
            <w:r w:rsidRPr="00D02BE9">
              <w:rPr>
                <w:rFonts w:ascii="Times New Roman" w:hAnsi="Times New Roman" w:cs="Times New Roman"/>
                <w:spacing w:val="-5"/>
                <w:sz w:val="24"/>
                <w:szCs w:val="24"/>
              </w:rPr>
              <w:t xml:space="preserve"> </w:t>
            </w:r>
            <w:r w:rsidRPr="00D02BE9">
              <w:rPr>
                <w:rFonts w:ascii="Times New Roman" w:hAnsi="Times New Roman" w:cs="Times New Roman"/>
                <w:sz w:val="24"/>
                <w:szCs w:val="24"/>
              </w:rPr>
              <w:t>cotidiană</w:t>
            </w:r>
          </w:p>
        </w:tc>
        <w:tc>
          <w:tcPr>
            <w:tcW w:w="4820" w:type="dxa"/>
          </w:tcPr>
          <w:p w14:paraId="3C93BB40"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Suma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obținută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de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puncte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este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înmulțită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10 și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împărțită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la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20</w:t>
            </w:r>
          </w:p>
        </w:tc>
      </w:tr>
      <w:tr w:rsidR="00BF1530" w:rsidRPr="00B04337" w14:paraId="44AD67C2" w14:textId="77777777" w:rsidTr="00BF1530">
        <w:tc>
          <w:tcPr>
            <w:tcW w:w="2122" w:type="dxa"/>
          </w:tcPr>
          <w:p w14:paraId="6BF35092"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De</w:t>
            </w:r>
            <w:r w:rsidRPr="00D02BE9">
              <w:rPr>
                <w:rFonts w:ascii="Times New Roman" w:hAnsi="Times New Roman" w:cs="Times New Roman"/>
                <w:spacing w:val="-6"/>
                <w:sz w:val="24"/>
                <w:szCs w:val="24"/>
              </w:rPr>
              <w:t xml:space="preserve"> </w:t>
            </w:r>
            <w:r w:rsidRPr="00D02BE9">
              <w:rPr>
                <w:rFonts w:ascii="Times New Roman" w:hAnsi="Times New Roman" w:cs="Times New Roman"/>
                <w:sz w:val="24"/>
                <w:szCs w:val="24"/>
              </w:rPr>
              <w:t>la</w:t>
            </w:r>
            <w:r w:rsidRPr="00D02BE9">
              <w:rPr>
                <w:rFonts w:ascii="Times New Roman" w:hAnsi="Times New Roman" w:cs="Times New Roman"/>
                <w:spacing w:val="-4"/>
                <w:sz w:val="24"/>
                <w:szCs w:val="24"/>
              </w:rPr>
              <w:t xml:space="preserve"> </w:t>
            </w:r>
            <w:r w:rsidRPr="00D02BE9">
              <w:rPr>
                <w:rFonts w:ascii="Times New Roman" w:hAnsi="Times New Roman" w:cs="Times New Roman"/>
                <w:sz w:val="24"/>
                <w:szCs w:val="24"/>
              </w:rPr>
              <w:t>15</w:t>
            </w:r>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până</w:t>
            </w:r>
            <w:r w:rsidRPr="00D02BE9">
              <w:rPr>
                <w:rFonts w:ascii="Times New Roman" w:hAnsi="Times New Roman" w:cs="Times New Roman"/>
                <w:spacing w:val="-5"/>
                <w:sz w:val="24"/>
                <w:szCs w:val="24"/>
              </w:rPr>
              <w:t xml:space="preserve"> </w:t>
            </w:r>
            <w:r w:rsidRPr="00D02BE9">
              <w:rPr>
                <w:rFonts w:ascii="Times New Roman" w:hAnsi="Times New Roman" w:cs="Times New Roman"/>
                <w:sz w:val="24"/>
                <w:szCs w:val="24"/>
              </w:rPr>
              <w:t>la</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18</w:t>
            </w:r>
          </w:p>
        </w:tc>
        <w:tc>
          <w:tcPr>
            <w:tcW w:w="3118" w:type="dxa"/>
          </w:tcPr>
          <w:p w14:paraId="7066DA89"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Relațiile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familiare</w:t>
            </w:r>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și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personale</w:t>
            </w:r>
          </w:p>
        </w:tc>
        <w:tc>
          <w:tcPr>
            <w:tcW w:w="4820" w:type="dxa"/>
          </w:tcPr>
          <w:p w14:paraId="34DAB062"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Suma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obținută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de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puncte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este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înmulțită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10 și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împărțită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la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8</w:t>
            </w:r>
          </w:p>
        </w:tc>
      </w:tr>
      <w:tr w:rsidR="00BF1530" w:rsidRPr="00B04337" w14:paraId="602A5FDE" w14:textId="77777777" w:rsidTr="00BF1530">
        <w:tc>
          <w:tcPr>
            <w:tcW w:w="2122" w:type="dxa"/>
          </w:tcPr>
          <w:p w14:paraId="4B72543E"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De</w:t>
            </w:r>
            <w:r w:rsidRPr="00D02BE9">
              <w:rPr>
                <w:rFonts w:ascii="Times New Roman" w:hAnsi="Times New Roman" w:cs="Times New Roman"/>
                <w:spacing w:val="-6"/>
                <w:sz w:val="24"/>
                <w:szCs w:val="24"/>
              </w:rPr>
              <w:t xml:space="preserve"> </w:t>
            </w:r>
            <w:r w:rsidRPr="00D02BE9">
              <w:rPr>
                <w:rFonts w:ascii="Times New Roman" w:hAnsi="Times New Roman" w:cs="Times New Roman"/>
                <w:sz w:val="24"/>
                <w:szCs w:val="24"/>
              </w:rPr>
              <w:t>la</w:t>
            </w:r>
            <w:r w:rsidRPr="00D02BE9">
              <w:rPr>
                <w:rFonts w:ascii="Times New Roman" w:hAnsi="Times New Roman" w:cs="Times New Roman"/>
                <w:spacing w:val="-4"/>
                <w:sz w:val="24"/>
                <w:szCs w:val="24"/>
              </w:rPr>
              <w:t xml:space="preserve"> </w:t>
            </w:r>
            <w:r w:rsidRPr="00D02BE9">
              <w:rPr>
                <w:rFonts w:ascii="Times New Roman" w:hAnsi="Times New Roman" w:cs="Times New Roman"/>
                <w:sz w:val="24"/>
                <w:szCs w:val="24"/>
              </w:rPr>
              <w:t>19</w:t>
            </w:r>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până</w:t>
            </w:r>
            <w:r w:rsidRPr="00D02BE9">
              <w:rPr>
                <w:rFonts w:ascii="Times New Roman" w:hAnsi="Times New Roman" w:cs="Times New Roman"/>
                <w:spacing w:val="-5"/>
                <w:sz w:val="24"/>
                <w:szCs w:val="24"/>
              </w:rPr>
              <w:t xml:space="preserve"> </w:t>
            </w:r>
            <w:r w:rsidRPr="00D02BE9">
              <w:rPr>
                <w:rFonts w:ascii="Times New Roman" w:hAnsi="Times New Roman" w:cs="Times New Roman"/>
                <w:sz w:val="24"/>
                <w:szCs w:val="24"/>
              </w:rPr>
              <w:t>la</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22</w:t>
            </w:r>
          </w:p>
        </w:tc>
        <w:tc>
          <w:tcPr>
            <w:tcW w:w="3118" w:type="dxa"/>
          </w:tcPr>
          <w:p w14:paraId="7C16B566"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Activitatea</w:t>
            </w:r>
            <w:r w:rsidRPr="00D02BE9">
              <w:rPr>
                <w:rFonts w:ascii="Times New Roman" w:hAnsi="Times New Roman" w:cs="Times New Roman"/>
                <w:spacing w:val="-8"/>
                <w:sz w:val="24"/>
                <w:szCs w:val="24"/>
              </w:rPr>
              <w:t xml:space="preserve"> </w:t>
            </w:r>
            <w:r w:rsidRPr="00D02BE9">
              <w:rPr>
                <w:rFonts w:ascii="Times New Roman" w:hAnsi="Times New Roman" w:cs="Times New Roman"/>
                <w:sz w:val="24"/>
                <w:szCs w:val="24"/>
              </w:rPr>
              <w:t>profesională</w:t>
            </w:r>
          </w:p>
        </w:tc>
        <w:tc>
          <w:tcPr>
            <w:tcW w:w="4820" w:type="dxa"/>
          </w:tcPr>
          <w:p w14:paraId="0E39F2F5"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Suma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obținută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de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puncte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este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înmulțită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10 și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împărțită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la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8</w:t>
            </w:r>
          </w:p>
        </w:tc>
      </w:tr>
      <w:tr w:rsidR="00BF1530" w:rsidRPr="00B04337" w14:paraId="6F40A434" w14:textId="77777777" w:rsidTr="00BF1530">
        <w:tc>
          <w:tcPr>
            <w:tcW w:w="2122" w:type="dxa"/>
          </w:tcPr>
          <w:p w14:paraId="54ACB0B2"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De</w:t>
            </w:r>
            <w:r w:rsidRPr="00D02BE9">
              <w:rPr>
                <w:rFonts w:ascii="Times New Roman" w:hAnsi="Times New Roman" w:cs="Times New Roman"/>
                <w:spacing w:val="-6"/>
                <w:sz w:val="24"/>
                <w:szCs w:val="24"/>
              </w:rPr>
              <w:t xml:space="preserve"> </w:t>
            </w:r>
            <w:r w:rsidRPr="00D02BE9">
              <w:rPr>
                <w:rFonts w:ascii="Times New Roman" w:hAnsi="Times New Roman" w:cs="Times New Roman"/>
                <w:sz w:val="24"/>
                <w:szCs w:val="24"/>
              </w:rPr>
              <w:t>la</w:t>
            </w:r>
            <w:r w:rsidRPr="00D02BE9">
              <w:rPr>
                <w:rFonts w:ascii="Times New Roman" w:hAnsi="Times New Roman" w:cs="Times New Roman"/>
                <w:spacing w:val="-4"/>
                <w:sz w:val="24"/>
                <w:szCs w:val="24"/>
              </w:rPr>
              <w:t xml:space="preserve"> </w:t>
            </w:r>
            <w:r w:rsidRPr="00D02BE9">
              <w:rPr>
                <w:rFonts w:ascii="Times New Roman" w:hAnsi="Times New Roman" w:cs="Times New Roman"/>
                <w:sz w:val="24"/>
                <w:szCs w:val="24"/>
              </w:rPr>
              <w:t>23</w:t>
            </w:r>
            <w:r w:rsidRPr="00D02BE9">
              <w:rPr>
                <w:rFonts w:ascii="Times New Roman" w:hAnsi="Times New Roman" w:cs="Times New Roman"/>
                <w:spacing w:val="-4"/>
                <w:sz w:val="24"/>
                <w:szCs w:val="24"/>
              </w:rPr>
              <w:t xml:space="preserve"> </w:t>
            </w:r>
            <w:proofErr w:type="spellStart"/>
            <w:r w:rsidRPr="00D02BE9">
              <w:rPr>
                <w:rFonts w:ascii="Times New Roman" w:hAnsi="Times New Roman" w:cs="Times New Roman"/>
                <w:sz w:val="24"/>
                <w:szCs w:val="24"/>
              </w:rPr>
              <w:t>pînă</w:t>
            </w:r>
            <w:proofErr w:type="spellEnd"/>
            <w:r w:rsidRPr="00D02BE9">
              <w:rPr>
                <w:rFonts w:ascii="Times New Roman" w:hAnsi="Times New Roman" w:cs="Times New Roman"/>
                <w:spacing w:val="-4"/>
                <w:sz w:val="24"/>
                <w:szCs w:val="24"/>
              </w:rPr>
              <w:t xml:space="preserve"> </w:t>
            </w:r>
            <w:r w:rsidRPr="00D02BE9">
              <w:rPr>
                <w:rFonts w:ascii="Times New Roman" w:hAnsi="Times New Roman" w:cs="Times New Roman"/>
                <w:sz w:val="24"/>
                <w:szCs w:val="24"/>
              </w:rPr>
              <w:t>la</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32</w:t>
            </w:r>
          </w:p>
        </w:tc>
        <w:tc>
          <w:tcPr>
            <w:tcW w:w="3118" w:type="dxa"/>
          </w:tcPr>
          <w:p w14:paraId="00038FD5"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Dereglările</w:t>
            </w:r>
            <w:r w:rsidRPr="00D02BE9">
              <w:rPr>
                <w:rFonts w:ascii="Times New Roman" w:hAnsi="Times New Roman" w:cs="Times New Roman"/>
                <w:spacing w:val="-4"/>
                <w:sz w:val="24"/>
                <w:szCs w:val="24"/>
              </w:rPr>
              <w:t xml:space="preserve"> </w:t>
            </w:r>
            <w:r w:rsidRPr="00D02BE9">
              <w:rPr>
                <w:rFonts w:ascii="Times New Roman" w:hAnsi="Times New Roman" w:cs="Times New Roman"/>
                <w:sz w:val="24"/>
                <w:szCs w:val="24"/>
              </w:rPr>
              <w:t>fiziologice</w:t>
            </w:r>
          </w:p>
        </w:tc>
        <w:tc>
          <w:tcPr>
            <w:tcW w:w="4820" w:type="dxa"/>
          </w:tcPr>
          <w:p w14:paraId="23B198D3"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Suma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obținută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de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puncte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este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înmulțită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10 și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împărțită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la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20</w:t>
            </w:r>
          </w:p>
        </w:tc>
      </w:tr>
      <w:tr w:rsidR="00BF1530" w:rsidRPr="00B04337" w14:paraId="20C68B4C" w14:textId="77777777" w:rsidTr="00BF1530">
        <w:tc>
          <w:tcPr>
            <w:tcW w:w="2122" w:type="dxa"/>
          </w:tcPr>
          <w:p w14:paraId="1DE8467B"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De</w:t>
            </w:r>
            <w:r w:rsidRPr="00D02BE9">
              <w:rPr>
                <w:rFonts w:ascii="Times New Roman" w:hAnsi="Times New Roman" w:cs="Times New Roman"/>
                <w:spacing w:val="-6"/>
                <w:sz w:val="24"/>
                <w:szCs w:val="24"/>
              </w:rPr>
              <w:t xml:space="preserve"> </w:t>
            </w:r>
            <w:r w:rsidRPr="00D02BE9">
              <w:rPr>
                <w:rFonts w:ascii="Times New Roman" w:hAnsi="Times New Roman" w:cs="Times New Roman"/>
                <w:sz w:val="24"/>
                <w:szCs w:val="24"/>
              </w:rPr>
              <w:t>la</w:t>
            </w:r>
            <w:r w:rsidRPr="00D02BE9">
              <w:rPr>
                <w:rFonts w:ascii="Times New Roman" w:hAnsi="Times New Roman" w:cs="Times New Roman"/>
                <w:spacing w:val="-4"/>
                <w:sz w:val="24"/>
                <w:szCs w:val="24"/>
              </w:rPr>
              <w:t xml:space="preserve"> </w:t>
            </w:r>
            <w:r w:rsidRPr="00D02BE9">
              <w:rPr>
                <w:rFonts w:ascii="Times New Roman" w:hAnsi="Times New Roman" w:cs="Times New Roman"/>
                <w:sz w:val="24"/>
                <w:szCs w:val="24"/>
              </w:rPr>
              <w:t>33</w:t>
            </w:r>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până</w:t>
            </w:r>
            <w:r w:rsidRPr="00D02BE9">
              <w:rPr>
                <w:rFonts w:ascii="Times New Roman" w:hAnsi="Times New Roman" w:cs="Times New Roman"/>
                <w:spacing w:val="-5"/>
                <w:sz w:val="24"/>
                <w:szCs w:val="24"/>
              </w:rPr>
              <w:t xml:space="preserve"> </w:t>
            </w:r>
            <w:r w:rsidRPr="00D02BE9">
              <w:rPr>
                <w:rFonts w:ascii="Times New Roman" w:hAnsi="Times New Roman" w:cs="Times New Roman"/>
                <w:sz w:val="24"/>
                <w:szCs w:val="24"/>
              </w:rPr>
              <w:t>la</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36</w:t>
            </w:r>
          </w:p>
        </w:tc>
        <w:tc>
          <w:tcPr>
            <w:tcW w:w="3118" w:type="dxa"/>
          </w:tcPr>
          <w:p w14:paraId="72E4A7FC"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Colaborare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medicul</w:t>
            </w:r>
          </w:p>
        </w:tc>
        <w:tc>
          <w:tcPr>
            <w:tcW w:w="4820" w:type="dxa"/>
          </w:tcPr>
          <w:p w14:paraId="490D5D71"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Suma</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obținută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de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puncte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este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înmulțită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10 și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împărțită</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la</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8</w:t>
            </w:r>
          </w:p>
        </w:tc>
      </w:tr>
      <w:tr w:rsidR="00BF1530" w:rsidRPr="00B04337" w14:paraId="68B8A348" w14:textId="77777777" w:rsidTr="00BF1530">
        <w:tc>
          <w:tcPr>
            <w:tcW w:w="2122" w:type="dxa"/>
          </w:tcPr>
          <w:p w14:paraId="7BDAB4E1"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De</w:t>
            </w:r>
            <w:r w:rsidRPr="00D02BE9">
              <w:rPr>
                <w:rFonts w:ascii="Times New Roman" w:hAnsi="Times New Roman" w:cs="Times New Roman"/>
                <w:spacing w:val="-6"/>
                <w:sz w:val="24"/>
                <w:szCs w:val="24"/>
              </w:rPr>
              <w:t xml:space="preserve"> </w:t>
            </w:r>
            <w:r w:rsidRPr="00D02BE9">
              <w:rPr>
                <w:rFonts w:ascii="Times New Roman" w:hAnsi="Times New Roman" w:cs="Times New Roman"/>
                <w:sz w:val="24"/>
                <w:szCs w:val="24"/>
              </w:rPr>
              <w:t>la</w:t>
            </w:r>
            <w:r w:rsidRPr="00D02BE9">
              <w:rPr>
                <w:rFonts w:ascii="Times New Roman" w:hAnsi="Times New Roman" w:cs="Times New Roman"/>
                <w:spacing w:val="-4"/>
                <w:sz w:val="24"/>
                <w:szCs w:val="24"/>
              </w:rPr>
              <w:t xml:space="preserve"> </w:t>
            </w:r>
            <w:r w:rsidRPr="00D02BE9">
              <w:rPr>
                <w:rFonts w:ascii="Times New Roman" w:hAnsi="Times New Roman" w:cs="Times New Roman"/>
                <w:sz w:val="24"/>
                <w:szCs w:val="24"/>
              </w:rPr>
              <w:t>37</w:t>
            </w:r>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până</w:t>
            </w:r>
            <w:r w:rsidRPr="00D02BE9">
              <w:rPr>
                <w:rFonts w:ascii="Times New Roman" w:hAnsi="Times New Roman" w:cs="Times New Roman"/>
                <w:spacing w:val="-5"/>
                <w:sz w:val="24"/>
                <w:szCs w:val="24"/>
              </w:rPr>
              <w:t xml:space="preserve"> </w:t>
            </w:r>
            <w:r w:rsidRPr="00D02BE9">
              <w:rPr>
                <w:rFonts w:ascii="Times New Roman" w:hAnsi="Times New Roman" w:cs="Times New Roman"/>
                <w:sz w:val="24"/>
                <w:szCs w:val="24"/>
              </w:rPr>
              <w:t>la</w:t>
            </w:r>
            <w:r w:rsidRPr="00D02BE9">
              <w:rPr>
                <w:rFonts w:ascii="Times New Roman" w:hAnsi="Times New Roman" w:cs="Times New Roman"/>
                <w:spacing w:val="-57"/>
                <w:sz w:val="24"/>
                <w:szCs w:val="24"/>
              </w:rPr>
              <w:t xml:space="preserve"> </w:t>
            </w:r>
            <w:r w:rsidRPr="00D02BE9">
              <w:rPr>
                <w:rFonts w:ascii="Times New Roman" w:hAnsi="Times New Roman" w:cs="Times New Roman"/>
                <w:sz w:val="24"/>
                <w:szCs w:val="24"/>
              </w:rPr>
              <w:t>39</w:t>
            </w:r>
          </w:p>
        </w:tc>
        <w:tc>
          <w:tcPr>
            <w:tcW w:w="7938" w:type="dxa"/>
            <w:gridSpan w:val="2"/>
          </w:tcPr>
          <w:p w14:paraId="105A0684" w14:textId="77777777" w:rsidR="00BF1530" w:rsidRPr="00D02BE9" w:rsidRDefault="00BF1530" w:rsidP="00341A42">
            <w:pPr>
              <w:rPr>
                <w:rFonts w:ascii="Times New Roman" w:hAnsi="Times New Roman" w:cs="Times New Roman"/>
                <w:sz w:val="24"/>
                <w:szCs w:val="24"/>
              </w:rPr>
            </w:pPr>
            <w:r w:rsidRPr="00D02BE9">
              <w:rPr>
                <w:rFonts w:ascii="Times New Roman" w:hAnsi="Times New Roman" w:cs="Times New Roman"/>
                <w:sz w:val="24"/>
                <w:szCs w:val="24"/>
              </w:rPr>
              <w:t>Sumăm</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punctele</w:t>
            </w:r>
            <w:r w:rsidRPr="00D02BE9">
              <w:rPr>
                <w:rFonts w:ascii="Times New Roman" w:hAnsi="Times New Roman" w:cs="Times New Roman"/>
                <w:spacing w:val="-2"/>
                <w:sz w:val="24"/>
                <w:szCs w:val="24"/>
              </w:rPr>
              <w:t xml:space="preserve"> </w:t>
            </w:r>
            <w:r w:rsidRPr="00D02BE9">
              <w:rPr>
                <w:rFonts w:ascii="Times New Roman" w:hAnsi="Times New Roman" w:cs="Times New Roman"/>
                <w:sz w:val="24"/>
                <w:szCs w:val="24"/>
              </w:rPr>
              <w:t>conform</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scării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VAS</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pentru</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fiecare</w:t>
            </w:r>
            <w:r w:rsidRPr="00D02BE9">
              <w:rPr>
                <w:rFonts w:ascii="Times New Roman" w:hAnsi="Times New Roman" w:cs="Times New Roman"/>
                <w:spacing w:val="-3"/>
                <w:sz w:val="24"/>
                <w:szCs w:val="24"/>
              </w:rPr>
              <w:t xml:space="preserve"> </w:t>
            </w:r>
            <w:r w:rsidRPr="00D02BE9">
              <w:rPr>
                <w:rFonts w:ascii="Times New Roman" w:hAnsi="Times New Roman" w:cs="Times New Roman"/>
                <w:sz w:val="24"/>
                <w:szCs w:val="24"/>
              </w:rPr>
              <w:t>din</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cele</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trei</w:t>
            </w:r>
            <w:r w:rsidRPr="00D02BE9">
              <w:rPr>
                <w:rFonts w:ascii="Times New Roman" w:hAnsi="Times New Roman" w:cs="Times New Roman"/>
                <w:spacing w:val="-1"/>
                <w:sz w:val="24"/>
                <w:szCs w:val="24"/>
              </w:rPr>
              <w:t xml:space="preserve"> </w:t>
            </w:r>
            <w:r w:rsidRPr="00D02BE9">
              <w:rPr>
                <w:rFonts w:ascii="Times New Roman" w:hAnsi="Times New Roman" w:cs="Times New Roman"/>
                <w:sz w:val="24"/>
                <w:szCs w:val="24"/>
              </w:rPr>
              <w:t>întrebări</w:t>
            </w:r>
          </w:p>
        </w:tc>
      </w:tr>
    </w:tbl>
    <w:p w14:paraId="0E5CFD3E" w14:textId="77777777" w:rsidR="00BF1530" w:rsidRPr="00D02BE9" w:rsidRDefault="00BF1530" w:rsidP="00BF1530">
      <w:pPr>
        <w:pStyle w:val="Corptext"/>
        <w:ind w:right="-2"/>
        <w:rPr>
          <w:rFonts w:ascii="Times New Roman" w:hAnsi="Times New Roman" w:cs="Times New Roman"/>
          <w:spacing w:val="-57"/>
          <w:sz w:val="24"/>
          <w:szCs w:val="24"/>
          <w:lang w:val="ro-RO"/>
        </w:rPr>
      </w:pPr>
      <w:r w:rsidRPr="00D02BE9">
        <w:rPr>
          <w:rFonts w:ascii="Times New Roman" w:hAnsi="Times New Roman" w:cs="Times New Roman"/>
          <w:sz w:val="24"/>
          <w:szCs w:val="24"/>
          <w:lang w:val="ro-RO"/>
        </w:rPr>
        <w:t xml:space="preserve">Suma totală minimal posibilă de puncte – </w:t>
      </w:r>
      <w:r w:rsidRPr="00D02BE9">
        <w:rPr>
          <w:rFonts w:ascii="Times New Roman" w:hAnsi="Times New Roman" w:cs="Times New Roman"/>
          <w:b/>
          <w:sz w:val="24"/>
          <w:szCs w:val="24"/>
          <w:lang w:val="ro-RO"/>
        </w:rPr>
        <w:t>0</w:t>
      </w:r>
      <w:r w:rsidRPr="00D02BE9">
        <w:rPr>
          <w:rFonts w:ascii="Times New Roman" w:hAnsi="Times New Roman" w:cs="Times New Roman"/>
          <w:sz w:val="24"/>
          <w:szCs w:val="24"/>
          <w:lang w:val="ro-RO"/>
        </w:rPr>
        <w:t>, ce corespunde absenței impactului bolii venoase cronice asupra calității vieții pacientului.</w:t>
      </w:r>
      <w:r w:rsidRPr="00D02BE9">
        <w:rPr>
          <w:rFonts w:ascii="Times New Roman" w:hAnsi="Times New Roman" w:cs="Times New Roman"/>
          <w:spacing w:val="-57"/>
          <w:sz w:val="24"/>
          <w:szCs w:val="24"/>
          <w:lang w:val="ro-RO"/>
        </w:rPr>
        <w:t xml:space="preserve"> </w:t>
      </w:r>
    </w:p>
    <w:p w14:paraId="206BDF35" w14:textId="77777777" w:rsidR="00BF1530" w:rsidRPr="00D02BE9" w:rsidRDefault="00BF1530" w:rsidP="00BF1530">
      <w:pPr>
        <w:pStyle w:val="Corptext"/>
        <w:ind w:right="-2"/>
        <w:jc w:val="both"/>
        <w:rPr>
          <w:rFonts w:ascii="Times New Roman" w:hAnsi="Times New Roman" w:cs="Times New Roman"/>
          <w:sz w:val="24"/>
          <w:szCs w:val="24"/>
          <w:lang w:val="ro-RO"/>
        </w:rPr>
      </w:pPr>
      <w:r w:rsidRPr="00D02BE9">
        <w:rPr>
          <w:rFonts w:ascii="Times New Roman" w:hAnsi="Times New Roman" w:cs="Times New Roman"/>
          <w:sz w:val="24"/>
          <w:szCs w:val="24"/>
          <w:lang w:val="ro-RO"/>
        </w:rPr>
        <w:t>Suma</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maximal posibilă</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de</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 xml:space="preserve">puncte – </w:t>
      </w:r>
      <w:r w:rsidRPr="00D02BE9">
        <w:rPr>
          <w:rFonts w:ascii="Times New Roman" w:hAnsi="Times New Roman" w:cs="Times New Roman"/>
          <w:b/>
          <w:sz w:val="24"/>
          <w:szCs w:val="24"/>
          <w:lang w:val="ro-RO"/>
        </w:rPr>
        <w:t xml:space="preserve">90 </w:t>
      </w:r>
      <w:r w:rsidRPr="00D02BE9">
        <w:rPr>
          <w:rFonts w:ascii="Times New Roman" w:hAnsi="Times New Roman" w:cs="Times New Roman"/>
          <w:sz w:val="24"/>
          <w:szCs w:val="24"/>
          <w:lang w:val="ro-RO"/>
        </w:rPr>
        <w:t>(6 x</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10</w:t>
      </w:r>
      <w:r w:rsidRPr="00D02BE9">
        <w:rPr>
          <w:rFonts w:ascii="Times New Roman" w:hAnsi="Times New Roman" w:cs="Times New Roman"/>
          <w:spacing w:val="2"/>
          <w:sz w:val="24"/>
          <w:szCs w:val="24"/>
          <w:lang w:val="ro-RO"/>
        </w:rPr>
        <w:t xml:space="preserve"> </w:t>
      </w:r>
      <w:r w:rsidRPr="00D02BE9">
        <w:rPr>
          <w:rFonts w:ascii="Times New Roman" w:hAnsi="Times New Roman" w:cs="Times New Roman"/>
          <w:sz w:val="24"/>
          <w:szCs w:val="24"/>
          <w:lang w:val="ro-RO"/>
        </w:rPr>
        <w:t>+</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3</w:t>
      </w:r>
      <w:r w:rsidRPr="00D02BE9">
        <w:rPr>
          <w:rFonts w:ascii="Times New Roman" w:hAnsi="Times New Roman" w:cs="Times New Roman"/>
          <w:spacing w:val="2"/>
          <w:sz w:val="24"/>
          <w:szCs w:val="24"/>
          <w:lang w:val="ro-RO"/>
        </w:rPr>
        <w:t xml:space="preserve"> </w:t>
      </w:r>
      <w:r w:rsidRPr="00D02BE9">
        <w:rPr>
          <w:rFonts w:ascii="Times New Roman" w:hAnsi="Times New Roman" w:cs="Times New Roman"/>
          <w:sz w:val="24"/>
          <w:szCs w:val="24"/>
          <w:lang w:val="ro-RO"/>
        </w:rPr>
        <w:t>x</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10), ce</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corespunde</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celei</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mai severe</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suferințe</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a</w:t>
      </w:r>
      <w:r w:rsidRPr="00D02BE9">
        <w:rPr>
          <w:rFonts w:ascii="Times New Roman" w:hAnsi="Times New Roman" w:cs="Times New Roman"/>
          <w:spacing w:val="1"/>
          <w:sz w:val="24"/>
          <w:szCs w:val="24"/>
          <w:lang w:val="ro-RO"/>
        </w:rPr>
        <w:t xml:space="preserve"> </w:t>
      </w:r>
      <w:r w:rsidRPr="00D02BE9">
        <w:rPr>
          <w:rFonts w:ascii="Times New Roman" w:hAnsi="Times New Roman" w:cs="Times New Roman"/>
          <w:sz w:val="24"/>
          <w:szCs w:val="24"/>
          <w:lang w:val="ro-RO"/>
        </w:rPr>
        <w:t>pacientului.</w:t>
      </w:r>
    </w:p>
    <w:p w14:paraId="655ECA1F" w14:textId="77777777" w:rsidR="00BF1530" w:rsidRPr="00D02BE9" w:rsidRDefault="00BF1530" w:rsidP="00BF1530">
      <w:pPr>
        <w:ind w:right="-2"/>
        <w:jc w:val="both"/>
        <w:rPr>
          <w:rFonts w:ascii="Times New Roman" w:hAnsi="Times New Roman" w:cs="Times New Roman"/>
          <w:sz w:val="24"/>
          <w:szCs w:val="24"/>
          <w:lang w:val="ro-RO"/>
        </w:rPr>
      </w:pPr>
    </w:p>
    <w:p w14:paraId="087F0E32" w14:textId="77777777" w:rsidR="00BF1530" w:rsidRPr="00DA5661" w:rsidRDefault="00BF1530" w:rsidP="00BF1530">
      <w:pPr>
        <w:jc w:val="center"/>
        <w:rPr>
          <w:rFonts w:ascii="Times New Roman" w:eastAsia="Calibri" w:hAnsi="Times New Roman" w:cs="Times New Roman"/>
          <w:i/>
          <w:sz w:val="24"/>
          <w:szCs w:val="24"/>
          <w:lang w:val="ro-RO" w:bidi="he-IL"/>
        </w:rPr>
      </w:pPr>
    </w:p>
    <w:p w14:paraId="5A803FC5" w14:textId="77777777" w:rsidR="00BF1530" w:rsidRPr="00DA5661" w:rsidRDefault="00BF1530" w:rsidP="00A70C81">
      <w:pPr>
        <w:jc w:val="right"/>
        <w:rPr>
          <w:rFonts w:ascii="Times New Roman" w:eastAsia="Calibri" w:hAnsi="Times New Roman" w:cs="Times New Roman"/>
          <w:i/>
          <w:sz w:val="24"/>
          <w:szCs w:val="24"/>
          <w:lang w:val="ro-RO" w:bidi="he-IL"/>
        </w:rPr>
      </w:pPr>
    </w:p>
    <w:p w14:paraId="011D297A" w14:textId="77777777" w:rsidR="00BF1530" w:rsidRPr="00DA5661" w:rsidRDefault="00BF1530" w:rsidP="00A70C81">
      <w:pPr>
        <w:jc w:val="right"/>
        <w:rPr>
          <w:rFonts w:ascii="Times New Roman" w:eastAsia="Calibri" w:hAnsi="Times New Roman" w:cs="Times New Roman"/>
          <w:i/>
          <w:sz w:val="24"/>
          <w:szCs w:val="24"/>
          <w:lang w:val="ro-RO" w:bidi="he-IL"/>
        </w:rPr>
      </w:pPr>
    </w:p>
    <w:p w14:paraId="0AD35B11" w14:textId="77777777" w:rsidR="00BF1530" w:rsidRPr="00DA5661" w:rsidRDefault="00BF1530" w:rsidP="00BF1530">
      <w:pPr>
        <w:jc w:val="center"/>
        <w:rPr>
          <w:rFonts w:ascii="Times New Roman" w:eastAsia="Calibri" w:hAnsi="Times New Roman" w:cs="Times New Roman"/>
          <w:i/>
          <w:sz w:val="24"/>
          <w:szCs w:val="24"/>
          <w:lang w:val="ro-RO" w:bidi="he-IL"/>
        </w:rPr>
      </w:pPr>
    </w:p>
    <w:p w14:paraId="2000674D" w14:textId="77777777" w:rsidR="00BF1530" w:rsidRPr="00DA5661" w:rsidRDefault="00BF1530" w:rsidP="00A70C81">
      <w:pPr>
        <w:jc w:val="right"/>
        <w:rPr>
          <w:rFonts w:ascii="Times New Roman" w:eastAsia="Calibri" w:hAnsi="Times New Roman" w:cs="Times New Roman"/>
          <w:i/>
          <w:sz w:val="24"/>
          <w:szCs w:val="24"/>
          <w:lang w:val="ro-RO" w:bidi="he-IL"/>
        </w:rPr>
      </w:pPr>
    </w:p>
    <w:p w14:paraId="557AC5BA" w14:textId="77777777" w:rsidR="00BF1530" w:rsidRPr="00DA5661" w:rsidRDefault="00BF1530" w:rsidP="00A70C81">
      <w:pPr>
        <w:jc w:val="right"/>
        <w:rPr>
          <w:rFonts w:ascii="Times New Roman" w:eastAsia="Calibri" w:hAnsi="Times New Roman" w:cs="Times New Roman"/>
          <w:i/>
          <w:sz w:val="24"/>
          <w:szCs w:val="24"/>
          <w:lang w:val="ro-RO" w:bidi="he-IL"/>
        </w:rPr>
      </w:pPr>
    </w:p>
    <w:p w14:paraId="4235F8AB" w14:textId="77777777" w:rsidR="00BF1530" w:rsidRPr="00DA5661" w:rsidRDefault="00BF1530" w:rsidP="00A70C81">
      <w:pPr>
        <w:jc w:val="right"/>
        <w:rPr>
          <w:rFonts w:ascii="Times New Roman" w:eastAsia="Calibri" w:hAnsi="Times New Roman" w:cs="Times New Roman"/>
          <w:i/>
          <w:sz w:val="24"/>
          <w:szCs w:val="24"/>
          <w:lang w:val="ro-RO" w:bidi="he-IL"/>
        </w:rPr>
      </w:pPr>
    </w:p>
    <w:p w14:paraId="0937CBF3" w14:textId="77777777" w:rsidR="00BF1530" w:rsidRPr="00DA5661" w:rsidRDefault="00BF1530" w:rsidP="00A70C81">
      <w:pPr>
        <w:jc w:val="right"/>
        <w:rPr>
          <w:rFonts w:ascii="Times New Roman" w:eastAsia="Calibri" w:hAnsi="Times New Roman" w:cs="Times New Roman"/>
          <w:i/>
          <w:sz w:val="24"/>
          <w:szCs w:val="24"/>
          <w:lang w:val="ro-RO" w:bidi="he-IL"/>
        </w:rPr>
      </w:pPr>
    </w:p>
    <w:p w14:paraId="2A24BC77" w14:textId="77777777" w:rsidR="00BF1530" w:rsidRPr="00DA5661" w:rsidRDefault="00BF1530" w:rsidP="00A70C81">
      <w:pPr>
        <w:jc w:val="right"/>
        <w:rPr>
          <w:rFonts w:ascii="Times New Roman" w:eastAsia="Calibri" w:hAnsi="Times New Roman" w:cs="Times New Roman"/>
          <w:i/>
          <w:sz w:val="24"/>
          <w:szCs w:val="24"/>
          <w:lang w:val="ro-RO" w:bidi="he-IL"/>
        </w:rPr>
      </w:pPr>
    </w:p>
    <w:p w14:paraId="7C629840" w14:textId="77777777" w:rsidR="00BF1530" w:rsidRPr="00DA5661" w:rsidRDefault="00BF1530" w:rsidP="00A70C81">
      <w:pPr>
        <w:jc w:val="right"/>
        <w:rPr>
          <w:rFonts w:ascii="Times New Roman" w:eastAsia="Calibri" w:hAnsi="Times New Roman" w:cs="Times New Roman"/>
          <w:i/>
          <w:sz w:val="24"/>
          <w:szCs w:val="24"/>
          <w:lang w:val="ro-RO" w:bidi="he-IL"/>
        </w:rPr>
      </w:pPr>
    </w:p>
    <w:p w14:paraId="2963FB32" w14:textId="77777777" w:rsidR="00BF1530" w:rsidRPr="00DA5661" w:rsidRDefault="00BF1530" w:rsidP="00A70C81">
      <w:pPr>
        <w:jc w:val="right"/>
        <w:rPr>
          <w:rFonts w:ascii="Times New Roman" w:eastAsia="Calibri" w:hAnsi="Times New Roman" w:cs="Times New Roman"/>
          <w:i/>
          <w:sz w:val="24"/>
          <w:szCs w:val="24"/>
          <w:lang w:val="ro-RO" w:bidi="he-IL"/>
        </w:rPr>
      </w:pPr>
    </w:p>
    <w:p w14:paraId="08E31EF9" w14:textId="77777777" w:rsidR="00BF1530" w:rsidRPr="00DA5661" w:rsidRDefault="00BF1530" w:rsidP="00A70C81">
      <w:pPr>
        <w:jc w:val="right"/>
        <w:rPr>
          <w:rFonts w:ascii="Times New Roman" w:eastAsia="Calibri" w:hAnsi="Times New Roman" w:cs="Times New Roman"/>
          <w:i/>
          <w:sz w:val="24"/>
          <w:szCs w:val="24"/>
          <w:lang w:val="ro-RO" w:bidi="he-IL"/>
        </w:rPr>
      </w:pPr>
    </w:p>
    <w:p w14:paraId="7365BA90" w14:textId="77777777" w:rsidR="00BF1530" w:rsidRPr="00DA5661" w:rsidRDefault="00BF1530" w:rsidP="00A70C81">
      <w:pPr>
        <w:jc w:val="right"/>
        <w:rPr>
          <w:rFonts w:ascii="Times New Roman" w:eastAsia="Calibri" w:hAnsi="Times New Roman" w:cs="Times New Roman"/>
          <w:i/>
          <w:sz w:val="24"/>
          <w:szCs w:val="24"/>
          <w:lang w:val="ro-RO" w:bidi="he-IL"/>
        </w:rPr>
      </w:pPr>
    </w:p>
    <w:p w14:paraId="0F83D99F" w14:textId="77777777" w:rsidR="00BF1530" w:rsidRPr="00DA5661" w:rsidRDefault="00BF1530" w:rsidP="00A70C81">
      <w:pPr>
        <w:jc w:val="right"/>
        <w:rPr>
          <w:rFonts w:ascii="Times New Roman" w:eastAsia="Calibri" w:hAnsi="Times New Roman" w:cs="Times New Roman"/>
          <w:i/>
          <w:sz w:val="24"/>
          <w:szCs w:val="24"/>
          <w:lang w:val="ro-RO" w:bidi="he-IL"/>
        </w:rPr>
      </w:pPr>
    </w:p>
    <w:p w14:paraId="53C597CD" w14:textId="77777777" w:rsidR="00BF1530" w:rsidRPr="00DA5661" w:rsidRDefault="00BF1530" w:rsidP="00A70C81">
      <w:pPr>
        <w:jc w:val="right"/>
        <w:rPr>
          <w:rFonts w:ascii="Times New Roman" w:eastAsia="Calibri" w:hAnsi="Times New Roman" w:cs="Times New Roman"/>
          <w:i/>
          <w:sz w:val="24"/>
          <w:szCs w:val="24"/>
          <w:lang w:val="ro-RO" w:bidi="he-IL"/>
        </w:rPr>
      </w:pPr>
    </w:p>
    <w:p w14:paraId="41A782B1" w14:textId="77777777" w:rsidR="00BF1530" w:rsidRPr="00DA5661" w:rsidRDefault="00BF1530" w:rsidP="00A70C81">
      <w:pPr>
        <w:jc w:val="right"/>
        <w:rPr>
          <w:rFonts w:ascii="Times New Roman" w:eastAsia="Calibri" w:hAnsi="Times New Roman" w:cs="Times New Roman"/>
          <w:i/>
          <w:sz w:val="24"/>
          <w:szCs w:val="24"/>
          <w:lang w:val="ro-RO" w:bidi="he-IL"/>
        </w:rPr>
      </w:pPr>
    </w:p>
    <w:p w14:paraId="04F71613" w14:textId="77777777" w:rsidR="00BF1530" w:rsidRPr="00DA5661" w:rsidRDefault="00BF1530" w:rsidP="00A70C81">
      <w:pPr>
        <w:jc w:val="right"/>
        <w:rPr>
          <w:rFonts w:ascii="Times New Roman" w:eastAsia="Calibri" w:hAnsi="Times New Roman" w:cs="Times New Roman"/>
          <w:i/>
          <w:sz w:val="24"/>
          <w:szCs w:val="24"/>
          <w:lang w:val="ro-RO" w:bidi="he-IL"/>
        </w:rPr>
      </w:pPr>
    </w:p>
    <w:p w14:paraId="440AABC9" w14:textId="77777777" w:rsidR="00BF1530" w:rsidRPr="00DA5661" w:rsidRDefault="00BF1530" w:rsidP="00A70C81">
      <w:pPr>
        <w:jc w:val="right"/>
        <w:rPr>
          <w:rFonts w:ascii="Times New Roman" w:eastAsia="Calibri" w:hAnsi="Times New Roman" w:cs="Times New Roman"/>
          <w:i/>
          <w:sz w:val="24"/>
          <w:szCs w:val="24"/>
          <w:lang w:val="ro-RO" w:bidi="he-IL"/>
        </w:rPr>
      </w:pPr>
    </w:p>
    <w:p w14:paraId="3D081B48" w14:textId="77777777" w:rsidR="00BF1530" w:rsidRPr="00DA5661" w:rsidRDefault="00BF1530" w:rsidP="00A70C81">
      <w:pPr>
        <w:jc w:val="right"/>
        <w:rPr>
          <w:rFonts w:ascii="Times New Roman" w:eastAsia="Calibri" w:hAnsi="Times New Roman" w:cs="Times New Roman"/>
          <w:i/>
          <w:sz w:val="24"/>
          <w:szCs w:val="24"/>
          <w:lang w:val="ro-RO" w:bidi="he-IL"/>
        </w:rPr>
      </w:pPr>
    </w:p>
    <w:p w14:paraId="02BD2180" w14:textId="77777777" w:rsidR="00BF1530" w:rsidRPr="00DA5661" w:rsidRDefault="00BF1530" w:rsidP="00A70C81">
      <w:pPr>
        <w:jc w:val="right"/>
        <w:rPr>
          <w:rFonts w:ascii="Times New Roman" w:eastAsia="Calibri" w:hAnsi="Times New Roman" w:cs="Times New Roman"/>
          <w:i/>
          <w:sz w:val="24"/>
          <w:szCs w:val="24"/>
          <w:lang w:val="ro-RO" w:bidi="he-IL"/>
        </w:rPr>
      </w:pPr>
    </w:p>
    <w:p w14:paraId="182B6CF2" w14:textId="77777777" w:rsidR="00BF1530" w:rsidRPr="00DA5661" w:rsidRDefault="00BF1530" w:rsidP="00A70C81">
      <w:pPr>
        <w:jc w:val="right"/>
        <w:rPr>
          <w:rFonts w:ascii="Times New Roman" w:eastAsia="Calibri" w:hAnsi="Times New Roman" w:cs="Times New Roman"/>
          <w:i/>
          <w:sz w:val="24"/>
          <w:szCs w:val="24"/>
          <w:lang w:val="ro-RO" w:bidi="he-IL"/>
        </w:rPr>
      </w:pPr>
    </w:p>
    <w:p w14:paraId="5F1B2136" w14:textId="77777777" w:rsidR="00BF1530" w:rsidRPr="00DA5661" w:rsidRDefault="00BF1530" w:rsidP="00A70C81">
      <w:pPr>
        <w:jc w:val="right"/>
        <w:rPr>
          <w:rFonts w:ascii="Times New Roman" w:eastAsia="Calibri" w:hAnsi="Times New Roman" w:cs="Times New Roman"/>
          <w:i/>
          <w:sz w:val="24"/>
          <w:szCs w:val="24"/>
          <w:lang w:val="ro-RO" w:bidi="he-IL"/>
        </w:rPr>
      </w:pPr>
    </w:p>
    <w:p w14:paraId="63574B93" w14:textId="77777777" w:rsidR="00BF1530" w:rsidRPr="00DA5661" w:rsidRDefault="00BF1530" w:rsidP="00A70C81">
      <w:pPr>
        <w:jc w:val="right"/>
        <w:rPr>
          <w:rFonts w:ascii="Times New Roman" w:eastAsia="Calibri" w:hAnsi="Times New Roman" w:cs="Times New Roman"/>
          <w:i/>
          <w:sz w:val="24"/>
          <w:szCs w:val="24"/>
          <w:lang w:val="ro-RO" w:bidi="he-IL"/>
        </w:rPr>
      </w:pPr>
    </w:p>
    <w:p w14:paraId="0E71F546" w14:textId="77777777" w:rsidR="00BF1530" w:rsidRPr="00DA5661" w:rsidRDefault="00BF1530" w:rsidP="00A70C81">
      <w:pPr>
        <w:jc w:val="right"/>
        <w:rPr>
          <w:rFonts w:ascii="Times New Roman" w:eastAsia="Calibri" w:hAnsi="Times New Roman" w:cs="Times New Roman"/>
          <w:i/>
          <w:sz w:val="24"/>
          <w:szCs w:val="24"/>
          <w:lang w:val="ro-RO" w:bidi="he-IL"/>
        </w:rPr>
      </w:pPr>
    </w:p>
    <w:p w14:paraId="261999D8" w14:textId="77777777" w:rsidR="00BF1530" w:rsidRPr="00DA5661" w:rsidRDefault="00BF1530" w:rsidP="00A70C81">
      <w:pPr>
        <w:jc w:val="right"/>
        <w:rPr>
          <w:rFonts w:ascii="Times New Roman" w:eastAsia="Calibri" w:hAnsi="Times New Roman" w:cs="Times New Roman"/>
          <w:i/>
          <w:sz w:val="24"/>
          <w:szCs w:val="24"/>
          <w:lang w:val="ro-RO" w:bidi="he-IL"/>
        </w:rPr>
      </w:pPr>
    </w:p>
    <w:p w14:paraId="27E7013E" w14:textId="77777777" w:rsidR="00BF1530" w:rsidRPr="00DA5661" w:rsidRDefault="00BF1530" w:rsidP="00A70C81">
      <w:pPr>
        <w:jc w:val="right"/>
        <w:rPr>
          <w:rFonts w:ascii="Times New Roman" w:eastAsia="Calibri" w:hAnsi="Times New Roman" w:cs="Times New Roman"/>
          <w:i/>
          <w:sz w:val="24"/>
          <w:szCs w:val="24"/>
          <w:lang w:val="ro-RO" w:bidi="he-IL"/>
        </w:rPr>
      </w:pPr>
    </w:p>
    <w:p w14:paraId="59EB4658" w14:textId="77777777" w:rsidR="00BF1530" w:rsidRPr="00DA5661" w:rsidRDefault="00BF1530" w:rsidP="00A70C81">
      <w:pPr>
        <w:jc w:val="right"/>
        <w:rPr>
          <w:rFonts w:ascii="Times New Roman" w:eastAsia="Calibri" w:hAnsi="Times New Roman" w:cs="Times New Roman"/>
          <w:i/>
          <w:sz w:val="24"/>
          <w:szCs w:val="24"/>
          <w:lang w:val="ro-RO" w:bidi="he-IL"/>
        </w:rPr>
      </w:pPr>
    </w:p>
    <w:p w14:paraId="5A7B4E0C" w14:textId="77777777" w:rsidR="00BF1530" w:rsidRPr="00DA5661" w:rsidRDefault="00BF1530" w:rsidP="00A70C81">
      <w:pPr>
        <w:jc w:val="right"/>
        <w:rPr>
          <w:rFonts w:ascii="Times New Roman" w:eastAsia="Calibri" w:hAnsi="Times New Roman" w:cs="Times New Roman"/>
          <w:i/>
          <w:sz w:val="24"/>
          <w:szCs w:val="24"/>
          <w:lang w:val="ro-RO" w:bidi="he-IL"/>
        </w:rPr>
      </w:pPr>
    </w:p>
    <w:p w14:paraId="62C712CF" w14:textId="77777777" w:rsidR="00BF1530" w:rsidRPr="00DA5661" w:rsidRDefault="00BF1530" w:rsidP="00A70C81">
      <w:pPr>
        <w:jc w:val="right"/>
        <w:rPr>
          <w:rFonts w:ascii="Times New Roman" w:eastAsia="Calibri" w:hAnsi="Times New Roman" w:cs="Times New Roman"/>
          <w:i/>
          <w:sz w:val="24"/>
          <w:szCs w:val="24"/>
          <w:lang w:val="ro-RO" w:bidi="he-IL"/>
        </w:rPr>
      </w:pPr>
    </w:p>
    <w:p w14:paraId="72DD48B9" w14:textId="77777777" w:rsidR="00BF1530" w:rsidRPr="00DA5661" w:rsidRDefault="00BF1530" w:rsidP="00A70C81">
      <w:pPr>
        <w:jc w:val="right"/>
        <w:rPr>
          <w:rFonts w:ascii="Times New Roman" w:eastAsia="Calibri" w:hAnsi="Times New Roman" w:cs="Times New Roman"/>
          <w:i/>
          <w:sz w:val="24"/>
          <w:szCs w:val="24"/>
          <w:lang w:val="ro-RO" w:bidi="he-IL"/>
        </w:rPr>
      </w:pPr>
    </w:p>
    <w:p w14:paraId="28D7204B" w14:textId="77777777" w:rsidR="00582669" w:rsidRDefault="00582669" w:rsidP="00A70C81">
      <w:pPr>
        <w:jc w:val="right"/>
        <w:rPr>
          <w:rFonts w:ascii="Times New Roman" w:eastAsia="Calibri" w:hAnsi="Times New Roman" w:cs="Times New Roman"/>
          <w:i/>
          <w:sz w:val="24"/>
          <w:szCs w:val="24"/>
          <w:lang w:val="ro-RO" w:bidi="he-IL"/>
        </w:rPr>
      </w:pPr>
    </w:p>
    <w:p w14:paraId="4824AB49" w14:textId="77777777" w:rsidR="00582669" w:rsidRDefault="00582669" w:rsidP="00A70C81">
      <w:pPr>
        <w:jc w:val="right"/>
        <w:rPr>
          <w:rFonts w:ascii="Times New Roman" w:eastAsia="Calibri" w:hAnsi="Times New Roman" w:cs="Times New Roman"/>
          <w:i/>
          <w:sz w:val="24"/>
          <w:szCs w:val="24"/>
          <w:lang w:val="ro-RO" w:bidi="he-IL"/>
        </w:rPr>
      </w:pPr>
    </w:p>
    <w:p w14:paraId="4964E1D5" w14:textId="77777777" w:rsidR="00582669" w:rsidRDefault="00582669" w:rsidP="00A70C81">
      <w:pPr>
        <w:jc w:val="right"/>
        <w:rPr>
          <w:rFonts w:ascii="Times New Roman" w:eastAsia="Calibri" w:hAnsi="Times New Roman" w:cs="Times New Roman"/>
          <w:i/>
          <w:sz w:val="24"/>
          <w:szCs w:val="24"/>
          <w:lang w:val="ro-RO" w:bidi="he-IL"/>
        </w:rPr>
      </w:pPr>
    </w:p>
    <w:p w14:paraId="180DF9D9" w14:textId="77777777" w:rsidR="00582669" w:rsidRDefault="00582669" w:rsidP="00A70C81">
      <w:pPr>
        <w:jc w:val="right"/>
        <w:rPr>
          <w:rFonts w:ascii="Times New Roman" w:eastAsia="Calibri" w:hAnsi="Times New Roman" w:cs="Times New Roman"/>
          <w:i/>
          <w:sz w:val="24"/>
          <w:szCs w:val="24"/>
          <w:lang w:val="ro-RO" w:bidi="he-IL"/>
        </w:rPr>
      </w:pPr>
    </w:p>
    <w:p w14:paraId="2C83B749" w14:textId="77777777" w:rsidR="00582669" w:rsidRDefault="00582669" w:rsidP="00A70C81">
      <w:pPr>
        <w:jc w:val="right"/>
        <w:rPr>
          <w:rFonts w:ascii="Times New Roman" w:eastAsia="Calibri" w:hAnsi="Times New Roman" w:cs="Times New Roman"/>
          <w:i/>
          <w:sz w:val="24"/>
          <w:szCs w:val="24"/>
          <w:lang w:val="ro-RO" w:bidi="he-IL"/>
        </w:rPr>
      </w:pPr>
    </w:p>
    <w:p w14:paraId="3301C5F6" w14:textId="77777777" w:rsidR="00582669" w:rsidRDefault="00582669" w:rsidP="00A70C81">
      <w:pPr>
        <w:jc w:val="right"/>
        <w:rPr>
          <w:rFonts w:ascii="Times New Roman" w:eastAsia="Calibri" w:hAnsi="Times New Roman" w:cs="Times New Roman"/>
          <w:i/>
          <w:sz w:val="24"/>
          <w:szCs w:val="24"/>
          <w:lang w:val="ro-RO" w:bidi="he-IL"/>
        </w:rPr>
      </w:pPr>
    </w:p>
    <w:p w14:paraId="301ACDD8" w14:textId="77777777" w:rsidR="00582669" w:rsidRDefault="00582669" w:rsidP="00A70C81">
      <w:pPr>
        <w:jc w:val="right"/>
        <w:rPr>
          <w:rFonts w:ascii="Times New Roman" w:eastAsia="Calibri" w:hAnsi="Times New Roman" w:cs="Times New Roman"/>
          <w:i/>
          <w:sz w:val="24"/>
          <w:szCs w:val="24"/>
          <w:lang w:val="ro-RO" w:bidi="he-IL"/>
        </w:rPr>
      </w:pPr>
    </w:p>
    <w:p w14:paraId="1CCC1981" w14:textId="661433F9" w:rsidR="00A70C81" w:rsidRPr="00DA5661" w:rsidRDefault="00A70C81" w:rsidP="00A70C81">
      <w:pPr>
        <w:jc w:val="right"/>
        <w:rPr>
          <w:rFonts w:ascii="Times New Roman" w:eastAsia="Calibri" w:hAnsi="Times New Roman" w:cs="Times New Roman"/>
          <w:i/>
          <w:sz w:val="24"/>
          <w:szCs w:val="24"/>
          <w:lang w:val="ro-RO" w:bidi="he-IL"/>
        </w:rPr>
      </w:pPr>
      <w:r w:rsidRPr="00DA5661">
        <w:rPr>
          <w:rFonts w:ascii="Times New Roman" w:eastAsia="Calibri" w:hAnsi="Times New Roman" w:cs="Times New Roman"/>
          <w:i/>
          <w:sz w:val="24"/>
          <w:szCs w:val="24"/>
          <w:lang w:val="ro-RO" w:bidi="he-IL"/>
        </w:rPr>
        <w:lastRenderedPageBreak/>
        <w:t xml:space="preserve">Anexa </w:t>
      </w:r>
      <w:r w:rsidR="00BF1530" w:rsidRPr="00DA5661">
        <w:rPr>
          <w:rFonts w:ascii="Times New Roman" w:eastAsia="Calibri" w:hAnsi="Times New Roman" w:cs="Times New Roman"/>
          <w:i/>
          <w:sz w:val="24"/>
          <w:szCs w:val="24"/>
          <w:lang w:val="ro-RO" w:bidi="he-IL"/>
        </w:rPr>
        <w:t>5</w:t>
      </w:r>
    </w:p>
    <w:p w14:paraId="26F2C6D3" w14:textId="77777777" w:rsidR="00A70C81" w:rsidRPr="00D02BE9" w:rsidRDefault="00A70C81" w:rsidP="00430448">
      <w:pPr>
        <w:spacing w:after="120"/>
        <w:ind w:right="-374" w:hanging="284"/>
        <w:jc w:val="both"/>
        <w:rPr>
          <w:rFonts w:ascii="Times New Roman" w:eastAsia="Courier New" w:hAnsi="Times New Roman" w:cs="Times New Roman"/>
          <w:b/>
          <w:sz w:val="28"/>
          <w:szCs w:val="28"/>
          <w:lang w:val="ro-RO" w:eastAsia="en-US"/>
        </w:rPr>
      </w:pPr>
    </w:p>
    <w:p w14:paraId="695AE9BA" w14:textId="05EE5893" w:rsidR="00A70C81" w:rsidRPr="00D02BE9" w:rsidRDefault="00A70C81" w:rsidP="00A70C81">
      <w:pPr>
        <w:ind w:right="-376"/>
        <w:jc w:val="center"/>
        <w:rPr>
          <w:rFonts w:ascii="Times New Roman" w:eastAsia="Courier New" w:hAnsi="Times New Roman" w:cs="Times New Roman"/>
          <w:b/>
          <w:sz w:val="28"/>
          <w:szCs w:val="28"/>
          <w:lang w:val="ro-RO" w:eastAsia="en-US"/>
        </w:rPr>
      </w:pPr>
      <w:r w:rsidRPr="00D02BE9">
        <w:rPr>
          <w:rFonts w:ascii="Times New Roman" w:eastAsia="Courier New" w:hAnsi="Times New Roman" w:cs="Times New Roman"/>
          <w:b/>
          <w:sz w:val="28"/>
          <w:szCs w:val="28"/>
          <w:lang w:val="ro-RO" w:eastAsia="en-US"/>
        </w:rPr>
        <w:t xml:space="preserve">Scorul Caprini pentru aprecierea riscului </w:t>
      </w:r>
      <w:proofErr w:type="spellStart"/>
      <w:r w:rsidRPr="00D02BE9">
        <w:rPr>
          <w:rFonts w:ascii="Times New Roman" w:eastAsia="Courier New" w:hAnsi="Times New Roman" w:cs="Times New Roman"/>
          <w:b/>
          <w:sz w:val="28"/>
          <w:szCs w:val="28"/>
          <w:lang w:val="ro-RO" w:eastAsia="en-US"/>
        </w:rPr>
        <w:t>tromboembolismului</w:t>
      </w:r>
      <w:proofErr w:type="spellEnd"/>
      <w:r w:rsidRPr="00D02BE9">
        <w:rPr>
          <w:rFonts w:ascii="Times New Roman" w:eastAsia="Courier New" w:hAnsi="Times New Roman" w:cs="Times New Roman"/>
          <w:b/>
          <w:sz w:val="28"/>
          <w:szCs w:val="28"/>
          <w:lang w:val="ro-RO" w:eastAsia="en-US"/>
        </w:rPr>
        <w:t xml:space="preserve"> venos</w:t>
      </w:r>
    </w:p>
    <w:p w14:paraId="33A97DF6" w14:textId="77777777" w:rsidR="00A70C81" w:rsidRPr="00D02BE9" w:rsidRDefault="00A70C81" w:rsidP="00A70C81">
      <w:pPr>
        <w:pStyle w:val="Corptext"/>
        <w:spacing w:before="2"/>
        <w:jc w:val="center"/>
        <w:rPr>
          <w:b/>
          <w:sz w:val="11"/>
          <w:lang w:val="en-US"/>
        </w:rPr>
      </w:pP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2"/>
        <w:gridCol w:w="5033"/>
      </w:tblGrid>
      <w:tr w:rsidR="00A70C81" w:rsidRPr="00D02BE9" w14:paraId="47E6EF3E" w14:textId="77777777" w:rsidTr="00177DA0">
        <w:trPr>
          <w:trHeight w:val="11097"/>
        </w:trPr>
        <w:tc>
          <w:tcPr>
            <w:tcW w:w="5032" w:type="dxa"/>
          </w:tcPr>
          <w:p w14:paraId="085219D7" w14:textId="77777777" w:rsidR="00A70C81" w:rsidRPr="00D02BE9" w:rsidRDefault="00A70C81" w:rsidP="00A70C81">
            <w:pPr>
              <w:pStyle w:val="TableParagraph"/>
              <w:ind w:left="141"/>
              <w:rPr>
                <w:b/>
                <w:sz w:val="24"/>
                <w:szCs w:val="24"/>
              </w:rPr>
            </w:pPr>
            <w:r w:rsidRPr="00D02BE9">
              <w:rPr>
                <w:b/>
                <w:sz w:val="24"/>
                <w:szCs w:val="24"/>
              </w:rPr>
              <w:t>Fiecare</w:t>
            </w:r>
            <w:r w:rsidRPr="00D02BE9">
              <w:rPr>
                <w:b/>
                <w:spacing w:val="-1"/>
                <w:sz w:val="24"/>
                <w:szCs w:val="24"/>
              </w:rPr>
              <w:t xml:space="preserve"> </w:t>
            </w:r>
            <w:r w:rsidRPr="00D02BE9">
              <w:rPr>
                <w:b/>
                <w:sz w:val="24"/>
                <w:szCs w:val="24"/>
              </w:rPr>
              <w:t>factor</w:t>
            </w:r>
            <w:r w:rsidRPr="00D02BE9">
              <w:rPr>
                <w:b/>
                <w:spacing w:val="-2"/>
                <w:sz w:val="24"/>
                <w:szCs w:val="24"/>
              </w:rPr>
              <w:t xml:space="preserve"> </w:t>
            </w:r>
            <w:r w:rsidRPr="00D02BE9">
              <w:rPr>
                <w:b/>
                <w:sz w:val="24"/>
                <w:szCs w:val="24"/>
              </w:rPr>
              <w:t>de</w:t>
            </w:r>
            <w:r w:rsidRPr="00D02BE9">
              <w:rPr>
                <w:b/>
                <w:spacing w:val="-2"/>
                <w:sz w:val="24"/>
                <w:szCs w:val="24"/>
              </w:rPr>
              <w:t xml:space="preserve"> </w:t>
            </w:r>
            <w:r w:rsidRPr="00D02BE9">
              <w:rPr>
                <w:b/>
                <w:sz w:val="24"/>
                <w:szCs w:val="24"/>
              </w:rPr>
              <w:t>risc</w:t>
            </w:r>
            <w:r w:rsidRPr="00D02BE9">
              <w:rPr>
                <w:b/>
                <w:spacing w:val="-1"/>
                <w:sz w:val="24"/>
                <w:szCs w:val="24"/>
              </w:rPr>
              <w:t xml:space="preserve"> </w:t>
            </w:r>
            <w:r w:rsidRPr="00D02BE9">
              <w:rPr>
                <w:b/>
                <w:sz w:val="24"/>
                <w:szCs w:val="24"/>
              </w:rPr>
              <w:t>= 1</w:t>
            </w:r>
            <w:r w:rsidRPr="00D02BE9">
              <w:rPr>
                <w:b/>
                <w:spacing w:val="-1"/>
                <w:sz w:val="24"/>
                <w:szCs w:val="24"/>
              </w:rPr>
              <w:t xml:space="preserve"> </w:t>
            </w:r>
            <w:r w:rsidRPr="00D02BE9">
              <w:rPr>
                <w:b/>
                <w:sz w:val="24"/>
                <w:szCs w:val="24"/>
              </w:rPr>
              <w:t>punct</w:t>
            </w:r>
          </w:p>
          <w:p w14:paraId="50B60DEB" w14:textId="77777777" w:rsidR="00A70C81" w:rsidRPr="00D02BE9" w:rsidRDefault="00A70C81" w:rsidP="00A00628">
            <w:pPr>
              <w:pStyle w:val="TableParagraph"/>
              <w:numPr>
                <w:ilvl w:val="0"/>
                <w:numId w:val="58"/>
              </w:numPr>
              <w:tabs>
                <w:tab w:val="left" w:pos="861"/>
                <w:tab w:val="left" w:pos="862"/>
              </w:tabs>
              <w:ind w:hanging="361"/>
              <w:rPr>
                <w:sz w:val="24"/>
                <w:szCs w:val="24"/>
              </w:rPr>
            </w:pPr>
            <w:r w:rsidRPr="00D02BE9">
              <w:rPr>
                <w:sz w:val="24"/>
                <w:szCs w:val="24"/>
              </w:rPr>
              <w:t>Vârsta</w:t>
            </w:r>
            <w:r w:rsidRPr="00D02BE9">
              <w:rPr>
                <w:spacing w:val="-3"/>
                <w:sz w:val="24"/>
                <w:szCs w:val="24"/>
              </w:rPr>
              <w:t xml:space="preserve"> </w:t>
            </w:r>
            <w:r w:rsidRPr="00D02BE9">
              <w:rPr>
                <w:sz w:val="24"/>
                <w:szCs w:val="24"/>
              </w:rPr>
              <w:t>41-60</w:t>
            </w:r>
            <w:r w:rsidRPr="00D02BE9">
              <w:rPr>
                <w:spacing w:val="-1"/>
                <w:sz w:val="24"/>
                <w:szCs w:val="24"/>
              </w:rPr>
              <w:t xml:space="preserve"> </w:t>
            </w:r>
            <w:r w:rsidRPr="00D02BE9">
              <w:rPr>
                <w:sz w:val="24"/>
                <w:szCs w:val="24"/>
              </w:rPr>
              <w:t>ani</w:t>
            </w:r>
          </w:p>
          <w:p w14:paraId="7340CEC7" w14:textId="77777777" w:rsidR="00A70C81" w:rsidRPr="00D02BE9" w:rsidRDefault="00A70C81" w:rsidP="00A00628">
            <w:pPr>
              <w:pStyle w:val="TableParagraph"/>
              <w:numPr>
                <w:ilvl w:val="0"/>
                <w:numId w:val="58"/>
              </w:numPr>
              <w:tabs>
                <w:tab w:val="left" w:pos="861"/>
                <w:tab w:val="left" w:pos="862"/>
              </w:tabs>
              <w:ind w:right="455"/>
              <w:rPr>
                <w:sz w:val="24"/>
                <w:szCs w:val="24"/>
              </w:rPr>
            </w:pPr>
            <w:r w:rsidRPr="00D02BE9">
              <w:rPr>
                <w:sz w:val="24"/>
                <w:szCs w:val="24"/>
              </w:rPr>
              <w:t>Intervenția chirurgicală minoră</w:t>
            </w:r>
            <w:r w:rsidRPr="00D02BE9">
              <w:rPr>
                <w:spacing w:val="-58"/>
                <w:sz w:val="24"/>
                <w:szCs w:val="24"/>
              </w:rPr>
              <w:t xml:space="preserve"> </w:t>
            </w:r>
            <w:r w:rsidRPr="00D02BE9">
              <w:rPr>
                <w:sz w:val="24"/>
                <w:szCs w:val="24"/>
              </w:rPr>
              <w:t>planificată</w:t>
            </w:r>
            <w:r w:rsidRPr="00D02BE9">
              <w:rPr>
                <w:spacing w:val="-1"/>
                <w:sz w:val="24"/>
                <w:szCs w:val="24"/>
              </w:rPr>
              <w:t xml:space="preserve"> </w:t>
            </w:r>
            <w:r w:rsidRPr="00D02BE9">
              <w:rPr>
                <w:sz w:val="24"/>
                <w:szCs w:val="24"/>
              </w:rPr>
              <w:t>(&lt;</w:t>
            </w:r>
            <w:r w:rsidRPr="00D02BE9">
              <w:rPr>
                <w:spacing w:val="-1"/>
                <w:sz w:val="24"/>
                <w:szCs w:val="24"/>
              </w:rPr>
              <w:t xml:space="preserve"> </w:t>
            </w:r>
            <w:r w:rsidRPr="00D02BE9">
              <w:rPr>
                <w:sz w:val="24"/>
                <w:szCs w:val="24"/>
              </w:rPr>
              <w:t>45 min)</w:t>
            </w:r>
          </w:p>
          <w:p w14:paraId="1849A367" w14:textId="77777777" w:rsidR="00A70C81" w:rsidRPr="00D02BE9" w:rsidRDefault="00A70C81" w:rsidP="00A00628">
            <w:pPr>
              <w:pStyle w:val="TableParagraph"/>
              <w:numPr>
                <w:ilvl w:val="0"/>
                <w:numId w:val="58"/>
              </w:numPr>
              <w:tabs>
                <w:tab w:val="left" w:pos="861"/>
                <w:tab w:val="left" w:pos="862"/>
              </w:tabs>
              <w:ind w:hanging="361"/>
              <w:rPr>
                <w:sz w:val="24"/>
                <w:szCs w:val="24"/>
              </w:rPr>
            </w:pPr>
            <w:r w:rsidRPr="00D02BE9">
              <w:rPr>
                <w:sz w:val="24"/>
                <w:szCs w:val="24"/>
              </w:rPr>
              <w:t>Vene</w:t>
            </w:r>
            <w:r w:rsidRPr="00D02BE9">
              <w:rPr>
                <w:spacing w:val="-2"/>
                <w:sz w:val="24"/>
                <w:szCs w:val="24"/>
              </w:rPr>
              <w:t xml:space="preserve"> </w:t>
            </w:r>
            <w:r w:rsidRPr="00D02BE9">
              <w:rPr>
                <w:sz w:val="24"/>
                <w:szCs w:val="24"/>
              </w:rPr>
              <w:t>varicoase</w:t>
            </w:r>
          </w:p>
          <w:p w14:paraId="5C0E6AAD" w14:textId="77777777" w:rsidR="00A70C81" w:rsidRPr="00D02BE9" w:rsidRDefault="00A70C81" w:rsidP="00A00628">
            <w:pPr>
              <w:pStyle w:val="TableParagraph"/>
              <w:numPr>
                <w:ilvl w:val="0"/>
                <w:numId w:val="58"/>
              </w:numPr>
              <w:tabs>
                <w:tab w:val="left" w:pos="861"/>
                <w:tab w:val="left" w:pos="862"/>
              </w:tabs>
              <w:ind w:hanging="361"/>
              <w:rPr>
                <w:sz w:val="24"/>
                <w:szCs w:val="24"/>
              </w:rPr>
            </w:pPr>
            <w:r w:rsidRPr="00D02BE9">
              <w:rPr>
                <w:sz w:val="24"/>
                <w:szCs w:val="24"/>
              </w:rPr>
              <w:t>Boală</w:t>
            </w:r>
            <w:r w:rsidRPr="00D02BE9">
              <w:rPr>
                <w:spacing w:val="-3"/>
                <w:sz w:val="24"/>
                <w:szCs w:val="24"/>
              </w:rPr>
              <w:t xml:space="preserve"> </w:t>
            </w:r>
            <w:r w:rsidRPr="00D02BE9">
              <w:rPr>
                <w:sz w:val="24"/>
                <w:szCs w:val="24"/>
              </w:rPr>
              <w:t>inflamatorie</w:t>
            </w:r>
            <w:r w:rsidRPr="00D02BE9">
              <w:rPr>
                <w:spacing w:val="-3"/>
                <w:sz w:val="24"/>
                <w:szCs w:val="24"/>
              </w:rPr>
              <w:t xml:space="preserve"> </w:t>
            </w:r>
            <w:r w:rsidRPr="00D02BE9">
              <w:rPr>
                <w:sz w:val="24"/>
                <w:szCs w:val="24"/>
              </w:rPr>
              <w:t>intestinală</w:t>
            </w:r>
          </w:p>
          <w:p w14:paraId="301F5AE5" w14:textId="77777777" w:rsidR="00A70C81" w:rsidRPr="00D02BE9" w:rsidRDefault="00A70C81" w:rsidP="00A00628">
            <w:pPr>
              <w:pStyle w:val="TableParagraph"/>
              <w:numPr>
                <w:ilvl w:val="0"/>
                <w:numId w:val="58"/>
              </w:numPr>
              <w:tabs>
                <w:tab w:val="left" w:pos="861"/>
                <w:tab w:val="left" w:pos="862"/>
              </w:tabs>
              <w:ind w:hanging="361"/>
              <w:rPr>
                <w:sz w:val="24"/>
                <w:szCs w:val="24"/>
              </w:rPr>
            </w:pPr>
            <w:r w:rsidRPr="00D02BE9">
              <w:rPr>
                <w:sz w:val="24"/>
                <w:szCs w:val="24"/>
              </w:rPr>
              <w:t>Edeme</w:t>
            </w:r>
            <w:r w:rsidRPr="00D02BE9">
              <w:rPr>
                <w:spacing w:val="-2"/>
                <w:sz w:val="24"/>
                <w:szCs w:val="24"/>
              </w:rPr>
              <w:t xml:space="preserve"> </w:t>
            </w:r>
            <w:r w:rsidRPr="00D02BE9">
              <w:rPr>
                <w:sz w:val="24"/>
                <w:szCs w:val="24"/>
              </w:rPr>
              <w:t>ale</w:t>
            </w:r>
            <w:r w:rsidRPr="00D02BE9">
              <w:rPr>
                <w:spacing w:val="-1"/>
                <w:sz w:val="24"/>
                <w:szCs w:val="24"/>
              </w:rPr>
              <w:t xml:space="preserve"> </w:t>
            </w:r>
            <w:r w:rsidRPr="00D02BE9">
              <w:rPr>
                <w:sz w:val="24"/>
                <w:szCs w:val="24"/>
              </w:rPr>
              <w:t>membrelor</w:t>
            </w:r>
            <w:r w:rsidRPr="00D02BE9">
              <w:rPr>
                <w:spacing w:val="-1"/>
                <w:sz w:val="24"/>
                <w:szCs w:val="24"/>
              </w:rPr>
              <w:t xml:space="preserve"> </w:t>
            </w:r>
            <w:r w:rsidRPr="00D02BE9">
              <w:rPr>
                <w:sz w:val="24"/>
                <w:szCs w:val="24"/>
              </w:rPr>
              <w:t>inferioare</w:t>
            </w:r>
          </w:p>
          <w:p w14:paraId="3DEEDA2F" w14:textId="77777777" w:rsidR="00A70C81" w:rsidRPr="00D02BE9" w:rsidRDefault="00A70C81" w:rsidP="00A00628">
            <w:pPr>
              <w:pStyle w:val="TableParagraph"/>
              <w:numPr>
                <w:ilvl w:val="0"/>
                <w:numId w:val="58"/>
              </w:numPr>
              <w:tabs>
                <w:tab w:val="left" w:pos="861"/>
                <w:tab w:val="left" w:pos="862"/>
              </w:tabs>
              <w:ind w:hanging="361"/>
              <w:rPr>
                <w:sz w:val="24"/>
                <w:szCs w:val="24"/>
              </w:rPr>
            </w:pPr>
            <w:r w:rsidRPr="00D02BE9">
              <w:rPr>
                <w:sz w:val="24"/>
                <w:szCs w:val="24"/>
              </w:rPr>
              <w:t>Obezitate</w:t>
            </w:r>
            <w:r w:rsidRPr="00D02BE9">
              <w:rPr>
                <w:spacing w:val="-1"/>
                <w:sz w:val="24"/>
                <w:szCs w:val="24"/>
              </w:rPr>
              <w:t xml:space="preserve"> </w:t>
            </w:r>
            <w:r w:rsidRPr="00D02BE9">
              <w:rPr>
                <w:sz w:val="24"/>
                <w:szCs w:val="24"/>
              </w:rPr>
              <w:t>(IMC</w:t>
            </w:r>
            <w:r w:rsidRPr="00D02BE9">
              <w:rPr>
                <w:spacing w:val="1"/>
                <w:sz w:val="24"/>
                <w:szCs w:val="24"/>
              </w:rPr>
              <w:t xml:space="preserve"> </w:t>
            </w:r>
            <w:r w:rsidRPr="00D02BE9">
              <w:rPr>
                <w:sz w:val="24"/>
                <w:szCs w:val="24"/>
              </w:rPr>
              <w:t>&gt;</w:t>
            </w:r>
            <w:r w:rsidRPr="00D02BE9">
              <w:rPr>
                <w:spacing w:val="-1"/>
                <w:sz w:val="24"/>
                <w:szCs w:val="24"/>
              </w:rPr>
              <w:t xml:space="preserve"> </w:t>
            </w:r>
            <w:r w:rsidRPr="00D02BE9">
              <w:rPr>
                <w:sz w:val="24"/>
                <w:szCs w:val="24"/>
              </w:rPr>
              <w:t>25 kg/m</w:t>
            </w:r>
            <w:r w:rsidRPr="00D02BE9">
              <w:rPr>
                <w:sz w:val="24"/>
                <w:szCs w:val="24"/>
                <w:vertAlign w:val="superscript"/>
              </w:rPr>
              <w:t>2</w:t>
            </w:r>
            <w:r w:rsidRPr="00D02BE9">
              <w:rPr>
                <w:sz w:val="24"/>
                <w:szCs w:val="24"/>
              </w:rPr>
              <w:t>)</w:t>
            </w:r>
          </w:p>
          <w:p w14:paraId="0F35127F" w14:textId="77777777" w:rsidR="00A70C81" w:rsidRPr="00D02BE9" w:rsidRDefault="00A70C81" w:rsidP="00A00628">
            <w:pPr>
              <w:pStyle w:val="TableParagraph"/>
              <w:numPr>
                <w:ilvl w:val="0"/>
                <w:numId w:val="58"/>
              </w:numPr>
              <w:tabs>
                <w:tab w:val="left" w:pos="861"/>
                <w:tab w:val="left" w:pos="862"/>
              </w:tabs>
              <w:ind w:hanging="361"/>
              <w:rPr>
                <w:sz w:val="24"/>
                <w:szCs w:val="24"/>
              </w:rPr>
            </w:pPr>
            <w:r w:rsidRPr="00D02BE9">
              <w:rPr>
                <w:sz w:val="24"/>
                <w:szCs w:val="24"/>
              </w:rPr>
              <w:t>Infarctul</w:t>
            </w:r>
            <w:r w:rsidRPr="00D02BE9">
              <w:rPr>
                <w:spacing w:val="-2"/>
                <w:sz w:val="24"/>
                <w:szCs w:val="24"/>
              </w:rPr>
              <w:t xml:space="preserve"> </w:t>
            </w:r>
            <w:r w:rsidRPr="00D02BE9">
              <w:rPr>
                <w:sz w:val="24"/>
                <w:szCs w:val="24"/>
              </w:rPr>
              <w:t>miocardic</w:t>
            </w:r>
            <w:r w:rsidRPr="00D02BE9">
              <w:rPr>
                <w:spacing w:val="-4"/>
                <w:sz w:val="24"/>
                <w:szCs w:val="24"/>
              </w:rPr>
              <w:t xml:space="preserve"> </w:t>
            </w:r>
            <w:r w:rsidRPr="00D02BE9">
              <w:rPr>
                <w:sz w:val="24"/>
                <w:szCs w:val="24"/>
              </w:rPr>
              <w:t>acut</w:t>
            </w:r>
          </w:p>
          <w:p w14:paraId="02134850" w14:textId="77777777" w:rsidR="00A70C81" w:rsidRPr="00D02BE9" w:rsidRDefault="00A70C81" w:rsidP="00A00628">
            <w:pPr>
              <w:pStyle w:val="TableParagraph"/>
              <w:numPr>
                <w:ilvl w:val="0"/>
                <w:numId w:val="58"/>
              </w:numPr>
              <w:tabs>
                <w:tab w:val="left" w:pos="861"/>
                <w:tab w:val="left" w:pos="862"/>
              </w:tabs>
              <w:ind w:hanging="361"/>
              <w:rPr>
                <w:sz w:val="24"/>
                <w:szCs w:val="24"/>
              </w:rPr>
            </w:pPr>
            <w:r w:rsidRPr="00D02BE9">
              <w:rPr>
                <w:sz w:val="24"/>
                <w:szCs w:val="24"/>
              </w:rPr>
              <w:t>Insuficiența</w:t>
            </w:r>
            <w:r w:rsidRPr="00D02BE9">
              <w:rPr>
                <w:spacing w:val="-4"/>
                <w:sz w:val="24"/>
                <w:szCs w:val="24"/>
              </w:rPr>
              <w:t xml:space="preserve"> </w:t>
            </w:r>
            <w:r w:rsidRPr="00D02BE9">
              <w:rPr>
                <w:sz w:val="24"/>
                <w:szCs w:val="24"/>
              </w:rPr>
              <w:t>cardiacă</w:t>
            </w:r>
            <w:r w:rsidRPr="00D02BE9">
              <w:rPr>
                <w:spacing w:val="-3"/>
                <w:sz w:val="24"/>
                <w:szCs w:val="24"/>
              </w:rPr>
              <w:t xml:space="preserve"> </w:t>
            </w:r>
            <w:r w:rsidRPr="00D02BE9">
              <w:rPr>
                <w:sz w:val="24"/>
                <w:szCs w:val="24"/>
              </w:rPr>
              <w:t>congestivă</w:t>
            </w:r>
          </w:p>
          <w:p w14:paraId="38C9E50D" w14:textId="77777777" w:rsidR="00A70C81" w:rsidRPr="00D02BE9" w:rsidRDefault="00A70C81" w:rsidP="00A00628">
            <w:pPr>
              <w:pStyle w:val="TableParagraph"/>
              <w:numPr>
                <w:ilvl w:val="0"/>
                <w:numId w:val="58"/>
              </w:numPr>
              <w:tabs>
                <w:tab w:val="left" w:pos="861"/>
                <w:tab w:val="left" w:pos="862"/>
              </w:tabs>
              <w:ind w:hanging="361"/>
              <w:rPr>
                <w:sz w:val="24"/>
                <w:szCs w:val="24"/>
              </w:rPr>
            </w:pPr>
            <w:r w:rsidRPr="00D02BE9">
              <w:rPr>
                <w:sz w:val="24"/>
                <w:szCs w:val="24"/>
              </w:rPr>
              <w:t>Sepsis</w:t>
            </w:r>
            <w:r w:rsidRPr="00D02BE9">
              <w:rPr>
                <w:spacing w:val="-1"/>
                <w:sz w:val="24"/>
                <w:szCs w:val="24"/>
              </w:rPr>
              <w:t xml:space="preserve"> </w:t>
            </w:r>
            <w:r w:rsidRPr="00D02BE9">
              <w:rPr>
                <w:sz w:val="24"/>
                <w:szCs w:val="24"/>
              </w:rPr>
              <w:t>(&lt;</w:t>
            </w:r>
            <w:r w:rsidRPr="00D02BE9">
              <w:rPr>
                <w:spacing w:val="-2"/>
                <w:sz w:val="24"/>
                <w:szCs w:val="24"/>
              </w:rPr>
              <w:t xml:space="preserve"> </w:t>
            </w:r>
            <w:r w:rsidRPr="00D02BE9">
              <w:rPr>
                <w:sz w:val="24"/>
                <w:szCs w:val="24"/>
              </w:rPr>
              <w:t>1</w:t>
            </w:r>
            <w:r w:rsidRPr="00D02BE9">
              <w:rPr>
                <w:spacing w:val="-1"/>
                <w:sz w:val="24"/>
                <w:szCs w:val="24"/>
              </w:rPr>
              <w:t xml:space="preserve"> </w:t>
            </w:r>
            <w:r w:rsidRPr="00D02BE9">
              <w:rPr>
                <w:sz w:val="24"/>
                <w:szCs w:val="24"/>
              </w:rPr>
              <w:t>lună)</w:t>
            </w:r>
          </w:p>
          <w:p w14:paraId="34650236" w14:textId="77777777" w:rsidR="00A70C81" w:rsidRPr="00D02BE9" w:rsidRDefault="00A70C81" w:rsidP="00A00628">
            <w:pPr>
              <w:pStyle w:val="TableParagraph"/>
              <w:numPr>
                <w:ilvl w:val="0"/>
                <w:numId w:val="58"/>
              </w:numPr>
              <w:tabs>
                <w:tab w:val="left" w:pos="861"/>
                <w:tab w:val="left" w:pos="862"/>
              </w:tabs>
              <w:ind w:right="242"/>
              <w:rPr>
                <w:sz w:val="24"/>
                <w:szCs w:val="24"/>
              </w:rPr>
            </w:pPr>
            <w:r w:rsidRPr="00D02BE9">
              <w:rPr>
                <w:sz w:val="24"/>
                <w:szCs w:val="24"/>
              </w:rPr>
              <w:t>Boală pulmonară severă, inclusiv</w:t>
            </w:r>
            <w:r w:rsidRPr="00D02BE9">
              <w:rPr>
                <w:spacing w:val="-58"/>
                <w:sz w:val="24"/>
                <w:szCs w:val="24"/>
              </w:rPr>
              <w:t xml:space="preserve"> </w:t>
            </w:r>
            <w:r w:rsidRPr="00D02BE9">
              <w:rPr>
                <w:sz w:val="24"/>
                <w:szCs w:val="24"/>
              </w:rPr>
              <w:t>pneumonie</w:t>
            </w:r>
            <w:r w:rsidRPr="00D02BE9">
              <w:rPr>
                <w:spacing w:val="-1"/>
                <w:sz w:val="24"/>
                <w:szCs w:val="24"/>
              </w:rPr>
              <w:t xml:space="preserve"> </w:t>
            </w:r>
            <w:r w:rsidRPr="00D02BE9">
              <w:rPr>
                <w:sz w:val="24"/>
                <w:szCs w:val="24"/>
              </w:rPr>
              <w:t>(&lt;</w:t>
            </w:r>
            <w:r w:rsidRPr="00D02BE9">
              <w:rPr>
                <w:spacing w:val="-1"/>
                <w:sz w:val="24"/>
                <w:szCs w:val="24"/>
              </w:rPr>
              <w:t xml:space="preserve"> </w:t>
            </w:r>
            <w:r w:rsidRPr="00D02BE9">
              <w:rPr>
                <w:sz w:val="24"/>
                <w:szCs w:val="24"/>
              </w:rPr>
              <w:t>1 lună)</w:t>
            </w:r>
          </w:p>
          <w:p w14:paraId="22129DF9" w14:textId="77777777" w:rsidR="00A70C81" w:rsidRPr="00D02BE9" w:rsidRDefault="00A70C81" w:rsidP="00A00628">
            <w:pPr>
              <w:pStyle w:val="TableParagraph"/>
              <w:numPr>
                <w:ilvl w:val="0"/>
                <w:numId w:val="58"/>
              </w:numPr>
              <w:tabs>
                <w:tab w:val="left" w:pos="861"/>
                <w:tab w:val="left" w:pos="862"/>
              </w:tabs>
              <w:ind w:right="715"/>
              <w:rPr>
                <w:sz w:val="24"/>
                <w:szCs w:val="24"/>
              </w:rPr>
            </w:pPr>
            <w:proofErr w:type="spellStart"/>
            <w:r w:rsidRPr="00D02BE9">
              <w:rPr>
                <w:sz w:val="24"/>
                <w:szCs w:val="24"/>
              </w:rPr>
              <w:t>Bronhopneumopatie</w:t>
            </w:r>
            <w:proofErr w:type="spellEnd"/>
            <w:r w:rsidRPr="00D02BE9">
              <w:rPr>
                <w:sz w:val="24"/>
                <w:szCs w:val="24"/>
              </w:rPr>
              <w:t xml:space="preserve"> cronică</w:t>
            </w:r>
            <w:r w:rsidRPr="00D02BE9">
              <w:rPr>
                <w:spacing w:val="-58"/>
                <w:sz w:val="24"/>
                <w:szCs w:val="24"/>
              </w:rPr>
              <w:t xml:space="preserve"> </w:t>
            </w:r>
            <w:r w:rsidRPr="00D02BE9">
              <w:rPr>
                <w:sz w:val="24"/>
                <w:szCs w:val="24"/>
              </w:rPr>
              <w:t>obstructivă</w:t>
            </w:r>
          </w:p>
          <w:p w14:paraId="3F431074" w14:textId="1A94D6FB" w:rsidR="00A70C81" w:rsidRPr="00D02BE9" w:rsidRDefault="00A70C81" w:rsidP="00A00628">
            <w:pPr>
              <w:pStyle w:val="TableParagraph"/>
              <w:numPr>
                <w:ilvl w:val="0"/>
                <w:numId w:val="58"/>
              </w:numPr>
              <w:tabs>
                <w:tab w:val="left" w:pos="861"/>
                <w:tab w:val="left" w:pos="862"/>
              </w:tabs>
              <w:ind w:right="397"/>
              <w:rPr>
                <w:sz w:val="24"/>
                <w:szCs w:val="24"/>
              </w:rPr>
            </w:pPr>
            <w:r w:rsidRPr="00D02BE9">
              <w:rPr>
                <w:sz w:val="24"/>
                <w:szCs w:val="24"/>
              </w:rPr>
              <w:t>Pacientul</w:t>
            </w:r>
            <w:r w:rsidRPr="00D02BE9">
              <w:rPr>
                <w:spacing w:val="-6"/>
                <w:sz w:val="24"/>
                <w:szCs w:val="24"/>
              </w:rPr>
              <w:t xml:space="preserve"> </w:t>
            </w:r>
            <w:r w:rsidRPr="00D02BE9">
              <w:rPr>
                <w:sz w:val="24"/>
                <w:szCs w:val="24"/>
              </w:rPr>
              <w:t>cu</w:t>
            </w:r>
            <w:r w:rsidRPr="00D02BE9">
              <w:rPr>
                <w:spacing w:val="-5"/>
                <w:sz w:val="24"/>
                <w:szCs w:val="24"/>
              </w:rPr>
              <w:t xml:space="preserve"> </w:t>
            </w:r>
            <w:r w:rsidRPr="00D02BE9">
              <w:rPr>
                <w:sz w:val="24"/>
                <w:szCs w:val="24"/>
              </w:rPr>
              <w:t>afecțiune</w:t>
            </w:r>
            <w:r w:rsidRPr="00D02BE9">
              <w:rPr>
                <w:spacing w:val="-7"/>
                <w:sz w:val="24"/>
                <w:szCs w:val="24"/>
              </w:rPr>
              <w:t xml:space="preserve"> </w:t>
            </w:r>
            <w:r w:rsidRPr="00D02BE9">
              <w:rPr>
                <w:sz w:val="24"/>
                <w:szCs w:val="24"/>
              </w:rPr>
              <w:t>medicală</w:t>
            </w:r>
            <w:r w:rsidR="00C5591D">
              <w:rPr>
                <w:sz w:val="24"/>
                <w:szCs w:val="24"/>
              </w:rPr>
              <w:t xml:space="preserve"> </w:t>
            </w:r>
            <w:r w:rsidRPr="00D02BE9">
              <w:rPr>
                <w:spacing w:val="-57"/>
                <w:sz w:val="24"/>
                <w:szCs w:val="24"/>
              </w:rPr>
              <w:t xml:space="preserve"> </w:t>
            </w:r>
            <w:r w:rsidRPr="00D02BE9">
              <w:rPr>
                <w:sz w:val="24"/>
                <w:szCs w:val="24"/>
              </w:rPr>
              <w:t>aflat</w:t>
            </w:r>
            <w:r w:rsidRPr="00D02BE9">
              <w:rPr>
                <w:spacing w:val="-1"/>
                <w:sz w:val="24"/>
                <w:szCs w:val="24"/>
              </w:rPr>
              <w:t xml:space="preserve"> </w:t>
            </w:r>
            <w:r w:rsidRPr="00D02BE9">
              <w:rPr>
                <w:sz w:val="24"/>
                <w:szCs w:val="24"/>
              </w:rPr>
              <w:t>în repaus la</w:t>
            </w:r>
            <w:r w:rsidRPr="00D02BE9">
              <w:rPr>
                <w:spacing w:val="-1"/>
                <w:sz w:val="24"/>
                <w:szCs w:val="24"/>
              </w:rPr>
              <w:t xml:space="preserve"> </w:t>
            </w:r>
            <w:r w:rsidRPr="00D02BE9">
              <w:rPr>
                <w:sz w:val="24"/>
                <w:szCs w:val="24"/>
              </w:rPr>
              <w:t>pat</w:t>
            </w:r>
          </w:p>
          <w:p w14:paraId="0ADB186C" w14:textId="77777777" w:rsidR="00A70C81" w:rsidRPr="00D02BE9" w:rsidRDefault="00A70C81" w:rsidP="00A70C81">
            <w:pPr>
              <w:pStyle w:val="TableParagraph"/>
              <w:ind w:left="0"/>
              <w:rPr>
                <w:b/>
                <w:sz w:val="24"/>
                <w:szCs w:val="24"/>
              </w:rPr>
            </w:pPr>
          </w:p>
          <w:p w14:paraId="12449864" w14:textId="77777777" w:rsidR="00A70C81" w:rsidRPr="00D02BE9" w:rsidRDefault="00A70C81" w:rsidP="00A70C81">
            <w:pPr>
              <w:pStyle w:val="TableParagraph"/>
              <w:ind w:left="141"/>
              <w:rPr>
                <w:b/>
                <w:sz w:val="24"/>
                <w:szCs w:val="24"/>
              </w:rPr>
            </w:pPr>
            <w:r w:rsidRPr="00D02BE9">
              <w:rPr>
                <w:b/>
                <w:sz w:val="24"/>
                <w:szCs w:val="24"/>
              </w:rPr>
              <w:t>Fiecare factor</w:t>
            </w:r>
            <w:r w:rsidRPr="00D02BE9">
              <w:rPr>
                <w:b/>
                <w:spacing w:val="-2"/>
                <w:sz w:val="24"/>
                <w:szCs w:val="24"/>
              </w:rPr>
              <w:t xml:space="preserve"> </w:t>
            </w:r>
            <w:r w:rsidRPr="00D02BE9">
              <w:rPr>
                <w:b/>
                <w:sz w:val="24"/>
                <w:szCs w:val="24"/>
              </w:rPr>
              <w:t>de</w:t>
            </w:r>
            <w:r w:rsidRPr="00D02BE9">
              <w:rPr>
                <w:b/>
                <w:spacing w:val="-2"/>
                <w:sz w:val="24"/>
                <w:szCs w:val="24"/>
              </w:rPr>
              <w:t xml:space="preserve"> </w:t>
            </w:r>
            <w:r w:rsidRPr="00D02BE9">
              <w:rPr>
                <w:b/>
                <w:sz w:val="24"/>
                <w:szCs w:val="24"/>
              </w:rPr>
              <w:t>risc</w:t>
            </w:r>
            <w:r w:rsidRPr="00D02BE9">
              <w:rPr>
                <w:b/>
                <w:spacing w:val="-1"/>
                <w:sz w:val="24"/>
                <w:szCs w:val="24"/>
              </w:rPr>
              <w:t xml:space="preserve"> </w:t>
            </w:r>
            <w:r w:rsidRPr="00D02BE9">
              <w:rPr>
                <w:b/>
                <w:sz w:val="24"/>
                <w:szCs w:val="24"/>
              </w:rPr>
              <w:t>= 2</w:t>
            </w:r>
            <w:r w:rsidRPr="00D02BE9">
              <w:rPr>
                <w:b/>
                <w:spacing w:val="-1"/>
                <w:sz w:val="24"/>
                <w:szCs w:val="24"/>
              </w:rPr>
              <w:t xml:space="preserve"> </w:t>
            </w:r>
            <w:r w:rsidRPr="00D02BE9">
              <w:rPr>
                <w:b/>
                <w:sz w:val="24"/>
                <w:szCs w:val="24"/>
              </w:rPr>
              <w:t>puncte</w:t>
            </w:r>
          </w:p>
          <w:p w14:paraId="6C96EDCC" w14:textId="77777777" w:rsidR="00A70C81" w:rsidRPr="00D02BE9" w:rsidRDefault="00A70C81" w:rsidP="00A00628">
            <w:pPr>
              <w:pStyle w:val="TableParagraph"/>
              <w:numPr>
                <w:ilvl w:val="0"/>
                <w:numId w:val="58"/>
              </w:numPr>
              <w:tabs>
                <w:tab w:val="left" w:pos="827"/>
                <w:tab w:val="left" w:pos="828"/>
              </w:tabs>
              <w:ind w:left="827" w:hanging="361"/>
              <w:rPr>
                <w:sz w:val="24"/>
                <w:szCs w:val="24"/>
              </w:rPr>
            </w:pPr>
            <w:r w:rsidRPr="00D02BE9">
              <w:rPr>
                <w:sz w:val="24"/>
                <w:szCs w:val="24"/>
              </w:rPr>
              <w:t>Vârsta</w:t>
            </w:r>
            <w:r w:rsidRPr="00D02BE9">
              <w:rPr>
                <w:spacing w:val="-3"/>
                <w:sz w:val="24"/>
                <w:szCs w:val="24"/>
              </w:rPr>
              <w:t xml:space="preserve"> </w:t>
            </w:r>
            <w:r w:rsidRPr="00D02BE9">
              <w:rPr>
                <w:sz w:val="24"/>
                <w:szCs w:val="24"/>
              </w:rPr>
              <w:t>60-74</w:t>
            </w:r>
            <w:r w:rsidRPr="00D02BE9">
              <w:rPr>
                <w:spacing w:val="1"/>
                <w:sz w:val="24"/>
                <w:szCs w:val="24"/>
              </w:rPr>
              <w:t xml:space="preserve"> </w:t>
            </w:r>
            <w:r w:rsidRPr="00D02BE9">
              <w:rPr>
                <w:sz w:val="24"/>
                <w:szCs w:val="24"/>
              </w:rPr>
              <w:t>ani</w:t>
            </w:r>
          </w:p>
          <w:p w14:paraId="752D9129" w14:textId="77777777" w:rsidR="00A70C81" w:rsidRPr="00D02BE9" w:rsidRDefault="00A70C81" w:rsidP="00A00628">
            <w:pPr>
              <w:pStyle w:val="TableParagraph"/>
              <w:numPr>
                <w:ilvl w:val="0"/>
                <w:numId w:val="58"/>
              </w:numPr>
              <w:tabs>
                <w:tab w:val="left" w:pos="827"/>
                <w:tab w:val="left" w:pos="828"/>
              </w:tabs>
              <w:ind w:left="827" w:right="1230"/>
              <w:rPr>
                <w:sz w:val="24"/>
                <w:szCs w:val="24"/>
              </w:rPr>
            </w:pPr>
            <w:r w:rsidRPr="00D02BE9">
              <w:rPr>
                <w:sz w:val="24"/>
                <w:szCs w:val="24"/>
              </w:rPr>
              <w:t>Intervenția</w:t>
            </w:r>
            <w:r w:rsidRPr="00D02BE9">
              <w:rPr>
                <w:spacing w:val="-14"/>
                <w:sz w:val="24"/>
                <w:szCs w:val="24"/>
              </w:rPr>
              <w:t xml:space="preserve"> </w:t>
            </w:r>
            <w:r w:rsidRPr="00D02BE9">
              <w:rPr>
                <w:sz w:val="24"/>
                <w:szCs w:val="24"/>
              </w:rPr>
              <w:t>chirurgicală</w:t>
            </w:r>
            <w:r w:rsidRPr="00D02BE9">
              <w:rPr>
                <w:spacing w:val="-57"/>
                <w:sz w:val="24"/>
                <w:szCs w:val="24"/>
              </w:rPr>
              <w:t xml:space="preserve"> </w:t>
            </w:r>
            <w:proofErr w:type="spellStart"/>
            <w:r w:rsidRPr="00D02BE9">
              <w:rPr>
                <w:sz w:val="24"/>
                <w:szCs w:val="24"/>
              </w:rPr>
              <w:t>artroscopică</w:t>
            </w:r>
            <w:proofErr w:type="spellEnd"/>
          </w:p>
          <w:p w14:paraId="7026BB04" w14:textId="77777777" w:rsidR="00A70C81" w:rsidRPr="00D02BE9" w:rsidRDefault="00A70C81" w:rsidP="00A00628">
            <w:pPr>
              <w:pStyle w:val="TableParagraph"/>
              <w:numPr>
                <w:ilvl w:val="0"/>
                <w:numId w:val="58"/>
              </w:numPr>
              <w:tabs>
                <w:tab w:val="left" w:pos="827"/>
                <w:tab w:val="left" w:pos="828"/>
              </w:tabs>
              <w:ind w:left="827" w:right="225"/>
              <w:rPr>
                <w:sz w:val="24"/>
                <w:szCs w:val="24"/>
              </w:rPr>
            </w:pPr>
            <w:r w:rsidRPr="00D02BE9">
              <w:rPr>
                <w:sz w:val="24"/>
                <w:szCs w:val="24"/>
              </w:rPr>
              <w:t>Afecțiune</w:t>
            </w:r>
            <w:r w:rsidRPr="00D02BE9">
              <w:rPr>
                <w:spacing w:val="-4"/>
                <w:sz w:val="24"/>
                <w:szCs w:val="24"/>
              </w:rPr>
              <w:t xml:space="preserve"> </w:t>
            </w:r>
            <w:r w:rsidRPr="00D02BE9">
              <w:rPr>
                <w:sz w:val="24"/>
                <w:szCs w:val="24"/>
              </w:rPr>
              <w:t>malignă</w:t>
            </w:r>
            <w:r w:rsidRPr="00D02BE9">
              <w:rPr>
                <w:spacing w:val="-1"/>
                <w:sz w:val="24"/>
                <w:szCs w:val="24"/>
              </w:rPr>
              <w:t xml:space="preserve"> </w:t>
            </w:r>
            <w:r w:rsidRPr="00D02BE9">
              <w:rPr>
                <w:sz w:val="24"/>
                <w:szCs w:val="24"/>
              </w:rPr>
              <w:t>(în</w:t>
            </w:r>
            <w:r w:rsidRPr="00D02BE9">
              <w:rPr>
                <w:spacing w:val="-3"/>
                <w:sz w:val="24"/>
                <w:szCs w:val="24"/>
              </w:rPr>
              <w:t xml:space="preserve"> </w:t>
            </w:r>
            <w:r w:rsidRPr="00D02BE9">
              <w:rPr>
                <w:sz w:val="24"/>
                <w:szCs w:val="24"/>
              </w:rPr>
              <w:t>prezent</w:t>
            </w:r>
            <w:r w:rsidRPr="00D02BE9">
              <w:rPr>
                <w:spacing w:val="-2"/>
                <w:sz w:val="24"/>
                <w:szCs w:val="24"/>
              </w:rPr>
              <w:t xml:space="preserve"> </w:t>
            </w:r>
            <w:r w:rsidRPr="00D02BE9">
              <w:rPr>
                <w:sz w:val="24"/>
                <w:szCs w:val="24"/>
              </w:rPr>
              <w:t>sau</w:t>
            </w:r>
            <w:r w:rsidRPr="00D02BE9">
              <w:rPr>
                <w:spacing w:val="-57"/>
                <w:sz w:val="24"/>
                <w:szCs w:val="24"/>
              </w:rPr>
              <w:t xml:space="preserve"> </w:t>
            </w:r>
            <w:r w:rsidRPr="00D02BE9">
              <w:rPr>
                <w:sz w:val="24"/>
                <w:szCs w:val="24"/>
              </w:rPr>
              <w:t>în</w:t>
            </w:r>
            <w:r w:rsidRPr="00D02BE9">
              <w:rPr>
                <w:spacing w:val="-1"/>
                <w:sz w:val="24"/>
                <w:szCs w:val="24"/>
              </w:rPr>
              <w:t xml:space="preserve"> </w:t>
            </w:r>
            <w:r w:rsidRPr="00D02BE9">
              <w:rPr>
                <w:sz w:val="24"/>
                <w:szCs w:val="24"/>
              </w:rPr>
              <w:t>antecedente)</w:t>
            </w:r>
          </w:p>
          <w:p w14:paraId="18E182AA" w14:textId="77777777" w:rsidR="00A70C81" w:rsidRPr="00D02BE9" w:rsidRDefault="00A70C81" w:rsidP="00A00628">
            <w:pPr>
              <w:pStyle w:val="TableParagraph"/>
              <w:numPr>
                <w:ilvl w:val="0"/>
                <w:numId w:val="58"/>
              </w:numPr>
              <w:tabs>
                <w:tab w:val="left" w:pos="827"/>
                <w:tab w:val="left" w:pos="828"/>
              </w:tabs>
              <w:ind w:left="827" w:right="227"/>
              <w:rPr>
                <w:sz w:val="24"/>
                <w:szCs w:val="24"/>
              </w:rPr>
            </w:pPr>
            <w:r w:rsidRPr="00D02BE9">
              <w:rPr>
                <w:sz w:val="24"/>
                <w:szCs w:val="24"/>
              </w:rPr>
              <w:t>Intervenție chirurgicală majoră (&gt;</w:t>
            </w:r>
            <w:r w:rsidRPr="00D02BE9">
              <w:rPr>
                <w:spacing w:val="-58"/>
                <w:sz w:val="24"/>
                <w:szCs w:val="24"/>
              </w:rPr>
              <w:t xml:space="preserve"> </w:t>
            </w:r>
            <w:r w:rsidRPr="00D02BE9">
              <w:rPr>
                <w:sz w:val="24"/>
                <w:szCs w:val="24"/>
              </w:rPr>
              <w:t>45 min)</w:t>
            </w:r>
          </w:p>
          <w:p w14:paraId="1E5E7120" w14:textId="77777777" w:rsidR="00A70C81" w:rsidRPr="00D02BE9" w:rsidRDefault="00A70C81" w:rsidP="00A00628">
            <w:pPr>
              <w:pStyle w:val="TableParagraph"/>
              <w:numPr>
                <w:ilvl w:val="0"/>
                <w:numId w:val="58"/>
              </w:numPr>
              <w:tabs>
                <w:tab w:val="left" w:pos="827"/>
                <w:tab w:val="left" w:pos="828"/>
              </w:tabs>
              <w:ind w:left="827" w:right="480"/>
              <w:rPr>
                <w:sz w:val="24"/>
                <w:szCs w:val="24"/>
              </w:rPr>
            </w:pPr>
            <w:r w:rsidRPr="00D02BE9">
              <w:rPr>
                <w:sz w:val="24"/>
                <w:szCs w:val="24"/>
              </w:rPr>
              <w:t xml:space="preserve">Intervenție </w:t>
            </w:r>
            <w:proofErr w:type="spellStart"/>
            <w:r w:rsidRPr="00D02BE9">
              <w:rPr>
                <w:sz w:val="24"/>
                <w:szCs w:val="24"/>
              </w:rPr>
              <w:t>laparoscopică</w:t>
            </w:r>
            <w:proofErr w:type="spellEnd"/>
            <w:r w:rsidRPr="00D02BE9">
              <w:rPr>
                <w:sz w:val="24"/>
                <w:szCs w:val="24"/>
              </w:rPr>
              <w:t xml:space="preserve"> (&gt; 45</w:t>
            </w:r>
            <w:r w:rsidRPr="00D02BE9">
              <w:rPr>
                <w:spacing w:val="-58"/>
                <w:sz w:val="24"/>
                <w:szCs w:val="24"/>
              </w:rPr>
              <w:t xml:space="preserve"> </w:t>
            </w:r>
            <w:r w:rsidRPr="00D02BE9">
              <w:rPr>
                <w:sz w:val="24"/>
                <w:szCs w:val="24"/>
              </w:rPr>
              <w:t>min)</w:t>
            </w:r>
          </w:p>
          <w:p w14:paraId="2826A966" w14:textId="77777777" w:rsidR="00A70C81" w:rsidRPr="00D02BE9" w:rsidRDefault="00A70C81" w:rsidP="00A00628">
            <w:pPr>
              <w:pStyle w:val="TableParagraph"/>
              <w:numPr>
                <w:ilvl w:val="0"/>
                <w:numId w:val="58"/>
              </w:numPr>
              <w:tabs>
                <w:tab w:val="left" w:pos="827"/>
                <w:tab w:val="left" w:pos="828"/>
              </w:tabs>
              <w:ind w:left="827" w:hanging="361"/>
              <w:rPr>
                <w:sz w:val="24"/>
                <w:szCs w:val="24"/>
              </w:rPr>
            </w:pPr>
            <w:r w:rsidRPr="00D02BE9">
              <w:rPr>
                <w:sz w:val="24"/>
                <w:szCs w:val="24"/>
              </w:rPr>
              <w:t>Imobilizare</w:t>
            </w:r>
            <w:r w:rsidRPr="00D02BE9">
              <w:rPr>
                <w:spacing w:val="-3"/>
                <w:sz w:val="24"/>
                <w:szCs w:val="24"/>
              </w:rPr>
              <w:t xml:space="preserve"> </w:t>
            </w:r>
            <w:r w:rsidRPr="00D02BE9">
              <w:rPr>
                <w:sz w:val="24"/>
                <w:szCs w:val="24"/>
              </w:rPr>
              <w:t>la</w:t>
            </w:r>
            <w:r w:rsidRPr="00D02BE9">
              <w:rPr>
                <w:spacing w:val="-1"/>
                <w:sz w:val="24"/>
                <w:szCs w:val="24"/>
              </w:rPr>
              <w:t xml:space="preserve"> </w:t>
            </w:r>
            <w:r w:rsidRPr="00D02BE9">
              <w:rPr>
                <w:sz w:val="24"/>
                <w:szCs w:val="24"/>
              </w:rPr>
              <w:t>pat</w:t>
            </w:r>
            <w:r w:rsidRPr="00D02BE9">
              <w:rPr>
                <w:spacing w:val="1"/>
                <w:sz w:val="24"/>
                <w:szCs w:val="24"/>
              </w:rPr>
              <w:t xml:space="preserve"> </w:t>
            </w:r>
            <w:r w:rsidRPr="00D02BE9">
              <w:rPr>
                <w:sz w:val="24"/>
                <w:szCs w:val="24"/>
              </w:rPr>
              <w:t>(&gt;</w:t>
            </w:r>
            <w:r w:rsidRPr="00D02BE9">
              <w:rPr>
                <w:spacing w:val="-2"/>
                <w:sz w:val="24"/>
                <w:szCs w:val="24"/>
              </w:rPr>
              <w:t xml:space="preserve"> </w:t>
            </w:r>
            <w:r w:rsidRPr="00D02BE9">
              <w:rPr>
                <w:sz w:val="24"/>
                <w:szCs w:val="24"/>
              </w:rPr>
              <w:t>72</w:t>
            </w:r>
            <w:r w:rsidRPr="00D02BE9">
              <w:rPr>
                <w:spacing w:val="-1"/>
                <w:sz w:val="24"/>
                <w:szCs w:val="24"/>
              </w:rPr>
              <w:t xml:space="preserve"> </w:t>
            </w:r>
            <w:r w:rsidRPr="00D02BE9">
              <w:rPr>
                <w:sz w:val="24"/>
                <w:szCs w:val="24"/>
              </w:rPr>
              <w:t>ore)</w:t>
            </w:r>
          </w:p>
          <w:p w14:paraId="6E3D808C" w14:textId="77777777" w:rsidR="00A70C81" w:rsidRPr="00D02BE9" w:rsidRDefault="00A70C81" w:rsidP="00A00628">
            <w:pPr>
              <w:pStyle w:val="TableParagraph"/>
              <w:numPr>
                <w:ilvl w:val="0"/>
                <w:numId w:val="58"/>
              </w:numPr>
              <w:tabs>
                <w:tab w:val="left" w:pos="861"/>
                <w:tab w:val="left" w:pos="862"/>
              </w:tabs>
              <w:ind w:hanging="361"/>
              <w:rPr>
                <w:sz w:val="24"/>
                <w:szCs w:val="24"/>
              </w:rPr>
            </w:pPr>
            <w:r w:rsidRPr="00D02BE9">
              <w:rPr>
                <w:sz w:val="24"/>
                <w:szCs w:val="24"/>
              </w:rPr>
              <w:t>Imobilizare</w:t>
            </w:r>
            <w:r w:rsidRPr="00D02BE9">
              <w:rPr>
                <w:spacing w:val="-3"/>
                <w:sz w:val="24"/>
                <w:szCs w:val="24"/>
              </w:rPr>
              <w:t xml:space="preserve"> </w:t>
            </w:r>
            <w:proofErr w:type="spellStart"/>
            <w:r w:rsidRPr="00D02BE9">
              <w:rPr>
                <w:sz w:val="24"/>
                <w:szCs w:val="24"/>
              </w:rPr>
              <w:t>gipsată</w:t>
            </w:r>
            <w:proofErr w:type="spellEnd"/>
            <w:r w:rsidRPr="00D02BE9">
              <w:rPr>
                <w:spacing w:val="2"/>
                <w:sz w:val="24"/>
                <w:szCs w:val="24"/>
              </w:rPr>
              <w:t xml:space="preserve"> </w:t>
            </w:r>
            <w:r w:rsidRPr="00D02BE9">
              <w:rPr>
                <w:sz w:val="24"/>
                <w:szCs w:val="24"/>
              </w:rPr>
              <w:t>(&lt;</w:t>
            </w:r>
            <w:r w:rsidRPr="00D02BE9">
              <w:rPr>
                <w:spacing w:val="-2"/>
                <w:sz w:val="24"/>
                <w:szCs w:val="24"/>
              </w:rPr>
              <w:t xml:space="preserve"> </w:t>
            </w:r>
            <w:r w:rsidRPr="00D02BE9">
              <w:rPr>
                <w:sz w:val="24"/>
                <w:szCs w:val="24"/>
              </w:rPr>
              <w:t>1</w:t>
            </w:r>
            <w:r w:rsidRPr="00D02BE9">
              <w:rPr>
                <w:spacing w:val="-1"/>
                <w:sz w:val="24"/>
                <w:szCs w:val="24"/>
              </w:rPr>
              <w:t xml:space="preserve"> </w:t>
            </w:r>
            <w:r w:rsidRPr="00D02BE9">
              <w:rPr>
                <w:sz w:val="24"/>
                <w:szCs w:val="24"/>
              </w:rPr>
              <w:t>lună)</w:t>
            </w:r>
          </w:p>
          <w:p w14:paraId="48797A89" w14:textId="77777777" w:rsidR="00A70C81" w:rsidRPr="00D02BE9" w:rsidRDefault="00A70C81" w:rsidP="00A00628">
            <w:pPr>
              <w:pStyle w:val="TableParagraph"/>
              <w:numPr>
                <w:ilvl w:val="0"/>
                <w:numId w:val="58"/>
              </w:numPr>
              <w:tabs>
                <w:tab w:val="left" w:pos="827"/>
                <w:tab w:val="left" w:pos="828"/>
              </w:tabs>
              <w:ind w:left="827" w:hanging="361"/>
              <w:rPr>
                <w:sz w:val="24"/>
                <w:szCs w:val="24"/>
              </w:rPr>
            </w:pPr>
            <w:r w:rsidRPr="00D02BE9">
              <w:rPr>
                <w:sz w:val="24"/>
                <w:szCs w:val="24"/>
              </w:rPr>
              <w:t>Cateter</w:t>
            </w:r>
            <w:r w:rsidRPr="00D02BE9">
              <w:rPr>
                <w:spacing w:val="-2"/>
                <w:sz w:val="24"/>
                <w:szCs w:val="24"/>
              </w:rPr>
              <w:t xml:space="preserve"> </w:t>
            </w:r>
            <w:r w:rsidRPr="00D02BE9">
              <w:rPr>
                <w:sz w:val="24"/>
                <w:szCs w:val="24"/>
              </w:rPr>
              <w:t>venos</w:t>
            </w:r>
            <w:r w:rsidRPr="00D02BE9">
              <w:rPr>
                <w:spacing w:val="-2"/>
                <w:sz w:val="24"/>
                <w:szCs w:val="24"/>
              </w:rPr>
              <w:t xml:space="preserve"> </w:t>
            </w:r>
            <w:r w:rsidRPr="00D02BE9">
              <w:rPr>
                <w:sz w:val="24"/>
                <w:szCs w:val="24"/>
              </w:rPr>
              <w:t>central</w:t>
            </w:r>
          </w:p>
          <w:p w14:paraId="775EC763" w14:textId="77777777" w:rsidR="00A70C81" w:rsidRPr="00D02BE9" w:rsidRDefault="00A70C81" w:rsidP="00A70C81">
            <w:pPr>
              <w:pStyle w:val="TableParagraph"/>
              <w:ind w:left="0"/>
              <w:rPr>
                <w:b/>
                <w:sz w:val="24"/>
                <w:szCs w:val="24"/>
              </w:rPr>
            </w:pPr>
          </w:p>
          <w:p w14:paraId="0A141735" w14:textId="77777777" w:rsidR="00A70C81" w:rsidRPr="00D02BE9" w:rsidRDefault="00A70C81" w:rsidP="00A70C81">
            <w:pPr>
              <w:pStyle w:val="TableParagraph"/>
              <w:ind w:left="141"/>
              <w:rPr>
                <w:b/>
                <w:sz w:val="24"/>
                <w:szCs w:val="24"/>
              </w:rPr>
            </w:pPr>
            <w:r w:rsidRPr="00D02BE9">
              <w:rPr>
                <w:b/>
                <w:sz w:val="24"/>
                <w:szCs w:val="24"/>
              </w:rPr>
              <w:t>Fiecare factor</w:t>
            </w:r>
            <w:r w:rsidRPr="00D02BE9">
              <w:rPr>
                <w:b/>
                <w:spacing w:val="-2"/>
                <w:sz w:val="24"/>
                <w:szCs w:val="24"/>
              </w:rPr>
              <w:t xml:space="preserve"> </w:t>
            </w:r>
            <w:r w:rsidRPr="00D02BE9">
              <w:rPr>
                <w:b/>
                <w:sz w:val="24"/>
                <w:szCs w:val="24"/>
              </w:rPr>
              <w:t>de</w:t>
            </w:r>
            <w:r w:rsidRPr="00D02BE9">
              <w:rPr>
                <w:b/>
                <w:spacing w:val="-2"/>
                <w:sz w:val="24"/>
                <w:szCs w:val="24"/>
              </w:rPr>
              <w:t xml:space="preserve"> </w:t>
            </w:r>
            <w:r w:rsidRPr="00D02BE9">
              <w:rPr>
                <w:b/>
                <w:sz w:val="24"/>
                <w:szCs w:val="24"/>
              </w:rPr>
              <w:t>risc</w:t>
            </w:r>
            <w:r w:rsidRPr="00D02BE9">
              <w:rPr>
                <w:b/>
                <w:spacing w:val="-1"/>
                <w:sz w:val="24"/>
                <w:szCs w:val="24"/>
              </w:rPr>
              <w:t xml:space="preserve"> </w:t>
            </w:r>
            <w:r w:rsidRPr="00D02BE9">
              <w:rPr>
                <w:b/>
                <w:sz w:val="24"/>
                <w:szCs w:val="24"/>
              </w:rPr>
              <w:t>= 3</w:t>
            </w:r>
            <w:r w:rsidRPr="00D02BE9">
              <w:rPr>
                <w:b/>
                <w:spacing w:val="-1"/>
                <w:sz w:val="24"/>
                <w:szCs w:val="24"/>
              </w:rPr>
              <w:t xml:space="preserve"> </w:t>
            </w:r>
            <w:r w:rsidRPr="00D02BE9">
              <w:rPr>
                <w:b/>
                <w:sz w:val="24"/>
                <w:szCs w:val="24"/>
              </w:rPr>
              <w:t>puncte</w:t>
            </w:r>
          </w:p>
          <w:p w14:paraId="3FCAF1A5" w14:textId="77777777" w:rsidR="00A70C81" w:rsidRPr="00D02BE9" w:rsidRDefault="00A70C81" w:rsidP="00A00628">
            <w:pPr>
              <w:pStyle w:val="TableParagraph"/>
              <w:numPr>
                <w:ilvl w:val="0"/>
                <w:numId w:val="58"/>
              </w:numPr>
              <w:tabs>
                <w:tab w:val="left" w:pos="827"/>
                <w:tab w:val="left" w:pos="828"/>
              </w:tabs>
              <w:ind w:left="827" w:hanging="361"/>
              <w:rPr>
                <w:sz w:val="24"/>
                <w:szCs w:val="24"/>
              </w:rPr>
            </w:pPr>
            <w:r w:rsidRPr="00D02BE9">
              <w:rPr>
                <w:sz w:val="24"/>
                <w:szCs w:val="24"/>
              </w:rPr>
              <w:t>Vârsta</w:t>
            </w:r>
            <w:r w:rsidRPr="00D02BE9">
              <w:rPr>
                <w:spacing w:val="-2"/>
                <w:sz w:val="24"/>
                <w:szCs w:val="24"/>
              </w:rPr>
              <w:t xml:space="preserve"> </w:t>
            </w:r>
            <w:r w:rsidRPr="00D02BE9">
              <w:rPr>
                <w:sz w:val="24"/>
                <w:szCs w:val="24"/>
              </w:rPr>
              <w:t>peste</w:t>
            </w:r>
            <w:r w:rsidRPr="00D02BE9">
              <w:rPr>
                <w:spacing w:val="-1"/>
                <w:sz w:val="24"/>
                <w:szCs w:val="24"/>
              </w:rPr>
              <w:t xml:space="preserve"> </w:t>
            </w:r>
            <w:r w:rsidRPr="00D02BE9">
              <w:rPr>
                <w:sz w:val="24"/>
                <w:szCs w:val="24"/>
              </w:rPr>
              <w:t>75</w:t>
            </w:r>
            <w:r w:rsidRPr="00D02BE9">
              <w:rPr>
                <w:spacing w:val="-1"/>
                <w:sz w:val="24"/>
                <w:szCs w:val="24"/>
              </w:rPr>
              <w:t xml:space="preserve"> </w:t>
            </w:r>
            <w:r w:rsidRPr="00D02BE9">
              <w:rPr>
                <w:sz w:val="24"/>
                <w:szCs w:val="24"/>
              </w:rPr>
              <w:t>ani</w:t>
            </w:r>
          </w:p>
          <w:p w14:paraId="67A512EB" w14:textId="77777777" w:rsidR="00A70C81" w:rsidRPr="00D02BE9" w:rsidRDefault="00A70C81" w:rsidP="00A00628">
            <w:pPr>
              <w:pStyle w:val="TableParagraph"/>
              <w:numPr>
                <w:ilvl w:val="0"/>
                <w:numId w:val="58"/>
              </w:numPr>
              <w:tabs>
                <w:tab w:val="left" w:pos="827"/>
                <w:tab w:val="left" w:pos="828"/>
              </w:tabs>
              <w:ind w:left="827" w:right="694"/>
              <w:rPr>
                <w:sz w:val="24"/>
                <w:szCs w:val="24"/>
              </w:rPr>
            </w:pPr>
            <w:r w:rsidRPr="00D02BE9">
              <w:rPr>
                <w:sz w:val="24"/>
                <w:szCs w:val="24"/>
              </w:rPr>
              <w:t>Tromboza venoasă / embolie</w:t>
            </w:r>
            <w:r w:rsidRPr="00D02BE9">
              <w:rPr>
                <w:spacing w:val="-57"/>
                <w:sz w:val="24"/>
                <w:szCs w:val="24"/>
              </w:rPr>
              <w:t xml:space="preserve"> </w:t>
            </w:r>
            <w:r w:rsidRPr="00D02BE9">
              <w:rPr>
                <w:sz w:val="24"/>
                <w:szCs w:val="24"/>
              </w:rPr>
              <w:t>pulmonară</w:t>
            </w:r>
            <w:r w:rsidRPr="00D02BE9">
              <w:rPr>
                <w:spacing w:val="-3"/>
                <w:sz w:val="24"/>
                <w:szCs w:val="24"/>
              </w:rPr>
              <w:t xml:space="preserve"> </w:t>
            </w:r>
            <w:r w:rsidRPr="00D02BE9">
              <w:rPr>
                <w:sz w:val="24"/>
                <w:szCs w:val="24"/>
              </w:rPr>
              <w:t>în antecedente</w:t>
            </w:r>
          </w:p>
          <w:p w14:paraId="42D3A241" w14:textId="350F5588" w:rsidR="00A70C81" w:rsidRPr="00D02BE9" w:rsidRDefault="00A70C81" w:rsidP="00A00628">
            <w:pPr>
              <w:pStyle w:val="TableParagraph"/>
              <w:numPr>
                <w:ilvl w:val="0"/>
                <w:numId w:val="58"/>
              </w:numPr>
              <w:tabs>
                <w:tab w:val="left" w:pos="827"/>
                <w:tab w:val="left" w:pos="828"/>
              </w:tabs>
              <w:ind w:left="827" w:hanging="361"/>
              <w:rPr>
                <w:sz w:val="24"/>
                <w:szCs w:val="24"/>
              </w:rPr>
            </w:pPr>
            <w:r w:rsidRPr="00D02BE9">
              <w:rPr>
                <w:sz w:val="24"/>
                <w:szCs w:val="24"/>
              </w:rPr>
              <w:t>Istoricul familiar</w:t>
            </w:r>
            <w:r w:rsidRPr="00D02BE9">
              <w:rPr>
                <w:spacing w:val="-1"/>
                <w:sz w:val="24"/>
                <w:szCs w:val="24"/>
              </w:rPr>
              <w:t xml:space="preserve"> </w:t>
            </w:r>
            <w:r w:rsidRPr="00D02BE9">
              <w:rPr>
                <w:sz w:val="24"/>
                <w:szCs w:val="24"/>
              </w:rPr>
              <w:t>de</w:t>
            </w:r>
            <w:r w:rsidRPr="00D02BE9">
              <w:rPr>
                <w:spacing w:val="-4"/>
                <w:sz w:val="24"/>
                <w:szCs w:val="24"/>
              </w:rPr>
              <w:t xml:space="preserve"> </w:t>
            </w:r>
            <w:r w:rsidRPr="00D02BE9">
              <w:rPr>
                <w:sz w:val="24"/>
                <w:szCs w:val="24"/>
              </w:rPr>
              <w:t>tromboze</w:t>
            </w:r>
            <w:r w:rsidR="00C5591D">
              <w:rPr>
                <w:sz w:val="24"/>
                <w:szCs w:val="24"/>
              </w:rPr>
              <w:t xml:space="preserve"> </w:t>
            </w:r>
          </w:p>
          <w:p w14:paraId="4C046C22" w14:textId="70DFA6AE" w:rsidR="00A70C81" w:rsidRPr="00D02BE9" w:rsidRDefault="00C5591D" w:rsidP="00A70C81">
            <w:pPr>
              <w:pStyle w:val="TableParagraph"/>
              <w:ind w:left="827"/>
              <w:rPr>
                <w:sz w:val="24"/>
                <w:szCs w:val="24"/>
              </w:rPr>
            </w:pPr>
            <w:r>
              <w:rPr>
                <w:sz w:val="24"/>
                <w:szCs w:val="24"/>
              </w:rPr>
              <w:t>v</w:t>
            </w:r>
            <w:r w:rsidR="00A70C81" w:rsidRPr="00D02BE9">
              <w:rPr>
                <w:sz w:val="24"/>
                <w:szCs w:val="24"/>
              </w:rPr>
              <w:t>enoase</w:t>
            </w:r>
            <w:r>
              <w:rPr>
                <w:sz w:val="24"/>
                <w:szCs w:val="24"/>
              </w:rPr>
              <w:t xml:space="preserve"> </w:t>
            </w:r>
          </w:p>
        </w:tc>
        <w:tc>
          <w:tcPr>
            <w:tcW w:w="5033" w:type="dxa"/>
          </w:tcPr>
          <w:p w14:paraId="60B529FE" w14:textId="77777777" w:rsidR="00A70C81" w:rsidRPr="00D02BE9" w:rsidRDefault="00A70C81" w:rsidP="00A00628">
            <w:pPr>
              <w:pStyle w:val="TableParagraph"/>
              <w:numPr>
                <w:ilvl w:val="0"/>
                <w:numId w:val="57"/>
              </w:numPr>
              <w:tabs>
                <w:tab w:val="left" w:pos="861"/>
                <w:tab w:val="left" w:pos="862"/>
              </w:tabs>
              <w:ind w:hanging="361"/>
              <w:rPr>
                <w:sz w:val="24"/>
                <w:szCs w:val="24"/>
              </w:rPr>
            </w:pPr>
            <w:r w:rsidRPr="00D02BE9">
              <w:rPr>
                <w:sz w:val="24"/>
                <w:szCs w:val="24"/>
              </w:rPr>
              <w:t>Prezența</w:t>
            </w:r>
            <w:r w:rsidRPr="00D02BE9">
              <w:rPr>
                <w:spacing w:val="-1"/>
                <w:sz w:val="24"/>
                <w:szCs w:val="24"/>
              </w:rPr>
              <w:t xml:space="preserve"> </w:t>
            </w:r>
            <w:r w:rsidRPr="00D02BE9">
              <w:rPr>
                <w:sz w:val="24"/>
                <w:szCs w:val="24"/>
              </w:rPr>
              <w:t>factorului</w:t>
            </w:r>
            <w:r w:rsidRPr="00D02BE9">
              <w:rPr>
                <w:spacing w:val="-1"/>
                <w:sz w:val="24"/>
                <w:szCs w:val="24"/>
              </w:rPr>
              <w:t xml:space="preserve"> </w:t>
            </w:r>
            <w:r w:rsidRPr="00D02BE9">
              <w:rPr>
                <w:sz w:val="24"/>
                <w:szCs w:val="24"/>
              </w:rPr>
              <w:t>V</w:t>
            </w:r>
            <w:r w:rsidRPr="00D02BE9">
              <w:rPr>
                <w:spacing w:val="-2"/>
                <w:sz w:val="24"/>
                <w:szCs w:val="24"/>
              </w:rPr>
              <w:t xml:space="preserve"> </w:t>
            </w:r>
            <w:r w:rsidRPr="00D02BE9">
              <w:rPr>
                <w:sz w:val="24"/>
                <w:szCs w:val="24"/>
              </w:rPr>
              <w:t>Leiden</w:t>
            </w:r>
          </w:p>
          <w:p w14:paraId="2118E6B8" w14:textId="77777777" w:rsidR="00A70C81" w:rsidRPr="00D02BE9" w:rsidRDefault="00A70C81" w:rsidP="00A00628">
            <w:pPr>
              <w:pStyle w:val="TableParagraph"/>
              <w:numPr>
                <w:ilvl w:val="0"/>
                <w:numId w:val="57"/>
              </w:numPr>
              <w:tabs>
                <w:tab w:val="left" w:pos="861"/>
                <w:tab w:val="left" w:pos="862"/>
              </w:tabs>
              <w:ind w:hanging="361"/>
              <w:rPr>
                <w:sz w:val="24"/>
                <w:szCs w:val="24"/>
              </w:rPr>
            </w:pPr>
            <w:r w:rsidRPr="00D02BE9">
              <w:rPr>
                <w:sz w:val="24"/>
                <w:szCs w:val="24"/>
              </w:rPr>
              <w:t>Tip</w:t>
            </w:r>
            <w:r w:rsidRPr="00D02BE9">
              <w:rPr>
                <w:spacing w:val="-1"/>
                <w:sz w:val="24"/>
                <w:szCs w:val="24"/>
              </w:rPr>
              <w:t xml:space="preserve"> </w:t>
            </w:r>
            <w:r w:rsidRPr="00D02BE9">
              <w:rPr>
                <w:sz w:val="24"/>
                <w:szCs w:val="24"/>
              </w:rPr>
              <w:t>20210 de</w:t>
            </w:r>
            <w:r w:rsidRPr="00D02BE9">
              <w:rPr>
                <w:spacing w:val="-1"/>
                <w:sz w:val="24"/>
                <w:szCs w:val="24"/>
              </w:rPr>
              <w:t xml:space="preserve"> </w:t>
            </w:r>
            <w:r w:rsidRPr="00D02BE9">
              <w:rPr>
                <w:sz w:val="24"/>
                <w:szCs w:val="24"/>
              </w:rPr>
              <w:t>protrombină</w:t>
            </w:r>
          </w:p>
          <w:p w14:paraId="5357D478" w14:textId="77777777" w:rsidR="00A70C81" w:rsidRPr="00D02BE9" w:rsidRDefault="00A70C81" w:rsidP="00A00628">
            <w:pPr>
              <w:pStyle w:val="TableParagraph"/>
              <w:numPr>
                <w:ilvl w:val="0"/>
                <w:numId w:val="57"/>
              </w:numPr>
              <w:tabs>
                <w:tab w:val="left" w:pos="861"/>
                <w:tab w:val="left" w:pos="862"/>
              </w:tabs>
              <w:ind w:hanging="361"/>
              <w:rPr>
                <w:sz w:val="24"/>
                <w:szCs w:val="24"/>
              </w:rPr>
            </w:pPr>
            <w:proofErr w:type="spellStart"/>
            <w:r w:rsidRPr="00D02BE9">
              <w:rPr>
                <w:sz w:val="24"/>
                <w:szCs w:val="24"/>
              </w:rPr>
              <w:t>Hiperhomocisteinemie</w:t>
            </w:r>
            <w:proofErr w:type="spellEnd"/>
          </w:p>
          <w:p w14:paraId="6B7EDF33" w14:textId="77777777" w:rsidR="00A70C81" w:rsidRPr="00D02BE9" w:rsidRDefault="00A70C81" w:rsidP="00A00628">
            <w:pPr>
              <w:pStyle w:val="TableParagraph"/>
              <w:numPr>
                <w:ilvl w:val="0"/>
                <w:numId w:val="57"/>
              </w:numPr>
              <w:tabs>
                <w:tab w:val="left" w:pos="861"/>
                <w:tab w:val="left" w:pos="862"/>
              </w:tabs>
              <w:ind w:hanging="361"/>
              <w:rPr>
                <w:sz w:val="24"/>
                <w:szCs w:val="24"/>
              </w:rPr>
            </w:pPr>
            <w:r w:rsidRPr="00D02BE9">
              <w:rPr>
                <w:sz w:val="24"/>
                <w:szCs w:val="24"/>
              </w:rPr>
              <w:t>Anticoagulant</w:t>
            </w:r>
            <w:r w:rsidRPr="00D02BE9">
              <w:rPr>
                <w:spacing w:val="-1"/>
                <w:sz w:val="24"/>
                <w:szCs w:val="24"/>
              </w:rPr>
              <w:t xml:space="preserve"> </w:t>
            </w:r>
            <w:proofErr w:type="spellStart"/>
            <w:r w:rsidRPr="00D02BE9">
              <w:rPr>
                <w:sz w:val="24"/>
                <w:szCs w:val="24"/>
              </w:rPr>
              <w:t>lupic</w:t>
            </w:r>
            <w:proofErr w:type="spellEnd"/>
            <w:r w:rsidRPr="00D02BE9">
              <w:rPr>
                <w:spacing w:val="-2"/>
                <w:sz w:val="24"/>
                <w:szCs w:val="24"/>
              </w:rPr>
              <w:t xml:space="preserve"> </w:t>
            </w:r>
            <w:r w:rsidRPr="00D02BE9">
              <w:rPr>
                <w:sz w:val="24"/>
                <w:szCs w:val="24"/>
              </w:rPr>
              <w:t>prezent</w:t>
            </w:r>
          </w:p>
          <w:p w14:paraId="7D459F09" w14:textId="77777777" w:rsidR="00A70C81" w:rsidRPr="00D02BE9" w:rsidRDefault="00A70C81" w:rsidP="00A00628">
            <w:pPr>
              <w:pStyle w:val="TableParagraph"/>
              <w:numPr>
                <w:ilvl w:val="0"/>
                <w:numId w:val="57"/>
              </w:numPr>
              <w:tabs>
                <w:tab w:val="left" w:pos="861"/>
                <w:tab w:val="left" w:pos="862"/>
              </w:tabs>
              <w:ind w:right="779"/>
              <w:rPr>
                <w:sz w:val="24"/>
                <w:szCs w:val="24"/>
              </w:rPr>
            </w:pPr>
            <w:r w:rsidRPr="00D02BE9">
              <w:rPr>
                <w:sz w:val="24"/>
                <w:szCs w:val="24"/>
              </w:rPr>
              <w:t>Nivelul crescut de anticorpi</w:t>
            </w:r>
            <w:r w:rsidRPr="00D02BE9">
              <w:rPr>
                <w:spacing w:val="-58"/>
                <w:sz w:val="24"/>
                <w:szCs w:val="24"/>
              </w:rPr>
              <w:t xml:space="preserve"> </w:t>
            </w:r>
            <w:proofErr w:type="spellStart"/>
            <w:r w:rsidRPr="00D02BE9">
              <w:rPr>
                <w:sz w:val="24"/>
                <w:szCs w:val="24"/>
              </w:rPr>
              <w:t>cardiolipinici</w:t>
            </w:r>
            <w:proofErr w:type="spellEnd"/>
          </w:p>
          <w:p w14:paraId="72F311AE" w14:textId="77777777" w:rsidR="00A70C81" w:rsidRPr="00D02BE9" w:rsidRDefault="00A70C81" w:rsidP="00A00628">
            <w:pPr>
              <w:pStyle w:val="TableParagraph"/>
              <w:numPr>
                <w:ilvl w:val="0"/>
                <w:numId w:val="57"/>
              </w:numPr>
              <w:tabs>
                <w:tab w:val="left" w:pos="861"/>
                <w:tab w:val="left" w:pos="862"/>
              </w:tabs>
              <w:ind w:right="811"/>
              <w:rPr>
                <w:sz w:val="24"/>
                <w:szCs w:val="24"/>
              </w:rPr>
            </w:pPr>
            <w:r w:rsidRPr="00D02BE9">
              <w:rPr>
                <w:sz w:val="24"/>
                <w:szCs w:val="24"/>
              </w:rPr>
              <w:t>Trombocitopenie indusă de</w:t>
            </w:r>
            <w:r w:rsidRPr="00D02BE9">
              <w:rPr>
                <w:spacing w:val="-57"/>
                <w:sz w:val="24"/>
                <w:szCs w:val="24"/>
              </w:rPr>
              <w:t xml:space="preserve"> </w:t>
            </w:r>
            <w:r w:rsidRPr="00D02BE9">
              <w:rPr>
                <w:sz w:val="24"/>
                <w:szCs w:val="24"/>
              </w:rPr>
              <w:t>heparină</w:t>
            </w:r>
          </w:p>
          <w:p w14:paraId="71FA3253" w14:textId="77777777" w:rsidR="00A70C81" w:rsidRPr="00D02BE9" w:rsidRDefault="00A70C81" w:rsidP="00A00628">
            <w:pPr>
              <w:pStyle w:val="TableParagraph"/>
              <w:numPr>
                <w:ilvl w:val="0"/>
                <w:numId w:val="57"/>
              </w:numPr>
              <w:tabs>
                <w:tab w:val="left" w:pos="861"/>
                <w:tab w:val="left" w:pos="862"/>
              </w:tabs>
              <w:ind w:right="899"/>
              <w:rPr>
                <w:sz w:val="24"/>
                <w:szCs w:val="24"/>
              </w:rPr>
            </w:pPr>
            <w:r w:rsidRPr="00D02BE9">
              <w:rPr>
                <w:sz w:val="24"/>
                <w:szCs w:val="24"/>
              </w:rPr>
              <w:t>Alte</w:t>
            </w:r>
            <w:r w:rsidRPr="00D02BE9">
              <w:rPr>
                <w:spacing w:val="-6"/>
                <w:sz w:val="24"/>
                <w:szCs w:val="24"/>
              </w:rPr>
              <w:t xml:space="preserve"> </w:t>
            </w:r>
            <w:r w:rsidRPr="00D02BE9">
              <w:rPr>
                <w:sz w:val="24"/>
                <w:szCs w:val="24"/>
              </w:rPr>
              <w:t>tipuri</w:t>
            </w:r>
            <w:r w:rsidRPr="00D02BE9">
              <w:rPr>
                <w:spacing w:val="-5"/>
                <w:sz w:val="24"/>
                <w:szCs w:val="24"/>
              </w:rPr>
              <w:t xml:space="preserve"> </w:t>
            </w:r>
            <w:r w:rsidRPr="00D02BE9">
              <w:rPr>
                <w:sz w:val="24"/>
                <w:szCs w:val="24"/>
              </w:rPr>
              <w:t>congenitale</w:t>
            </w:r>
            <w:r w:rsidRPr="00D02BE9">
              <w:rPr>
                <w:spacing w:val="-6"/>
                <w:sz w:val="24"/>
                <w:szCs w:val="24"/>
              </w:rPr>
              <w:t xml:space="preserve"> </w:t>
            </w:r>
            <w:r w:rsidRPr="00D02BE9">
              <w:rPr>
                <w:sz w:val="24"/>
                <w:szCs w:val="24"/>
              </w:rPr>
              <w:t>sau</w:t>
            </w:r>
            <w:r w:rsidRPr="00D02BE9">
              <w:rPr>
                <w:spacing w:val="-57"/>
                <w:sz w:val="24"/>
                <w:szCs w:val="24"/>
              </w:rPr>
              <w:t xml:space="preserve"> </w:t>
            </w:r>
            <w:r w:rsidRPr="00D02BE9">
              <w:rPr>
                <w:sz w:val="24"/>
                <w:szCs w:val="24"/>
              </w:rPr>
              <w:t>dobândite</w:t>
            </w:r>
            <w:r w:rsidRPr="00D02BE9">
              <w:rPr>
                <w:spacing w:val="-2"/>
                <w:sz w:val="24"/>
                <w:szCs w:val="24"/>
              </w:rPr>
              <w:t xml:space="preserve"> </w:t>
            </w:r>
            <w:r w:rsidRPr="00D02BE9">
              <w:rPr>
                <w:sz w:val="24"/>
                <w:szCs w:val="24"/>
              </w:rPr>
              <w:t>de</w:t>
            </w:r>
            <w:r w:rsidRPr="00D02BE9">
              <w:rPr>
                <w:spacing w:val="-1"/>
                <w:sz w:val="24"/>
                <w:szCs w:val="24"/>
              </w:rPr>
              <w:t xml:space="preserve"> </w:t>
            </w:r>
            <w:proofErr w:type="spellStart"/>
            <w:r w:rsidRPr="00D02BE9">
              <w:rPr>
                <w:sz w:val="24"/>
                <w:szCs w:val="24"/>
              </w:rPr>
              <w:t>trombofilie</w:t>
            </w:r>
            <w:proofErr w:type="spellEnd"/>
          </w:p>
          <w:p w14:paraId="26698C92" w14:textId="77777777" w:rsidR="00A70C81" w:rsidRPr="00D02BE9" w:rsidRDefault="00A70C81" w:rsidP="00A70C81">
            <w:pPr>
              <w:pStyle w:val="TableParagraph"/>
              <w:ind w:left="0"/>
              <w:rPr>
                <w:b/>
                <w:sz w:val="24"/>
                <w:szCs w:val="24"/>
              </w:rPr>
            </w:pPr>
          </w:p>
          <w:p w14:paraId="3A427E9A" w14:textId="77777777" w:rsidR="00A70C81" w:rsidRPr="00D02BE9" w:rsidRDefault="00A70C81" w:rsidP="00A70C81">
            <w:pPr>
              <w:pStyle w:val="TableParagraph"/>
              <w:rPr>
                <w:b/>
                <w:sz w:val="24"/>
                <w:szCs w:val="24"/>
              </w:rPr>
            </w:pPr>
            <w:r w:rsidRPr="00D02BE9">
              <w:rPr>
                <w:b/>
                <w:sz w:val="24"/>
                <w:szCs w:val="24"/>
              </w:rPr>
              <w:t>Fiecare factor</w:t>
            </w:r>
            <w:r w:rsidRPr="00D02BE9">
              <w:rPr>
                <w:b/>
                <w:spacing w:val="-2"/>
                <w:sz w:val="24"/>
                <w:szCs w:val="24"/>
              </w:rPr>
              <w:t xml:space="preserve"> </w:t>
            </w:r>
            <w:r w:rsidRPr="00D02BE9">
              <w:rPr>
                <w:b/>
                <w:sz w:val="24"/>
                <w:szCs w:val="24"/>
              </w:rPr>
              <w:t>de</w:t>
            </w:r>
            <w:r w:rsidRPr="00D02BE9">
              <w:rPr>
                <w:b/>
                <w:spacing w:val="-2"/>
                <w:sz w:val="24"/>
                <w:szCs w:val="24"/>
              </w:rPr>
              <w:t xml:space="preserve"> </w:t>
            </w:r>
            <w:r w:rsidRPr="00D02BE9">
              <w:rPr>
                <w:b/>
                <w:sz w:val="24"/>
                <w:szCs w:val="24"/>
              </w:rPr>
              <w:t>risc</w:t>
            </w:r>
            <w:r w:rsidRPr="00D02BE9">
              <w:rPr>
                <w:b/>
                <w:spacing w:val="-1"/>
                <w:sz w:val="24"/>
                <w:szCs w:val="24"/>
              </w:rPr>
              <w:t xml:space="preserve"> </w:t>
            </w:r>
            <w:r w:rsidRPr="00D02BE9">
              <w:rPr>
                <w:b/>
                <w:sz w:val="24"/>
                <w:szCs w:val="24"/>
              </w:rPr>
              <w:t>= 5</w:t>
            </w:r>
            <w:r w:rsidRPr="00D02BE9">
              <w:rPr>
                <w:b/>
                <w:spacing w:val="-1"/>
                <w:sz w:val="24"/>
                <w:szCs w:val="24"/>
              </w:rPr>
              <w:t xml:space="preserve"> </w:t>
            </w:r>
            <w:r w:rsidRPr="00D02BE9">
              <w:rPr>
                <w:b/>
                <w:sz w:val="24"/>
                <w:szCs w:val="24"/>
              </w:rPr>
              <w:t>puncte</w:t>
            </w:r>
          </w:p>
          <w:p w14:paraId="23FFB150" w14:textId="77777777" w:rsidR="00A70C81" w:rsidRPr="00D02BE9" w:rsidRDefault="00A70C81" w:rsidP="00A00628">
            <w:pPr>
              <w:pStyle w:val="TableParagraph"/>
              <w:numPr>
                <w:ilvl w:val="0"/>
                <w:numId w:val="57"/>
              </w:numPr>
              <w:tabs>
                <w:tab w:val="left" w:pos="827"/>
                <w:tab w:val="left" w:pos="828"/>
              </w:tabs>
              <w:ind w:left="827" w:hanging="361"/>
              <w:rPr>
                <w:sz w:val="24"/>
                <w:szCs w:val="24"/>
              </w:rPr>
            </w:pPr>
            <w:r w:rsidRPr="00D02BE9">
              <w:rPr>
                <w:sz w:val="24"/>
                <w:szCs w:val="24"/>
              </w:rPr>
              <w:t>Artroplastia</w:t>
            </w:r>
            <w:r w:rsidRPr="00D02BE9">
              <w:rPr>
                <w:spacing w:val="-2"/>
                <w:sz w:val="24"/>
                <w:szCs w:val="24"/>
              </w:rPr>
              <w:t xml:space="preserve"> </w:t>
            </w:r>
            <w:r w:rsidRPr="00D02BE9">
              <w:rPr>
                <w:sz w:val="24"/>
                <w:szCs w:val="24"/>
              </w:rPr>
              <w:t>articulațiilor</w:t>
            </w:r>
            <w:r w:rsidRPr="00D02BE9">
              <w:rPr>
                <w:spacing w:val="-2"/>
                <w:sz w:val="24"/>
                <w:szCs w:val="24"/>
              </w:rPr>
              <w:t xml:space="preserve"> </w:t>
            </w:r>
            <w:r w:rsidRPr="00D02BE9">
              <w:rPr>
                <w:sz w:val="24"/>
                <w:szCs w:val="24"/>
              </w:rPr>
              <w:t>mari</w:t>
            </w:r>
          </w:p>
          <w:p w14:paraId="23421BF6" w14:textId="77777777" w:rsidR="00A70C81" w:rsidRPr="00D02BE9" w:rsidRDefault="00A70C81" w:rsidP="00A00628">
            <w:pPr>
              <w:pStyle w:val="TableParagraph"/>
              <w:numPr>
                <w:ilvl w:val="0"/>
                <w:numId w:val="57"/>
              </w:numPr>
              <w:tabs>
                <w:tab w:val="left" w:pos="827"/>
                <w:tab w:val="left" w:pos="828"/>
              </w:tabs>
              <w:ind w:left="827" w:right="508"/>
              <w:rPr>
                <w:sz w:val="24"/>
                <w:szCs w:val="24"/>
              </w:rPr>
            </w:pPr>
            <w:r w:rsidRPr="00D02BE9">
              <w:rPr>
                <w:sz w:val="24"/>
                <w:szCs w:val="24"/>
              </w:rPr>
              <w:t>Fractură</w:t>
            </w:r>
            <w:r w:rsidRPr="00D02BE9">
              <w:rPr>
                <w:spacing w:val="-5"/>
                <w:sz w:val="24"/>
                <w:szCs w:val="24"/>
              </w:rPr>
              <w:t xml:space="preserve"> </w:t>
            </w:r>
            <w:r w:rsidRPr="00D02BE9">
              <w:rPr>
                <w:sz w:val="24"/>
                <w:szCs w:val="24"/>
              </w:rPr>
              <w:t>de</w:t>
            </w:r>
            <w:r w:rsidRPr="00D02BE9">
              <w:rPr>
                <w:spacing w:val="-5"/>
                <w:sz w:val="24"/>
                <w:szCs w:val="24"/>
              </w:rPr>
              <w:t xml:space="preserve"> </w:t>
            </w:r>
            <w:r w:rsidRPr="00D02BE9">
              <w:rPr>
                <w:sz w:val="24"/>
                <w:szCs w:val="24"/>
              </w:rPr>
              <w:t>bazin</w:t>
            </w:r>
            <w:r w:rsidRPr="00D02BE9">
              <w:rPr>
                <w:spacing w:val="-3"/>
                <w:sz w:val="24"/>
                <w:szCs w:val="24"/>
              </w:rPr>
              <w:t xml:space="preserve"> </w:t>
            </w:r>
            <w:r w:rsidRPr="00D02BE9">
              <w:rPr>
                <w:sz w:val="24"/>
                <w:szCs w:val="24"/>
              </w:rPr>
              <w:t>sau</w:t>
            </w:r>
            <w:r w:rsidRPr="00D02BE9">
              <w:rPr>
                <w:spacing w:val="-2"/>
                <w:sz w:val="24"/>
                <w:szCs w:val="24"/>
              </w:rPr>
              <w:t xml:space="preserve"> </w:t>
            </w:r>
            <w:r w:rsidRPr="00D02BE9">
              <w:rPr>
                <w:sz w:val="24"/>
                <w:szCs w:val="24"/>
              </w:rPr>
              <w:t>a</w:t>
            </w:r>
            <w:r w:rsidRPr="00D02BE9">
              <w:rPr>
                <w:spacing w:val="-4"/>
                <w:sz w:val="24"/>
                <w:szCs w:val="24"/>
              </w:rPr>
              <w:t xml:space="preserve"> </w:t>
            </w:r>
            <w:r w:rsidRPr="00D02BE9">
              <w:rPr>
                <w:sz w:val="24"/>
                <w:szCs w:val="24"/>
              </w:rPr>
              <w:t>oaselor</w:t>
            </w:r>
            <w:r w:rsidRPr="00D02BE9">
              <w:rPr>
                <w:spacing w:val="-57"/>
                <w:sz w:val="24"/>
                <w:szCs w:val="24"/>
              </w:rPr>
              <w:t xml:space="preserve"> </w:t>
            </w:r>
            <w:r w:rsidRPr="00D02BE9">
              <w:rPr>
                <w:sz w:val="24"/>
                <w:szCs w:val="24"/>
              </w:rPr>
              <w:t>membrului</w:t>
            </w:r>
            <w:r w:rsidRPr="00D02BE9">
              <w:rPr>
                <w:spacing w:val="-1"/>
                <w:sz w:val="24"/>
                <w:szCs w:val="24"/>
              </w:rPr>
              <w:t xml:space="preserve"> </w:t>
            </w:r>
            <w:r w:rsidRPr="00D02BE9">
              <w:rPr>
                <w:sz w:val="24"/>
                <w:szCs w:val="24"/>
              </w:rPr>
              <w:t>inferior</w:t>
            </w:r>
            <w:r w:rsidRPr="00D02BE9">
              <w:rPr>
                <w:spacing w:val="-1"/>
                <w:sz w:val="24"/>
                <w:szCs w:val="24"/>
              </w:rPr>
              <w:t xml:space="preserve"> </w:t>
            </w:r>
            <w:r w:rsidRPr="00D02BE9">
              <w:rPr>
                <w:sz w:val="24"/>
                <w:szCs w:val="24"/>
              </w:rPr>
              <w:t>(&lt;</w:t>
            </w:r>
            <w:r w:rsidRPr="00D02BE9">
              <w:rPr>
                <w:spacing w:val="-2"/>
                <w:sz w:val="24"/>
                <w:szCs w:val="24"/>
              </w:rPr>
              <w:t xml:space="preserve"> </w:t>
            </w:r>
            <w:r w:rsidRPr="00D02BE9">
              <w:rPr>
                <w:sz w:val="24"/>
                <w:szCs w:val="24"/>
              </w:rPr>
              <w:t>1 lună)</w:t>
            </w:r>
          </w:p>
          <w:p w14:paraId="3A37744D" w14:textId="77777777" w:rsidR="00A70C81" w:rsidRPr="00D02BE9" w:rsidRDefault="00A70C81" w:rsidP="00A00628">
            <w:pPr>
              <w:pStyle w:val="TableParagraph"/>
              <w:numPr>
                <w:ilvl w:val="0"/>
                <w:numId w:val="57"/>
              </w:numPr>
              <w:tabs>
                <w:tab w:val="left" w:pos="827"/>
                <w:tab w:val="left" w:pos="828"/>
              </w:tabs>
              <w:ind w:left="827" w:right="458"/>
              <w:rPr>
                <w:sz w:val="24"/>
                <w:szCs w:val="24"/>
              </w:rPr>
            </w:pPr>
            <w:r w:rsidRPr="00D02BE9">
              <w:rPr>
                <w:sz w:val="24"/>
                <w:szCs w:val="24"/>
              </w:rPr>
              <w:t>Accident vascular cerebral (&lt; 1</w:t>
            </w:r>
            <w:r w:rsidRPr="00D02BE9">
              <w:rPr>
                <w:spacing w:val="-58"/>
                <w:sz w:val="24"/>
                <w:szCs w:val="24"/>
              </w:rPr>
              <w:t xml:space="preserve"> </w:t>
            </w:r>
            <w:r w:rsidRPr="00D02BE9">
              <w:rPr>
                <w:sz w:val="24"/>
                <w:szCs w:val="24"/>
              </w:rPr>
              <w:t>lună)</w:t>
            </w:r>
          </w:p>
          <w:p w14:paraId="7C756FD5" w14:textId="77777777" w:rsidR="00A70C81" w:rsidRPr="00D02BE9" w:rsidRDefault="00A70C81" w:rsidP="00A00628">
            <w:pPr>
              <w:pStyle w:val="TableParagraph"/>
              <w:numPr>
                <w:ilvl w:val="0"/>
                <w:numId w:val="57"/>
              </w:numPr>
              <w:tabs>
                <w:tab w:val="left" w:pos="827"/>
                <w:tab w:val="left" w:pos="828"/>
              </w:tabs>
              <w:ind w:left="827" w:hanging="361"/>
              <w:rPr>
                <w:sz w:val="24"/>
                <w:szCs w:val="24"/>
              </w:rPr>
            </w:pPr>
            <w:r w:rsidRPr="00D02BE9">
              <w:rPr>
                <w:sz w:val="24"/>
                <w:szCs w:val="24"/>
              </w:rPr>
              <w:t>Traumatism</w:t>
            </w:r>
            <w:r w:rsidRPr="00D02BE9">
              <w:rPr>
                <w:spacing w:val="-1"/>
                <w:sz w:val="24"/>
                <w:szCs w:val="24"/>
              </w:rPr>
              <w:t xml:space="preserve"> </w:t>
            </w:r>
            <w:r w:rsidRPr="00D02BE9">
              <w:rPr>
                <w:sz w:val="24"/>
                <w:szCs w:val="24"/>
              </w:rPr>
              <w:t>multiplu</w:t>
            </w:r>
            <w:r w:rsidRPr="00D02BE9">
              <w:rPr>
                <w:spacing w:val="-1"/>
                <w:sz w:val="24"/>
                <w:szCs w:val="24"/>
              </w:rPr>
              <w:t xml:space="preserve"> </w:t>
            </w:r>
            <w:r w:rsidRPr="00D02BE9">
              <w:rPr>
                <w:sz w:val="24"/>
                <w:szCs w:val="24"/>
              </w:rPr>
              <w:t>(&lt;</w:t>
            </w:r>
            <w:r w:rsidRPr="00D02BE9">
              <w:rPr>
                <w:spacing w:val="-1"/>
                <w:sz w:val="24"/>
                <w:szCs w:val="24"/>
              </w:rPr>
              <w:t xml:space="preserve"> </w:t>
            </w:r>
            <w:r w:rsidRPr="00D02BE9">
              <w:rPr>
                <w:sz w:val="24"/>
                <w:szCs w:val="24"/>
              </w:rPr>
              <w:t>1</w:t>
            </w:r>
            <w:r w:rsidRPr="00D02BE9">
              <w:rPr>
                <w:spacing w:val="-1"/>
                <w:sz w:val="24"/>
                <w:szCs w:val="24"/>
              </w:rPr>
              <w:t xml:space="preserve"> </w:t>
            </w:r>
            <w:r w:rsidRPr="00D02BE9">
              <w:rPr>
                <w:sz w:val="24"/>
                <w:szCs w:val="24"/>
              </w:rPr>
              <w:t>lună)</w:t>
            </w:r>
          </w:p>
          <w:p w14:paraId="4050319E" w14:textId="77777777" w:rsidR="00A70C81" w:rsidRPr="00D02BE9" w:rsidRDefault="00A70C81" w:rsidP="00A00628">
            <w:pPr>
              <w:pStyle w:val="TableParagraph"/>
              <w:numPr>
                <w:ilvl w:val="0"/>
                <w:numId w:val="57"/>
              </w:numPr>
              <w:tabs>
                <w:tab w:val="left" w:pos="827"/>
                <w:tab w:val="left" w:pos="828"/>
              </w:tabs>
              <w:ind w:left="827" w:hanging="361"/>
              <w:rPr>
                <w:sz w:val="24"/>
                <w:szCs w:val="24"/>
              </w:rPr>
            </w:pPr>
            <w:r w:rsidRPr="00D02BE9">
              <w:rPr>
                <w:sz w:val="24"/>
                <w:szCs w:val="24"/>
              </w:rPr>
              <w:t>Leziune</w:t>
            </w:r>
            <w:r w:rsidRPr="00D02BE9">
              <w:rPr>
                <w:spacing w:val="-1"/>
                <w:sz w:val="24"/>
                <w:szCs w:val="24"/>
              </w:rPr>
              <w:t xml:space="preserve"> </w:t>
            </w:r>
            <w:r w:rsidRPr="00D02BE9">
              <w:rPr>
                <w:sz w:val="24"/>
                <w:szCs w:val="24"/>
              </w:rPr>
              <w:t>medulară</w:t>
            </w:r>
            <w:r w:rsidRPr="00D02BE9">
              <w:rPr>
                <w:spacing w:val="-3"/>
                <w:sz w:val="24"/>
                <w:szCs w:val="24"/>
              </w:rPr>
              <w:t xml:space="preserve"> </w:t>
            </w:r>
            <w:r w:rsidRPr="00D02BE9">
              <w:rPr>
                <w:sz w:val="24"/>
                <w:szCs w:val="24"/>
              </w:rPr>
              <w:t>acută (&lt;</w:t>
            </w:r>
            <w:r w:rsidRPr="00D02BE9">
              <w:rPr>
                <w:spacing w:val="-2"/>
                <w:sz w:val="24"/>
                <w:szCs w:val="24"/>
              </w:rPr>
              <w:t xml:space="preserve"> </w:t>
            </w:r>
            <w:r w:rsidRPr="00D02BE9">
              <w:rPr>
                <w:sz w:val="24"/>
                <w:szCs w:val="24"/>
              </w:rPr>
              <w:t>1 lună)</w:t>
            </w:r>
          </w:p>
          <w:p w14:paraId="5F8C6253" w14:textId="77777777" w:rsidR="00A70C81" w:rsidRPr="00D02BE9" w:rsidRDefault="00A70C81" w:rsidP="00A70C81">
            <w:pPr>
              <w:pStyle w:val="TableParagraph"/>
              <w:ind w:left="0"/>
              <w:rPr>
                <w:b/>
                <w:sz w:val="24"/>
                <w:szCs w:val="24"/>
              </w:rPr>
            </w:pPr>
          </w:p>
          <w:p w14:paraId="27A4E185" w14:textId="012B0267" w:rsidR="00A70C81" w:rsidRPr="00D02BE9" w:rsidRDefault="00A70C81" w:rsidP="00A70C81">
            <w:pPr>
              <w:pStyle w:val="TableParagraph"/>
              <w:ind w:right="365"/>
              <w:rPr>
                <w:b/>
                <w:sz w:val="24"/>
                <w:szCs w:val="24"/>
              </w:rPr>
            </w:pPr>
            <w:r w:rsidRPr="00D02BE9">
              <w:rPr>
                <w:b/>
                <w:sz w:val="24"/>
                <w:szCs w:val="24"/>
              </w:rPr>
              <w:t>Fiecare factor de risc = 1 punct (doar</w:t>
            </w:r>
            <w:r w:rsidR="00177DA0" w:rsidRPr="00D02BE9">
              <w:rPr>
                <w:b/>
                <w:sz w:val="24"/>
                <w:szCs w:val="24"/>
              </w:rPr>
              <w:t xml:space="preserve"> </w:t>
            </w:r>
            <w:r w:rsidRPr="00D02BE9">
              <w:rPr>
                <w:b/>
                <w:spacing w:val="-58"/>
                <w:sz w:val="24"/>
                <w:szCs w:val="24"/>
              </w:rPr>
              <w:t xml:space="preserve"> </w:t>
            </w:r>
            <w:r w:rsidR="00177DA0" w:rsidRPr="00D02BE9">
              <w:rPr>
                <w:b/>
                <w:spacing w:val="-58"/>
                <w:sz w:val="24"/>
                <w:szCs w:val="24"/>
              </w:rPr>
              <w:t xml:space="preserve">  </w:t>
            </w:r>
            <w:r w:rsidRPr="00D02BE9">
              <w:rPr>
                <w:b/>
                <w:sz w:val="24"/>
                <w:szCs w:val="24"/>
              </w:rPr>
              <w:t>pentru femei)</w:t>
            </w:r>
          </w:p>
          <w:p w14:paraId="7B6C7D36" w14:textId="77777777" w:rsidR="00A70C81" w:rsidRPr="00D02BE9" w:rsidRDefault="00A70C81" w:rsidP="00A00628">
            <w:pPr>
              <w:pStyle w:val="TableParagraph"/>
              <w:numPr>
                <w:ilvl w:val="0"/>
                <w:numId w:val="57"/>
              </w:numPr>
              <w:tabs>
                <w:tab w:val="left" w:pos="827"/>
                <w:tab w:val="left" w:pos="828"/>
              </w:tabs>
              <w:ind w:left="827" w:right="242"/>
              <w:rPr>
                <w:sz w:val="24"/>
                <w:szCs w:val="24"/>
              </w:rPr>
            </w:pPr>
            <w:r w:rsidRPr="00D02BE9">
              <w:rPr>
                <w:sz w:val="24"/>
                <w:szCs w:val="24"/>
              </w:rPr>
              <w:t>Contraceptive</w:t>
            </w:r>
            <w:r w:rsidRPr="00D02BE9">
              <w:rPr>
                <w:spacing w:val="-7"/>
                <w:sz w:val="24"/>
                <w:szCs w:val="24"/>
              </w:rPr>
              <w:t xml:space="preserve"> </w:t>
            </w:r>
            <w:r w:rsidRPr="00D02BE9">
              <w:rPr>
                <w:sz w:val="24"/>
                <w:szCs w:val="24"/>
              </w:rPr>
              <w:t>orale</w:t>
            </w:r>
            <w:r w:rsidRPr="00D02BE9">
              <w:rPr>
                <w:spacing w:val="-6"/>
                <w:sz w:val="24"/>
                <w:szCs w:val="24"/>
              </w:rPr>
              <w:t xml:space="preserve"> </w:t>
            </w:r>
            <w:r w:rsidRPr="00D02BE9">
              <w:rPr>
                <w:sz w:val="24"/>
                <w:szCs w:val="24"/>
              </w:rPr>
              <w:t>sau</w:t>
            </w:r>
            <w:r w:rsidRPr="00D02BE9">
              <w:rPr>
                <w:spacing w:val="-6"/>
                <w:sz w:val="24"/>
                <w:szCs w:val="24"/>
              </w:rPr>
              <w:t xml:space="preserve"> </w:t>
            </w:r>
            <w:r w:rsidRPr="00D02BE9">
              <w:rPr>
                <w:sz w:val="24"/>
                <w:szCs w:val="24"/>
              </w:rPr>
              <w:t>tratament</w:t>
            </w:r>
            <w:r w:rsidRPr="00D02BE9">
              <w:rPr>
                <w:spacing w:val="-57"/>
                <w:sz w:val="24"/>
                <w:szCs w:val="24"/>
              </w:rPr>
              <w:t xml:space="preserve"> </w:t>
            </w:r>
            <w:r w:rsidRPr="00D02BE9">
              <w:rPr>
                <w:sz w:val="24"/>
                <w:szCs w:val="24"/>
              </w:rPr>
              <w:t>hormonal</w:t>
            </w:r>
            <w:r w:rsidRPr="00D02BE9">
              <w:rPr>
                <w:spacing w:val="-1"/>
                <w:sz w:val="24"/>
                <w:szCs w:val="24"/>
              </w:rPr>
              <w:t xml:space="preserve"> </w:t>
            </w:r>
            <w:r w:rsidRPr="00D02BE9">
              <w:rPr>
                <w:sz w:val="24"/>
                <w:szCs w:val="24"/>
              </w:rPr>
              <w:t>de substituție</w:t>
            </w:r>
          </w:p>
          <w:p w14:paraId="0C0C6EEA" w14:textId="77777777" w:rsidR="00A70C81" w:rsidRPr="00D02BE9" w:rsidRDefault="00A70C81" w:rsidP="00A00628">
            <w:pPr>
              <w:pStyle w:val="TableParagraph"/>
              <w:numPr>
                <w:ilvl w:val="0"/>
                <w:numId w:val="57"/>
              </w:numPr>
              <w:tabs>
                <w:tab w:val="left" w:pos="827"/>
                <w:tab w:val="left" w:pos="828"/>
              </w:tabs>
              <w:ind w:left="827" w:hanging="361"/>
              <w:rPr>
                <w:sz w:val="24"/>
                <w:szCs w:val="24"/>
              </w:rPr>
            </w:pPr>
            <w:r w:rsidRPr="00D02BE9">
              <w:rPr>
                <w:sz w:val="24"/>
                <w:szCs w:val="24"/>
              </w:rPr>
              <w:t>Sarcină</w:t>
            </w:r>
            <w:r w:rsidRPr="00D02BE9">
              <w:rPr>
                <w:spacing w:val="-2"/>
                <w:sz w:val="24"/>
                <w:szCs w:val="24"/>
              </w:rPr>
              <w:t xml:space="preserve"> </w:t>
            </w:r>
            <w:r w:rsidRPr="00D02BE9">
              <w:rPr>
                <w:sz w:val="24"/>
                <w:szCs w:val="24"/>
              </w:rPr>
              <w:t>sau</w:t>
            </w:r>
            <w:r w:rsidRPr="00D02BE9">
              <w:rPr>
                <w:spacing w:val="-2"/>
                <w:sz w:val="24"/>
                <w:szCs w:val="24"/>
              </w:rPr>
              <w:t xml:space="preserve"> </w:t>
            </w:r>
            <w:r w:rsidRPr="00D02BE9">
              <w:rPr>
                <w:sz w:val="24"/>
                <w:szCs w:val="24"/>
              </w:rPr>
              <w:t>lăuzie</w:t>
            </w:r>
          </w:p>
          <w:p w14:paraId="5407C8DE" w14:textId="77777777" w:rsidR="00A70C81" w:rsidRPr="00D02BE9" w:rsidRDefault="00A70C81" w:rsidP="00A00628">
            <w:pPr>
              <w:pStyle w:val="TableParagraph"/>
              <w:numPr>
                <w:ilvl w:val="0"/>
                <w:numId w:val="57"/>
              </w:numPr>
              <w:tabs>
                <w:tab w:val="left" w:pos="827"/>
                <w:tab w:val="left" w:pos="828"/>
              </w:tabs>
              <w:ind w:left="827" w:right="163"/>
              <w:rPr>
                <w:sz w:val="24"/>
                <w:szCs w:val="24"/>
              </w:rPr>
            </w:pPr>
            <w:r w:rsidRPr="00D02BE9">
              <w:rPr>
                <w:sz w:val="24"/>
                <w:szCs w:val="24"/>
              </w:rPr>
              <w:t>În</w:t>
            </w:r>
            <w:r w:rsidRPr="00D02BE9">
              <w:rPr>
                <w:spacing w:val="-2"/>
                <w:sz w:val="24"/>
                <w:szCs w:val="24"/>
              </w:rPr>
              <w:t xml:space="preserve"> </w:t>
            </w:r>
            <w:r w:rsidRPr="00D02BE9">
              <w:rPr>
                <w:sz w:val="24"/>
                <w:szCs w:val="24"/>
              </w:rPr>
              <w:t>antecedente:</w:t>
            </w:r>
            <w:r w:rsidRPr="00D02BE9">
              <w:rPr>
                <w:spacing w:val="-4"/>
                <w:sz w:val="24"/>
                <w:szCs w:val="24"/>
              </w:rPr>
              <w:t xml:space="preserve"> </w:t>
            </w:r>
            <w:r w:rsidRPr="00D02BE9">
              <w:rPr>
                <w:sz w:val="24"/>
                <w:szCs w:val="24"/>
              </w:rPr>
              <w:t>naștere</w:t>
            </w:r>
            <w:r w:rsidRPr="00D02BE9">
              <w:rPr>
                <w:spacing w:val="-6"/>
                <w:sz w:val="24"/>
                <w:szCs w:val="24"/>
              </w:rPr>
              <w:t xml:space="preserve"> </w:t>
            </w:r>
            <w:r w:rsidRPr="00D02BE9">
              <w:rPr>
                <w:sz w:val="24"/>
                <w:szCs w:val="24"/>
              </w:rPr>
              <w:t>de</w:t>
            </w:r>
            <w:r w:rsidRPr="00D02BE9">
              <w:rPr>
                <w:spacing w:val="-4"/>
                <w:sz w:val="24"/>
                <w:szCs w:val="24"/>
              </w:rPr>
              <w:t xml:space="preserve"> </w:t>
            </w:r>
            <w:r w:rsidRPr="00D02BE9">
              <w:rPr>
                <w:sz w:val="24"/>
                <w:szCs w:val="24"/>
              </w:rPr>
              <w:t>făt</w:t>
            </w:r>
            <w:r w:rsidRPr="00D02BE9">
              <w:rPr>
                <w:spacing w:val="-4"/>
                <w:sz w:val="24"/>
                <w:szCs w:val="24"/>
              </w:rPr>
              <w:t xml:space="preserve"> </w:t>
            </w:r>
            <w:r w:rsidRPr="00D02BE9">
              <w:rPr>
                <w:sz w:val="24"/>
                <w:szCs w:val="24"/>
              </w:rPr>
              <w:t>mort</w:t>
            </w:r>
            <w:r w:rsidRPr="00D02BE9">
              <w:rPr>
                <w:spacing w:val="-57"/>
                <w:sz w:val="24"/>
                <w:szCs w:val="24"/>
              </w:rPr>
              <w:t xml:space="preserve"> </w:t>
            </w:r>
            <w:r w:rsidRPr="00D02BE9">
              <w:rPr>
                <w:sz w:val="24"/>
                <w:szCs w:val="24"/>
              </w:rPr>
              <w:t>fără cauză explicabilă, avorturi</w:t>
            </w:r>
            <w:r w:rsidRPr="00D02BE9">
              <w:rPr>
                <w:spacing w:val="1"/>
                <w:sz w:val="24"/>
                <w:szCs w:val="24"/>
              </w:rPr>
              <w:t xml:space="preserve"> </w:t>
            </w:r>
            <w:r w:rsidRPr="00D02BE9">
              <w:rPr>
                <w:sz w:val="24"/>
                <w:szCs w:val="24"/>
              </w:rPr>
              <w:t>spontane</w:t>
            </w:r>
            <w:r w:rsidRPr="00D02BE9">
              <w:rPr>
                <w:spacing w:val="-2"/>
                <w:sz w:val="24"/>
                <w:szCs w:val="24"/>
              </w:rPr>
              <w:t xml:space="preserve"> </w:t>
            </w:r>
            <w:r w:rsidRPr="00D02BE9">
              <w:rPr>
                <w:sz w:val="24"/>
                <w:szCs w:val="24"/>
              </w:rPr>
              <w:t>repetate, naștere</w:t>
            </w:r>
          </w:p>
          <w:p w14:paraId="49755B11" w14:textId="77777777" w:rsidR="00A70C81" w:rsidRPr="00D02BE9" w:rsidRDefault="00A70C81" w:rsidP="00A70C81">
            <w:pPr>
              <w:pStyle w:val="TableParagraph"/>
              <w:ind w:left="827" w:right="318"/>
              <w:rPr>
                <w:sz w:val="24"/>
                <w:szCs w:val="24"/>
              </w:rPr>
            </w:pPr>
            <w:r w:rsidRPr="00D02BE9">
              <w:rPr>
                <w:sz w:val="24"/>
                <w:szCs w:val="24"/>
              </w:rPr>
              <w:t>prematură</w:t>
            </w:r>
            <w:r w:rsidRPr="00D02BE9">
              <w:rPr>
                <w:spacing w:val="-6"/>
                <w:sz w:val="24"/>
                <w:szCs w:val="24"/>
              </w:rPr>
              <w:t xml:space="preserve"> </w:t>
            </w:r>
            <w:r w:rsidRPr="00D02BE9">
              <w:rPr>
                <w:sz w:val="24"/>
                <w:szCs w:val="24"/>
              </w:rPr>
              <w:t>însoțită</w:t>
            </w:r>
            <w:r w:rsidRPr="00D02BE9">
              <w:rPr>
                <w:spacing w:val="-6"/>
                <w:sz w:val="24"/>
                <w:szCs w:val="24"/>
              </w:rPr>
              <w:t xml:space="preserve"> </w:t>
            </w:r>
            <w:r w:rsidRPr="00D02BE9">
              <w:rPr>
                <w:sz w:val="24"/>
                <w:szCs w:val="24"/>
              </w:rPr>
              <w:t>de</w:t>
            </w:r>
            <w:r w:rsidRPr="00D02BE9">
              <w:rPr>
                <w:spacing w:val="-5"/>
                <w:sz w:val="24"/>
                <w:szCs w:val="24"/>
              </w:rPr>
              <w:t xml:space="preserve"> </w:t>
            </w:r>
            <w:r w:rsidRPr="00D02BE9">
              <w:rPr>
                <w:sz w:val="24"/>
                <w:szCs w:val="24"/>
              </w:rPr>
              <w:t>disgravidie</w:t>
            </w:r>
            <w:r w:rsidRPr="00D02BE9">
              <w:rPr>
                <w:spacing w:val="-57"/>
                <w:sz w:val="24"/>
                <w:szCs w:val="24"/>
              </w:rPr>
              <w:t xml:space="preserve"> </w:t>
            </w:r>
            <w:r w:rsidRPr="00D02BE9">
              <w:rPr>
                <w:sz w:val="24"/>
                <w:szCs w:val="24"/>
              </w:rPr>
              <w:t>sau</w:t>
            </w:r>
            <w:r w:rsidRPr="00D02BE9">
              <w:rPr>
                <w:spacing w:val="-1"/>
                <w:sz w:val="24"/>
                <w:szCs w:val="24"/>
              </w:rPr>
              <w:t xml:space="preserve"> </w:t>
            </w:r>
            <w:r w:rsidRPr="00D02BE9">
              <w:rPr>
                <w:sz w:val="24"/>
                <w:szCs w:val="24"/>
              </w:rPr>
              <w:t>hipotrofia fătului</w:t>
            </w:r>
          </w:p>
          <w:p w14:paraId="6D3CE1B8" w14:textId="77777777" w:rsidR="00974865" w:rsidRPr="00D02BE9" w:rsidRDefault="00974865" w:rsidP="00A70C81">
            <w:pPr>
              <w:pStyle w:val="TableParagraph"/>
              <w:ind w:left="827" w:right="318"/>
              <w:rPr>
                <w:sz w:val="24"/>
                <w:szCs w:val="24"/>
              </w:rPr>
            </w:pPr>
          </w:p>
          <w:p w14:paraId="3A9E21B8" w14:textId="45035BC8" w:rsidR="00974865" w:rsidRPr="00D02BE9" w:rsidRDefault="00974865" w:rsidP="00974865">
            <w:pPr>
              <w:pStyle w:val="TableParagraph"/>
              <w:ind w:right="318"/>
              <w:rPr>
                <w:b/>
                <w:bCs/>
                <w:sz w:val="24"/>
                <w:szCs w:val="24"/>
              </w:rPr>
            </w:pPr>
            <w:r w:rsidRPr="00D02BE9">
              <w:rPr>
                <w:b/>
                <w:bCs/>
                <w:sz w:val="24"/>
                <w:szCs w:val="24"/>
              </w:rPr>
              <w:t xml:space="preserve">Estimarea riscului </w:t>
            </w:r>
            <w:proofErr w:type="spellStart"/>
            <w:r w:rsidRPr="00D02BE9">
              <w:rPr>
                <w:b/>
                <w:bCs/>
                <w:sz w:val="24"/>
                <w:szCs w:val="24"/>
              </w:rPr>
              <w:t>tromboembolismului</w:t>
            </w:r>
            <w:proofErr w:type="spellEnd"/>
            <w:r w:rsidRPr="00D02BE9">
              <w:rPr>
                <w:b/>
                <w:bCs/>
                <w:sz w:val="24"/>
                <w:szCs w:val="24"/>
              </w:rPr>
              <w:t xml:space="preserve"> venos:</w:t>
            </w:r>
          </w:p>
          <w:p w14:paraId="0083265B" w14:textId="6DC5CCBD" w:rsidR="00974865" w:rsidRPr="00D02BE9" w:rsidRDefault="00974865" w:rsidP="00A00628">
            <w:pPr>
              <w:pStyle w:val="TableParagraph"/>
              <w:numPr>
                <w:ilvl w:val="0"/>
                <w:numId w:val="59"/>
              </w:numPr>
              <w:ind w:right="318"/>
              <w:rPr>
                <w:sz w:val="24"/>
                <w:szCs w:val="24"/>
              </w:rPr>
            </w:pPr>
            <w:r w:rsidRPr="00D02BE9">
              <w:rPr>
                <w:sz w:val="24"/>
                <w:szCs w:val="24"/>
              </w:rPr>
              <w:t>1-2 puncte – Scăzut</w:t>
            </w:r>
          </w:p>
          <w:p w14:paraId="464F8667" w14:textId="0E1B136D" w:rsidR="00974865" w:rsidRPr="00D02BE9" w:rsidRDefault="00974865" w:rsidP="00A00628">
            <w:pPr>
              <w:pStyle w:val="TableParagraph"/>
              <w:numPr>
                <w:ilvl w:val="0"/>
                <w:numId w:val="59"/>
              </w:numPr>
              <w:ind w:right="318"/>
              <w:rPr>
                <w:sz w:val="24"/>
                <w:szCs w:val="24"/>
              </w:rPr>
            </w:pPr>
            <w:r w:rsidRPr="00D02BE9">
              <w:rPr>
                <w:sz w:val="24"/>
                <w:szCs w:val="24"/>
              </w:rPr>
              <w:t>3-4 puncte – Moderat</w:t>
            </w:r>
          </w:p>
          <w:p w14:paraId="2DF4B70C" w14:textId="636688ED" w:rsidR="00974865" w:rsidRPr="00D02BE9" w:rsidRDefault="00974865" w:rsidP="00A00628">
            <w:pPr>
              <w:pStyle w:val="TableParagraph"/>
              <w:numPr>
                <w:ilvl w:val="0"/>
                <w:numId w:val="59"/>
              </w:numPr>
              <w:ind w:right="318"/>
              <w:rPr>
                <w:sz w:val="24"/>
                <w:szCs w:val="24"/>
              </w:rPr>
            </w:pPr>
            <w:r w:rsidRPr="00D02BE9">
              <w:rPr>
                <w:sz w:val="24"/>
                <w:szCs w:val="24"/>
              </w:rPr>
              <w:t>5-8 puncte – Înalt</w:t>
            </w:r>
          </w:p>
          <w:p w14:paraId="49B1DFE3" w14:textId="3D63B479" w:rsidR="00974865" w:rsidRPr="00C5591D" w:rsidRDefault="00C5591D" w:rsidP="00C5591D">
            <w:pPr>
              <w:pStyle w:val="TableParagraph"/>
              <w:numPr>
                <w:ilvl w:val="0"/>
                <w:numId w:val="59"/>
              </w:numPr>
              <w:ind w:right="318"/>
              <w:rPr>
                <w:sz w:val="24"/>
                <w:szCs w:val="24"/>
              </w:rPr>
            </w:pPr>
            <w:r>
              <w:rPr>
                <w:sz w:val="24"/>
                <w:szCs w:val="24"/>
              </w:rPr>
              <w:t xml:space="preserve">≥9 puncte – </w:t>
            </w:r>
            <w:r w:rsidR="00974865" w:rsidRPr="00C5591D">
              <w:rPr>
                <w:sz w:val="24"/>
                <w:szCs w:val="24"/>
              </w:rPr>
              <w:t>Maximal</w:t>
            </w:r>
          </w:p>
        </w:tc>
      </w:tr>
    </w:tbl>
    <w:p w14:paraId="369C8BE6" w14:textId="0ED0FE61" w:rsidR="00A70C81" w:rsidRPr="00D02BE9" w:rsidRDefault="00A70C81" w:rsidP="00A70C81">
      <w:pPr>
        <w:pStyle w:val="TableParagraph"/>
        <w:tabs>
          <w:tab w:val="left" w:pos="827"/>
          <w:tab w:val="left" w:pos="828"/>
        </w:tabs>
        <w:ind w:left="993" w:right="694"/>
        <w:rPr>
          <w:sz w:val="24"/>
        </w:rPr>
      </w:pPr>
    </w:p>
    <w:p w14:paraId="0174E6F5" w14:textId="08C98914" w:rsidR="00A70C81" w:rsidRPr="00D02BE9" w:rsidRDefault="00A70C81" w:rsidP="00177DA0">
      <w:pPr>
        <w:ind w:left="142" w:right="-376"/>
        <w:rPr>
          <w:rFonts w:ascii="Times New Roman" w:hAnsi="Times New Roman" w:cs="Times New Roman"/>
          <w:sz w:val="24"/>
          <w:szCs w:val="24"/>
          <w:shd w:val="clear" w:color="auto" w:fill="FFFFFF"/>
          <w:lang w:val="en-US"/>
        </w:rPr>
      </w:pPr>
      <w:r w:rsidRPr="00D02BE9">
        <w:rPr>
          <w:rFonts w:ascii="Times New Roman" w:hAnsi="Times New Roman" w:cs="Times New Roman"/>
          <w:sz w:val="24"/>
          <w:szCs w:val="24"/>
          <w:shd w:val="clear" w:color="auto" w:fill="FFFFFF"/>
          <w:lang w:val="en-US"/>
        </w:rPr>
        <w:t>Caprini JA. Risk assessment as a guide for the prevention of the many faces of venous thromboembolism. Am J Surg. 2010 Jan; 199 (1 Suppl): S3-10.</w:t>
      </w:r>
    </w:p>
    <w:p w14:paraId="137ACEC4" w14:textId="77777777" w:rsidR="00A70C81" w:rsidRPr="00D02BE9" w:rsidRDefault="00A70C81" w:rsidP="00177DA0">
      <w:pPr>
        <w:ind w:right="-376"/>
        <w:rPr>
          <w:rFonts w:ascii="Times New Roman" w:hAnsi="Times New Roman" w:cs="Times New Roman"/>
          <w:sz w:val="24"/>
          <w:szCs w:val="24"/>
          <w:shd w:val="clear" w:color="auto" w:fill="FFFFFF"/>
          <w:lang w:val="en-US"/>
        </w:rPr>
      </w:pPr>
    </w:p>
    <w:p w14:paraId="6E408E95" w14:textId="0F57B103" w:rsidR="00AD279F" w:rsidRDefault="00AD279F" w:rsidP="00EC1FF0">
      <w:pPr>
        <w:spacing w:after="120"/>
        <w:ind w:right="-374" w:hanging="284"/>
        <w:jc w:val="center"/>
        <w:rPr>
          <w:rFonts w:ascii="Times New Roman" w:eastAsia="Courier New" w:hAnsi="Times New Roman" w:cs="Times New Roman"/>
          <w:b/>
          <w:sz w:val="28"/>
          <w:szCs w:val="28"/>
          <w:lang w:val="ro-RO" w:eastAsia="en-US"/>
        </w:rPr>
      </w:pPr>
    </w:p>
    <w:p w14:paraId="322E75E4" w14:textId="3B6D6F57" w:rsidR="00582669" w:rsidRDefault="00582669" w:rsidP="00EC1FF0">
      <w:pPr>
        <w:spacing w:after="120"/>
        <w:ind w:right="-374" w:hanging="284"/>
        <w:jc w:val="center"/>
        <w:rPr>
          <w:rFonts w:ascii="Times New Roman" w:eastAsia="Courier New" w:hAnsi="Times New Roman" w:cs="Times New Roman"/>
          <w:b/>
          <w:sz w:val="28"/>
          <w:szCs w:val="28"/>
          <w:lang w:val="ro-RO" w:eastAsia="en-US"/>
        </w:rPr>
      </w:pPr>
    </w:p>
    <w:p w14:paraId="70552954" w14:textId="77777777" w:rsidR="00582669" w:rsidRPr="00D02BE9" w:rsidRDefault="00582669" w:rsidP="00EC1FF0">
      <w:pPr>
        <w:spacing w:after="120"/>
        <w:ind w:right="-374" w:hanging="284"/>
        <w:jc w:val="center"/>
        <w:rPr>
          <w:rFonts w:ascii="Times New Roman" w:eastAsia="Courier New" w:hAnsi="Times New Roman" w:cs="Times New Roman"/>
          <w:b/>
          <w:sz w:val="28"/>
          <w:szCs w:val="28"/>
          <w:lang w:val="ro-RO" w:eastAsia="en-US"/>
        </w:rPr>
      </w:pPr>
    </w:p>
    <w:p w14:paraId="19E41E27" w14:textId="6AF2ECEF" w:rsidR="00AD279F" w:rsidRPr="00D02BE9" w:rsidRDefault="00AD279F" w:rsidP="00AD279F">
      <w:pPr>
        <w:jc w:val="right"/>
        <w:rPr>
          <w:rFonts w:ascii="Times New Roman" w:eastAsia="Calibri" w:hAnsi="Times New Roman" w:cs="Times New Roman"/>
          <w:i/>
          <w:sz w:val="24"/>
          <w:szCs w:val="24"/>
          <w:lang w:val="ro-RO" w:bidi="he-IL"/>
        </w:rPr>
      </w:pPr>
      <w:r w:rsidRPr="00D02BE9">
        <w:rPr>
          <w:rFonts w:ascii="Times New Roman" w:eastAsia="Calibri" w:hAnsi="Times New Roman" w:cs="Times New Roman"/>
          <w:i/>
          <w:sz w:val="24"/>
          <w:szCs w:val="24"/>
          <w:lang w:val="ro-RO" w:bidi="he-IL"/>
        </w:rPr>
        <w:lastRenderedPageBreak/>
        <w:t xml:space="preserve">Anexa </w:t>
      </w:r>
      <w:r w:rsidR="00BF1530" w:rsidRPr="00D02BE9">
        <w:rPr>
          <w:rFonts w:ascii="Times New Roman" w:eastAsia="Calibri" w:hAnsi="Times New Roman" w:cs="Times New Roman"/>
          <w:i/>
          <w:sz w:val="24"/>
          <w:szCs w:val="24"/>
          <w:lang w:val="ro-RO" w:bidi="he-IL"/>
        </w:rPr>
        <w:t>6</w:t>
      </w:r>
    </w:p>
    <w:p w14:paraId="3C16F411" w14:textId="63A1AE87" w:rsidR="00AD279F" w:rsidRPr="00D02BE9" w:rsidRDefault="00AD279F" w:rsidP="00AD279F">
      <w:pPr>
        <w:ind w:right="-376"/>
        <w:jc w:val="center"/>
        <w:rPr>
          <w:rFonts w:ascii="Times New Roman" w:eastAsia="Courier New" w:hAnsi="Times New Roman" w:cs="Times New Roman"/>
          <w:b/>
          <w:sz w:val="28"/>
          <w:szCs w:val="28"/>
          <w:lang w:val="ro-RO" w:eastAsia="en-US"/>
        </w:rPr>
      </w:pPr>
      <w:r w:rsidRPr="00D02BE9">
        <w:rPr>
          <w:rFonts w:ascii="Times New Roman" w:eastAsia="Courier New" w:hAnsi="Times New Roman" w:cs="Times New Roman"/>
          <w:b/>
          <w:sz w:val="28"/>
          <w:szCs w:val="28"/>
          <w:lang w:val="ro-RO" w:eastAsia="en-US"/>
        </w:rPr>
        <w:t xml:space="preserve">Scorul PREST pentru predicția succesului </w:t>
      </w:r>
      <w:r w:rsidR="00754D9A" w:rsidRPr="00D02BE9">
        <w:rPr>
          <w:rFonts w:ascii="Times New Roman" w:eastAsia="Courier New" w:hAnsi="Times New Roman" w:cs="Times New Roman"/>
          <w:b/>
          <w:sz w:val="28"/>
          <w:szCs w:val="28"/>
          <w:lang w:val="ro-RO" w:eastAsia="en-US"/>
        </w:rPr>
        <w:t xml:space="preserve">strategiei </w:t>
      </w:r>
      <w:r w:rsidRPr="00D02BE9">
        <w:rPr>
          <w:rFonts w:ascii="Times New Roman" w:eastAsia="Courier New" w:hAnsi="Times New Roman" w:cs="Times New Roman"/>
          <w:b/>
          <w:sz w:val="28"/>
          <w:szCs w:val="28"/>
          <w:lang w:val="ro-RO" w:eastAsia="en-US"/>
        </w:rPr>
        <w:t>ASVAL</w:t>
      </w:r>
    </w:p>
    <w:p w14:paraId="4CB15166" w14:textId="77777777" w:rsidR="00754D9A" w:rsidRPr="00D02BE9" w:rsidRDefault="00754D9A" w:rsidP="00AD279F">
      <w:pPr>
        <w:ind w:right="-376"/>
        <w:jc w:val="center"/>
        <w:rPr>
          <w:rFonts w:ascii="Times New Roman" w:eastAsia="Courier New" w:hAnsi="Times New Roman" w:cs="Times New Roman"/>
          <w:b/>
          <w:sz w:val="28"/>
          <w:szCs w:val="28"/>
          <w:lang w:val="ro-RO" w:eastAsia="en-US"/>
        </w:rPr>
      </w:pPr>
    </w:p>
    <w:tbl>
      <w:tblPr>
        <w:tblStyle w:val="Tabelgril"/>
        <w:tblW w:w="0" w:type="auto"/>
        <w:tblLook w:val="04A0" w:firstRow="1" w:lastRow="0" w:firstColumn="1" w:lastColumn="0" w:noHBand="0" w:noVBand="1"/>
      </w:tblPr>
      <w:tblGrid>
        <w:gridCol w:w="3537"/>
        <w:gridCol w:w="724"/>
        <w:gridCol w:w="724"/>
        <w:gridCol w:w="724"/>
        <w:gridCol w:w="724"/>
        <w:gridCol w:w="362"/>
        <w:gridCol w:w="362"/>
        <w:gridCol w:w="724"/>
        <w:gridCol w:w="724"/>
        <w:gridCol w:w="724"/>
        <w:gridCol w:w="725"/>
      </w:tblGrid>
      <w:tr w:rsidR="0046682C" w:rsidRPr="00D02BE9" w14:paraId="564D5873" w14:textId="77777777" w:rsidTr="00BD095C">
        <w:tc>
          <w:tcPr>
            <w:tcW w:w="3537" w:type="dxa"/>
          </w:tcPr>
          <w:p w14:paraId="3F7C0874" w14:textId="012D1889" w:rsidR="0046682C" w:rsidRPr="00D02BE9" w:rsidRDefault="0046682C" w:rsidP="00AE2544">
            <w:pPr>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Criteriu</w:t>
            </w:r>
          </w:p>
        </w:tc>
        <w:tc>
          <w:tcPr>
            <w:tcW w:w="6517" w:type="dxa"/>
            <w:gridSpan w:val="10"/>
          </w:tcPr>
          <w:p w14:paraId="27E34EA8" w14:textId="215C90B3" w:rsidR="0046682C" w:rsidRPr="00D02BE9" w:rsidRDefault="0046682C" w:rsidP="0046682C">
            <w:pPr>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Puncte</w:t>
            </w:r>
          </w:p>
        </w:tc>
      </w:tr>
      <w:tr w:rsidR="00C6054B" w:rsidRPr="00D02BE9" w14:paraId="760F027D" w14:textId="77777777" w:rsidTr="00C6054B">
        <w:tc>
          <w:tcPr>
            <w:tcW w:w="3537" w:type="dxa"/>
          </w:tcPr>
          <w:p w14:paraId="70471050" w14:textId="3BAFFA87" w:rsidR="00C6054B" w:rsidRPr="00D02BE9" w:rsidRDefault="00C6054B" w:rsidP="00AE2544">
            <w:pPr>
              <w:rPr>
                <w:rFonts w:ascii="Times New Roman" w:eastAsia="Courier New" w:hAnsi="Times New Roman" w:cs="Times New Roman"/>
                <w:bCs/>
                <w:sz w:val="24"/>
                <w:szCs w:val="24"/>
                <w:lang w:eastAsia="en-US"/>
              </w:rPr>
            </w:pPr>
            <w:r w:rsidRPr="00D02BE9">
              <w:rPr>
                <w:rFonts w:ascii="Times New Roman" w:eastAsia="Courier New" w:hAnsi="Times New Roman" w:cs="Times New Roman"/>
                <w:bCs/>
                <w:sz w:val="24"/>
                <w:szCs w:val="24"/>
                <w:lang w:eastAsia="en-US"/>
              </w:rPr>
              <w:t>Numărul segmentelor VSM cu reflux*</w:t>
            </w:r>
          </w:p>
        </w:tc>
        <w:tc>
          <w:tcPr>
            <w:tcW w:w="3258" w:type="dxa"/>
            <w:gridSpan w:val="5"/>
          </w:tcPr>
          <w:p w14:paraId="79A7FE09" w14:textId="77777777" w:rsidR="00C6054B" w:rsidRPr="00D02BE9" w:rsidRDefault="00C6054B" w:rsidP="00C6054B">
            <w:pPr>
              <w:ind w:right="37"/>
              <w:jc w:val="center"/>
              <w:rPr>
                <w:rFonts w:ascii="Times New Roman" w:eastAsia="Courier New" w:hAnsi="Times New Roman" w:cs="Times New Roman"/>
                <w:bCs/>
                <w:sz w:val="24"/>
                <w:szCs w:val="24"/>
                <w:lang w:eastAsia="en-US"/>
              </w:rPr>
            </w:pPr>
            <w:r w:rsidRPr="00D02BE9">
              <w:rPr>
                <w:rFonts w:ascii="Times New Roman" w:eastAsia="Courier New" w:hAnsi="Times New Roman" w:cs="Times New Roman"/>
                <w:bCs/>
                <w:sz w:val="24"/>
                <w:szCs w:val="24"/>
                <w:lang w:eastAsia="en-US"/>
              </w:rPr>
              <w:t>1 segment</w:t>
            </w:r>
          </w:p>
          <w:p w14:paraId="7EBEFB9F" w14:textId="3CC9AB76" w:rsidR="00C6054B" w:rsidRPr="00D02BE9" w:rsidRDefault="00C6054B" w:rsidP="00C6054B">
            <w:pPr>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3259" w:type="dxa"/>
            <w:gridSpan w:val="5"/>
          </w:tcPr>
          <w:p w14:paraId="2F2B2642" w14:textId="77777777" w:rsidR="00C6054B" w:rsidRPr="00D02BE9" w:rsidRDefault="00C6054B" w:rsidP="00C6054B">
            <w:pPr>
              <w:ind w:right="29"/>
              <w:jc w:val="center"/>
              <w:rPr>
                <w:rFonts w:ascii="Times New Roman" w:eastAsia="Courier New" w:hAnsi="Times New Roman" w:cs="Times New Roman"/>
                <w:bCs/>
                <w:sz w:val="24"/>
                <w:szCs w:val="24"/>
                <w:lang w:eastAsia="en-US"/>
              </w:rPr>
            </w:pPr>
            <w:r w:rsidRPr="00D02BE9">
              <w:rPr>
                <w:rFonts w:ascii="Times New Roman" w:eastAsia="Courier New" w:hAnsi="Times New Roman" w:cs="Times New Roman"/>
                <w:bCs/>
                <w:sz w:val="24"/>
                <w:szCs w:val="24"/>
                <w:lang w:eastAsia="en-US"/>
              </w:rPr>
              <w:t>2-4 segmente</w:t>
            </w:r>
          </w:p>
          <w:p w14:paraId="3F9C9BBA" w14:textId="25676B4C" w:rsidR="00C6054B" w:rsidRPr="00D02BE9" w:rsidRDefault="00C6054B" w:rsidP="00C6054B">
            <w:pPr>
              <w:ind w:right="29"/>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0</w:t>
            </w:r>
          </w:p>
        </w:tc>
      </w:tr>
      <w:tr w:rsidR="00C6054B" w:rsidRPr="00D02BE9" w14:paraId="17BEE120" w14:textId="77777777" w:rsidTr="00C6054B">
        <w:tc>
          <w:tcPr>
            <w:tcW w:w="3537" w:type="dxa"/>
          </w:tcPr>
          <w:p w14:paraId="38DF6009" w14:textId="55525D75" w:rsidR="00C6054B" w:rsidRPr="00D02BE9" w:rsidRDefault="00C6054B" w:rsidP="00F223C5">
            <w:pPr>
              <w:ind w:right="38"/>
              <w:rPr>
                <w:rFonts w:ascii="Times New Roman" w:eastAsia="Courier New" w:hAnsi="Times New Roman" w:cs="Times New Roman"/>
                <w:bCs/>
                <w:sz w:val="24"/>
                <w:szCs w:val="24"/>
                <w:lang w:eastAsia="en-US"/>
              </w:rPr>
            </w:pPr>
            <w:r w:rsidRPr="00D02BE9">
              <w:rPr>
                <w:rFonts w:ascii="Times New Roman" w:eastAsia="Courier New" w:hAnsi="Times New Roman" w:cs="Times New Roman"/>
                <w:bCs/>
                <w:sz w:val="24"/>
                <w:szCs w:val="24"/>
                <w:lang w:eastAsia="en-US"/>
              </w:rPr>
              <w:t>Clasa „C” conform CEAP</w:t>
            </w:r>
          </w:p>
        </w:tc>
        <w:tc>
          <w:tcPr>
            <w:tcW w:w="3258" w:type="dxa"/>
            <w:gridSpan w:val="5"/>
          </w:tcPr>
          <w:p w14:paraId="341A6C5B" w14:textId="79751FD6" w:rsidR="00C6054B" w:rsidRPr="00D02BE9" w:rsidRDefault="00C6054B" w:rsidP="00C6054B">
            <w:pPr>
              <w:ind w:right="37"/>
              <w:jc w:val="center"/>
              <w:rPr>
                <w:rFonts w:ascii="Times New Roman" w:eastAsia="Courier New" w:hAnsi="Times New Roman" w:cs="Times New Roman"/>
                <w:bCs/>
                <w:sz w:val="24"/>
                <w:szCs w:val="24"/>
                <w:lang w:eastAsia="en-US"/>
              </w:rPr>
            </w:pPr>
            <w:r w:rsidRPr="00D02BE9">
              <w:rPr>
                <w:rFonts w:ascii="Times New Roman" w:eastAsia="Courier New" w:hAnsi="Times New Roman" w:cs="Times New Roman"/>
                <w:bCs/>
                <w:sz w:val="24"/>
                <w:szCs w:val="24"/>
                <w:lang w:eastAsia="en-US"/>
              </w:rPr>
              <w:t>C2</w:t>
            </w:r>
          </w:p>
          <w:p w14:paraId="3F95448C" w14:textId="74BB9C92" w:rsidR="00C6054B" w:rsidRPr="00D02BE9" w:rsidRDefault="00C6054B" w:rsidP="00C6054B">
            <w:pPr>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w:t>
            </w:r>
          </w:p>
        </w:tc>
        <w:tc>
          <w:tcPr>
            <w:tcW w:w="3259" w:type="dxa"/>
            <w:gridSpan w:val="5"/>
          </w:tcPr>
          <w:p w14:paraId="333D3C53" w14:textId="0106BD58" w:rsidR="00C6054B" w:rsidRPr="00D02BE9" w:rsidRDefault="00C6054B" w:rsidP="00C6054B">
            <w:pPr>
              <w:ind w:right="29"/>
              <w:jc w:val="center"/>
              <w:rPr>
                <w:rFonts w:ascii="Times New Roman" w:eastAsia="Courier New" w:hAnsi="Times New Roman" w:cs="Times New Roman"/>
                <w:bCs/>
                <w:sz w:val="24"/>
                <w:szCs w:val="24"/>
                <w:lang w:eastAsia="en-US"/>
              </w:rPr>
            </w:pPr>
            <w:r w:rsidRPr="00D02BE9">
              <w:rPr>
                <w:rFonts w:ascii="Times New Roman" w:eastAsia="Courier New" w:hAnsi="Times New Roman" w:cs="Times New Roman"/>
                <w:bCs/>
                <w:sz w:val="24"/>
                <w:szCs w:val="24"/>
                <w:lang w:eastAsia="en-US"/>
              </w:rPr>
              <w:t>Mai mult de C2</w:t>
            </w:r>
          </w:p>
          <w:p w14:paraId="03C42B54" w14:textId="4F3FFD6A" w:rsidR="00C6054B" w:rsidRPr="00D02BE9" w:rsidRDefault="00C6054B" w:rsidP="00C6054B">
            <w:pPr>
              <w:ind w:right="29"/>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0</w:t>
            </w:r>
          </w:p>
        </w:tc>
      </w:tr>
      <w:tr w:rsidR="00C6054B" w:rsidRPr="00D02BE9" w14:paraId="03565931" w14:textId="77777777" w:rsidTr="00C6054B">
        <w:tc>
          <w:tcPr>
            <w:tcW w:w="3537" w:type="dxa"/>
          </w:tcPr>
          <w:p w14:paraId="10CF5787" w14:textId="220DE00F" w:rsidR="00C6054B" w:rsidRPr="00D02BE9" w:rsidRDefault="00C6054B" w:rsidP="00F223C5">
            <w:pPr>
              <w:ind w:right="38"/>
              <w:rPr>
                <w:rFonts w:ascii="Times New Roman" w:eastAsia="Courier New" w:hAnsi="Times New Roman" w:cs="Times New Roman"/>
                <w:bCs/>
                <w:sz w:val="24"/>
                <w:szCs w:val="24"/>
                <w:lang w:eastAsia="en-US"/>
              </w:rPr>
            </w:pPr>
            <w:r w:rsidRPr="00D02BE9">
              <w:rPr>
                <w:rFonts w:ascii="Times New Roman" w:eastAsia="Courier New" w:hAnsi="Times New Roman" w:cs="Times New Roman"/>
                <w:bCs/>
                <w:sz w:val="24"/>
                <w:szCs w:val="24"/>
                <w:lang w:eastAsia="en-US"/>
              </w:rPr>
              <w:t>Testul de eliminare a refluxului**</w:t>
            </w:r>
          </w:p>
        </w:tc>
        <w:tc>
          <w:tcPr>
            <w:tcW w:w="3258" w:type="dxa"/>
            <w:gridSpan w:val="5"/>
          </w:tcPr>
          <w:p w14:paraId="1F9C2328" w14:textId="32E3D524" w:rsidR="00C6054B" w:rsidRPr="00D02BE9" w:rsidRDefault="00C6054B" w:rsidP="00C6054B">
            <w:pPr>
              <w:ind w:right="37"/>
              <w:jc w:val="center"/>
              <w:rPr>
                <w:rFonts w:ascii="Times New Roman" w:eastAsia="Courier New" w:hAnsi="Times New Roman" w:cs="Times New Roman"/>
                <w:bCs/>
                <w:sz w:val="24"/>
                <w:szCs w:val="24"/>
                <w:lang w:eastAsia="en-US"/>
              </w:rPr>
            </w:pPr>
            <w:r w:rsidRPr="00D02BE9">
              <w:rPr>
                <w:rFonts w:ascii="Times New Roman" w:eastAsia="Courier New" w:hAnsi="Times New Roman" w:cs="Times New Roman"/>
                <w:bCs/>
                <w:sz w:val="24"/>
                <w:szCs w:val="24"/>
                <w:lang w:eastAsia="en-US"/>
              </w:rPr>
              <w:t>Pozitiv</w:t>
            </w:r>
          </w:p>
          <w:p w14:paraId="09B66266" w14:textId="37CF1293" w:rsidR="00C6054B" w:rsidRPr="00D02BE9" w:rsidRDefault="00C6054B" w:rsidP="00C6054B">
            <w:pPr>
              <w:ind w:right="37"/>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3259" w:type="dxa"/>
            <w:gridSpan w:val="5"/>
          </w:tcPr>
          <w:p w14:paraId="6E6FA3D7" w14:textId="4826A37D" w:rsidR="00C6054B" w:rsidRPr="00D02BE9" w:rsidRDefault="00C6054B" w:rsidP="00C6054B">
            <w:pPr>
              <w:ind w:right="29"/>
              <w:jc w:val="center"/>
              <w:rPr>
                <w:rFonts w:ascii="Times New Roman" w:eastAsia="Courier New" w:hAnsi="Times New Roman" w:cs="Times New Roman"/>
                <w:bCs/>
                <w:sz w:val="24"/>
                <w:szCs w:val="24"/>
                <w:lang w:eastAsia="en-US"/>
              </w:rPr>
            </w:pPr>
            <w:r w:rsidRPr="00D02BE9">
              <w:rPr>
                <w:rFonts w:ascii="Times New Roman" w:eastAsia="Courier New" w:hAnsi="Times New Roman" w:cs="Times New Roman"/>
                <w:bCs/>
                <w:sz w:val="24"/>
                <w:szCs w:val="24"/>
                <w:lang w:eastAsia="en-US"/>
              </w:rPr>
              <w:t>Negativ</w:t>
            </w:r>
          </w:p>
          <w:p w14:paraId="3C8632C4" w14:textId="4BED66C4" w:rsidR="00C6054B" w:rsidRPr="00D02BE9" w:rsidRDefault="00C6054B" w:rsidP="00C6054B">
            <w:pPr>
              <w:ind w:right="29"/>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0</w:t>
            </w:r>
          </w:p>
        </w:tc>
      </w:tr>
      <w:tr w:rsidR="00C6054B" w:rsidRPr="00D02BE9" w14:paraId="5F3E3DA1" w14:textId="1A679AEC" w:rsidTr="0046682C">
        <w:tc>
          <w:tcPr>
            <w:tcW w:w="3537" w:type="dxa"/>
            <w:tcBorders>
              <w:bottom w:val="single" w:sz="4" w:space="0" w:color="auto"/>
            </w:tcBorders>
          </w:tcPr>
          <w:p w14:paraId="22A86FA4" w14:textId="70F13762" w:rsidR="00C6054B" w:rsidRPr="00D02BE9" w:rsidRDefault="00C6054B" w:rsidP="00F223C5">
            <w:pPr>
              <w:ind w:right="38"/>
              <w:rPr>
                <w:rFonts w:ascii="Times New Roman" w:eastAsia="Courier New" w:hAnsi="Times New Roman" w:cs="Times New Roman"/>
                <w:bCs/>
                <w:sz w:val="24"/>
                <w:szCs w:val="24"/>
                <w:lang w:eastAsia="en-US"/>
              </w:rPr>
            </w:pPr>
            <w:r w:rsidRPr="00D02BE9">
              <w:rPr>
                <w:rFonts w:ascii="Times New Roman" w:eastAsia="Courier New" w:hAnsi="Times New Roman" w:cs="Times New Roman"/>
                <w:bCs/>
                <w:sz w:val="24"/>
                <w:szCs w:val="24"/>
                <w:lang w:eastAsia="en-US"/>
              </w:rPr>
              <w:t>Diametrul VSM (mm)***</w:t>
            </w:r>
          </w:p>
        </w:tc>
        <w:tc>
          <w:tcPr>
            <w:tcW w:w="724" w:type="dxa"/>
            <w:tcBorders>
              <w:bottom w:val="single" w:sz="4" w:space="0" w:color="auto"/>
            </w:tcBorders>
          </w:tcPr>
          <w:p w14:paraId="081CA97F" w14:textId="77777777" w:rsidR="00C6054B" w:rsidRPr="00D02BE9" w:rsidRDefault="00C6054B" w:rsidP="00C6054B">
            <w:pPr>
              <w:ind w:left="-104" w:right="-100"/>
              <w:jc w:val="center"/>
              <w:rPr>
                <w:rFonts w:ascii="Times New Roman" w:eastAsia="Courier New" w:hAnsi="Times New Roman" w:cs="Times New Roman"/>
                <w:bCs/>
                <w:sz w:val="24"/>
                <w:szCs w:val="24"/>
                <w:lang w:val="en-US" w:eastAsia="en-US"/>
              </w:rPr>
            </w:pPr>
            <w:r w:rsidRPr="00D02BE9">
              <w:rPr>
                <w:rFonts w:ascii="Times New Roman" w:eastAsia="Courier New" w:hAnsi="Times New Roman" w:cs="Times New Roman"/>
                <w:bCs/>
                <w:sz w:val="24"/>
                <w:szCs w:val="24"/>
                <w:lang w:val="en-US" w:eastAsia="en-US"/>
              </w:rPr>
              <w:t>&lt;3</w:t>
            </w:r>
          </w:p>
          <w:p w14:paraId="32CF9AF4" w14:textId="4E9F276E" w:rsidR="0046682C" w:rsidRPr="00D02BE9" w:rsidRDefault="0046682C" w:rsidP="00C6054B">
            <w:pPr>
              <w:ind w:left="-104" w:right="-100"/>
              <w:jc w:val="center"/>
              <w:rPr>
                <w:rFonts w:ascii="Times New Roman" w:eastAsia="Courier New" w:hAnsi="Times New Roman" w:cs="Times New Roman"/>
                <w:b/>
                <w:sz w:val="24"/>
                <w:szCs w:val="24"/>
                <w:lang w:val="en-US" w:eastAsia="en-US"/>
              </w:rPr>
            </w:pPr>
            <w:r w:rsidRPr="00D02BE9">
              <w:rPr>
                <w:rFonts w:ascii="Times New Roman" w:eastAsia="Courier New" w:hAnsi="Times New Roman" w:cs="Times New Roman"/>
                <w:b/>
                <w:sz w:val="24"/>
                <w:szCs w:val="24"/>
                <w:lang w:val="en-US" w:eastAsia="en-US"/>
              </w:rPr>
              <w:t>9</w:t>
            </w:r>
          </w:p>
        </w:tc>
        <w:tc>
          <w:tcPr>
            <w:tcW w:w="724" w:type="dxa"/>
            <w:tcBorders>
              <w:bottom w:val="single" w:sz="4" w:space="0" w:color="auto"/>
            </w:tcBorders>
          </w:tcPr>
          <w:p w14:paraId="2503B532" w14:textId="77777777" w:rsidR="00C6054B" w:rsidRPr="00D02BE9" w:rsidRDefault="00C6054B" w:rsidP="00C6054B">
            <w:pPr>
              <w:ind w:left="-104" w:right="-100"/>
              <w:jc w:val="center"/>
              <w:rPr>
                <w:rFonts w:ascii="Times New Roman" w:eastAsia="Courier New" w:hAnsi="Times New Roman" w:cs="Times New Roman"/>
                <w:bCs/>
                <w:sz w:val="24"/>
                <w:szCs w:val="24"/>
                <w:lang w:val="en-US" w:eastAsia="en-US"/>
              </w:rPr>
            </w:pPr>
            <w:r w:rsidRPr="00D02BE9">
              <w:rPr>
                <w:rFonts w:ascii="Times New Roman" w:eastAsia="Courier New" w:hAnsi="Times New Roman" w:cs="Times New Roman"/>
                <w:bCs/>
                <w:sz w:val="24"/>
                <w:szCs w:val="24"/>
                <w:lang w:val="en-US" w:eastAsia="en-US"/>
              </w:rPr>
              <w:t>3</w:t>
            </w:r>
          </w:p>
          <w:p w14:paraId="61785B34" w14:textId="1A4B091F" w:rsidR="0046682C" w:rsidRPr="00D02BE9" w:rsidRDefault="0046682C" w:rsidP="00C6054B">
            <w:pPr>
              <w:ind w:left="-104" w:right="-100"/>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val="en-US" w:eastAsia="en-US"/>
              </w:rPr>
              <w:t>8</w:t>
            </w:r>
          </w:p>
        </w:tc>
        <w:tc>
          <w:tcPr>
            <w:tcW w:w="724" w:type="dxa"/>
            <w:tcBorders>
              <w:bottom w:val="single" w:sz="4" w:space="0" w:color="auto"/>
            </w:tcBorders>
          </w:tcPr>
          <w:p w14:paraId="46B03AD7" w14:textId="77777777" w:rsidR="00C6054B" w:rsidRPr="00D02BE9" w:rsidRDefault="00C6054B" w:rsidP="00C6054B">
            <w:pPr>
              <w:ind w:left="-104" w:right="-100"/>
              <w:jc w:val="center"/>
              <w:rPr>
                <w:rFonts w:ascii="Times New Roman" w:eastAsia="Courier New" w:hAnsi="Times New Roman" w:cs="Times New Roman"/>
                <w:bCs/>
                <w:sz w:val="24"/>
                <w:szCs w:val="24"/>
                <w:lang w:val="en-US" w:eastAsia="en-US"/>
              </w:rPr>
            </w:pPr>
            <w:r w:rsidRPr="00D02BE9">
              <w:rPr>
                <w:rFonts w:ascii="Times New Roman" w:eastAsia="Courier New" w:hAnsi="Times New Roman" w:cs="Times New Roman"/>
                <w:bCs/>
                <w:sz w:val="24"/>
                <w:szCs w:val="24"/>
                <w:lang w:val="en-US" w:eastAsia="en-US"/>
              </w:rPr>
              <w:t>4</w:t>
            </w:r>
          </w:p>
          <w:p w14:paraId="614FCE8D" w14:textId="71CE15A1" w:rsidR="0046682C" w:rsidRPr="00D02BE9" w:rsidRDefault="0046682C" w:rsidP="00C6054B">
            <w:pPr>
              <w:ind w:left="-104" w:right="-100"/>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val="en-US" w:eastAsia="en-US"/>
              </w:rPr>
              <w:t>7</w:t>
            </w:r>
          </w:p>
        </w:tc>
        <w:tc>
          <w:tcPr>
            <w:tcW w:w="724" w:type="dxa"/>
            <w:tcBorders>
              <w:bottom w:val="single" w:sz="4" w:space="0" w:color="auto"/>
            </w:tcBorders>
          </w:tcPr>
          <w:p w14:paraId="263D6ED8" w14:textId="77777777" w:rsidR="00C6054B" w:rsidRPr="00D02BE9" w:rsidRDefault="00C6054B" w:rsidP="00C6054B">
            <w:pPr>
              <w:ind w:left="-104" w:right="-100"/>
              <w:jc w:val="center"/>
              <w:rPr>
                <w:rFonts w:ascii="Times New Roman" w:eastAsia="Courier New" w:hAnsi="Times New Roman" w:cs="Times New Roman"/>
                <w:bCs/>
                <w:sz w:val="24"/>
                <w:szCs w:val="24"/>
                <w:lang w:val="en-US" w:eastAsia="en-US"/>
              </w:rPr>
            </w:pPr>
            <w:r w:rsidRPr="00D02BE9">
              <w:rPr>
                <w:rFonts w:ascii="Times New Roman" w:eastAsia="Courier New" w:hAnsi="Times New Roman" w:cs="Times New Roman"/>
                <w:bCs/>
                <w:sz w:val="24"/>
                <w:szCs w:val="24"/>
                <w:lang w:val="en-US" w:eastAsia="en-US"/>
              </w:rPr>
              <w:t>5</w:t>
            </w:r>
          </w:p>
          <w:p w14:paraId="4DB3F04E" w14:textId="1DD20879" w:rsidR="0046682C" w:rsidRPr="00D02BE9" w:rsidRDefault="0046682C" w:rsidP="00C6054B">
            <w:pPr>
              <w:ind w:left="-104" w:right="-100"/>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val="en-US" w:eastAsia="en-US"/>
              </w:rPr>
              <w:t>6</w:t>
            </w:r>
          </w:p>
        </w:tc>
        <w:tc>
          <w:tcPr>
            <w:tcW w:w="724" w:type="dxa"/>
            <w:gridSpan w:val="2"/>
            <w:tcBorders>
              <w:bottom w:val="single" w:sz="4" w:space="0" w:color="auto"/>
            </w:tcBorders>
          </w:tcPr>
          <w:p w14:paraId="7B15591D" w14:textId="77777777" w:rsidR="00C6054B" w:rsidRPr="00D02BE9" w:rsidRDefault="00C6054B" w:rsidP="00C6054B">
            <w:pPr>
              <w:ind w:left="-104" w:right="-100"/>
              <w:jc w:val="center"/>
              <w:rPr>
                <w:rFonts w:ascii="Times New Roman" w:eastAsia="Courier New" w:hAnsi="Times New Roman" w:cs="Times New Roman"/>
                <w:bCs/>
                <w:sz w:val="24"/>
                <w:szCs w:val="24"/>
                <w:lang w:val="en-US" w:eastAsia="en-US"/>
              </w:rPr>
            </w:pPr>
            <w:r w:rsidRPr="00D02BE9">
              <w:rPr>
                <w:rFonts w:ascii="Times New Roman" w:eastAsia="Courier New" w:hAnsi="Times New Roman" w:cs="Times New Roman"/>
                <w:bCs/>
                <w:sz w:val="24"/>
                <w:szCs w:val="24"/>
                <w:lang w:val="en-US" w:eastAsia="en-US"/>
              </w:rPr>
              <w:t>6</w:t>
            </w:r>
          </w:p>
          <w:p w14:paraId="0B16CE8F" w14:textId="09EDBC57" w:rsidR="0046682C" w:rsidRPr="00D02BE9" w:rsidRDefault="0046682C" w:rsidP="00C6054B">
            <w:pPr>
              <w:ind w:left="-104" w:right="-100"/>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val="en-US" w:eastAsia="en-US"/>
              </w:rPr>
              <w:t>5</w:t>
            </w:r>
          </w:p>
        </w:tc>
        <w:tc>
          <w:tcPr>
            <w:tcW w:w="724" w:type="dxa"/>
            <w:tcBorders>
              <w:bottom w:val="single" w:sz="4" w:space="0" w:color="auto"/>
            </w:tcBorders>
          </w:tcPr>
          <w:p w14:paraId="569EF6D0" w14:textId="77777777" w:rsidR="00C6054B" w:rsidRPr="00D02BE9" w:rsidRDefault="00C6054B" w:rsidP="00C6054B">
            <w:pPr>
              <w:ind w:left="-104" w:right="-100"/>
              <w:jc w:val="center"/>
              <w:rPr>
                <w:rFonts w:ascii="Times New Roman" w:eastAsia="Courier New" w:hAnsi="Times New Roman" w:cs="Times New Roman"/>
                <w:bCs/>
                <w:sz w:val="24"/>
                <w:szCs w:val="24"/>
                <w:lang w:val="en-US" w:eastAsia="en-US"/>
              </w:rPr>
            </w:pPr>
            <w:r w:rsidRPr="00D02BE9">
              <w:rPr>
                <w:rFonts w:ascii="Times New Roman" w:eastAsia="Courier New" w:hAnsi="Times New Roman" w:cs="Times New Roman"/>
                <w:bCs/>
                <w:sz w:val="24"/>
                <w:szCs w:val="24"/>
                <w:lang w:val="en-US" w:eastAsia="en-US"/>
              </w:rPr>
              <w:t>7</w:t>
            </w:r>
          </w:p>
          <w:p w14:paraId="04FEFED9" w14:textId="2B6F63C7" w:rsidR="0046682C" w:rsidRPr="00D02BE9" w:rsidRDefault="0046682C" w:rsidP="00C6054B">
            <w:pPr>
              <w:ind w:left="-104" w:right="-100"/>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val="en-US" w:eastAsia="en-US"/>
              </w:rPr>
              <w:t>3</w:t>
            </w:r>
          </w:p>
        </w:tc>
        <w:tc>
          <w:tcPr>
            <w:tcW w:w="724" w:type="dxa"/>
            <w:tcBorders>
              <w:bottom w:val="single" w:sz="4" w:space="0" w:color="auto"/>
            </w:tcBorders>
          </w:tcPr>
          <w:p w14:paraId="030D9C5F" w14:textId="77777777" w:rsidR="00C6054B" w:rsidRPr="00D02BE9" w:rsidRDefault="00C6054B" w:rsidP="00C6054B">
            <w:pPr>
              <w:ind w:left="-104" w:right="-100"/>
              <w:jc w:val="center"/>
              <w:rPr>
                <w:rFonts w:ascii="Times New Roman" w:eastAsia="Courier New" w:hAnsi="Times New Roman" w:cs="Times New Roman"/>
                <w:bCs/>
                <w:sz w:val="24"/>
                <w:szCs w:val="24"/>
                <w:lang w:val="en-US" w:eastAsia="en-US"/>
              </w:rPr>
            </w:pPr>
            <w:r w:rsidRPr="00D02BE9">
              <w:rPr>
                <w:rFonts w:ascii="Times New Roman" w:eastAsia="Courier New" w:hAnsi="Times New Roman" w:cs="Times New Roman"/>
                <w:bCs/>
                <w:sz w:val="24"/>
                <w:szCs w:val="24"/>
                <w:lang w:val="en-US" w:eastAsia="en-US"/>
              </w:rPr>
              <w:t>8</w:t>
            </w:r>
          </w:p>
          <w:p w14:paraId="512DBAE7" w14:textId="3C34A0C9" w:rsidR="0046682C" w:rsidRPr="00D02BE9" w:rsidRDefault="0046682C" w:rsidP="00C6054B">
            <w:pPr>
              <w:ind w:left="-104" w:right="-100"/>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val="en-US" w:eastAsia="en-US"/>
              </w:rPr>
              <w:t>2</w:t>
            </w:r>
          </w:p>
        </w:tc>
        <w:tc>
          <w:tcPr>
            <w:tcW w:w="724" w:type="dxa"/>
            <w:tcBorders>
              <w:bottom w:val="single" w:sz="4" w:space="0" w:color="auto"/>
            </w:tcBorders>
          </w:tcPr>
          <w:p w14:paraId="56AA5F86" w14:textId="77777777" w:rsidR="00C6054B" w:rsidRPr="00D02BE9" w:rsidRDefault="00C6054B" w:rsidP="00C6054B">
            <w:pPr>
              <w:ind w:left="-104" w:right="-100"/>
              <w:jc w:val="center"/>
              <w:rPr>
                <w:rFonts w:ascii="Times New Roman" w:eastAsia="Courier New" w:hAnsi="Times New Roman" w:cs="Times New Roman"/>
                <w:bCs/>
                <w:sz w:val="24"/>
                <w:szCs w:val="24"/>
                <w:lang w:val="en-US" w:eastAsia="en-US"/>
              </w:rPr>
            </w:pPr>
            <w:r w:rsidRPr="00D02BE9">
              <w:rPr>
                <w:rFonts w:ascii="Times New Roman" w:eastAsia="Courier New" w:hAnsi="Times New Roman" w:cs="Times New Roman"/>
                <w:bCs/>
                <w:sz w:val="24"/>
                <w:szCs w:val="24"/>
                <w:lang w:val="en-US" w:eastAsia="en-US"/>
              </w:rPr>
              <w:t>9</w:t>
            </w:r>
          </w:p>
          <w:p w14:paraId="45837577" w14:textId="611F74D0" w:rsidR="0046682C" w:rsidRPr="00D02BE9" w:rsidRDefault="0046682C" w:rsidP="00C6054B">
            <w:pPr>
              <w:ind w:left="-104" w:right="-100"/>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val="en-US" w:eastAsia="en-US"/>
              </w:rPr>
              <w:t>1</w:t>
            </w:r>
          </w:p>
        </w:tc>
        <w:tc>
          <w:tcPr>
            <w:tcW w:w="725" w:type="dxa"/>
            <w:tcBorders>
              <w:bottom w:val="single" w:sz="4" w:space="0" w:color="auto"/>
            </w:tcBorders>
          </w:tcPr>
          <w:p w14:paraId="0DA9127E" w14:textId="77777777" w:rsidR="00C6054B" w:rsidRPr="00D02BE9" w:rsidRDefault="00C6054B" w:rsidP="00C6054B">
            <w:pPr>
              <w:ind w:left="-104" w:right="-100"/>
              <w:jc w:val="center"/>
              <w:rPr>
                <w:rFonts w:ascii="Times New Roman" w:eastAsia="Courier New" w:hAnsi="Times New Roman" w:cs="Times New Roman"/>
                <w:bCs/>
                <w:sz w:val="24"/>
                <w:szCs w:val="24"/>
                <w:lang w:val="en-US" w:eastAsia="en-US"/>
              </w:rPr>
            </w:pPr>
            <w:r w:rsidRPr="00D02BE9">
              <w:rPr>
                <w:rFonts w:ascii="Times New Roman" w:eastAsia="Courier New" w:hAnsi="Times New Roman" w:cs="Times New Roman"/>
                <w:bCs/>
                <w:sz w:val="24"/>
                <w:szCs w:val="24"/>
                <w:lang w:val="en-US" w:eastAsia="en-US"/>
              </w:rPr>
              <w:t>&gt;9</w:t>
            </w:r>
          </w:p>
          <w:p w14:paraId="13AF0FCD" w14:textId="2A37241F" w:rsidR="0046682C" w:rsidRPr="00D02BE9" w:rsidRDefault="0046682C" w:rsidP="00C6054B">
            <w:pPr>
              <w:ind w:left="-104" w:right="-100"/>
              <w:jc w:val="center"/>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val="en-US" w:eastAsia="en-US"/>
              </w:rPr>
              <w:t>0</w:t>
            </w:r>
          </w:p>
        </w:tc>
      </w:tr>
      <w:tr w:rsidR="0046682C" w:rsidRPr="00D02BE9" w14:paraId="0F0576FF" w14:textId="4E8B25FC" w:rsidTr="0046682C">
        <w:tc>
          <w:tcPr>
            <w:tcW w:w="3537" w:type="dxa"/>
            <w:tcBorders>
              <w:bottom w:val="nil"/>
              <w:right w:val="nil"/>
            </w:tcBorders>
          </w:tcPr>
          <w:p w14:paraId="3C4DFFF5" w14:textId="77777777" w:rsidR="0046682C" w:rsidRPr="00D02BE9" w:rsidRDefault="0046682C" w:rsidP="00F223C5">
            <w:pPr>
              <w:ind w:right="38"/>
              <w:rPr>
                <w:rFonts w:ascii="Times New Roman" w:eastAsia="Courier New" w:hAnsi="Times New Roman" w:cs="Times New Roman"/>
                <w:b/>
                <w:sz w:val="24"/>
                <w:szCs w:val="24"/>
                <w:lang w:eastAsia="en-US"/>
              </w:rPr>
            </w:pPr>
          </w:p>
          <w:p w14:paraId="71CF3CCD" w14:textId="447AF677" w:rsidR="0046682C" w:rsidRPr="00D02BE9" w:rsidRDefault="0046682C" w:rsidP="00F223C5">
            <w:pPr>
              <w:ind w:right="38"/>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Total puncte</w:t>
            </w:r>
          </w:p>
        </w:tc>
        <w:tc>
          <w:tcPr>
            <w:tcW w:w="724" w:type="dxa"/>
            <w:tcBorders>
              <w:left w:val="nil"/>
              <w:bottom w:val="nil"/>
              <w:right w:val="nil"/>
            </w:tcBorders>
          </w:tcPr>
          <w:p w14:paraId="070EB725" w14:textId="77777777" w:rsidR="0046682C" w:rsidRPr="00D02BE9" w:rsidRDefault="0046682C" w:rsidP="0046682C">
            <w:pPr>
              <w:ind w:right="-308"/>
              <w:rPr>
                <w:rFonts w:ascii="Times New Roman" w:eastAsia="Courier New" w:hAnsi="Times New Roman" w:cs="Times New Roman"/>
                <w:b/>
                <w:sz w:val="24"/>
                <w:szCs w:val="24"/>
                <w:lang w:eastAsia="en-US"/>
              </w:rPr>
            </w:pPr>
          </w:p>
          <w:p w14:paraId="365C7338" w14:textId="176133D9" w:rsidR="0046682C" w:rsidRPr="00D02BE9" w:rsidRDefault="0046682C" w:rsidP="0046682C">
            <w:pPr>
              <w:ind w:right="-308"/>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2</w:t>
            </w:r>
          </w:p>
        </w:tc>
        <w:tc>
          <w:tcPr>
            <w:tcW w:w="724" w:type="dxa"/>
            <w:tcBorders>
              <w:left w:val="nil"/>
              <w:bottom w:val="nil"/>
              <w:right w:val="nil"/>
            </w:tcBorders>
          </w:tcPr>
          <w:p w14:paraId="169BFED2" w14:textId="77777777" w:rsidR="0046682C" w:rsidRPr="00D02BE9" w:rsidRDefault="0046682C" w:rsidP="0046682C">
            <w:pPr>
              <w:ind w:right="-376"/>
              <w:rPr>
                <w:rFonts w:ascii="Times New Roman" w:eastAsia="Courier New" w:hAnsi="Times New Roman" w:cs="Times New Roman"/>
                <w:b/>
                <w:sz w:val="24"/>
                <w:szCs w:val="24"/>
                <w:lang w:eastAsia="en-US"/>
              </w:rPr>
            </w:pPr>
          </w:p>
          <w:p w14:paraId="13BCF0CE" w14:textId="5A94B977" w:rsidR="0046682C" w:rsidRPr="00D02BE9" w:rsidRDefault="0046682C" w:rsidP="0046682C">
            <w:pPr>
              <w:ind w:right="-376"/>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6</w:t>
            </w:r>
          </w:p>
        </w:tc>
        <w:tc>
          <w:tcPr>
            <w:tcW w:w="724" w:type="dxa"/>
            <w:tcBorders>
              <w:left w:val="nil"/>
              <w:bottom w:val="nil"/>
              <w:right w:val="nil"/>
            </w:tcBorders>
          </w:tcPr>
          <w:p w14:paraId="793B93F8" w14:textId="77777777" w:rsidR="0046682C" w:rsidRPr="00D02BE9" w:rsidRDefault="0046682C" w:rsidP="0046682C">
            <w:pPr>
              <w:ind w:right="-376"/>
              <w:rPr>
                <w:rFonts w:ascii="Times New Roman" w:eastAsia="Courier New" w:hAnsi="Times New Roman" w:cs="Times New Roman"/>
                <w:b/>
                <w:sz w:val="24"/>
                <w:szCs w:val="24"/>
                <w:lang w:eastAsia="en-US"/>
              </w:rPr>
            </w:pPr>
          </w:p>
          <w:p w14:paraId="526ED0EC" w14:textId="798B8A0A" w:rsidR="0046682C" w:rsidRPr="00D02BE9" w:rsidRDefault="0046682C" w:rsidP="0046682C">
            <w:pPr>
              <w:ind w:right="-376"/>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8</w:t>
            </w:r>
          </w:p>
        </w:tc>
        <w:tc>
          <w:tcPr>
            <w:tcW w:w="724" w:type="dxa"/>
            <w:tcBorders>
              <w:left w:val="nil"/>
              <w:bottom w:val="nil"/>
              <w:right w:val="nil"/>
            </w:tcBorders>
          </w:tcPr>
          <w:p w14:paraId="47EED5F1" w14:textId="77777777" w:rsidR="0046682C" w:rsidRPr="00D02BE9" w:rsidRDefault="0046682C" w:rsidP="0046682C">
            <w:pPr>
              <w:ind w:right="-376"/>
              <w:rPr>
                <w:rFonts w:ascii="Times New Roman" w:eastAsia="Courier New" w:hAnsi="Times New Roman" w:cs="Times New Roman"/>
                <w:b/>
                <w:sz w:val="24"/>
                <w:szCs w:val="24"/>
                <w:lang w:eastAsia="en-US"/>
              </w:rPr>
            </w:pPr>
          </w:p>
          <w:p w14:paraId="0051CF85" w14:textId="7DA8987C" w:rsidR="0046682C" w:rsidRPr="00D02BE9" w:rsidRDefault="0046682C" w:rsidP="0046682C">
            <w:pPr>
              <w:ind w:right="-376"/>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10</w:t>
            </w:r>
          </w:p>
        </w:tc>
        <w:tc>
          <w:tcPr>
            <w:tcW w:w="724" w:type="dxa"/>
            <w:gridSpan w:val="2"/>
            <w:tcBorders>
              <w:left w:val="nil"/>
              <w:bottom w:val="nil"/>
              <w:right w:val="nil"/>
            </w:tcBorders>
          </w:tcPr>
          <w:p w14:paraId="7886CF4F" w14:textId="77777777" w:rsidR="0046682C" w:rsidRPr="00D02BE9" w:rsidRDefault="0046682C" w:rsidP="0046682C">
            <w:pPr>
              <w:ind w:right="-376"/>
              <w:rPr>
                <w:rFonts w:ascii="Times New Roman" w:eastAsia="Courier New" w:hAnsi="Times New Roman" w:cs="Times New Roman"/>
                <w:b/>
                <w:sz w:val="24"/>
                <w:szCs w:val="24"/>
                <w:lang w:eastAsia="en-US"/>
              </w:rPr>
            </w:pPr>
          </w:p>
          <w:p w14:paraId="5D92D65D" w14:textId="309252FF" w:rsidR="0046682C" w:rsidRPr="00D02BE9" w:rsidRDefault="0046682C" w:rsidP="0046682C">
            <w:pPr>
              <w:ind w:right="-376"/>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11</w:t>
            </w:r>
          </w:p>
        </w:tc>
        <w:tc>
          <w:tcPr>
            <w:tcW w:w="724" w:type="dxa"/>
            <w:tcBorders>
              <w:left w:val="nil"/>
              <w:bottom w:val="nil"/>
              <w:right w:val="nil"/>
            </w:tcBorders>
          </w:tcPr>
          <w:p w14:paraId="3B0C8708" w14:textId="77777777" w:rsidR="0046682C" w:rsidRPr="00D02BE9" w:rsidRDefault="0046682C" w:rsidP="0046682C">
            <w:pPr>
              <w:ind w:right="-376"/>
              <w:rPr>
                <w:rFonts w:ascii="Times New Roman" w:eastAsia="Courier New" w:hAnsi="Times New Roman" w:cs="Times New Roman"/>
                <w:b/>
                <w:sz w:val="24"/>
                <w:szCs w:val="24"/>
                <w:lang w:eastAsia="en-US"/>
              </w:rPr>
            </w:pPr>
          </w:p>
          <w:p w14:paraId="65369EB4" w14:textId="66CBFF42" w:rsidR="0046682C" w:rsidRPr="00D02BE9" w:rsidRDefault="0046682C" w:rsidP="0046682C">
            <w:pPr>
              <w:ind w:right="-376"/>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12</w:t>
            </w:r>
          </w:p>
        </w:tc>
        <w:tc>
          <w:tcPr>
            <w:tcW w:w="724" w:type="dxa"/>
            <w:tcBorders>
              <w:left w:val="nil"/>
              <w:bottom w:val="nil"/>
              <w:right w:val="nil"/>
            </w:tcBorders>
          </w:tcPr>
          <w:p w14:paraId="573CD235" w14:textId="77777777" w:rsidR="0046682C" w:rsidRPr="00D02BE9" w:rsidRDefault="0046682C" w:rsidP="0046682C">
            <w:pPr>
              <w:ind w:right="-376"/>
              <w:rPr>
                <w:rFonts w:ascii="Times New Roman" w:eastAsia="Courier New" w:hAnsi="Times New Roman" w:cs="Times New Roman"/>
                <w:b/>
                <w:sz w:val="24"/>
                <w:szCs w:val="24"/>
                <w:lang w:eastAsia="en-US"/>
              </w:rPr>
            </w:pPr>
          </w:p>
          <w:p w14:paraId="6539BD63" w14:textId="6AA501A4" w:rsidR="0046682C" w:rsidRPr="00D02BE9" w:rsidRDefault="0046682C" w:rsidP="0046682C">
            <w:pPr>
              <w:ind w:right="-376"/>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14</w:t>
            </w:r>
          </w:p>
        </w:tc>
        <w:tc>
          <w:tcPr>
            <w:tcW w:w="1449" w:type="dxa"/>
            <w:gridSpan w:val="2"/>
            <w:tcBorders>
              <w:left w:val="nil"/>
              <w:bottom w:val="nil"/>
            </w:tcBorders>
          </w:tcPr>
          <w:p w14:paraId="4B3D26E3" w14:textId="77777777" w:rsidR="0046682C" w:rsidRPr="00D02BE9" w:rsidRDefault="0046682C" w:rsidP="00AD279F">
            <w:pPr>
              <w:ind w:right="-376"/>
              <w:jc w:val="center"/>
              <w:rPr>
                <w:rFonts w:ascii="Times New Roman" w:eastAsia="Courier New" w:hAnsi="Times New Roman" w:cs="Times New Roman"/>
                <w:bCs/>
                <w:sz w:val="24"/>
                <w:szCs w:val="24"/>
                <w:lang w:eastAsia="en-US"/>
              </w:rPr>
            </w:pPr>
          </w:p>
        </w:tc>
      </w:tr>
      <w:tr w:rsidR="0046682C" w:rsidRPr="00D02BE9" w14:paraId="17E78FEA" w14:textId="405C8811" w:rsidTr="0046682C">
        <w:tc>
          <w:tcPr>
            <w:tcW w:w="3537" w:type="dxa"/>
            <w:tcBorders>
              <w:top w:val="nil"/>
              <w:right w:val="nil"/>
            </w:tcBorders>
          </w:tcPr>
          <w:p w14:paraId="5FB2CB42" w14:textId="140FAE56" w:rsidR="0046682C" w:rsidRPr="00D02BE9" w:rsidRDefault="0046682C" w:rsidP="0046682C">
            <w:pPr>
              <w:ind w:right="38"/>
              <w:rPr>
                <w:rFonts w:ascii="Times New Roman" w:eastAsia="Courier New" w:hAnsi="Times New Roman" w:cs="Times New Roman"/>
                <w:bCs/>
                <w:sz w:val="24"/>
                <w:szCs w:val="24"/>
                <w:lang w:eastAsia="en-US"/>
              </w:rPr>
            </w:pPr>
            <w:r w:rsidRPr="00D02BE9">
              <w:rPr>
                <w:rFonts w:ascii="Times New Roman" w:eastAsia="Courier New" w:hAnsi="Times New Roman" w:cs="Times New Roman"/>
                <w:bCs/>
                <w:sz w:val="24"/>
                <w:szCs w:val="24"/>
                <w:lang w:eastAsia="en-US"/>
              </w:rPr>
              <w:t>Probabilitatea restabilirii competenței VSM după ASVAL</w:t>
            </w:r>
          </w:p>
        </w:tc>
        <w:tc>
          <w:tcPr>
            <w:tcW w:w="724" w:type="dxa"/>
            <w:tcBorders>
              <w:top w:val="nil"/>
              <w:left w:val="nil"/>
              <w:right w:val="nil"/>
            </w:tcBorders>
          </w:tcPr>
          <w:p w14:paraId="47720CE6" w14:textId="77777777" w:rsidR="0046682C" w:rsidRPr="00D02BE9" w:rsidRDefault="0046682C" w:rsidP="0046682C">
            <w:pPr>
              <w:ind w:right="-308"/>
              <w:rPr>
                <w:rFonts w:ascii="Times New Roman" w:eastAsia="Courier New" w:hAnsi="Times New Roman" w:cs="Times New Roman"/>
                <w:b/>
                <w:sz w:val="24"/>
                <w:szCs w:val="24"/>
                <w:lang w:eastAsia="en-US"/>
              </w:rPr>
            </w:pPr>
          </w:p>
          <w:p w14:paraId="692C8CC6" w14:textId="386A67DD" w:rsidR="0046682C" w:rsidRPr="00D02BE9" w:rsidRDefault="0046682C" w:rsidP="0046682C">
            <w:pPr>
              <w:ind w:right="-376"/>
              <w:rPr>
                <w:rFonts w:ascii="Times New Roman" w:eastAsia="Courier New" w:hAnsi="Times New Roman" w:cs="Times New Roman"/>
                <w:bCs/>
                <w:sz w:val="24"/>
                <w:szCs w:val="24"/>
                <w:lang w:eastAsia="en-US"/>
              </w:rPr>
            </w:pPr>
            <w:r w:rsidRPr="00D02BE9">
              <w:rPr>
                <w:rFonts w:ascii="Times New Roman" w:eastAsia="Courier New" w:hAnsi="Times New Roman" w:cs="Times New Roman"/>
                <w:b/>
                <w:sz w:val="24"/>
                <w:szCs w:val="24"/>
                <w:lang w:eastAsia="en-US"/>
              </w:rPr>
              <w:t>1%</w:t>
            </w:r>
          </w:p>
        </w:tc>
        <w:tc>
          <w:tcPr>
            <w:tcW w:w="724" w:type="dxa"/>
            <w:tcBorders>
              <w:top w:val="nil"/>
              <w:left w:val="nil"/>
              <w:right w:val="nil"/>
            </w:tcBorders>
          </w:tcPr>
          <w:p w14:paraId="3E4A096D" w14:textId="77777777" w:rsidR="0046682C" w:rsidRPr="00D02BE9" w:rsidRDefault="0046682C" w:rsidP="0046682C">
            <w:pPr>
              <w:ind w:right="-376"/>
              <w:rPr>
                <w:rFonts w:ascii="Times New Roman" w:eastAsia="Courier New" w:hAnsi="Times New Roman" w:cs="Times New Roman"/>
                <w:b/>
                <w:sz w:val="24"/>
                <w:szCs w:val="24"/>
                <w:lang w:eastAsia="en-US"/>
              </w:rPr>
            </w:pPr>
          </w:p>
          <w:p w14:paraId="6D21740C" w14:textId="7E07FD72" w:rsidR="0046682C" w:rsidRPr="00D02BE9" w:rsidRDefault="0046682C" w:rsidP="0046682C">
            <w:pPr>
              <w:ind w:right="-376"/>
              <w:rPr>
                <w:rFonts w:ascii="Times New Roman" w:eastAsia="Courier New" w:hAnsi="Times New Roman" w:cs="Times New Roman"/>
                <w:bCs/>
                <w:sz w:val="24"/>
                <w:szCs w:val="24"/>
                <w:lang w:eastAsia="en-US"/>
              </w:rPr>
            </w:pPr>
            <w:r w:rsidRPr="00D02BE9">
              <w:rPr>
                <w:rFonts w:ascii="Times New Roman" w:eastAsia="Courier New" w:hAnsi="Times New Roman" w:cs="Times New Roman"/>
                <w:b/>
                <w:sz w:val="24"/>
                <w:szCs w:val="24"/>
                <w:lang w:eastAsia="en-US"/>
              </w:rPr>
              <w:t>10%</w:t>
            </w:r>
          </w:p>
        </w:tc>
        <w:tc>
          <w:tcPr>
            <w:tcW w:w="724" w:type="dxa"/>
            <w:tcBorders>
              <w:top w:val="nil"/>
              <w:left w:val="nil"/>
              <w:right w:val="nil"/>
            </w:tcBorders>
          </w:tcPr>
          <w:p w14:paraId="13326A72" w14:textId="77777777" w:rsidR="0046682C" w:rsidRPr="00D02BE9" w:rsidRDefault="0046682C" w:rsidP="0046682C">
            <w:pPr>
              <w:ind w:right="-376"/>
              <w:rPr>
                <w:rFonts w:ascii="Times New Roman" w:eastAsia="Courier New" w:hAnsi="Times New Roman" w:cs="Times New Roman"/>
                <w:b/>
                <w:sz w:val="24"/>
                <w:szCs w:val="24"/>
                <w:lang w:eastAsia="en-US"/>
              </w:rPr>
            </w:pPr>
          </w:p>
          <w:p w14:paraId="376DF4AF" w14:textId="20BEB726" w:rsidR="0046682C" w:rsidRPr="00D02BE9" w:rsidRDefault="0046682C" w:rsidP="0046682C">
            <w:pPr>
              <w:ind w:right="-376"/>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30%</w:t>
            </w:r>
          </w:p>
        </w:tc>
        <w:tc>
          <w:tcPr>
            <w:tcW w:w="724" w:type="dxa"/>
            <w:tcBorders>
              <w:top w:val="nil"/>
              <w:left w:val="nil"/>
              <w:right w:val="nil"/>
            </w:tcBorders>
          </w:tcPr>
          <w:p w14:paraId="44174104" w14:textId="77777777" w:rsidR="0046682C" w:rsidRPr="00D02BE9" w:rsidRDefault="0046682C" w:rsidP="0046682C">
            <w:pPr>
              <w:ind w:right="-376"/>
              <w:rPr>
                <w:rFonts w:ascii="Times New Roman" w:eastAsia="Courier New" w:hAnsi="Times New Roman" w:cs="Times New Roman"/>
                <w:b/>
                <w:sz w:val="24"/>
                <w:szCs w:val="24"/>
                <w:lang w:eastAsia="en-US"/>
              </w:rPr>
            </w:pPr>
          </w:p>
          <w:p w14:paraId="1050AF06" w14:textId="328A3B40" w:rsidR="0046682C" w:rsidRPr="00D02BE9" w:rsidRDefault="0046682C" w:rsidP="0046682C">
            <w:pPr>
              <w:ind w:right="-376"/>
              <w:rPr>
                <w:rFonts w:ascii="Times New Roman" w:eastAsia="Courier New" w:hAnsi="Times New Roman" w:cs="Times New Roman"/>
                <w:bCs/>
                <w:sz w:val="24"/>
                <w:szCs w:val="24"/>
                <w:lang w:eastAsia="en-US"/>
              </w:rPr>
            </w:pPr>
            <w:r w:rsidRPr="00D02BE9">
              <w:rPr>
                <w:rFonts w:ascii="Times New Roman" w:eastAsia="Courier New" w:hAnsi="Times New Roman" w:cs="Times New Roman"/>
                <w:b/>
                <w:sz w:val="24"/>
                <w:szCs w:val="24"/>
                <w:lang w:eastAsia="en-US"/>
              </w:rPr>
              <w:t>50%</w:t>
            </w:r>
          </w:p>
        </w:tc>
        <w:tc>
          <w:tcPr>
            <w:tcW w:w="724" w:type="dxa"/>
            <w:gridSpan w:val="2"/>
            <w:tcBorders>
              <w:top w:val="nil"/>
              <w:left w:val="nil"/>
              <w:right w:val="nil"/>
            </w:tcBorders>
          </w:tcPr>
          <w:p w14:paraId="0B66404A" w14:textId="77777777" w:rsidR="0046682C" w:rsidRPr="00D02BE9" w:rsidRDefault="0046682C" w:rsidP="0046682C">
            <w:pPr>
              <w:ind w:right="-376"/>
              <w:rPr>
                <w:rFonts w:ascii="Times New Roman" w:eastAsia="Courier New" w:hAnsi="Times New Roman" w:cs="Times New Roman"/>
                <w:b/>
                <w:sz w:val="24"/>
                <w:szCs w:val="24"/>
                <w:lang w:eastAsia="en-US"/>
              </w:rPr>
            </w:pPr>
          </w:p>
          <w:p w14:paraId="02573DAB" w14:textId="0B25C452" w:rsidR="0046682C" w:rsidRPr="00D02BE9" w:rsidRDefault="0046682C" w:rsidP="0046682C">
            <w:pPr>
              <w:ind w:right="-376"/>
              <w:rPr>
                <w:rFonts w:ascii="Times New Roman" w:eastAsia="Courier New" w:hAnsi="Times New Roman" w:cs="Times New Roman"/>
                <w:bCs/>
                <w:sz w:val="24"/>
                <w:szCs w:val="24"/>
                <w:lang w:eastAsia="en-US"/>
              </w:rPr>
            </w:pPr>
            <w:r w:rsidRPr="00D02BE9">
              <w:rPr>
                <w:rFonts w:ascii="Times New Roman" w:eastAsia="Courier New" w:hAnsi="Times New Roman" w:cs="Times New Roman"/>
                <w:b/>
                <w:sz w:val="24"/>
                <w:szCs w:val="24"/>
                <w:lang w:eastAsia="en-US"/>
              </w:rPr>
              <w:t>70%</w:t>
            </w:r>
          </w:p>
        </w:tc>
        <w:tc>
          <w:tcPr>
            <w:tcW w:w="724" w:type="dxa"/>
            <w:tcBorders>
              <w:top w:val="nil"/>
              <w:left w:val="nil"/>
              <w:right w:val="nil"/>
            </w:tcBorders>
          </w:tcPr>
          <w:p w14:paraId="298E50C1" w14:textId="77777777" w:rsidR="0046682C" w:rsidRPr="00D02BE9" w:rsidRDefault="0046682C" w:rsidP="0046682C">
            <w:pPr>
              <w:ind w:right="-376"/>
              <w:rPr>
                <w:rFonts w:ascii="Times New Roman" w:eastAsia="Courier New" w:hAnsi="Times New Roman" w:cs="Times New Roman"/>
                <w:b/>
                <w:sz w:val="24"/>
                <w:szCs w:val="24"/>
                <w:lang w:eastAsia="en-US"/>
              </w:rPr>
            </w:pPr>
          </w:p>
          <w:p w14:paraId="67E57D58" w14:textId="10DEB2B6" w:rsidR="0046682C" w:rsidRPr="00D02BE9" w:rsidRDefault="0046682C" w:rsidP="0046682C">
            <w:pPr>
              <w:ind w:right="-376"/>
              <w:rPr>
                <w:rFonts w:ascii="Times New Roman" w:eastAsia="Courier New" w:hAnsi="Times New Roman" w:cs="Times New Roman"/>
                <w:bCs/>
                <w:sz w:val="24"/>
                <w:szCs w:val="24"/>
                <w:lang w:eastAsia="en-US"/>
              </w:rPr>
            </w:pPr>
            <w:r w:rsidRPr="00D02BE9">
              <w:rPr>
                <w:rFonts w:ascii="Times New Roman" w:eastAsia="Courier New" w:hAnsi="Times New Roman" w:cs="Times New Roman"/>
                <w:b/>
                <w:sz w:val="24"/>
                <w:szCs w:val="24"/>
                <w:lang w:eastAsia="en-US"/>
              </w:rPr>
              <w:t>80%</w:t>
            </w:r>
          </w:p>
        </w:tc>
        <w:tc>
          <w:tcPr>
            <w:tcW w:w="724" w:type="dxa"/>
            <w:tcBorders>
              <w:top w:val="nil"/>
              <w:left w:val="nil"/>
              <w:right w:val="nil"/>
            </w:tcBorders>
          </w:tcPr>
          <w:p w14:paraId="0A807052" w14:textId="77777777" w:rsidR="0046682C" w:rsidRPr="00D02BE9" w:rsidRDefault="0046682C" w:rsidP="0046682C">
            <w:pPr>
              <w:ind w:right="-376"/>
              <w:rPr>
                <w:rFonts w:ascii="Times New Roman" w:eastAsia="Courier New" w:hAnsi="Times New Roman" w:cs="Times New Roman"/>
                <w:b/>
                <w:sz w:val="24"/>
                <w:szCs w:val="24"/>
                <w:lang w:eastAsia="en-US"/>
              </w:rPr>
            </w:pPr>
          </w:p>
          <w:p w14:paraId="4A4A17C1" w14:textId="6E0DB760" w:rsidR="0046682C" w:rsidRPr="00D02BE9" w:rsidRDefault="0046682C" w:rsidP="0046682C">
            <w:pPr>
              <w:ind w:right="-376"/>
              <w:rPr>
                <w:rFonts w:ascii="Times New Roman" w:eastAsia="Courier New" w:hAnsi="Times New Roman" w:cs="Times New Roman"/>
                <w:b/>
                <w:sz w:val="24"/>
                <w:szCs w:val="24"/>
                <w:lang w:eastAsia="en-US"/>
              </w:rPr>
            </w:pPr>
            <w:r w:rsidRPr="00D02BE9">
              <w:rPr>
                <w:rFonts w:ascii="Times New Roman" w:eastAsia="Courier New" w:hAnsi="Times New Roman" w:cs="Times New Roman"/>
                <w:b/>
                <w:sz w:val="24"/>
                <w:szCs w:val="24"/>
                <w:lang w:eastAsia="en-US"/>
              </w:rPr>
              <w:t>90%</w:t>
            </w:r>
          </w:p>
        </w:tc>
        <w:tc>
          <w:tcPr>
            <w:tcW w:w="1449" w:type="dxa"/>
            <w:gridSpan w:val="2"/>
            <w:tcBorders>
              <w:top w:val="nil"/>
              <w:left w:val="nil"/>
            </w:tcBorders>
          </w:tcPr>
          <w:p w14:paraId="38DCCAB8" w14:textId="77777777" w:rsidR="0046682C" w:rsidRPr="00D02BE9" w:rsidRDefault="0046682C" w:rsidP="0046682C">
            <w:pPr>
              <w:ind w:right="-376"/>
              <w:jc w:val="center"/>
              <w:rPr>
                <w:rFonts w:ascii="Times New Roman" w:eastAsia="Courier New" w:hAnsi="Times New Roman" w:cs="Times New Roman"/>
                <w:bCs/>
                <w:sz w:val="24"/>
                <w:szCs w:val="24"/>
                <w:lang w:eastAsia="en-US"/>
              </w:rPr>
            </w:pPr>
          </w:p>
        </w:tc>
      </w:tr>
      <w:tr w:rsidR="00AE2544" w:rsidRPr="00B04337" w14:paraId="665D0A6F" w14:textId="77777777" w:rsidTr="00BD095C">
        <w:tc>
          <w:tcPr>
            <w:tcW w:w="10054" w:type="dxa"/>
            <w:gridSpan w:val="11"/>
          </w:tcPr>
          <w:p w14:paraId="7EB00E2F" w14:textId="62381DAD" w:rsidR="00AE2544" w:rsidRPr="00D02BE9" w:rsidRDefault="00AE2544" w:rsidP="00AE2544">
            <w:pPr>
              <w:ind w:right="-376"/>
              <w:rPr>
                <w:rFonts w:ascii="Times New Roman" w:eastAsia="Courier New" w:hAnsi="Times New Roman" w:cs="Times New Roman"/>
                <w:bCs/>
                <w:sz w:val="24"/>
                <w:szCs w:val="24"/>
                <w:lang w:eastAsia="en-US"/>
              </w:rPr>
            </w:pPr>
            <w:r w:rsidRPr="00D02BE9">
              <w:rPr>
                <w:rFonts w:ascii="Times New Roman" w:eastAsia="Courier New" w:hAnsi="Times New Roman" w:cs="Times New Roman"/>
                <w:bCs/>
                <w:sz w:val="24"/>
                <w:szCs w:val="24"/>
                <w:lang w:eastAsia="en-US"/>
              </w:rPr>
              <w:t>* – VSM este divizată în 4 segmente (2 pe coapsă și 2 pe gambă)</w:t>
            </w:r>
            <w:r w:rsidR="00F223C5" w:rsidRPr="00D02BE9">
              <w:rPr>
                <w:rFonts w:ascii="Times New Roman" w:eastAsia="Courier New" w:hAnsi="Times New Roman" w:cs="Times New Roman"/>
                <w:bCs/>
                <w:sz w:val="24"/>
                <w:szCs w:val="24"/>
                <w:lang w:eastAsia="en-US"/>
              </w:rPr>
              <w:t>;</w:t>
            </w:r>
          </w:p>
          <w:p w14:paraId="57CCA547" w14:textId="61E76457" w:rsidR="00AE2544" w:rsidRPr="00D02BE9" w:rsidRDefault="00F223C5" w:rsidP="00F223C5">
            <w:pPr>
              <w:ind w:right="29"/>
              <w:rPr>
                <w:rFonts w:ascii="Times New Roman" w:eastAsia="Courier New" w:hAnsi="Times New Roman" w:cs="Times New Roman"/>
                <w:bCs/>
                <w:sz w:val="24"/>
                <w:szCs w:val="24"/>
                <w:lang w:eastAsia="en-US"/>
              </w:rPr>
            </w:pPr>
            <w:r w:rsidRPr="00D02BE9">
              <w:rPr>
                <w:rFonts w:ascii="Times New Roman" w:eastAsia="Courier New" w:hAnsi="Times New Roman" w:cs="Times New Roman"/>
                <w:bCs/>
                <w:sz w:val="24"/>
                <w:szCs w:val="24"/>
                <w:lang w:eastAsia="en-US"/>
              </w:rPr>
              <w:t xml:space="preserve">** – dispariția refluxului în trunchiul VSM mai sus </w:t>
            </w:r>
            <w:r w:rsidR="00C5591D">
              <w:rPr>
                <w:rFonts w:ascii="Times New Roman" w:eastAsia="Courier New" w:hAnsi="Times New Roman" w:cs="Times New Roman"/>
                <w:bCs/>
                <w:sz w:val="24"/>
                <w:szCs w:val="24"/>
                <w:lang w:eastAsia="en-US"/>
              </w:rPr>
              <w:t xml:space="preserve">de </w:t>
            </w:r>
            <w:r w:rsidRPr="00D02BE9">
              <w:rPr>
                <w:rFonts w:ascii="Times New Roman" w:eastAsia="Courier New" w:hAnsi="Times New Roman" w:cs="Times New Roman"/>
                <w:bCs/>
                <w:sz w:val="24"/>
                <w:szCs w:val="24"/>
                <w:lang w:eastAsia="en-US"/>
              </w:rPr>
              <w:t>tributara varico</w:t>
            </w:r>
            <w:r w:rsidR="00C5591D">
              <w:rPr>
                <w:rFonts w:ascii="Times New Roman" w:eastAsia="Courier New" w:hAnsi="Times New Roman" w:cs="Times New Roman"/>
                <w:bCs/>
                <w:sz w:val="24"/>
                <w:szCs w:val="24"/>
                <w:lang w:eastAsia="en-US"/>
              </w:rPr>
              <w:t>asă după comprimarea digitală a</w:t>
            </w:r>
            <w:r w:rsidRPr="00D02BE9">
              <w:rPr>
                <w:rFonts w:ascii="Times New Roman" w:eastAsia="Courier New" w:hAnsi="Times New Roman" w:cs="Times New Roman"/>
                <w:bCs/>
                <w:sz w:val="24"/>
                <w:szCs w:val="24"/>
                <w:lang w:eastAsia="en-US"/>
              </w:rPr>
              <w:t xml:space="preserve"> ace</w:t>
            </w:r>
            <w:r w:rsidR="00C5591D">
              <w:rPr>
                <w:rFonts w:ascii="Times New Roman" w:eastAsia="Courier New" w:hAnsi="Times New Roman" w:cs="Times New Roman"/>
                <w:bCs/>
                <w:sz w:val="24"/>
                <w:szCs w:val="24"/>
                <w:lang w:eastAsia="en-US"/>
              </w:rPr>
              <w:t>steia în timpul examenului</w:t>
            </w:r>
            <w:r w:rsidRPr="00D02BE9">
              <w:rPr>
                <w:rFonts w:ascii="Times New Roman" w:eastAsia="Courier New" w:hAnsi="Times New Roman" w:cs="Times New Roman"/>
                <w:bCs/>
                <w:sz w:val="24"/>
                <w:szCs w:val="24"/>
                <w:lang w:eastAsia="en-US"/>
              </w:rPr>
              <w:t xml:space="preserve"> USGD;</w:t>
            </w:r>
          </w:p>
          <w:p w14:paraId="6185D584" w14:textId="50B2E502" w:rsidR="00F223C5" w:rsidRPr="00D02BE9" w:rsidRDefault="00F223C5" w:rsidP="00452D9B">
            <w:pPr>
              <w:ind w:right="-376"/>
              <w:rPr>
                <w:rFonts w:ascii="Times New Roman" w:eastAsia="Courier New" w:hAnsi="Times New Roman" w:cs="Times New Roman"/>
                <w:bCs/>
                <w:sz w:val="24"/>
                <w:szCs w:val="24"/>
                <w:lang w:eastAsia="en-US"/>
              </w:rPr>
            </w:pPr>
            <w:r w:rsidRPr="00D02BE9">
              <w:rPr>
                <w:rFonts w:ascii="Times New Roman" w:eastAsia="Courier New" w:hAnsi="Times New Roman" w:cs="Times New Roman"/>
                <w:bCs/>
                <w:sz w:val="24"/>
                <w:szCs w:val="24"/>
                <w:lang w:eastAsia="en-US"/>
              </w:rPr>
              <w:t>*** –</w:t>
            </w:r>
            <w:r w:rsidR="00C6054B" w:rsidRPr="00D02BE9">
              <w:rPr>
                <w:rFonts w:ascii="Times New Roman" w:eastAsia="Courier New" w:hAnsi="Times New Roman" w:cs="Times New Roman"/>
                <w:bCs/>
                <w:sz w:val="24"/>
                <w:szCs w:val="24"/>
                <w:lang w:eastAsia="en-US"/>
              </w:rPr>
              <w:t xml:space="preserve"> </w:t>
            </w:r>
            <w:r w:rsidRPr="00D02BE9">
              <w:rPr>
                <w:rFonts w:ascii="Times New Roman" w:eastAsia="Courier New" w:hAnsi="Times New Roman" w:cs="Times New Roman"/>
                <w:bCs/>
                <w:sz w:val="24"/>
                <w:szCs w:val="24"/>
                <w:lang w:eastAsia="en-US"/>
              </w:rPr>
              <w:t xml:space="preserve">măsurat cu </w:t>
            </w:r>
            <w:r w:rsidR="00C6054B" w:rsidRPr="00D02BE9">
              <w:rPr>
                <w:rFonts w:ascii="Times New Roman" w:eastAsia="Courier New" w:hAnsi="Times New Roman" w:cs="Times New Roman"/>
                <w:bCs/>
                <w:sz w:val="24"/>
                <w:szCs w:val="24"/>
                <w:lang w:eastAsia="en-US"/>
              </w:rPr>
              <w:t xml:space="preserve">≈ </w:t>
            </w:r>
            <w:r w:rsidRPr="00D02BE9">
              <w:rPr>
                <w:rFonts w:ascii="Times New Roman" w:eastAsia="Courier New" w:hAnsi="Times New Roman" w:cs="Times New Roman"/>
                <w:bCs/>
                <w:sz w:val="24"/>
                <w:szCs w:val="24"/>
                <w:lang w:eastAsia="en-US"/>
              </w:rPr>
              <w:t xml:space="preserve">2 cm mai sus de </w:t>
            </w:r>
            <w:r w:rsidR="00C6054B" w:rsidRPr="00D02BE9">
              <w:rPr>
                <w:rFonts w:ascii="Times New Roman" w:eastAsia="Courier New" w:hAnsi="Times New Roman" w:cs="Times New Roman"/>
                <w:bCs/>
                <w:sz w:val="24"/>
                <w:szCs w:val="24"/>
                <w:lang w:eastAsia="en-US"/>
              </w:rPr>
              <w:t xml:space="preserve">locul </w:t>
            </w:r>
            <w:r w:rsidRPr="00D02BE9">
              <w:rPr>
                <w:rFonts w:ascii="Times New Roman" w:eastAsia="Courier New" w:hAnsi="Times New Roman" w:cs="Times New Roman"/>
                <w:bCs/>
                <w:sz w:val="24"/>
                <w:szCs w:val="24"/>
                <w:lang w:eastAsia="en-US"/>
              </w:rPr>
              <w:t>confluenț</w:t>
            </w:r>
            <w:r w:rsidR="00C6054B" w:rsidRPr="00D02BE9">
              <w:rPr>
                <w:rFonts w:ascii="Times New Roman" w:eastAsia="Courier New" w:hAnsi="Times New Roman" w:cs="Times New Roman"/>
                <w:bCs/>
                <w:sz w:val="24"/>
                <w:szCs w:val="24"/>
                <w:lang w:eastAsia="en-US"/>
              </w:rPr>
              <w:t>ei</w:t>
            </w:r>
            <w:r w:rsidRPr="00D02BE9">
              <w:rPr>
                <w:rFonts w:ascii="Times New Roman" w:eastAsia="Courier New" w:hAnsi="Times New Roman" w:cs="Times New Roman"/>
                <w:bCs/>
                <w:sz w:val="24"/>
                <w:szCs w:val="24"/>
                <w:lang w:eastAsia="en-US"/>
              </w:rPr>
              <w:t xml:space="preserve"> cu o tributară varicoasă.</w:t>
            </w:r>
          </w:p>
        </w:tc>
      </w:tr>
    </w:tbl>
    <w:p w14:paraId="1B5A945A" w14:textId="77777777" w:rsidR="00452D9B" w:rsidRPr="00D02BE9" w:rsidRDefault="00452D9B" w:rsidP="009739C9">
      <w:pPr>
        <w:ind w:right="-376"/>
        <w:rPr>
          <w:rFonts w:ascii="Times New Roman" w:hAnsi="Times New Roman" w:cs="Times New Roman"/>
          <w:sz w:val="24"/>
          <w:szCs w:val="24"/>
          <w:shd w:val="clear" w:color="auto" w:fill="FFFFFF"/>
          <w:lang w:val="en-US"/>
        </w:rPr>
      </w:pPr>
    </w:p>
    <w:p w14:paraId="6315E297" w14:textId="721886E1" w:rsidR="00AD279F" w:rsidRPr="00D02BE9" w:rsidRDefault="009739C9" w:rsidP="009739C9">
      <w:pPr>
        <w:ind w:right="-376"/>
        <w:rPr>
          <w:rFonts w:ascii="Times New Roman" w:eastAsia="Courier New" w:hAnsi="Times New Roman" w:cs="Times New Roman"/>
          <w:sz w:val="36"/>
          <w:szCs w:val="36"/>
          <w:lang w:val="ro-RO" w:eastAsia="en-US"/>
        </w:rPr>
      </w:pPr>
      <w:r w:rsidRPr="00D02BE9">
        <w:rPr>
          <w:rFonts w:ascii="Times New Roman" w:hAnsi="Times New Roman" w:cs="Times New Roman"/>
          <w:sz w:val="24"/>
          <w:szCs w:val="24"/>
          <w:shd w:val="clear" w:color="auto" w:fill="FFFFFF"/>
          <w:lang w:val="en-US"/>
        </w:rPr>
        <w:t xml:space="preserve">Biemans AA, van den Bos RR, </w:t>
      </w:r>
      <w:proofErr w:type="spellStart"/>
      <w:r w:rsidRPr="00D02BE9">
        <w:rPr>
          <w:rFonts w:ascii="Times New Roman" w:hAnsi="Times New Roman" w:cs="Times New Roman"/>
          <w:sz w:val="24"/>
          <w:szCs w:val="24"/>
          <w:shd w:val="clear" w:color="auto" w:fill="FFFFFF"/>
          <w:lang w:val="en-US"/>
        </w:rPr>
        <w:t>Hollestein</w:t>
      </w:r>
      <w:proofErr w:type="spellEnd"/>
      <w:r w:rsidRPr="00D02BE9">
        <w:rPr>
          <w:rFonts w:ascii="Times New Roman" w:hAnsi="Times New Roman" w:cs="Times New Roman"/>
          <w:sz w:val="24"/>
          <w:szCs w:val="24"/>
          <w:shd w:val="clear" w:color="auto" w:fill="FFFFFF"/>
          <w:lang w:val="en-US"/>
        </w:rPr>
        <w:t xml:space="preserve"> LM, </w:t>
      </w:r>
      <w:r w:rsidR="00452D9B" w:rsidRPr="00D02BE9">
        <w:rPr>
          <w:rFonts w:ascii="Times New Roman" w:hAnsi="Times New Roman" w:cs="Times New Roman"/>
          <w:sz w:val="24"/>
          <w:szCs w:val="24"/>
          <w:shd w:val="clear" w:color="auto" w:fill="FFFFFF"/>
          <w:lang w:val="ro-RO"/>
        </w:rPr>
        <w:t>et al</w:t>
      </w:r>
      <w:r w:rsidRPr="00D02BE9">
        <w:rPr>
          <w:rFonts w:ascii="Times New Roman" w:hAnsi="Times New Roman" w:cs="Times New Roman"/>
          <w:sz w:val="24"/>
          <w:szCs w:val="24"/>
          <w:shd w:val="clear" w:color="auto" w:fill="FFFFFF"/>
          <w:lang w:val="en-US"/>
        </w:rPr>
        <w:t xml:space="preserve">. The effect of single phlebectomies of a large varicose tributary on great saphenous vein reflux. J </w:t>
      </w:r>
      <w:proofErr w:type="spellStart"/>
      <w:r w:rsidRPr="00D02BE9">
        <w:rPr>
          <w:rFonts w:ascii="Times New Roman" w:hAnsi="Times New Roman" w:cs="Times New Roman"/>
          <w:sz w:val="24"/>
          <w:szCs w:val="24"/>
          <w:shd w:val="clear" w:color="auto" w:fill="FFFFFF"/>
          <w:lang w:val="en-US"/>
        </w:rPr>
        <w:t>Vasc</w:t>
      </w:r>
      <w:proofErr w:type="spellEnd"/>
      <w:r w:rsidRPr="00D02BE9">
        <w:rPr>
          <w:rFonts w:ascii="Times New Roman" w:hAnsi="Times New Roman" w:cs="Times New Roman"/>
          <w:sz w:val="24"/>
          <w:szCs w:val="24"/>
          <w:shd w:val="clear" w:color="auto" w:fill="FFFFFF"/>
          <w:lang w:val="en-US"/>
        </w:rPr>
        <w:t xml:space="preserve"> Surg Venous </w:t>
      </w:r>
      <w:proofErr w:type="spellStart"/>
      <w:r w:rsidRPr="00D02BE9">
        <w:rPr>
          <w:rFonts w:ascii="Times New Roman" w:hAnsi="Times New Roman" w:cs="Times New Roman"/>
          <w:sz w:val="24"/>
          <w:szCs w:val="24"/>
          <w:shd w:val="clear" w:color="auto" w:fill="FFFFFF"/>
          <w:lang w:val="en-US"/>
        </w:rPr>
        <w:t>Lymphat</w:t>
      </w:r>
      <w:proofErr w:type="spellEnd"/>
      <w:r w:rsidRPr="00D02BE9">
        <w:rPr>
          <w:rFonts w:ascii="Times New Roman" w:hAnsi="Times New Roman" w:cs="Times New Roman"/>
          <w:sz w:val="24"/>
          <w:szCs w:val="24"/>
          <w:shd w:val="clear" w:color="auto" w:fill="FFFFFF"/>
          <w:lang w:val="en-US"/>
        </w:rPr>
        <w:t xml:space="preserve"> </w:t>
      </w:r>
      <w:proofErr w:type="spellStart"/>
      <w:r w:rsidRPr="00D02BE9">
        <w:rPr>
          <w:rFonts w:ascii="Times New Roman" w:hAnsi="Times New Roman" w:cs="Times New Roman"/>
          <w:sz w:val="24"/>
          <w:szCs w:val="24"/>
          <w:shd w:val="clear" w:color="auto" w:fill="FFFFFF"/>
          <w:lang w:val="en-US"/>
        </w:rPr>
        <w:t>Disord</w:t>
      </w:r>
      <w:proofErr w:type="spellEnd"/>
      <w:r w:rsidRPr="00D02BE9">
        <w:rPr>
          <w:rFonts w:ascii="Times New Roman" w:hAnsi="Times New Roman" w:cs="Times New Roman"/>
          <w:sz w:val="24"/>
          <w:szCs w:val="24"/>
          <w:shd w:val="clear" w:color="auto" w:fill="FFFFFF"/>
          <w:lang w:val="en-US"/>
        </w:rPr>
        <w:t xml:space="preserve">. 2014 Apr;2(2):179-87. </w:t>
      </w:r>
    </w:p>
    <w:p w14:paraId="51E68C05" w14:textId="149670B7" w:rsidR="00AD279F" w:rsidRPr="00D02BE9" w:rsidRDefault="00AD279F" w:rsidP="00AD279F">
      <w:pPr>
        <w:ind w:right="-376"/>
        <w:jc w:val="center"/>
        <w:rPr>
          <w:rFonts w:ascii="Times New Roman" w:eastAsia="Courier New" w:hAnsi="Times New Roman" w:cs="Times New Roman"/>
          <w:b/>
          <w:sz w:val="28"/>
          <w:szCs w:val="28"/>
          <w:lang w:val="ro-RO" w:eastAsia="en-US"/>
        </w:rPr>
      </w:pPr>
    </w:p>
    <w:p w14:paraId="5191DAF1" w14:textId="480E928A" w:rsidR="00AD279F" w:rsidRPr="00D02BE9" w:rsidRDefault="00AD279F" w:rsidP="00AD279F">
      <w:pPr>
        <w:ind w:right="-376"/>
        <w:jc w:val="center"/>
        <w:rPr>
          <w:rFonts w:ascii="Times New Roman" w:eastAsia="Courier New" w:hAnsi="Times New Roman" w:cs="Times New Roman"/>
          <w:b/>
          <w:sz w:val="28"/>
          <w:szCs w:val="28"/>
          <w:lang w:val="ro-RO" w:eastAsia="en-US"/>
        </w:rPr>
      </w:pPr>
      <w:r w:rsidRPr="00D02BE9">
        <w:rPr>
          <w:rFonts w:ascii="Times New Roman" w:eastAsia="Courier New" w:hAnsi="Times New Roman" w:cs="Times New Roman"/>
          <w:b/>
          <w:sz w:val="28"/>
          <w:szCs w:val="28"/>
          <w:lang w:val="ro-RO" w:eastAsia="en-US"/>
        </w:rPr>
        <w:t xml:space="preserve">Nomograma pentru predicția succesului </w:t>
      </w:r>
      <w:r w:rsidR="00754D9A" w:rsidRPr="00D02BE9">
        <w:rPr>
          <w:rFonts w:ascii="Times New Roman" w:eastAsia="Courier New" w:hAnsi="Times New Roman" w:cs="Times New Roman"/>
          <w:b/>
          <w:sz w:val="28"/>
          <w:szCs w:val="28"/>
          <w:lang w:val="ro-RO" w:eastAsia="en-US"/>
        </w:rPr>
        <w:t>strategi</w:t>
      </w:r>
      <w:r w:rsidRPr="00D02BE9">
        <w:rPr>
          <w:rFonts w:ascii="Times New Roman" w:eastAsia="Courier New" w:hAnsi="Times New Roman" w:cs="Times New Roman"/>
          <w:b/>
          <w:sz w:val="28"/>
          <w:szCs w:val="28"/>
          <w:lang w:val="ro-RO" w:eastAsia="en-US"/>
        </w:rPr>
        <w:t>ei ASVAL</w:t>
      </w:r>
    </w:p>
    <w:p w14:paraId="3E3BA563" w14:textId="11449CB0" w:rsidR="00AD279F" w:rsidRPr="00D02BE9" w:rsidRDefault="00AD279F" w:rsidP="00AD279F">
      <w:pPr>
        <w:ind w:right="-376"/>
        <w:jc w:val="center"/>
        <w:rPr>
          <w:rFonts w:ascii="Times New Roman" w:eastAsia="Courier New" w:hAnsi="Times New Roman" w:cs="Times New Roman"/>
          <w:b/>
          <w:sz w:val="28"/>
          <w:szCs w:val="28"/>
          <w:lang w:val="ro-RO" w:eastAsia="en-US"/>
        </w:rPr>
      </w:pPr>
    </w:p>
    <w:p w14:paraId="103BB7A0" w14:textId="4CAD7DED" w:rsidR="00AD279F" w:rsidRPr="00D02BE9" w:rsidRDefault="00030B5C" w:rsidP="00AD279F">
      <w:pPr>
        <w:ind w:right="-376"/>
        <w:jc w:val="center"/>
        <w:rPr>
          <w:rFonts w:ascii="Times New Roman" w:eastAsia="Courier New" w:hAnsi="Times New Roman" w:cs="Times New Roman"/>
          <w:b/>
          <w:sz w:val="28"/>
          <w:szCs w:val="28"/>
          <w:lang w:val="ro-RO" w:eastAsia="en-US"/>
        </w:rPr>
      </w:pPr>
      <w:r w:rsidRPr="00D02BE9">
        <w:rPr>
          <w:rFonts w:ascii="Times New Roman" w:eastAsia="Courier New" w:hAnsi="Times New Roman" w:cs="Times New Roman"/>
          <w:b/>
          <w:noProof/>
          <w:sz w:val="28"/>
          <w:szCs w:val="28"/>
          <w:lang w:val="en-US" w:eastAsia="en-US"/>
        </w:rPr>
        <w:drawing>
          <wp:inline distT="0" distB="0" distL="0" distR="0" wp14:anchorId="36C4D1BA" wp14:editId="3E0932F6">
            <wp:extent cx="4434608" cy="3220642"/>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40175" cy="3224685"/>
                    </a:xfrm>
                    <a:prstGeom prst="rect">
                      <a:avLst/>
                    </a:prstGeom>
                  </pic:spPr>
                </pic:pic>
              </a:graphicData>
            </a:graphic>
          </wp:inline>
        </w:drawing>
      </w:r>
    </w:p>
    <w:p w14:paraId="468A1479" w14:textId="3A403395" w:rsidR="00AD279F" w:rsidRPr="00D02BE9" w:rsidRDefault="00AD279F" w:rsidP="00AD279F">
      <w:pPr>
        <w:ind w:right="-376"/>
        <w:jc w:val="center"/>
        <w:rPr>
          <w:rFonts w:ascii="Times New Roman" w:eastAsia="Courier New" w:hAnsi="Times New Roman" w:cs="Times New Roman"/>
          <w:b/>
          <w:sz w:val="28"/>
          <w:szCs w:val="28"/>
          <w:lang w:val="ro-RO" w:eastAsia="en-US"/>
        </w:rPr>
      </w:pPr>
    </w:p>
    <w:p w14:paraId="3A725049" w14:textId="31FB6245" w:rsidR="00030B5C" w:rsidRPr="00D02BE9" w:rsidRDefault="00030B5C" w:rsidP="00030B5C">
      <w:pPr>
        <w:ind w:right="-376"/>
        <w:rPr>
          <w:rFonts w:ascii="Times New Roman" w:hAnsi="Times New Roman" w:cs="Times New Roman"/>
          <w:sz w:val="24"/>
          <w:szCs w:val="24"/>
          <w:shd w:val="clear" w:color="auto" w:fill="FFFFFF"/>
        </w:rPr>
      </w:pPr>
      <w:proofErr w:type="spellStart"/>
      <w:r w:rsidRPr="00D02BE9">
        <w:rPr>
          <w:rFonts w:ascii="Times New Roman" w:hAnsi="Times New Roman" w:cs="Times New Roman"/>
          <w:sz w:val="24"/>
          <w:szCs w:val="24"/>
          <w:shd w:val="clear" w:color="auto" w:fill="FFFFFF"/>
          <w:lang w:val="en-US"/>
        </w:rPr>
        <w:t>Scheerders</w:t>
      </w:r>
      <w:proofErr w:type="spellEnd"/>
      <w:r w:rsidRPr="00D02BE9">
        <w:rPr>
          <w:rFonts w:ascii="Times New Roman" w:hAnsi="Times New Roman" w:cs="Times New Roman"/>
          <w:sz w:val="24"/>
          <w:szCs w:val="24"/>
          <w:shd w:val="clear" w:color="auto" w:fill="FFFFFF"/>
          <w:lang w:val="en-US"/>
        </w:rPr>
        <w:t xml:space="preserve"> ERY, van </w:t>
      </w:r>
      <w:proofErr w:type="spellStart"/>
      <w:r w:rsidRPr="00D02BE9">
        <w:rPr>
          <w:rFonts w:ascii="Times New Roman" w:hAnsi="Times New Roman" w:cs="Times New Roman"/>
          <w:sz w:val="24"/>
          <w:szCs w:val="24"/>
          <w:shd w:val="clear" w:color="auto" w:fill="FFFFFF"/>
          <w:lang w:val="en-US"/>
        </w:rPr>
        <w:t>Klaveren</w:t>
      </w:r>
      <w:proofErr w:type="spellEnd"/>
      <w:r w:rsidRPr="00D02BE9">
        <w:rPr>
          <w:rFonts w:ascii="Times New Roman" w:hAnsi="Times New Roman" w:cs="Times New Roman"/>
          <w:sz w:val="24"/>
          <w:szCs w:val="24"/>
          <w:shd w:val="clear" w:color="auto" w:fill="FFFFFF"/>
          <w:lang w:val="en-US"/>
        </w:rPr>
        <w:t xml:space="preserve"> D, </w:t>
      </w:r>
      <w:proofErr w:type="spellStart"/>
      <w:r w:rsidRPr="00D02BE9">
        <w:rPr>
          <w:rFonts w:ascii="Times New Roman" w:hAnsi="Times New Roman" w:cs="Times New Roman"/>
          <w:sz w:val="24"/>
          <w:szCs w:val="24"/>
          <w:shd w:val="clear" w:color="auto" w:fill="FFFFFF"/>
          <w:lang w:val="en-US"/>
        </w:rPr>
        <w:t>Malskat</w:t>
      </w:r>
      <w:proofErr w:type="spellEnd"/>
      <w:r w:rsidRPr="00D02BE9">
        <w:rPr>
          <w:rFonts w:ascii="Times New Roman" w:hAnsi="Times New Roman" w:cs="Times New Roman"/>
          <w:sz w:val="24"/>
          <w:szCs w:val="24"/>
          <w:shd w:val="clear" w:color="auto" w:fill="FFFFFF"/>
          <w:lang w:val="en-US"/>
        </w:rPr>
        <w:t xml:space="preserve"> WSJ, van Rijn MJE, van der Velden SK, </w:t>
      </w:r>
      <w:proofErr w:type="spellStart"/>
      <w:r w:rsidRPr="00D02BE9">
        <w:rPr>
          <w:rFonts w:ascii="Times New Roman" w:hAnsi="Times New Roman" w:cs="Times New Roman"/>
          <w:sz w:val="24"/>
          <w:szCs w:val="24"/>
          <w:shd w:val="clear" w:color="auto" w:fill="FFFFFF"/>
          <w:lang w:val="en-US"/>
        </w:rPr>
        <w:t>Nijsten</w:t>
      </w:r>
      <w:proofErr w:type="spellEnd"/>
      <w:r w:rsidRPr="00D02BE9">
        <w:rPr>
          <w:rFonts w:ascii="Times New Roman" w:hAnsi="Times New Roman" w:cs="Times New Roman"/>
          <w:sz w:val="24"/>
          <w:szCs w:val="24"/>
          <w:shd w:val="clear" w:color="auto" w:fill="FFFFFF"/>
          <w:lang w:val="en-US"/>
        </w:rPr>
        <w:t xml:space="preserve"> T, van den Bos RR. </w:t>
      </w:r>
      <w:r w:rsidRPr="00D02BE9">
        <w:rPr>
          <w:rFonts w:ascii="Times New Roman" w:hAnsi="Times New Roman" w:cs="Times New Roman"/>
          <w:sz w:val="24"/>
          <w:szCs w:val="24"/>
          <w:shd w:val="clear" w:color="auto" w:fill="FFFFFF"/>
          <w:lang w:val="ro-RO"/>
        </w:rPr>
        <w:t>D</w:t>
      </w:r>
      <w:proofErr w:type="spellStart"/>
      <w:r w:rsidRPr="00D02BE9">
        <w:rPr>
          <w:rFonts w:ascii="Times New Roman" w:hAnsi="Times New Roman" w:cs="Times New Roman"/>
          <w:sz w:val="24"/>
          <w:szCs w:val="24"/>
          <w:shd w:val="clear" w:color="auto" w:fill="FFFFFF"/>
          <w:lang w:val="en-US"/>
        </w:rPr>
        <w:t>evelopment</w:t>
      </w:r>
      <w:proofErr w:type="spellEnd"/>
      <w:r w:rsidRPr="00D02BE9">
        <w:rPr>
          <w:rFonts w:ascii="Times New Roman" w:hAnsi="Times New Roman" w:cs="Times New Roman"/>
          <w:sz w:val="24"/>
          <w:szCs w:val="24"/>
          <w:shd w:val="clear" w:color="auto" w:fill="FFFFFF"/>
          <w:lang w:val="en-US"/>
        </w:rPr>
        <w:t xml:space="preserve"> and external validation of a prediction model for patients with varicose veins suitable for isolated ambulatory phlebectomy. </w:t>
      </w:r>
      <w:proofErr w:type="spellStart"/>
      <w:r w:rsidRPr="00D02BE9">
        <w:rPr>
          <w:rFonts w:ascii="Times New Roman" w:hAnsi="Times New Roman" w:cs="Times New Roman"/>
          <w:sz w:val="24"/>
          <w:szCs w:val="24"/>
          <w:shd w:val="clear" w:color="auto" w:fill="FFFFFF"/>
        </w:rPr>
        <w:t>Eur</w:t>
      </w:r>
      <w:proofErr w:type="spellEnd"/>
      <w:r w:rsidRPr="00D02BE9">
        <w:rPr>
          <w:rFonts w:ascii="Times New Roman" w:hAnsi="Times New Roman" w:cs="Times New Roman"/>
          <w:sz w:val="24"/>
          <w:szCs w:val="24"/>
          <w:shd w:val="clear" w:color="auto" w:fill="FFFFFF"/>
        </w:rPr>
        <w:t xml:space="preserve"> J </w:t>
      </w:r>
      <w:proofErr w:type="spellStart"/>
      <w:r w:rsidRPr="00D02BE9">
        <w:rPr>
          <w:rFonts w:ascii="Times New Roman" w:hAnsi="Times New Roman" w:cs="Times New Roman"/>
          <w:sz w:val="24"/>
          <w:szCs w:val="24"/>
          <w:shd w:val="clear" w:color="auto" w:fill="FFFFFF"/>
        </w:rPr>
        <w:t>Vasc</w:t>
      </w:r>
      <w:proofErr w:type="spellEnd"/>
      <w:r w:rsidRPr="00D02BE9">
        <w:rPr>
          <w:rFonts w:ascii="Times New Roman" w:hAnsi="Times New Roman" w:cs="Times New Roman"/>
          <w:sz w:val="24"/>
          <w:szCs w:val="24"/>
          <w:shd w:val="clear" w:color="auto" w:fill="FFFFFF"/>
        </w:rPr>
        <w:t xml:space="preserve"> </w:t>
      </w:r>
      <w:proofErr w:type="spellStart"/>
      <w:r w:rsidRPr="00D02BE9">
        <w:rPr>
          <w:rFonts w:ascii="Times New Roman" w:hAnsi="Times New Roman" w:cs="Times New Roman"/>
          <w:sz w:val="24"/>
          <w:szCs w:val="24"/>
          <w:shd w:val="clear" w:color="auto" w:fill="FFFFFF"/>
        </w:rPr>
        <w:t>Endovasc</w:t>
      </w:r>
      <w:proofErr w:type="spellEnd"/>
      <w:r w:rsidRPr="00D02BE9">
        <w:rPr>
          <w:rFonts w:ascii="Times New Roman" w:hAnsi="Times New Roman" w:cs="Times New Roman"/>
          <w:sz w:val="24"/>
          <w:szCs w:val="24"/>
          <w:shd w:val="clear" w:color="auto" w:fill="FFFFFF"/>
        </w:rPr>
        <w:t xml:space="preserve"> </w:t>
      </w:r>
      <w:proofErr w:type="spellStart"/>
      <w:r w:rsidRPr="00D02BE9">
        <w:rPr>
          <w:rFonts w:ascii="Times New Roman" w:hAnsi="Times New Roman" w:cs="Times New Roman"/>
          <w:sz w:val="24"/>
          <w:szCs w:val="24"/>
          <w:shd w:val="clear" w:color="auto" w:fill="FFFFFF"/>
        </w:rPr>
        <w:t>Surg</w:t>
      </w:r>
      <w:proofErr w:type="spellEnd"/>
      <w:r w:rsidRPr="00D02BE9">
        <w:rPr>
          <w:rFonts w:ascii="Times New Roman" w:hAnsi="Times New Roman" w:cs="Times New Roman"/>
          <w:sz w:val="24"/>
          <w:szCs w:val="24"/>
          <w:shd w:val="clear" w:color="auto" w:fill="FFFFFF"/>
        </w:rPr>
        <w:t xml:space="preserve">. 2024 Sep;68(3):387-394. </w:t>
      </w:r>
    </w:p>
    <w:p w14:paraId="3D95E4AB" w14:textId="77777777" w:rsidR="00030B5C" w:rsidRPr="00D02BE9" w:rsidRDefault="00030B5C" w:rsidP="00AD279F">
      <w:pPr>
        <w:ind w:right="-376"/>
        <w:jc w:val="center"/>
        <w:rPr>
          <w:rFonts w:ascii="Times New Roman" w:eastAsia="Courier New" w:hAnsi="Times New Roman" w:cs="Times New Roman"/>
          <w:b/>
          <w:sz w:val="28"/>
          <w:szCs w:val="28"/>
          <w:lang w:val="ro-RO" w:eastAsia="en-US"/>
        </w:rPr>
      </w:pPr>
    </w:p>
    <w:p w14:paraId="68DA1397" w14:textId="77777777" w:rsidR="00582669" w:rsidRDefault="00582669" w:rsidP="00535012">
      <w:pPr>
        <w:spacing w:after="120"/>
        <w:ind w:left="426" w:hanging="426"/>
        <w:jc w:val="both"/>
        <w:rPr>
          <w:rFonts w:ascii="Times New Roman" w:hAnsi="Times New Roman" w:cs="Times New Roman"/>
          <w:b/>
          <w:sz w:val="28"/>
          <w:szCs w:val="24"/>
          <w:lang w:val="ro-RO"/>
        </w:rPr>
      </w:pPr>
    </w:p>
    <w:p w14:paraId="3C60D016" w14:textId="77777777" w:rsidR="00582669" w:rsidRDefault="00582669" w:rsidP="00535012">
      <w:pPr>
        <w:spacing w:after="120"/>
        <w:ind w:left="426" w:hanging="426"/>
        <w:jc w:val="both"/>
        <w:rPr>
          <w:rFonts w:ascii="Times New Roman" w:hAnsi="Times New Roman" w:cs="Times New Roman"/>
          <w:b/>
          <w:sz w:val="28"/>
          <w:szCs w:val="24"/>
          <w:lang w:val="ro-RO"/>
        </w:rPr>
      </w:pPr>
    </w:p>
    <w:p w14:paraId="650D75B7" w14:textId="77777777" w:rsidR="00582669" w:rsidRDefault="00582669" w:rsidP="00535012">
      <w:pPr>
        <w:spacing w:after="120"/>
        <w:ind w:left="426" w:hanging="426"/>
        <w:jc w:val="both"/>
        <w:rPr>
          <w:rFonts w:ascii="Times New Roman" w:hAnsi="Times New Roman" w:cs="Times New Roman"/>
          <w:b/>
          <w:sz w:val="28"/>
          <w:szCs w:val="24"/>
          <w:lang w:val="ro-RO"/>
        </w:rPr>
      </w:pPr>
    </w:p>
    <w:p w14:paraId="064B3C94" w14:textId="691BA81E" w:rsidR="00535012" w:rsidRPr="00D02BE9" w:rsidRDefault="00535012" w:rsidP="00535012">
      <w:pPr>
        <w:spacing w:after="120"/>
        <w:ind w:left="426" w:hanging="426"/>
        <w:jc w:val="both"/>
        <w:rPr>
          <w:rFonts w:ascii="Times New Roman" w:hAnsi="Times New Roman" w:cs="Times New Roman"/>
          <w:b/>
          <w:sz w:val="28"/>
          <w:szCs w:val="24"/>
          <w:lang w:val="ro-RO"/>
        </w:rPr>
      </w:pPr>
      <w:r w:rsidRPr="00D02BE9">
        <w:rPr>
          <w:rFonts w:ascii="Times New Roman" w:hAnsi="Times New Roman" w:cs="Times New Roman"/>
          <w:b/>
          <w:sz w:val="28"/>
          <w:szCs w:val="24"/>
          <w:lang w:val="ro-RO"/>
        </w:rPr>
        <w:t>BIBLIOGRAFIE:</w:t>
      </w:r>
    </w:p>
    <w:p w14:paraId="7E192D0B" w14:textId="26E1F383" w:rsidR="00726DE9" w:rsidRPr="003330C1" w:rsidRDefault="00726DE9"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Aherne TM, Ryan ÉJ, Boland MR, McKevitt K, Hassanin A, </w:t>
      </w:r>
      <w:proofErr w:type="spellStart"/>
      <w:r w:rsidRPr="003330C1">
        <w:rPr>
          <w:rFonts w:ascii="Times New Roman" w:hAnsi="Times New Roman" w:cs="Times New Roman"/>
          <w:sz w:val="22"/>
          <w:szCs w:val="22"/>
          <w:shd w:val="clear" w:color="auto" w:fill="FFFFFF"/>
          <w:lang w:val="en-GB"/>
        </w:rPr>
        <w:t>Tubassam</w:t>
      </w:r>
      <w:proofErr w:type="spellEnd"/>
      <w:r w:rsidRPr="003330C1">
        <w:rPr>
          <w:rFonts w:ascii="Times New Roman" w:hAnsi="Times New Roman" w:cs="Times New Roman"/>
          <w:sz w:val="22"/>
          <w:szCs w:val="22"/>
          <w:shd w:val="clear" w:color="auto" w:fill="FFFFFF"/>
          <w:lang w:val="en-GB"/>
        </w:rPr>
        <w:t xml:space="preserve"> M, Tang TY, Walsh S. Concomitant vs. Staged Treatment of Varicose Tributaries as an Adjunct to </w:t>
      </w:r>
      <w:proofErr w:type="spellStart"/>
      <w:r w:rsidRPr="003330C1">
        <w:rPr>
          <w:rFonts w:ascii="Times New Roman" w:hAnsi="Times New Roman" w:cs="Times New Roman"/>
          <w:sz w:val="22"/>
          <w:szCs w:val="22"/>
          <w:shd w:val="clear" w:color="auto" w:fill="FFFFFF"/>
          <w:lang w:val="en-GB"/>
        </w:rPr>
        <w:t>Endovenous</w:t>
      </w:r>
      <w:proofErr w:type="spellEnd"/>
      <w:r w:rsidRPr="003330C1">
        <w:rPr>
          <w:rFonts w:ascii="Times New Roman" w:hAnsi="Times New Roman" w:cs="Times New Roman"/>
          <w:sz w:val="22"/>
          <w:szCs w:val="22"/>
          <w:shd w:val="clear" w:color="auto" w:fill="FFFFFF"/>
          <w:lang w:val="en-GB"/>
        </w:rPr>
        <w:t xml:space="preserve"> Ablation: A Systematic Review and Meta-Analysis. </w:t>
      </w:r>
      <w:proofErr w:type="spellStart"/>
      <w:r w:rsidRPr="003330C1">
        <w:rPr>
          <w:rFonts w:ascii="Times New Roman" w:hAnsi="Times New Roman" w:cs="Times New Roman"/>
          <w:sz w:val="22"/>
          <w:szCs w:val="22"/>
          <w:shd w:val="clear" w:color="auto" w:fill="FFFFFF"/>
          <w:lang w:val="en-GB"/>
        </w:rPr>
        <w:t>Eur</w:t>
      </w:r>
      <w:proofErr w:type="spellEnd"/>
      <w:r w:rsidRPr="003330C1">
        <w:rPr>
          <w:rFonts w:ascii="Times New Roman" w:hAnsi="Times New Roman" w:cs="Times New Roman"/>
          <w:sz w:val="22"/>
          <w:szCs w:val="22"/>
          <w:shd w:val="clear" w:color="auto" w:fill="FFFFFF"/>
          <w:lang w:val="en-GB"/>
        </w:rPr>
        <w:t xml:space="preserve"> J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Endovasc</w:t>
      </w:r>
      <w:proofErr w:type="spellEnd"/>
      <w:r w:rsidRPr="003330C1">
        <w:rPr>
          <w:rFonts w:ascii="Times New Roman" w:hAnsi="Times New Roman" w:cs="Times New Roman"/>
          <w:sz w:val="22"/>
          <w:szCs w:val="22"/>
          <w:shd w:val="clear" w:color="auto" w:fill="FFFFFF"/>
          <w:lang w:val="en-GB"/>
        </w:rPr>
        <w:t xml:space="preserve"> Surg. 2020 Sep;60(3):430-442.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10.1016/j.ejvs.2020.05.028.</w:t>
      </w:r>
    </w:p>
    <w:p w14:paraId="0F5FAB72" w14:textId="4A8226D9" w:rsidR="00535012" w:rsidRPr="003330C1" w:rsidRDefault="005150B6"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proofErr w:type="spellStart"/>
      <w:r w:rsidRPr="003330C1">
        <w:rPr>
          <w:rFonts w:ascii="Times New Roman" w:hAnsi="Times New Roman" w:cs="Times New Roman"/>
          <w:sz w:val="22"/>
          <w:szCs w:val="22"/>
          <w:shd w:val="clear" w:color="auto" w:fill="FFFFFF"/>
          <w:lang w:val="en-GB"/>
        </w:rPr>
        <w:t>Alozai</w:t>
      </w:r>
      <w:proofErr w:type="spellEnd"/>
      <w:r w:rsidRPr="003330C1">
        <w:rPr>
          <w:rFonts w:ascii="Times New Roman" w:hAnsi="Times New Roman" w:cs="Times New Roman"/>
          <w:sz w:val="22"/>
          <w:szCs w:val="22"/>
          <w:shd w:val="clear" w:color="auto" w:fill="FFFFFF"/>
          <w:lang w:val="en-GB"/>
        </w:rPr>
        <w:t xml:space="preserve"> T, Huizing E, </w:t>
      </w:r>
      <w:proofErr w:type="spellStart"/>
      <w:r w:rsidRPr="003330C1">
        <w:rPr>
          <w:rFonts w:ascii="Times New Roman" w:hAnsi="Times New Roman" w:cs="Times New Roman"/>
          <w:sz w:val="22"/>
          <w:szCs w:val="22"/>
          <w:shd w:val="clear" w:color="auto" w:fill="FFFFFF"/>
          <w:lang w:val="en-GB"/>
        </w:rPr>
        <w:t>Schreve</w:t>
      </w:r>
      <w:proofErr w:type="spellEnd"/>
      <w:r w:rsidRPr="003330C1">
        <w:rPr>
          <w:rFonts w:ascii="Times New Roman" w:hAnsi="Times New Roman" w:cs="Times New Roman"/>
          <w:sz w:val="22"/>
          <w:szCs w:val="22"/>
          <w:shd w:val="clear" w:color="auto" w:fill="FFFFFF"/>
          <w:lang w:val="en-GB"/>
        </w:rPr>
        <w:t xml:space="preserve"> MA, </w:t>
      </w:r>
      <w:proofErr w:type="spellStart"/>
      <w:r w:rsidRPr="003330C1">
        <w:rPr>
          <w:rFonts w:ascii="Times New Roman" w:hAnsi="Times New Roman" w:cs="Times New Roman"/>
          <w:sz w:val="22"/>
          <w:szCs w:val="22"/>
          <w:shd w:val="clear" w:color="auto" w:fill="FFFFFF"/>
          <w:lang w:val="en-GB"/>
        </w:rPr>
        <w:t>Mooij</w:t>
      </w:r>
      <w:proofErr w:type="spellEnd"/>
      <w:r w:rsidRPr="003330C1">
        <w:rPr>
          <w:rFonts w:ascii="Times New Roman" w:hAnsi="Times New Roman" w:cs="Times New Roman"/>
          <w:sz w:val="22"/>
          <w:szCs w:val="22"/>
          <w:shd w:val="clear" w:color="auto" w:fill="FFFFFF"/>
          <w:lang w:val="en-GB"/>
        </w:rPr>
        <w:t xml:space="preserve"> MC, van </w:t>
      </w:r>
      <w:proofErr w:type="spellStart"/>
      <w:r w:rsidRPr="003330C1">
        <w:rPr>
          <w:rFonts w:ascii="Times New Roman" w:hAnsi="Times New Roman" w:cs="Times New Roman"/>
          <w:sz w:val="22"/>
          <w:szCs w:val="22"/>
          <w:shd w:val="clear" w:color="auto" w:fill="FFFFFF"/>
          <w:lang w:val="en-GB"/>
        </w:rPr>
        <w:t>Vlijmen</w:t>
      </w:r>
      <w:proofErr w:type="spellEnd"/>
      <w:r w:rsidRPr="003330C1">
        <w:rPr>
          <w:rFonts w:ascii="Times New Roman" w:hAnsi="Times New Roman" w:cs="Times New Roman"/>
          <w:sz w:val="22"/>
          <w:szCs w:val="22"/>
          <w:shd w:val="clear" w:color="auto" w:fill="FFFFFF"/>
          <w:lang w:val="en-GB"/>
        </w:rPr>
        <w:t xml:space="preserve"> CJ, </w:t>
      </w:r>
      <w:proofErr w:type="spellStart"/>
      <w:r w:rsidRPr="003330C1">
        <w:rPr>
          <w:rFonts w:ascii="Times New Roman" w:hAnsi="Times New Roman" w:cs="Times New Roman"/>
          <w:sz w:val="22"/>
          <w:szCs w:val="22"/>
          <w:shd w:val="clear" w:color="auto" w:fill="FFFFFF"/>
          <w:lang w:val="en-GB"/>
        </w:rPr>
        <w:t>Wisselink</w:t>
      </w:r>
      <w:proofErr w:type="spellEnd"/>
      <w:r w:rsidRPr="003330C1">
        <w:rPr>
          <w:rFonts w:ascii="Times New Roman" w:hAnsi="Times New Roman" w:cs="Times New Roman"/>
          <w:sz w:val="22"/>
          <w:szCs w:val="22"/>
          <w:shd w:val="clear" w:color="auto" w:fill="FFFFFF"/>
          <w:lang w:val="en-GB"/>
        </w:rPr>
        <w:t xml:space="preserve"> W, Ünlü Ç. A systematic review and meta-analysis of treatment modalities for anterior accessory saphenous vein insufficiency. Phlebology. 2022 Apr;37(3):165-179.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10.1177/02683555211060998</w:t>
      </w:r>
      <w:r w:rsidR="00535012" w:rsidRPr="003330C1">
        <w:rPr>
          <w:rFonts w:ascii="Times New Roman" w:hAnsi="Times New Roman" w:cs="Times New Roman"/>
          <w:sz w:val="22"/>
          <w:szCs w:val="22"/>
          <w:lang w:val="en-GB"/>
        </w:rPr>
        <w:t>.</w:t>
      </w:r>
    </w:p>
    <w:p w14:paraId="02796032" w14:textId="40CE18A0" w:rsidR="005150B6" w:rsidRPr="003330C1" w:rsidRDefault="005150B6"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proofErr w:type="spellStart"/>
      <w:r w:rsidRPr="003330C1">
        <w:rPr>
          <w:rFonts w:ascii="Times New Roman" w:hAnsi="Times New Roman" w:cs="Times New Roman"/>
          <w:sz w:val="22"/>
          <w:szCs w:val="22"/>
          <w:shd w:val="clear" w:color="auto" w:fill="FFFFFF"/>
          <w:lang w:val="en-GB"/>
        </w:rPr>
        <w:t>Bellmunt</w:t>
      </w:r>
      <w:proofErr w:type="spellEnd"/>
      <w:r w:rsidRPr="003330C1">
        <w:rPr>
          <w:rFonts w:ascii="Times New Roman" w:hAnsi="Times New Roman" w:cs="Times New Roman"/>
          <w:sz w:val="22"/>
          <w:szCs w:val="22"/>
          <w:shd w:val="clear" w:color="auto" w:fill="FFFFFF"/>
          <w:lang w:val="en-GB"/>
        </w:rPr>
        <w:t xml:space="preserve">-Montoya S, Escribano JM, Pantoja Bustillos PE, Tello-Díaz C, Martinez-Zapata MJ. CHIVA method for the treatment of chronic venous insufficiency. Cochrane Database </w:t>
      </w:r>
      <w:proofErr w:type="spellStart"/>
      <w:r w:rsidRPr="003330C1">
        <w:rPr>
          <w:rFonts w:ascii="Times New Roman" w:hAnsi="Times New Roman" w:cs="Times New Roman"/>
          <w:sz w:val="22"/>
          <w:szCs w:val="22"/>
          <w:shd w:val="clear" w:color="auto" w:fill="FFFFFF"/>
          <w:lang w:val="en-GB"/>
        </w:rPr>
        <w:t>Syst</w:t>
      </w:r>
      <w:proofErr w:type="spellEnd"/>
      <w:r w:rsidRPr="003330C1">
        <w:rPr>
          <w:rFonts w:ascii="Times New Roman" w:hAnsi="Times New Roman" w:cs="Times New Roman"/>
          <w:sz w:val="22"/>
          <w:szCs w:val="22"/>
          <w:shd w:val="clear" w:color="auto" w:fill="FFFFFF"/>
          <w:lang w:val="en-GB"/>
        </w:rPr>
        <w:t xml:space="preserve"> Rev. 2021 Sep 30;9(9):CD009648.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10.1002/14651858.CD009648.pub4.</w:t>
      </w:r>
    </w:p>
    <w:p w14:paraId="23D07F76" w14:textId="403521EA" w:rsidR="00535012" w:rsidRPr="003330C1" w:rsidRDefault="009739C9" w:rsidP="003B59D3">
      <w:pPr>
        <w:numPr>
          <w:ilvl w:val="0"/>
          <w:numId w:val="4"/>
        </w:numPr>
        <w:spacing w:after="120"/>
        <w:ind w:left="426" w:hanging="426"/>
        <w:jc w:val="both"/>
        <w:rPr>
          <w:rFonts w:ascii="Times New Roman" w:hAnsi="Times New Roman" w:cs="Times New Roman"/>
          <w:sz w:val="22"/>
          <w:szCs w:val="22"/>
          <w:lang w:val="en-GB"/>
        </w:rPr>
      </w:pPr>
      <w:r w:rsidRPr="003330C1">
        <w:rPr>
          <w:rFonts w:ascii="Times New Roman" w:hAnsi="Times New Roman" w:cs="Times New Roman"/>
          <w:sz w:val="22"/>
          <w:szCs w:val="22"/>
          <w:lang w:val="en-GB"/>
        </w:rPr>
        <w:t xml:space="preserve">Biemans AA, van den Bos RR, </w:t>
      </w:r>
      <w:proofErr w:type="spellStart"/>
      <w:r w:rsidRPr="003330C1">
        <w:rPr>
          <w:rFonts w:ascii="Times New Roman" w:hAnsi="Times New Roman" w:cs="Times New Roman"/>
          <w:sz w:val="22"/>
          <w:szCs w:val="22"/>
          <w:lang w:val="en-GB"/>
        </w:rPr>
        <w:t>Hollestein</w:t>
      </w:r>
      <w:proofErr w:type="spellEnd"/>
      <w:r w:rsidRPr="003330C1">
        <w:rPr>
          <w:rFonts w:ascii="Times New Roman" w:hAnsi="Times New Roman" w:cs="Times New Roman"/>
          <w:sz w:val="22"/>
          <w:szCs w:val="22"/>
          <w:lang w:val="en-GB"/>
        </w:rPr>
        <w:t xml:space="preserve"> LM, Maessen-</w:t>
      </w:r>
      <w:proofErr w:type="spellStart"/>
      <w:r w:rsidRPr="003330C1">
        <w:rPr>
          <w:rFonts w:ascii="Times New Roman" w:hAnsi="Times New Roman" w:cs="Times New Roman"/>
          <w:sz w:val="22"/>
          <w:szCs w:val="22"/>
          <w:lang w:val="en-GB"/>
        </w:rPr>
        <w:t>Visch</w:t>
      </w:r>
      <w:proofErr w:type="spellEnd"/>
      <w:r w:rsidRPr="003330C1">
        <w:rPr>
          <w:rFonts w:ascii="Times New Roman" w:hAnsi="Times New Roman" w:cs="Times New Roman"/>
          <w:sz w:val="22"/>
          <w:szCs w:val="22"/>
          <w:lang w:val="en-GB"/>
        </w:rPr>
        <w:t xml:space="preserve"> MB, </w:t>
      </w:r>
      <w:proofErr w:type="spellStart"/>
      <w:r w:rsidRPr="003330C1">
        <w:rPr>
          <w:rFonts w:ascii="Times New Roman" w:hAnsi="Times New Roman" w:cs="Times New Roman"/>
          <w:sz w:val="22"/>
          <w:szCs w:val="22"/>
          <w:lang w:val="en-GB"/>
        </w:rPr>
        <w:t>Vergouwe</w:t>
      </w:r>
      <w:proofErr w:type="spellEnd"/>
      <w:r w:rsidRPr="003330C1">
        <w:rPr>
          <w:rFonts w:ascii="Times New Roman" w:hAnsi="Times New Roman" w:cs="Times New Roman"/>
          <w:sz w:val="22"/>
          <w:szCs w:val="22"/>
          <w:lang w:val="en-GB"/>
        </w:rPr>
        <w:t xml:space="preserve"> Y, Neumann HA, de Maeseneer MG, </w:t>
      </w:r>
      <w:proofErr w:type="spellStart"/>
      <w:r w:rsidRPr="003330C1">
        <w:rPr>
          <w:rFonts w:ascii="Times New Roman" w:hAnsi="Times New Roman" w:cs="Times New Roman"/>
          <w:sz w:val="22"/>
          <w:szCs w:val="22"/>
          <w:lang w:val="en-GB"/>
        </w:rPr>
        <w:t>Nijsten</w:t>
      </w:r>
      <w:proofErr w:type="spellEnd"/>
      <w:r w:rsidRPr="003330C1">
        <w:rPr>
          <w:rFonts w:ascii="Times New Roman" w:hAnsi="Times New Roman" w:cs="Times New Roman"/>
          <w:sz w:val="22"/>
          <w:szCs w:val="22"/>
          <w:lang w:val="en-GB"/>
        </w:rPr>
        <w:t xml:space="preserve"> T. The effect of single phlebectomies of a large varicose tributary on great saphenous vein reflux. J </w:t>
      </w:r>
      <w:proofErr w:type="spellStart"/>
      <w:r w:rsidRPr="003330C1">
        <w:rPr>
          <w:rFonts w:ascii="Times New Roman" w:hAnsi="Times New Roman" w:cs="Times New Roman"/>
          <w:sz w:val="22"/>
          <w:szCs w:val="22"/>
          <w:lang w:val="en-GB"/>
        </w:rPr>
        <w:t>Vasc</w:t>
      </w:r>
      <w:proofErr w:type="spellEnd"/>
      <w:r w:rsidRPr="003330C1">
        <w:rPr>
          <w:rFonts w:ascii="Times New Roman" w:hAnsi="Times New Roman" w:cs="Times New Roman"/>
          <w:sz w:val="22"/>
          <w:szCs w:val="22"/>
          <w:lang w:val="en-GB"/>
        </w:rPr>
        <w:t xml:space="preserve"> </w:t>
      </w:r>
      <w:proofErr w:type="spellStart"/>
      <w:r w:rsidRPr="003330C1">
        <w:rPr>
          <w:rFonts w:ascii="Times New Roman" w:hAnsi="Times New Roman" w:cs="Times New Roman"/>
          <w:sz w:val="22"/>
          <w:szCs w:val="22"/>
          <w:lang w:val="en-GB"/>
        </w:rPr>
        <w:t>Surg</w:t>
      </w:r>
      <w:proofErr w:type="spellEnd"/>
      <w:r w:rsidRPr="003330C1">
        <w:rPr>
          <w:rFonts w:ascii="Times New Roman" w:hAnsi="Times New Roman" w:cs="Times New Roman"/>
          <w:sz w:val="22"/>
          <w:szCs w:val="22"/>
          <w:lang w:val="en-GB"/>
        </w:rPr>
        <w:t xml:space="preserve"> Venous </w:t>
      </w:r>
      <w:proofErr w:type="spellStart"/>
      <w:r w:rsidRPr="003330C1">
        <w:rPr>
          <w:rFonts w:ascii="Times New Roman" w:hAnsi="Times New Roman" w:cs="Times New Roman"/>
          <w:sz w:val="22"/>
          <w:szCs w:val="22"/>
          <w:lang w:val="en-GB"/>
        </w:rPr>
        <w:t>Lymphat</w:t>
      </w:r>
      <w:proofErr w:type="spellEnd"/>
      <w:r w:rsidRPr="003330C1">
        <w:rPr>
          <w:rFonts w:ascii="Times New Roman" w:hAnsi="Times New Roman" w:cs="Times New Roman"/>
          <w:sz w:val="22"/>
          <w:szCs w:val="22"/>
          <w:lang w:val="en-GB"/>
        </w:rPr>
        <w:t xml:space="preserve"> </w:t>
      </w:r>
      <w:proofErr w:type="spellStart"/>
      <w:r w:rsidRPr="003330C1">
        <w:rPr>
          <w:rFonts w:ascii="Times New Roman" w:hAnsi="Times New Roman" w:cs="Times New Roman"/>
          <w:sz w:val="22"/>
          <w:szCs w:val="22"/>
          <w:lang w:val="en-GB"/>
        </w:rPr>
        <w:t>Disord</w:t>
      </w:r>
      <w:proofErr w:type="spellEnd"/>
      <w:r w:rsidRPr="003330C1">
        <w:rPr>
          <w:rFonts w:ascii="Times New Roman" w:hAnsi="Times New Roman" w:cs="Times New Roman"/>
          <w:sz w:val="22"/>
          <w:szCs w:val="22"/>
          <w:lang w:val="en-GB"/>
        </w:rPr>
        <w:t xml:space="preserve">. 2014 Apr;2(2):179-87. </w:t>
      </w:r>
      <w:proofErr w:type="spellStart"/>
      <w:r w:rsidRPr="003330C1">
        <w:rPr>
          <w:rFonts w:ascii="Times New Roman" w:hAnsi="Times New Roman" w:cs="Times New Roman"/>
          <w:sz w:val="22"/>
          <w:szCs w:val="22"/>
          <w:lang w:val="en-GB"/>
        </w:rPr>
        <w:t>doi</w:t>
      </w:r>
      <w:proofErr w:type="spellEnd"/>
      <w:r w:rsidRPr="003330C1">
        <w:rPr>
          <w:rFonts w:ascii="Times New Roman" w:hAnsi="Times New Roman" w:cs="Times New Roman"/>
          <w:sz w:val="22"/>
          <w:szCs w:val="22"/>
          <w:lang w:val="en-GB"/>
        </w:rPr>
        <w:t>: 10.1016/j.jvsv.2013.11.003</w:t>
      </w:r>
      <w:r w:rsidR="00535012" w:rsidRPr="003330C1">
        <w:rPr>
          <w:rFonts w:ascii="Times New Roman" w:hAnsi="Times New Roman" w:cs="Times New Roman"/>
          <w:sz w:val="22"/>
          <w:szCs w:val="22"/>
          <w:lang w:val="en-GB"/>
        </w:rPr>
        <w:t>.</w:t>
      </w:r>
    </w:p>
    <w:p w14:paraId="5162DD0E" w14:textId="69353BB9" w:rsidR="00726DE9" w:rsidRPr="003330C1" w:rsidRDefault="00726DE9" w:rsidP="003B59D3">
      <w:pPr>
        <w:numPr>
          <w:ilvl w:val="0"/>
          <w:numId w:val="4"/>
        </w:numPr>
        <w:spacing w:after="120"/>
        <w:ind w:left="426" w:hanging="426"/>
        <w:jc w:val="both"/>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Breu FX, </w:t>
      </w:r>
      <w:proofErr w:type="spellStart"/>
      <w:r w:rsidRPr="003330C1">
        <w:rPr>
          <w:rFonts w:ascii="Times New Roman" w:hAnsi="Times New Roman" w:cs="Times New Roman"/>
          <w:sz w:val="22"/>
          <w:szCs w:val="22"/>
          <w:shd w:val="clear" w:color="auto" w:fill="FFFFFF"/>
          <w:lang w:val="en-GB"/>
        </w:rPr>
        <w:t>Guggenbichler</w:t>
      </w:r>
      <w:proofErr w:type="spellEnd"/>
      <w:r w:rsidRPr="003330C1">
        <w:rPr>
          <w:rFonts w:ascii="Times New Roman" w:hAnsi="Times New Roman" w:cs="Times New Roman"/>
          <w:sz w:val="22"/>
          <w:szCs w:val="22"/>
          <w:shd w:val="clear" w:color="auto" w:fill="FFFFFF"/>
          <w:lang w:val="en-GB"/>
        </w:rPr>
        <w:t xml:space="preserve"> S, Wollmann JC. 2nd European Consensus Meeting on Foam Sclerotherapy 2006, Tegernsee, Germany. Vasa. 2008 Feb;37 </w:t>
      </w:r>
      <w:proofErr w:type="spellStart"/>
      <w:r w:rsidRPr="003330C1">
        <w:rPr>
          <w:rFonts w:ascii="Times New Roman" w:hAnsi="Times New Roman" w:cs="Times New Roman"/>
          <w:sz w:val="22"/>
          <w:szCs w:val="22"/>
          <w:shd w:val="clear" w:color="auto" w:fill="FFFFFF"/>
          <w:lang w:val="en-GB"/>
        </w:rPr>
        <w:t>Suppl</w:t>
      </w:r>
      <w:proofErr w:type="spellEnd"/>
      <w:r w:rsidRPr="003330C1">
        <w:rPr>
          <w:rFonts w:ascii="Times New Roman" w:hAnsi="Times New Roman" w:cs="Times New Roman"/>
          <w:sz w:val="22"/>
          <w:szCs w:val="22"/>
          <w:shd w:val="clear" w:color="auto" w:fill="FFFFFF"/>
          <w:lang w:val="en-GB"/>
        </w:rPr>
        <w:t xml:space="preserve"> 71:1-29.</w:t>
      </w:r>
    </w:p>
    <w:p w14:paraId="7A177B0B" w14:textId="4FD17220" w:rsidR="00CC22BB" w:rsidRPr="003330C1" w:rsidRDefault="00CC22BB"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proofErr w:type="spellStart"/>
      <w:r w:rsidRPr="003330C1">
        <w:rPr>
          <w:rFonts w:ascii="Times New Roman" w:hAnsi="Times New Roman" w:cs="Times New Roman"/>
          <w:sz w:val="22"/>
          <w:szCs w:val="22"/>
          <w:shd w:val="clear" w:color="auto" w:fill="FFFFFF"/>
          <w:lang w:val="en-GB"/>
        </w:rPr>
        <w:t>Bzovii</w:t>
      </w:r>
      <w:proofErr w:type="spellEnd"/>
      <w:r w:rsidRPr="003330C1">
        <w:rPr>
          <w:rFonts w:ascii="Times New Roman" w:hAnsi="Times New Roman" w:cs="Times New Roman"/>
          <w:sz w:val="22"/>
          <w:szCs w:val="22"/>
          <w:shd w:val="clear" w:color="auto" w:fill="FFFFFF"/>
          <w:lang w:val="en-GB"/>
        </w:rPr>
        <w:t xml:space="preserve"> F, Casian D, </w:t>
      </w:r>
      <w:proofErr w:type="spellStart"/>
      <w:r w:rsidRPr="003330C1">
        <w:rPr>
          <w:rFonts w:ascii="Times New Roman" w:hAnsi="Times New Roman" w:cs="Times New Roman"/>
          <w:sz w:val="22"/>
          <w:szCs w:val="22"/>
          <w:shd w:val="clear" w:color="auto" w:fill="FFFFFF"/>
          <w:lang w:val="en-GB"/>
        </w:rPr>
        <w:t>Culiuc</w:t>
      </w:r>
      <w:proofErr w:type="spellEnd"/>
      <w:r w:rsidRPr="003330C1">
        <w:rPr>
          <w:rFonts w:ascii="Times New Roman" w:hAnsi="Times New Roman" w:cs="Times New Roman"/>
          <w:sz w:val="22"/>
          <w:szCs w:val="22"/>
          <w:shd w:val="clear" w:color="auto" w:fill="FFFFFF"/>
          <w:lang w:val="en-GB"/>
        </w:rPr>
        <w:t xml:space="preserve"> V, Gutu E. Management of Superficial Vein Thrombosis in Patients with Varicose Veins: A Survey among Members of National Surgical Society from Republic of Moldova.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Specialist Int. 2020 Jun 30;36(2):105-111.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10.5758/vsi.200021.</w:t>
      </w:r>
    </w:p>
    <w:p w14:paraId="359248DB" w14:textId="0B44B96D" w:rsidR="00A70C81" w:rsidRPr="003330C1" w:rsidRDefault="00A70C81" w:rsidP="003B59D3">
      <w:pPr>
        <w:numPr>
          <w:ilvl w:val="0"/>
          <w:numId w:val="4"/>
        </w:numPr>
        <w:spacing w:after="120"/>
        <w:ind w:left="426" w:hanging="426"/>
        <w:jc w:val="both"/>
        <w:rPr>
          <w:rFonts w:ascii="Times New Roman" w:hAnsi="Times New Roman" w:cs="Times New Roman"/>
          <w:sz w:val="22"/>
          <w:szCs w:val="22"/>
          <w:lang w:val="en-GB"/>
        </w:rPr>
      </w:pPr>
      <w:r w:rsidRPr="003330C1">
        <w:rPr>
          <w:rFonts w:ascii="Times New Roman" w:hAnsi="Times New Roman" w:cs="Times New Roman"/>
          <w:sz w:val="22"/>
          <w:szCs w:val="22"/>
          <w:lang w:val="en-GB"/>
        </w:rPr>
        <w:t xml:space="preserve">Caprini JA. Risk assessment as a guide for the prevention of the many faces of venous thromboembolism. Am J Surg. 2010 Jan; 199 (1 </w:t>
      </w:r>
      <w:proofErr w:type="spellStart"/>
      <w:r w:rsidRPr="003330C1">
        <w:rPr>
          <w:rFonts w:ascii="Times New Roman" w:hAnsi="Times New Roman" w:cs="Times New Roman"/>
          <w:sz w:val="22"/>
          <w:szCs w:val="22"/>
          <w:lang w:val="en-GB"/>
        </w:rPr>
        <w:t>Suppl</w:t>
      </w:r>
      <w:proofErr w:type="spellEnd"/>
      <w:r w:rsidRPr="003330C1">
        <w:rPr>
          <w:rFonts w:ascii="Times New Roman" w:hAnsi="Times New Roman" w:cs="Times New Roman"/>
          <w:sz w:val="22"/>
          <w:szCs w:val="22"/>
          <w:lang w:val="en-GB"/>
        </w:rPr>
        <w:t>): S3-10.</w:t>
      </w:r>
    </w:p>
    <w:p w14:paraId="26C74F57" w14:textId="5F559EA9" w:rsidR="00535012" w:rsidRPr="003330C1" w:rsidRDefault="00591E63" w:rsidP="003B59D3">
      <w:pPr>
        <w:numPr>
          <w:ilvl w:val="0"/>
          <w:numId w:val="4"/>
        </w:numPr>
        <w:spacing w:after="120"/>
        <w:ind w:left="426" w:hanging="426"/>
        <w:jc w:val="both"/>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Carpentier PH, Poulain C, Fabry R, </w:t>
      </w:r>
      <w:proofErr w:type="spellStart"/>
      <w:r w:rsidRPr="003330C1">
        <w:rPr>
          <w:rFonts w:ascii="Times New Roman" w:hAnsi="Times New Roman" w:cs="Times New Roman"/>
          <w:sz w:val="22"/>
          <w:szCs w:val="22"/>
          <w:shd w:val="clear" w:color="auto" w:fill="FFFFFF"/>
          <w:lang w:val="en-GB"/>
        </w:rPr>
        <w:t>Chleir</w:t>
      </w:r>
      <w:proofErr w:type="spellEnd"/>
      <w:r w:rsidRPr="003330C1">
        <w:rPr>
          <w:rFonts w:ascii="Times New Roman" w:hAnsi="Times New Roman" w:cs="Times New Roman"/>
          <w:sz w:val="22"/>
          <w:szCs w:val="22"/>
          <w:shd w:val="clear" w:color="auto" w:fill="FFFFFF"/>
          <w:lang w:val="en-GB"/>
        </w:rPr>
        <w:t xml:space="preserve"> F, Guias B, </w:t>
      </w:r>
      <w:proofErr w:type="spellStart"/>
      <w:r w:rsidRPr="003330C1">
        <w:rPr>
          <w:rFonts w:ascii="Times New Roman" w:hAnsi="Times New Roman" w:cs="Times New Roman"/>
          <w:sz w:val="22"/>
          <w:szCs w:val="22"/>
          <w:shd w:val="clear" w:color="auto" w:fill="FFFFFF"/>
          <w:lang w:val="en-GB"/>
        </w:rPr>
        <w:t>Bettarel-Binon</w:t>
      </w:r>
      <w:proofErr w:type="spellEnd"/>
      <w:r w:rsidRPr="003330C1">
        <w:rPr>
          <w:rFonts w:ascii="Times New Roman" w:hAnsi="Times New Roman" w:cs="Times New Roman"/>
          <w:sz w:val="22"/>
          <w:szCs w:val="22"/>
          <w:shd w:val="clear" w:color="auto" w:fill="FFFFFF"/>
          <w:lang w:val="en-GB"/>
        </w:rPr>
        <w:t xml:space="preserve"> C; Venous Working Group of the Société Française de </w:t>
      </w:r>
      <w:proofErr w:type="spellStart"/>
      <w:r w:rsidRPr="003330C1">
        <w:rPr>
          <w:rFonts w:ascii="Times New Roman" w:hAnsi="Times New Roman" w:cs="Times New Roman"/>
          <w:sz w:val="22"/>
          <w:szCs w:val="22"/>
          <w:shd w:val="clear" w:color="auto" w:fill="FFFFFF"/>
          <w:lang w:val="en-GB"/>
        </w:rPr>
        <w:t>Médecine</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Vasculaire</w:t>
      </w:r>
      <w:proofErr w:type="spellEnd"/>
      <w:r w:rsidRPr="003330C1">
        <w:rPr>
          <w:rFonts w:ascii="Times New Roman" w:hAnsi="Times New Roman" w:cs="Times New Roman"/>
          <w:sz w:val="22"/>
          <w:szCs w:val="22"/>
          <w:shd w:val="clear" w:color="auto" w:fill="FFFFFF"/>
          <w:lang w:val="en-GB"/>
        </w:rPr>
        <w:t xml:space="preserve">. Ascribing leg symptoms to chronic venous disorders: the construction of a diagnostic score. J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Surg. 2007 Nov;46(5):991-6</w:t>
      </w:r>
      <w:r w:rsidR="00535012" w:rsidRPr="003330C1">
        <w:rPr>
          <w:rFonts w:ascii="Times New Roman" w:hAnsi="Times New Roman" w:cs="Times New Roman"/>
          <w:sz w:val="22"/>
          <w:szCs w:val="22"/>
          <w:lang w:val="en-GB"/>
        </w:rPr>
        <w:t xml:space="preserve">. </w:t>
      </w:r>
    </w:p>
    <w:p w14:paraId="72B49255" w14:textId="446A48B2" w:rsidR="00951CD0" w:rsidRPr="003330C1" w:rsidRDefault="00951CD0" w:rsidP="003B59D3">
      <w:pPr>
        <w:numPr>
          <w:ilvl w:val="0"/>
          <w:numId w:val="4"/>
        </w:numPr>
        <w:spacing w:after="120"/>
        <w:ind w:left="426" w:hanging="426"/>
        <w:jc w:val="both"/>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Carroll C, Hummel S, </w:t>
      </w:r>
      <w:proofErr w:type="spellStart"/>
      <w:r w:rsidRPr="003330C1">
        <w:rPr>
          <w:rFonts w:ascii="Times New Roman" w:hAnsi="Times New Roman" w:cs="Times New Roman"/>
          <w:sz w:val="22"/>
          <w:szCs w:val="22"/>
          <w:shd w:val="clear" w:color="auto" w:fill="FFFFFF"/>
          <w:lang w:val="en-GB"/>
        </w:rPr>
        <w:t>Leaviss</w:t>
      </w:r>
      <w:proofErr w:type="spellEnd"/>
      <w:r w:rsidRPr="003330C1">
        <w:rPr>
          <w:rFonts w:ascii="Times New Roman" w:hAnsi="Times New Roman" w:cs="Times New Roman"/>
          <w:sz w:val="22"/>
          <w:szCs w:val="22"/>
          <w:shd w:val="clear" w:color="auto" w:fill="FFFFFF"/>
          <w:lang w:val="en-GB"/>
        </w:rPr>
        <w:t xml:space="preserve"> J, Ren S, Stevens JW, Cantrell A, Michaels J. Systematic review, network meta-analysis and exploratory cost-effectiveness model of randomized trials of minimally invasive techniques versus surgery for varicose veins. Br J Surg. 2014 Aug;101(9):1040-52.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10.1002/bjs.9566.</w:t>
      </w:r>
    </w:p>
    <w:p w14:paraId="473B7D45" w14:textId="1CFAA818" w:rsidR="00535012" w:rsidRPr="003330C1" w:rsidRDefault="00591E63"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lang w:val="en-GB"/>
        </w:rPr>
        <w:t xml:space="preserve">Casian D. </w:t>
      </w:r>
      <w:proofErr w:type="spellStart"/>
      <w:r w:rsidRPr="003330C1">
        <w:rPr>
          <w:rFonts w:ascii="Times New Roman" w:hAnsi="Times New Roman" w:cs="Times New Roman"/>
          <w:sz w:val="22"/>
          <w:szCs w:val="22"/>
          <w:lang w:val="en-GB"/>
        </w:rPr>
        <w:t>Opțiuni</w:t>
      </w:r>
      <w:proofErr w:type="spellEnd"/>
      <w:r w:rsidRPr="003330C1">
        <w:rPr>
          <w:rFonts w:ascii="Times New Roman" w:hAnsi="Times New Roman" w:cs="Times New Roman"/>
          <w:sz w:val="22"/>
          <w:szCs w:val="22"/>
          <w:lang w:val="en-GB"/>
        </w:rPr>
        <w:t xml:space="preserve"> </w:t>
      </w:r>
      <w:proofErr w:type="spellStart"/>
      <w:r w:rsidRPr="003330C1">
        <w:rPr>
          <w:rFonts w:ascii="Times New Roman" w:hAnsi="Times New Roman" w:cs="Times New Roman"/>
          <w:sz w:val="22"/>
          <w:szCs w:val="22"/>
          <w:lang w:val="en-GB"/>
        </w:rPr>
        <w:t>chirurgicale</w:t>
      </w:r>
      <w:proofErr w:type="spellEnd"/>
      <w:r w:rsidRPr="003330C1">
        <w:rPr>
          <w:rFonts w:ascii="Times New Roman" w:hAnsi="Times New Roman" w:cs="Times New Roman"/>
          <w:sz w:val="22"/>
          <w:szCs w:val="22"/>
          <w:lang w:val="en-GB"/>
        </w:rPr>
        <w:t xml:space="preserve"> </w:t>
      </w:r>
      <w:proofErr w:type="spellStart"/>
      <w:r w:rsidRPr="003330C1">
        <w:rPr>
          <w:rFonts w:ascii="Times New Roman" w:hAnsi="Times New Roman" w:cs="Times New Roman"/>
          <w:sz w:val="22"/>
          <w:szCs w:val="22"/>
          <w:lang w:val="en-GB"/>
        </w:rPr>
        <w:t>în</w:t>
      </w:r>
      <w:proofErr w:type="spellEnd"/>
      <w:r w:rsidRPr="003330C1">
        <w:rPr>
          <w:rFonts w:ascii="Times New Roman" w:hAnsi="Times New Roman" w:cs="Times New Roman"/>
          <w:sz w:val="22"/>
          <w:szCs w:val="22"/>
          <w:lang w:val="en-GB"/>
        </w:rPr>
        <w:t xml:space="preserve"> </w:t>
      </w:r>
      <w:proofErr w:type="spellStart"/>
      <w:r w:rsidRPr="003330C1">
        <w:rPr>
          <w:rFonts w:ascii="Times New Roman" w:hAnsi="Times New Roman" w:cs="Times New Roman"/>
          <w:sz w:val="22"/>
          <w:szCs w:val="22"/>
          <w:lang w:val="en-GB"/>
        </w:rPr>
        <w:t>tratamentul</w:t>
      </w:r>
      <w:proofErr w:type="spellEnd"/>
      <w:r w:rsidRPr="003330C1">
        <w:rPr>
          <w:rFonts w:ascii="Times New Roman" w:hAnsi="Times New Roman" w:cs="Times New Roman"/>
          <w:sz w:val="22"/>
          <w:szCs w:val="22"/>
          <w:lang w:val="en-GB"/>
        </w:rPr>
        <w:t xml:space="preserve"> </w:t>
      </w:r>
      <w:proofErr w:type="spellStart"/>
      <w:r w:rsidRPr="003330C1">
        <w:rPr>
          <w:rFonts w:ascii="Times New Roman" w:hAnsi="Times New Roman" w:cs="Times New Roman"/>
          <w:sz w:val="22"/>
          <w:szCs w:val="22"/>
          <w:lang w:val="en-GB"/>
        </w:rPr>
        <w:t>maladiei</w:t>
      </w:r>
      <w:proofErr w:type="spellEnd"/>
      <w:r w:rsidRPr="003330C1">
        <w:rPr>
          <w:rFonts w:ascii="Times New Roman" w:hAnsi="Times New Roman" w:cs="Times New Roman"/>
          <w:sz w:val="22"/>
          <w:szCs w:val="22"/>
          <w:lang w:val="en-GB"/>
        </w:rPr>
        <w:t xml:space="preserve"> </w:t>
      </w:r>
      <w:proofErr w:type="spellStart"/>
      <w:r w:rsidRPr="003330C1">
        <w:rPr>
          <w:rFonts w:ascii="Times New Roman" w:hAnsi="Times New Roman" w:cs="Times New Roman"/>
          <w:sz w:val="22"/>
          <w:szCs w:val="22"/>
          <w:lang w:val="en-GB"/>
        </w:rPr>
        <w:t>v</w:t>
      </w:r>
      <w:r w:rsidR="00C5591D" w:rsidRPr="003330C1">
        <w:rPr>
          <w:rFonts w:ascii="Times New Roman" w:hAnsi="Times New Roman" w:cs="Times New Roman"/>
          <w:sz w:val="22"/>
          <w:szCs w:val="22"/>
          <w:lang w:val="en-GB"/>
        </w:rPr>
        <w:t>aricoase</w:t>
      </w:r>
      <w:proofErr w:type="spellEnd"/>
      <w:r w:rsidR="00C5591D" w:rsidRPr="003330C1">
        <w:rPr>
          <w:rFonts w:ascii="Times New Roman" w:hAnsi="Times New Roman" w:cs="Times New Roman"/>
          <w:sz w:val="22"/>
          <w:szCs w:val="22"/>
          <w:lang w:val="en-GB"/>
        </w:rPr>
        <w:t xml:space="preserve"> a </w:t>
      </w:r>
      <w:proofErr w:type="spellStart"/>
      <w:r w:rsidR="00C5591D" w:rsidRPr="003330C1">
        <w:rPr>
          <w:rFonts w:ascii="Times New Roman" w:hAnsi="Times New Roman" w:cs="Times New Roman"/>
          <w:sz w:val="22"/>
          <w:szCs w:val="22"/>
          <w:lang w:val="en-GB"/>
        </w:rPr>
        <w:t>membrelor</w:t>
      </w:r>
      <w:proofErr w:type="spellEnd"/>
      <w:r w:rsidR="00C5591D" w:rsidRPr="003330C1">
        <w:rPr>
          <w:rFonts w:ascii="Times New Roman" w:hAnsi="Times New Roman" w:cs="Times New Roman"/>
          <w:sz w:val="22"/>
          <w:szCs w:val="22"/>
          <w:lang w:val="en-GB"/>
        </w:rPr>
        <w:t xml:space="preserve"> </w:t>
      </w:r>
      <w:proofErr w:type="spellStart"/>
      <w:r w:rsidR="00C5591D" w:rsidRPr="003330C1">
        <w:rPr>
          <w:rFonts w:ascii="Times New Roman" w:hAnsi="Times New Roman" w:cs="Times New Roman"/>
          <w:sz w:val="22"/>
          <w:szCs w:val="22"/>
          <w:lang w:val="en-GB"/>
        </w:rPr>
        <w:t>inferioare</w:t>
      </w:r>
      <w:proofErr w:type="spellEnd"/>
      <w:r w:rsidRPr="003330C1">
        <w:rPr>
          <w:rFonts w:ascii="Times New Roman" w:hAnsi="Times New Roman" w:cs="Times New Roman"/>
          <w:sz w:val="22"/>
          <w:szCs w:val="22"/>
          <w:lang w:val="en-GB"/>
        </w:rPr>
        <w:t>:</w:t>
      </w:r>
      <w:r w:rsidRPr="003330C1">
        <w:rPr>
          <w:rFonts w:ascii="Times New Roman" w:hAnsi="Times New Roman" w:cs="Times New Roman"/>
          <w:spacing w:val="1"/>
          <w:sz w:val="22"/>
          <w:szCs w:val="22"/>
          <w:lang w:val="en-GB"/>
        </w:rPr>
        <w:t xml:space="preserve"> </w:t>
      </w:r>
      <w:proofErr w:type="spellStart"/>
      <w:r w:rsidRPr="003330C1">
        <w:rPr>
          <w:rFonts w:ascii="Times New Roman" w:hAnsi="Times New Roman" w:cs="Times New Roman"/>
          <w:sz w:val="22"/>
          <w:szCs w:val="22"/>
          <w:lang w:val="en-GB"/>
        </w:rPr>
        <w:t>Teză</w:t>
      </w:r>
      <w:proofErr w:type="spellEnd"/>
      <w:r w:rsidRPr="003330C1">
        <w:rPr>
          <w:rFonts w:ascii="Times New Roman" w:hAnsi="Times New Roman" w:cs="Times New Roman"/>
          <w:spacing w:val="-2"/>
          <w:sz w:val="22"/>
          <w:szCs w:val="22"/>
          <w:lang w:val="en-GB"/>
        </w:rPr>
        <w:t xml:space="preserve"> </w:t>
      </w:r>
      <w:r w:rsidRPr="003330C1">
        <w:rPr>
          <w:rFonts w:ascii="Times New Roman" w:hAnsi="Times New Roman" w:cs="Times New Roman"/>
          <w:sz w:val="22"/>
          <w:szCs w:val="22"/>
          <w:lang w:val="en-GB"/>
        </w:rPr>
        <w:t>de</w:t>
      </w:r>
      <w:r w:rsidRPr="003330C1">
        <w:rPr>
          <w:rFonts w:ascii="Times New Roman" w:hAnsi="Times New Roman" w:cs="Times New Roman"/>
          <w:spacing w:val="-1"/>
          <w:sz w:val="22"/>
          <w:szCs w:val="22"/>
          <w:lang w:val="en-GB"/>
        </w:rPr>
        <w:t xml:space="preserve"> </w:t>
      </w:r>
      <w:r w:rsidRPr="003330C1">
        <w:rPr>
          <w:rFonts w:ascii="Times New Roman" w:hAnsi="Times New Roman" w:cs="Times New Roman"/>
          <w:sz w:val="22"/>
          <w:szCs w:val="22"/>
          <w:lang w:val="en-GB"/>
        </w:rPr>
        <w:t xml:space="preserve">doctor </w:t>
      </w:r>
      <w:proofErr w:type="spellStart"/>
      <w:r w:rsidRPr="003330C1">
        <w:rPr>
          <w:rFonts w:ascii="Times New Roman" w:hAnsi="Times New Roman" w:cs="Times New Roman"/>
          <w:sz w:val="22"/>
          <w:szCs w:val="22"/>
          <w:lang w:val="en-GB"/>
        </w:rPr>
        <w:t>habilitat</w:t>
      </w:r>
      <w:proofErr w:type="spellEnd"/>
      <w:r w:rsidRPr="003330C1">
        <w:rPr>
          <w:rFonts w:ascii="Times New Roman" w:hAnsi="Times New Roman" w:cs="Times New Roman"/>
          <w:sz w:val="22"/>
          <w:szCs w:val="22"/>
          <w:lang w:val="en-GB"/>
        </w:rPr>
        <w:t xml:space="preserve"> </w:t>
      </w:r>
      <w:proofErr w:type="spellStart"/>
      <w:r w:rsidRPr="003330C1">
        <w:rPr>
          <w:rFonts w:ascii="Times New Roman" w:hAnsi="Times New Roman" w:cs="Times New Roman"/>
          <w:sz w:val="22"/>
          <w:szCs w:val="22"/>
          <w:lang w:val="en-GB"/>
        </w:rPr>
        <w:t>în</w:t>
      </w:r>
      <w:proofErr w:type="spellEnd"/>
      <w:r w:rsidRPr="003330C1">
        <w:rPr>
          <w:rFonts w:ascii="Times New Roman" w:hAnsi="Times New Roman" w:cs="Times New Roman"/>
          <w:sz w:val="22"/>
          <w:szCs w:val="22"/>
          <w:lang w:val="en-GB"/>
        </w:rPr>
        <w:t xml:space="preserve"> </w:t>
      </w:r>
      <w:proofErr w:type="spellStart"/>
      <w:r w:rsidRPr="003330C1">
        <w:rPr>
          <w:rFonts w:ascii="Times New Roman" w:hAnsi="Times New Roman" w:cs="Times New Roman"/>
          <w:sz w:val="22"/>
          <w:szCs w:val="22"/>
          <w:lang w:val="en-GB"/>
        </w:rPr>
        <w:t>științe</w:t>
      </w:r>
      <w:proofErr w:type="spellEnd"/>
      <w:r w:rsidRPr="003330C1">
        <w:rPr>
          <w:rFonts w:ascii="Times New Roman" w:hAnsi="Times New Roman" w:cs="Times New Roman"/>
          <w:sz w:val="22"/>
          <w:szCs w:val="22"/>
          <w:lang w:val="en-GB"/>
        </w:rPr>
        <w:t xml:space="preserve"> </w:t>
      </w:r>
      <w:proofErr w:type="spellStart"/>
      <w:r w:rsidRPr="003330C1">
        <w:rPr>
          <w:rFonts w:ascii="Times New Roman" w:hAnsi="Times New Roman" w:cs="Times New Roman"/>
          <w:sz w:val="22"/>
          <w:szCs w:val="22"/>
          <w:lang w:val="en-GB"/>
        </w:rPr>
        <w:t>medicale</w:t>
      </w:r>
      <w:proofErr w:type="spellEnd"/>
      <w:r w:rsidRPr="003330C1">
        <w:rPr>
          <w:rFonts w:ascii="Times New Roman" w:hAnsi="Times New Roman" w:cs="Times New Roman"/>
          <w:sz w:val="22"/>
          <w:szCs w:val="22"/>
          <w:lang w:val="en-GB"/>
        </w:rPr>
        <w:t>. 2018. 280 p</w:t>
      </w:r>
      <w:r w:rsidR="00535012" w:rsidRPr="003330C1">
        <w:rPr>
          <w:rFonts w:ascii="Times New Roman" w:hAnsi="Times New Roman" w:cs="Times New Roman"/>
          <w:sz w:val="22"/>
          <w:szCs w:val="22"/>
          <w:lang w:val="en-GB"/>
        </w:rPr>
        <w:t>.</w:t>
      </w:r>
    </w:p>
    <w:p w14:paraId="7F2B43EA" w14:textId="3114178F" w:rsidR="00CC22BB" w:rsidRPr="003330C1" w:rsidRDefault="00CC22BB"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Casian D, </w:t>
      </w:r>
      <w:proofErr w:type="spellStart"/>
      <w:r w:rsidRPr="003330C1">
        <w:rPr>
          <w:rFonts w:ascii="Times New Roman" w:hAnsi="Times New Roman" w:cs="Times New Roman"/>
          <w:sz w:val="22"/>
          <w:szCs w:val="22"/>
          <w:shd w:val="clear" w:color="auto" w:fill="FFFFFF"/>
          <w:lang w:val="en-GB"/>
        </w:rPr>
        <w:t>Bzovii</w:t>
      </w:r>
      <w:proofErr w:type="spellEnd"/>
      <w:r w:rsidRPr="003330C1">
        <w:rPr>
          <w:rFonts w:ascii="Times New Roman" w:hAnsi="Times New Roman" w:cs="Times New Roman"/>
          <w:sz w:val="22"/>
          <w:szCs w:val="22"/>
          <w:shd w:val="clear" w:color="auto" w:fill="FFFFFF"/>
          <w:lang w:val="en-GB"/>
        </w:rPr>
        <w:t xml:space="preserve"> F, </w:t>
      </w:r>
      <w:proofErr w:type="spellStart"/>
      <w:r w:rsidRPr="003330C1">
        <w:rPr>
          <w:rFonts w:ascii="Times New Roman" w:hAnsi="Times New Roman" w:cs="Times New Roman"/>
          <w:sz w:val="22"/>
          <w:szCs w:val="22"/>
          <w:shd w:val="clear" w:color="auto" w:fill="FFFFFF"/>
          <w:lang w:val="en-GB"/>
        </w:rPr>
        <w:t>Culiuc</w:t>
      </w:r>
      <w:proofErr w:type="spellEnd"/>
      <w:r w:rsidRPr="003330C1">
        <w:rPr>
          <w:rFonts w:ascii="Times New Roman" w:hAnsi="Times New Roman" w:cs="Times New Roman"/>
          <w:sz w:val="22"/>
          <w:szCs w:val="22"/>
          <w:shd w:val="clear" w:color="auto" w:fill="FFFFFF"/>
          <w:lang w:val="en-GB"/>
        </w:rPr>
        <w:t xml:space="preserve"> V, Gutu E. Urgent surgery versus anticoagulation for treatment of superficial vein thrombosis in patients with varicose veins. Vasa. 2022 May;51(3):174-181.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10.1024/0301-1526/a001000.</w:t>
      </w:r>
    </w:p>
    <w:p w14:paraId="6AD88BEF" w14:textId="75BEB5FB" w:rsidR="00CC22BB" w:rsidRPr="003330C1" w:rsidRDefault="00CC22BB"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Casian D, </w:t>
      </w:r>
      <w:proofErr w:type="spellStart"/>
      <w:r w:rsidRPr="003330C1">
        <w:rPr>
          <w:rFonts w:ascii="Times New Roman" w:hAnsi="Times New Roman" w:cs="Times New Roman"/>
          <w:sz w:val="22"/>
          <w:szCs w:val="22"/>
          <w:shd w:val="clear" w:color="auto" w:fill="FFFFFF"/>
          <w:lang w:val="en-GB"/>
        </w:rPr>
        <w:t>Gutsu</w:t>
      </w:r>
      <w:proofErr w:type="spellEnd"/>
      <w:r w:rsidRPr="003330C1">
        <w:rPr>
          <w:rFonts w:ascii="Times New Roman" w:hAnsi="Times New Roman" w:cs="Times New Roman"/>
          <w:sz w:val="22"/>
          <w:szCs w:val="22"/>
          <w:shd w:val="clear" w:color="auto" w:fill="FFFFFF"/>
          <w:lang w:val="en-GB"/>
        </w:rPr>
        <w:t xml:space="preserve"> E, </w:t>
      </w:r>
      <w:proofErr w:type="spellStart"/>
      <w:r w:rsidRPr="003330C1">
        <w:rPr>
          <w:rFonts w:ascii="Times New Roman" w:hAnsi="Times New Roman" w:cs="Times New Roman"/>
          <w:sz w:val="22"/>
          <w:szCs w:val="22"/>
          <w:shd w:val="clear" w:color="auto" w:fill="FFFFFF"/>
          <w:lang w:val="en-GB"/>
        </w:rPr>
        <w:t>Culiuc</w:t>
      </w:r>
      <w:proofErr w:type="spellEnd"/>
      <w:r w:rsidRPr="003330C1">
        <w:rPr>
          <w:rFonts w:ascii="Times New Roman" w:hAnsi="Times New Roman" w:cs="Times New Roman"/>
          <w:sz w:val="22"/>
          <w:szCs w:val="22"/>
          <w:shd w:val="clear" w:color="auto" w:fill="FFFFFF"/>
          <w:lang w:val="en-GB"/>
        </w:rPr>
        <w:t xml:space="preserve"> V. Validation of the Romanian translation of the ABC-V (Assessment of Burden in Chronic Venous Disease) questionnaire. </w:t>
      </w:r>
      <w:proofErr w:type="spellStart"/>
      <w:r w:rsidRPr="003330C1">
        <w:rPr>
          <w:rFonts w:ascii="Times New Roman" w:hAnsi="Times New Roman" w:cs="Times New Roman"/>
          <w:sz w:val="22"/>
          <w:szCs w:val="22"/>
          <w:shd w:val="clear" w:color="auto" w:fill="FFFFFF"/>
          <w:lang w:val="en-GB"/>
        </w:rPr>
        <w:t>Chirurgia</w:t>
      </w:r>
      <w:proofErr w:type="spellEnd"/>
      <w:r w:rsidRPr="003330C1">
        <w:rPr>
          <w:rFonts w:ascii="Times New Roman" w:hAnsi="Times New Roman" w:cs="Times New Roman"/>
          <w:sz w:val="22"/>
          <w:szCs w:val="22"/>
          <w:shd w:val="clear" w:color="auto" w:fill="FFFFFF"/>
          <w:lang w:val="en-GB"/>
        </w:rPr>
        <w:t xml:space="preserve"> (Bucur). 2013 May-Jun;108(3):381-4.</w:t>
      </w:r>
    </w:p>
    <w:p w14:paraId="30585EE9" w14:textId="31B53F1F" w:rsidR="007529A9" w:rsidRPr="003330C1" w:rsidRDefault="007529A9"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proofErr w:type="spellStart"/>
      <w:r w:rsidRPr="003330C1">
        <w:rPr>
          <w:rFonts w:ascii="Times New Roman" w:hAnsi="Times New Roman" w:cs="Times New Roman"/>
          <w:sz w:val="22"/>
          <w:szCs w:val="22"/>
          <w:shd w:val="clear" w:color="auto" w:fill="FFFFFF"/>
          <w:lang w:val="en-GB"/>
        </w:rPr>
        <w:t>Cavezzi</w:t>
      </w:r>
      <w:proofErr w:type="spellEnd"/>
      <w:r w:rsidRPr="003330C1">
        <w:rPr>
          <w:rFonts w:ascii="Times New Roman" w:hAnsi="Times New Roman" w:cs="Times New Roman"/>
          <w:sz w:val="22"/>
          <w:szCs w:val="22"/>
          <w:shd w:val="clear" w:color="auto" w:fill="FFFFFF"/>
          <w:lang w:val="en-GB"/>
        </w:rPr>
        <w:t xml:space="preserve"> A, </w:t>
      </w:r>
      <w:proofErr w:type="spellStart"/>
      <w:r w:rsidRPr="003330C1">
        <w:rPr>
          <w:rFonts w:ascii="Times New Roman" w:hAnsi="Times New Roman" w:cs="Times New Roman"/>
          <w:sz w:val="22"/>
          <w:szCs w:val="22"/>
          <w:shd w:val="clear" w:color="auto" w:fill="FFFFFF"/>
          <w:lang w:val="en-GB"/>
        </w:rPr>
        <w:t>Labropoulos</w:t>
      </w:r>
      <w:proofErr w:type="spellEnd"/>
      <w:r w:rsidRPr="003330C1">
        <w:rPr>
          <w:rFonts w:ascii="Times New Roman" w:hAnsi="Times New Roman" w:cs="Times New Roman"/>
          <w:sz w:val="22"/>
          <w:szCs w:val="22"/>
          <w:shd w:val="clear" w:color="auto" w:fill="FFFFFF"/>
          <w:lang w:val="en-GB"/>
        </w:rPr>
        <w:t xml:space="preserve"> N, Partsch H, Ricci S, </w:t>
      </w:r>
      <w:proofErr w:type="spellStart"/>
      <w:r w:rsidRPr="003330C1">
        <w:rPr>
          <w:rFonts w:ascii="Times New Roman" w:hAnsi="Times New Roman" w:cs="Times New Roman"/>
          <w:sz w:val="22"/>
          <w:szCs w:val="22"/>
          <w:shd w:val="clear" w:color="auto" w:fill="FFFFFF"/>
          <w:lang w:val="en-GB"/>
        </w:rPr>
        <w:t>Caggiati</w:t>
      </w:r>
      <w:proofErr w:type="spellEnd"/>
      <w:r w:rsidRPr="003330C1">
        <w:rPr>
          <w:rFonts w:ascii="Times New Roman" w:hAnsi="Times New Roman" w:cs="Times New Roman"/>
          <w:sz w:val="22"/>
          <w:szCs w:val="22"/>
          <w:shd w:val="clear" w:color="auto" w:fill="FFFFFF"/>
          <w:lang w:val="en-GB"/>
        </w:rPr>
        <w:t xml:space="preserve"> A, Myers K, Nicolaides A, Smith PC. Duplex ultrasound investigation of the veins in chronic venous disease of the lower limbs--UIP consensus document. Part II. Anatomy. </w:t>
      </w:r>
      <w:proofErr w:type="spellStart"/>
      <w:r w:rsidRPr="003330C1">
        <w:rPr>
          <w:rFonts w:ascii="Times New Roman" w:hAnsi="Times New Roman" w:cs="Times New Roman"/>
          <w:sz w:val="22"/>
          <w:szCs w:val="22"/>
          <w:shd w:val="clear" w:color="auto" w:fill="FFFFFF"/>
          <w:lang w:val="en-GB"/>
        </w:rPr>
        <w:t>Eur</w:t>
      </w:r>
      <w:proofErr w:type="spellEnd"/>
      <w:r w:rsidRPr="003330C1">
        <w:rPr>
          <w:rFonts w:ascii="Times New Roman" w:hAnsi="Times New Roman" w:cs="Times New Roman"/>
          <w:sz w:val="22"/>
          <w:szCs w:val="22"/>
          <w:shd w:val="clear" w:color="auto" w:fill="FFFFFF"/>
          <w:lang w:val="en-GB"/>
        </w:rPr>
        <w:t xml:space="preserve"> J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Endovasc</w:t>
      </w:r>
      <w:proofErr w:type="spellEnd"/>
      <w:r w:rsidRPr="003330C1">
        <w:rPr>
          <w:rFonts w:ascii="Times New Roman" w:hAnsi="Times New Roman" w:cs="Times New Roman"/>
          <w:sz w:val="22"/>
          <w:szCs w:val="22"/>
          <w:shd w:val="clear" w:color="auto" w:fill="FFFFFF"/>
          <w:lang w:val="en-GB"/>
        </w:rPr>
        <w:t xml:space="preserve"> Surg. 2006 Mar;31(3):288-99.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10.1016/j.ejvs.2005.07.020.</w:t>
      </w:r>
    </w:p>
    <w:p w14:paraId="16B5C4C3" w14:textId="6907CC76" w:rsidR="004F73CB" w:rsidRPr="003330C1" w:rsidRDefault="004F73CB"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lang w:val="en-GB"/>
        </w:rPr>
        <w:t xml:space="preserve">Chastanet S, Pittaluga P. Patterns of reflux in the great saphenous vein system. Phlebology. 2013;28 </w:t>
      </w:r>
      <w:proofErr w:type="spellStart"/>
      <w:r w:rsidRPr="003330C1">
        <w:rPr>
          <w:rFonts w:ascii="Times New Roman" w:hAnsi="Times New Roman" w:cs="Times New Roman"/>
          <w:sz w:val="22"/>
          <w:szCs w:val="22"/>
          <w:lang w:val="en-GB"/>
        </w:rPr>
        <w:t>Suppl</w:t>
      </w:r>
      <w:proofErr w:type="spellEnd"/>
      <w:r w:rsidRPr="003330C1">
        <w:rPr>
          <w:rFonts w:ascii="Times New Roman" w:hAnsi="Times New Roman" w:cs="Times New Roman"/>
          <w:sz w:val="22"/>
          <w:szCs w:val="22"/>
          <w:lang w:val="en-GB"/>
        </w:rPr>
        <w:t xml:space="preserve"> 1:39-46. doi:10.1177/0268355513477021</w:t>
      </w:r>
    </w:p>
    <w:p w14:paraId="6B3BBC3B" w14:textId="41C9CCB3" w:rsidR="007529A9" w:rsidRPr="003330C1" w:rsidRDefault="007529A9"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Coleridge-Smith P, </w:t>
      </w:r>
      <w:proofErr w:type="spellStart"/>
      <w:r w:rsidRPr="003330C1">
        <w:rPr>
          <w:rFonts w:ascii="Times New Roman" w:hAnsi="Times New Roman" w:cs="Times New Roman"/>
          <w:sz w:val="22"/>
          <w:szCs w:val="22"/>
          <w:shd w:val="clear" w:color="auto" w:fill="FFFFFF"/>
          <w:lang w:val="en-GB"/>
        </w:rPr>
        <w:t>Labropoulos</w:t>
      </w:r>
      <w:proofErr w:type="spellEnd"/>
      <w:r w:rsidRPr="003330C1">
        <w:rPr>
          <w:rFonts w:ascii="Times New Roman" w:hAnsi="Times New Roman" w:cs="Times New Roman"/>
          <w:sz w:val="22"/>
          <w:szCs w:val="22"/>
          <w:shd w:val="clear" w:color="auto" w:fill="FFFFFF"/>
          <w:lang w:val="en-GB"/>
        </w:rPr>
        <w:t xml:space="preserve"> N, Partsch H, Myers K, Nicolaides A, </w:t>
      </w:r>
      <w:proofErr w:type="spellStart"/>
      <w:r w:rsidRPr="003330C1">
        <w:rPr>
          <w:rFonts w:ascii="Times New Roman" w:hAnsi="Times New Roman" w:cs="Times New Roman"/>
          <w:sz w:val="22"/>
          <w:szCs w:val="22"/>
          <w:shd w:val="clear" w:color="auto" w:fill="FFFFFF"/>
          <w:lang w:val="en-GB"/>
        </w:rPr>
        <w:t>Cavezzi</w:t>
      </w:r>
      <w:proofErr w:type="spellEnd"/>
      <w:r w:rsidRPr="003330C1">
        <w:rPr>
          <w:rFonts w:ascii="Times New Roman" w:hAnsi="Times New Roman" w:cs="Times New Roman"/>
          <w:sz w:val="22"/>
          <w:szCs w:val="22"/>
          <w:shd w:val="clear" w:color="auto" w:fill="FFFFFF"/>
          <w:lang w:val="en-GB"/>
        </w:rPr>
        <w:t xml:space="preserve"> A. Duplex ultrasound investigation of the veins in chronic venous disease of the lower limbs--UIP consensus document. Part I. Basic principles. </w:t>
      </w:r>
      <w:proofErr w:type="spellStart"/>
      <w:r w:rsidRPr="003330C1">
        <w:rPr>
          <w:rFonts w:ascii="Times New Roman" w:hAnsi="Times New Roman" w:cs="Times New Roman"/>
          <w:sz w:val="22"/>
          <w:szCs w:val="22"/>
          <w:shd w:val="clear" w:color="auto" w:fill="FFFFFF"/>
          <w:lang w:val="en-GB"/>
        </w:rPr>
        <w:t>Eur</w:t>
      </w:r>
      <w:proofErr w:type="spellEnd"/>
      <w:r w:rsidRPr="003330C1">
        <w:rPr>
          <w:rFonts w:ascii="Times New Roman" w:hAnsi="Times New Roman" w:cs="Times New Roman"/>
          <w:sz w:val="22"/>
          <w:szCs w:val="22"/>
          <w:shd w:val="clear" w:color="auto" w:fill="FFFFFF"/>
          <w:lang w:val="en-GB"/>
        </w:rPr>
        <w:t xml:space="preserve"> J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Endovasc</w:t>
      </w:r>
      <w:proofErr w:type="spellEnd"/>
      <w:r w:rsidRPr="003330C1">
        <w:rPr>
          <w:rFonts w:ascii="Times New Roman" w:hAnsi="Times New Roman" w:cs="Times New Roman"/>
          <w:sz w:val="22"/>
          <w:szCs w:val="22"/>
          <w:shd w:val="clear" w:color="auto" w:fill="FFFFFF"/>
          <w:lang w:val="en-GB"/>
        </w:rPr>
        <w:t xml:space="preserve"> Surg. 2006 Jan;31(1):83-92.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10.1016/j.ejvs.2005.07.019.</w:t>
      </w:r>
    </w:p>
    <w:p w14:paraId="44C61DAB" w14:textId="0B91B90C" w:rsidR="00CC22BB" w:rsidRPr="003330C1" w:rsidRDefault="00CC22BB"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De Maeseneer MG, </w:t>
      </w:r>
      <w:proofErr w:type="spellStart"/>
      <w:r w:rsidRPr="003330C1">
        <w:rPr>
          <w:rFonts w:ascii="Times New Roman" w:hAnsi="Times New Roman" w:cs="Times New Roman"/>
          <w:sz w:val="22"/>
          <w:szCs w:val="22"/>
          <w:shd w:val="clear" w:color="auto" w:fill="FFFFFF"/>
          <w:lang w:val="en-GB"/>
        </w:rPr>
        <w:t>Kakkos</w:t>
      </w:r>
      <w:proofErr w:type="spellEnd"/>
      <w:r w:rsidRPr="003330C1">
        <w:rPr>
          <w:rFonts w:ascii="Times New Roman" w:hAnsi="Times New Roman" w:cs="Times New Roman"/>
          <w:sz w:val="22"/>
          <w:szCs w:val="22"/>
          <w:shd w:val="clear" w:color="auto" w:fill="FFFFFF"/>
          <w:lang w:val="en-GB"/>
        </w:rPr>
        <w:t xml:space="preserve"> SK, Aherne T, et al. European Society for Vascular Surgery (ESVS) 2022 Clinical Practice Guidelines on the Management of Chronic Venous Disease of the Lower Limbs. </w:t>
      </w:r>
      <w:proofErr w:type="spellStart"/>
      <w:r w:rsidRPr="003330C1">
        <w:rPr>
          <w:rFonts w:ascii="Times New Roman" w:hAnsi="Times New Roman" w:cs="Times New Roman"/>
          <w:sz w:val="22"/>
          <w:szCs w:val="22"/>
          <w:shd w:val="clear" w:color="auto" w:fill="FFFFFF"/>
          <w:lang w:val="en-GB"/>
        </w:rPr>
        <w:t>Eur</w:t>
      </w:r>
      <w:proofErr w:type="spellEnd"/>
      <w:r w:rsidRPr="003330C1">
        <w:rPr>
          <w:rFonts w:ascii="Times New Roman" w:hAnsi="Times New Roman" w:cs="Times New Roman"/>
          <w:sz w:val="22"/>
          <w:szCs w:val="22"/>
          <w:shd w:val="clear" w:color="auto" w:fill="FFFFFF"/>
          <w:lang w:val="en-GB"/>
        </w:rPr>
        <w:t xml:space="preserve"> J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Endovasc</w:t>
      </w:r>
      <w:proofErr w:type="spellEnd"/>
      <w:r w:rsidRPr="003330C1">
        <w:rPr>
          <w:rFonts w:ascii="Times New Roman" w:hAnsi="Times New Roman" w:cs="Times New Roman"/>
          <w:sz w:val="22"/>
          <w:szCs w:val="22"/>
          <w:shd w:val="clear" w:color="auto" w:fill="FFFFFF"/>
          <w:lang w:val="en-GB"/>
        </w:rPr>
        <w:t xml:space="preserve"> Surg. 2022 Feb;63(2):184-267.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10.1016/j.ejvs.2021.12.024.</w:t>
      </w:r>
    </w:p>
    <w:p w14:paraId="7074CA30" w14:textId="6DF69819" w:rsidR="005150B6" w:rsidRPr="003330C1" w:rsidRDefault="005150B6"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Di Nisio M, Wichers IM, </w:t>
      </w:r>
      <w:proofErr w:type="spellStart"/>
      <w:r w:rsidRPr="003330C1">
        <w:rPr>
          <w:rFonts w:ascii="Times New Roman" w:hAnsi="Times New Roman" w:cs="Times New Roman"/>
          <w:sz w:val="22"/>
          <w:szCs w:val="22"/>
          <w:shd w:val="clear" w:color="auto" w:fill="FFFFFF"/>
          <w:lang w:val="en-GB"/>
        </w:rPr>
        <w:t>Middeldorp</w:t>
      </w:r>
      <w:proofErr w:type="spellEnd"/>
      <w:r w:rsidRPr="003330C1">
        <w:rPr>
          <w:rFonts w:ascii="Times New Roman" w:hAnsi="Times New Roman" w:cs="Times New Roman"/>
          <w:sz w:val="22"/>
          <w:szCs w:val="22"/>
          <w:shd w:val="clear" w:color="auto" w:fill="FFFFFF"/>
          <w:lang w:val="en-GB"/>
        </w:rPr>
        <w:t xml:space="preserve"> S. Treatment for superficial thrombophlebitis of the leg. Cochrane Database </w:t>
      </w:r>
      <w:proofErr w:type="spellStart"/>
      <w:r w:rsidRPr="003330C1">
        <w:rPr>
          <w:rFonts w:ascii="Times New Roman" w:hAnsi="Times New Roman" w:cs="Times New Roman"/>
          <w:sz w:val="22"/>
          <w:szCs w:val="22"/>
          <w:shd w:val="clear" w:color="auto" w:fill="FFFFFF"/>
          <w:lang w:val="en-GB"/>
        </w:rPr>
        <w:t>Syst</w:t>
      </w:r>
      <w:proofErr w:type="spellEnd"/>
      <w:r w:rsidRPr="003330C1">
        <w:rPr>
          <w:rFonts w:ascii="Times New Roman" w:hAnsi="Times New Roman" w:cs="Times New Roman"/>
          <w:sz w:val="22"/>
          <w:szCs w:val="22"/>
          <w:shd w:val="clear" w:color="auto" w:fill="FFFFFF"/>
          <w:lang w:val="en-GB"/>
        </w:rPr>
        <w:t xml:space="preserve"> Rev. 2007 Apr 18;(2):CD004982.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xml:space="preserve">: 10.1002/14651858.CD004982.pub3. Update in: Cochrane Database </w:t>
      </w:r>
      <w:proofErr w:type="spellStart"/>
      <w:r w:rsidRPr="003330C1">
        <w:rPr>
          <w:rFonts w:ascii="Times New Roman" w:hAnsi="Times New Roman" w:cs="Times New Roman"/>
          <w:sz w:val="22"/>
          <w:szCs w:val="22"/>
          <w:shd w:val="clear" w:color="auto" w:fill="FFFFFF"/>
          <w:lang w:val="en-GB"/>
        </w:rPr>
        <w:t>Syst</w:t>
      </w:r>
      <w:proofErr w:type="spellEnd"/>
      <w:r w:rsidRPr="003330C1">
        <w:rPr>
          <w:rFonts w:ascii="Times New Roman" w:hAnsi="Times New Roman" w:cs="Times New Roman"/>
          <w:sz w:val="22"/>
          <w:szCs w:val="22"/>
          <w:shd w:val="clear" w:color="auto" w:fill="FFFFFF"/>
          <w:lang w:val="en-GB"/>
        </w:rPr>
        <w:t xml:space="preserve"> Rev. 2012 Mar 14;(3):CD004982.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10.1002/14651858.CD004982.pub4.</w:t>
      </w:r>
    </w:p>
    <w:p w14:paraId="2835EEE5" w14:textId="3983019A" w:rsidR="005150B6" w:rsidRPr="003330C1" w:rsidRDefault="005150B6"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Duffett L, Kearon C, Rodger M, Carrier M. Treatment of Superficial Vein Thrombosis: A Systematic Review and Meta-Analysis. </w:t>
      </w:r>
      <w:proofErr w:type="spellStart"/>
      <w:r w:rsidRPr="003330C1">
        <w:rPr>
          <w:rFonts w:ascii="Times New Roman" w:hAnsi="Times New Roman" w:cs="Times New Roman"/>
          <w:sz w:val="22"/>
          <w:szCs w:val="22"/>
          <w:shd w:val="clear" w:color="auto" w:fill="FFFFFF"/>
          <w:lang w:val="en-GB"/>
        </w:rPr>
        <w:t>Thromb</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Haemost</w:t>
      </w:r>
      <w:proofErr w:type="spellEnd"/>
      <w:r w:rsidRPr="003330C1">
        <w:rPr>
          <w:rFonts w:ascii="Times New Roman" w:hAnsi="Times New Roman" w:cs="Times New Roman"/>
          <w:sz w:val="22"/>
          <w:szCs w:val="22"/>
          <w:shd w:val="clear" w:color="auto" w:fill="FFFFFF"/>
          <w:lang w:val="en-GB"/>
        </w:rPr>
        <w:t xml:space="preserve">. 2019 Mar;119(3):479-489.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10.1055/s-0039-1677793.</w:t>
      </w:r>
    </w:p>
    <w:p w14:paraId="7161E7E6" w14:textId="2E3530D9" w:rsidR="00591E63" w:rsidRPr="003330C1" w:rsidRDefault="00591E63"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lastRenderedPageBreak/>
        <w:t xml:space="preserve">Eklof B, Perrin M, Delis KT, Rutherford RB, </w:t>
      </w:r>
      <w:proofErr w:type="spellStart"/>
      <w:r w:rsidRPr="003330C1">
        <w:rPr>
          <w:rFonts w:ascii="Times New Roman" w:hAnsi="Times New Roman" w:cs="Times New Roman"/>
          <w:sz w:val="22"/>
          <w:szCs w:val="22"/>
          <w:shd w:val="clear" w:color="auto" w:fill="FFFFFF"/>
          <w:lang w:val="en-GB"/>
        </w:rPr>
        <w:t>Gloviczki</w:t>
      </w:r>
      <w:proofErr w:type="spellEnd"/>
      <w:r w:rsidRPr="003330C1">
        <w:rPr>
          <w:rFonts w:ascii="Times New Roman" w:hAnsi="Times New Roman" w:cs="Times New Roman"/>
          <w:sz w:val="22"/>
          <w:szCs w:val="22"/>
          <w:shd w:val="clear" w:color="auto" w:fill="FFFFFF"/>
          <w:lang w:val="en-GB"/>
        </w:rPr>
        <w:t xml:space="preserve"> P; American Venous Forum; European Venous Forum; International Union of Phlebology; American College of Phlebology; International Union of Angiology. Updated terminology of chronic venous disorders: the VEIN-TERM transatlantic interdisciplinary consensus document. J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Surg. 2009 Feb;49(2):498-501.</w:t>
      </w:r>
    </w:p>
    <w:p w14:paraId="499FCC46" w14:textId="4FFAF33B" w:rsidR="00A6700B" w:rsidRPr="003330C1" w:rsidRDefault="00A6700B"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Expert Panels on Interventional Radiology and Vascular Imaging; Rochon PJ, </w:t>
      </w:r>
      <w:proofErr w:type="spellStart"/>
      <w:r w:rsidRPr="003330C1">
        <w:rPr>
          <w:rFonts w:ascii="Times New Roman" w:hAnsi="Times New Roman" w:cs="Times New Roman"/>
          <w:sz w:val="22"/>
          <w:szCs w:val="22"/>
          <w:shd w:val="clear" w:color="auto" w:fill="FFFFFF"/>
          <w:lang w:val="en-GB"/>
        </w:rPr>
        <w:t>Reghunathan</w:t>
      </w:r>
      <w:proofErr w:type="spellEnd"/>
      <w:r w:rsidRPr="003330C1">
        <w:rPr>
          <w:rFonts w:ascii="Times New Roman" w:hAnsi="Times New Roman" w:cs="Times New Roman"/>
          <w:sz w:val="22"/>
          <w:szCs w:val="22"/>
          <w:shd w:val="clear" w:color="auto" w:fill="FFFFFF"/>
          <w:lang w:val="en-GB"/>
        </w:rPr>
        <w:t xml:space="preserve"> A, Kapoor BS, et al. ACR Appropriateness Criteria® Lower Extremity Chronic Venous Disease. J Am Coll Radiol. 2023 Nov;20(11S):S481-S500.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10.1016/j.jacr.2023.08.011.</w:t>
      </w:r>
    </w:p>
    <w:p w14:paraId="1BE79F7E" w14:textId="3A411321" w:rsidR="00D8009D" w:rsidRPr="003330C1" w:rsidRDefault="00D8009D"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Farah MH, Nayfeh T, Urtecho M, et al. A systematic review supporting the Society for Vascular Surgery, the American Venous Forum, and the American Vein and Lymphatic Society guidelines on the management of varicose veins. J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Surg</w:t>
      </w:r>
      <w:proofErr w:type="spellEnd"/>
      <w:r w:rsidRPr="003330C1">
        <w:rPr>
          <w:rFonts w:ascii="Times New Roman" w:hAnsi="Times New Roman" w:cs="Times New Roman"/>
          <w:sz w:val="22"/>
          <w:szCs w:val="22"/>
          <w:shd w:val="clear" w:color="auto" w:fill="FFFFFF"/>
          <w:lang w:val="en-GB"/>
        </w:rPr>
        <w:t xml:space="preserve"> Venous </w:t>
      </w:r>
      <w:proofErr w:type="spellStart"/>
      <w:r w:rsidRPr="003330C1">
        <w:rPr>
          <w:rFonts w:ascii="Times New Roman" w:hAnsi="Times New Roman" w:cs="Times New Roman"/>
          <w:sz w:val="22"/>
          <w:szCs w:val="22"/>
          <w:shd w:val="clear" w:color="auto" w:fill="FFFFFF"/>
          <w:lang w:val="en-GB"/>
        </w:rPr>
        <w:t>Lymphat</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Disord</w:t>
      </w:r>
      <w:proofErr w:type="spellEnd"/>
      <w:r w:rsidRPr="003330C1">
        <w:rPr>
          <w:rFonts w:ascii="Times New Roman" w:hAnsi="Times New Roman" w:cs="Times New Roman"/>
          <w:sz w:val="22"/>
          <w:szCs w:val="22"/>
          <w:shd w:val="clear" w:color="auto" w:fill="FFFFFF"/>
          <w:lang w:val="en-GB"/>
        </w:rPr>
        <w:t xml:space="preserve">. 2022 Sep;10(5):1155-1171.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10.1016/j.jvsv.2021.08.011.</w:t>
      </w:r>
    </w:p>
    <w:p w14:paraId="6D87BA8B" w14:textId="13A7C6B5" w:rsidR="00726DE9" w:rsidRPr="003330C1" w:rsidRDefault="00726DE9"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García-Carpintero E, Carmona M, Chalco-Orrego JP, González-Enríquez J, </w:t>
      </w:r>
      <w:proofErr w:type="spellStart"/>
      <w:r w:rsidRPr="003330C1">
        <w:rPr>
          <w:rFonts w:ascii="Times New Roman" w:hAnsi="Times New Roman" w:cs="Times New Roman"/>
          <w:sz w:val="22"/>
          <w:szCs w:val="22"/>
          <w:shd w:val="clear" w:color="auto" w:fill="FFFFFF"/>
          <w:lang w:val="en-GB"/>
        </w:rPr>
        <w:t>Imaz</w:t>
      </w:r>
      <w:proofErr w:type="spellEnd"/>
      <w:r w:rsidRPr="003330C1">
        <w:rPr>
          <w:rFonts w:ascii="Times New Roman" w:hAnsi="Times New Roman" w:cs="Times New Roman"/>
          <w:sz w:val="22"/>
          <w:szCs w:val="22"/>
          <w:shd w:val="clear" w:color="auto" w:fill="FFFFFF"/>
          <w:lang w:val="en-GB"/>
        </w:rPr>
        <w:t xml:space="preserve">-Iglesia I. Systematic review and meta-analysis of </w:t>
      </w:r>
      <w:proofErr w:type="spellStart"/>
      <w:r w:rsidRPr="003330C1">
        <w:rPr>
          <w:rFonts w:ascii="Times New Roman" w:hAnsi="Times New Roman" w:cs="Times New Roman"/>
          <w:sz w:val="22"/>
          <w:szCs w:val="22"/>
          <w:shd w:val="clear" w:color="auto" w:fill="FFFFFF"/>
          <w:lang w:val="en-GB"/>
        </w:rPr>
        <w:t>endovenous</w:t>
      </w:r>
      <w:proofErr w:type="spellEnd"/>
      <w:r w:rsidRPr="003330C1">
        <w:rPr>
          <w:rFonts w:ascii="Times New Roman" w:hAnsi="Times New Roman" w:cs="Times New Roman"/>
          <w:sz w:val="22"/>
          <w:szCs w:val="22"/>
          <w:shd w:val="clear" w:color="auto" w:fill="FFFFFF"/>
          <w:lang w:val="en-GB"/>
        </w:rPr>
        <w:t xml:space="preserve"> cyanoacrylate adhesive ablation for incompetent saphenous veins. J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Surg</w:t>
      </w:r>
      <w:proofErr w:type="spellEnd"/>
      <w:r w:rsidRPr="003330C1">
        <w:rPr>
          <w:rFonts w:ascii="Times New Roman" w:hAnsi="Times New Roman" w:cs="Times New Roman"/>
          <w:sz w:val="22"/>
          <w:szCs w:val="22"/>
          <w:shd w:val="clear" w:color="auto" w:fill="FFFFFF"/>
          <w:lang w:val="en-GB"/>
        </w:rPr>
        <w:t xml:space="preserve"> Venous </w:t>
      </w:r>
      <w:proofErr w:type="spellStart"/>
      <w:r w:rsidRPr="003330C1">
        <w:rPr>
          <w:rFonts w:ascii="Times New Roman" w:hAnsi="Times New Roman" w:cs="Times New Roman"/>
          <w:sz w:val="22"/>
          <w:szCs w:val="22"/>
          <w:shd w:val="clear" w:color="auto" w:fill="FFFFFF"/>
          <w:lang w:val="en-GB"/>
        </w:rPr>
        <w:t>Lymphat</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Disord</w:t>
      </w:r>
      <w:proofErr w:type="spellEnd"/>
      <w:r w:rsidRPr="003330C1">
        <w:rPr>
          <w:rFonts w:ascii="Times New Roman" w:hAnsi="Times New Roman" w:cs="Times New Roman"/>
          <w:sz w:val="22"/>
          <w:szCs w:val="22"/>
          <w:shd w:val="clear" w:color="auto" w:fill="FFFFFF"/>
          <w:lang w:val="en-GB"/>
        </w:rPr>
        <w:t xml:space="preserve">. 2020 Mar;8(2):287-296.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10.1016/j.jvsv.2019.09.010.</w:t>
      </w:r>
    </w:p>
    <w:p w14:paraId="69D5EBD7" w14:textId="08BC7084" w:rsidR="00726DE9" w:rsidRPr="003330C1" w:rsidRDefault="00726DE9"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Gibson K, Khilnani N, Schul M, Meissner M; American College of Phlebology Guidelines Committee. American College of Phlebology Guidelines - Treatment of refluxing accessory saphenous veins. Phlebology. 2017 Aug;32(7):448-452.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10.1177/0268355516671624.</w:t>
      </w:r>
    </w:p>
    <w:p w14:paraId="4E5D4417" w14:textId="52D2C2F1" w:rsidR="00274D6F" w:rsidRPr="003330C1" w:rsidRDefault="00274D6F"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proofErr w:type="spellStart"/>
      <w:r w:rsidRPr="003330C1">
        <w:rPr>
          <w:rFonts w:ascii="Times New Roman" w:hAnsi="Times New Roman" w:cs="Times New Roman"/>
          <w:sz w:val="22"/>
          <w:szCs w:val="22"/>
          <w:shd w:val="clear" w:color="auto" w:fill="FFFFFF"/>
          <w:lang w:val="en-GB"/>
        </w:rPr>
        <w:t>Gloviczki</w:t>
      </w:r>
      <w:proofErr w:type="spellEnd"/>
      <w:r w:rsidRPr="003330C1">
        <w:rPr>
          <w:rFonts w:ascii="Times New Roman" w:hAnsi="Times New Roman" w:cs="Times New Roman"/>
          <w:sz w:val="22"/>
          <w:szCs w:val="22"/>
          <w:shd w:val="clear" w:color="auto" w:fill="FFFFFF"/>
          <w:lang w:val="en-GB"/>
        </w:rPr>
        <w:t xml:space="preserve"> P, Lawrence PF, Wasan SM, et al. The 2022 Society for Vascular Surgery, American Venous Forum, and American Vein and Lymphatic Society clinical practice guidelines for the management of varicose veins of the lower extremities. Part I. Duplex Scanning and Treatment of Superficial Truncal Reflux: Endorsed by the Society for Vascular Medicine and the International Union of Phlebology. J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Surg</w:t>
      </w:r>
      <w:proofErr w:type="spellEnd"/>
      <w:r w:rsidRPr="003330C1">
        <w:rPr>
          <w:rFonts w:ascii="Times New Roman" w:hAnsi="Times New Roman" w:cs="Times New Roman"/>
          <w:sz w:val="22"/>
          <w:szCs w:val="22"/>
          <w:shd w:val="clear" w:color="auto" w:fill="FFFFFF"/>
          <w:lang w:val="en-GB"/>
        </w:rPr>
        <w:t xml:space="preserve"> Venous </w:t>
      </w:r>
      <w:proofErr w:type="spellStart"/>
      <w:r w:rsidRPr="003330C1">
        <w:rPr>
          <w:rFonts w:ascii="Times New Roman" w:hAnsi="Times New Roman" w:cs="Times New Roman"/>
          <w:sz w:val="22"/>
          <w:szCs w:val="22"/>
          <w:shd w:val="clear" w:color="auto" w:fill="FFFFFF"/>
          <w:lang w:val="en-GB"/>
        </w:rPr>
        <w:t>Lymphat</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Disord</w:t>
      </w:r>
      <w:proofErr w:type="spellEnd"/>
      <w:r w:rsidRPr="003330C1">
        <w:rPr>
          <w:rFonts w:ascii="Times New Roman" w:hAnsi="Times New Roman" w:cs="Times New Roman"/>
          <w:sz w:val="22"/>
          <w:szCs w:val="22"/>
          <w:shd w:val="clear" w:color="auto" w:fill="FFFFFF"/>
          <w:lang w:val="en-GB"/>
        </w:rPr>
        <w:t xml:space="preserve">. 2023 Mar;11(2):231-261.e6.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10.1016/j.jvsv.2022.09.004.</w:t>
      </w:r>
    </w:p>
    <w:p w14:paraId="7A8D8086" w14:textId="2E33BD18" w:rsidR="00274D6F" w:rsidRPr="003330C1" w:rsidRDefault="00274D6F"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proofErr w:type="spellStart"/>
      <w:r w:rsidRPr="003330C1">
        <w:rPr>
          <w:rFonts w:ascii="Times New Roman" w:hAnsi="Times New Roman" w:cs="Times New Roman"/>
          <w:sz w:val="22"/>
          <w:szCs w:val="22"/>
          <w:shd w:val="clear" w:color="auto" w:fill="FFFFFF"/>
          <w:lang w:val="en-GB"/>
        </w:rPr>
        <w:t>Gloviczki</w:t>
      </w:r>
      <w:proofErr w:type="spellEnd"/>
      <w:r w:rsidRPr="003330C1">
        <w:rPr>
          <w:rFonts w:ascii="Times New Roman" w:hAnsi="Times New Roman" w:cs="Times New Roman"/>
          <w:sz w:val="22"/>
          <w:szCs w:val="22"/>
          <w:shd w:val="clear" w:color="auto" w:fill="FFFFFF"/>
          <w:lang w:val="en-GB"/>
        </w:rPr>
        <w:t xml:space="preserve"> P, Lawrence PF, Wasan SM, et al. The 2023 Society for Vascular Surgery, American Venous Forum, and American Vein and Lymphatic Society clinical practice guidelines for the management of varicose veins of the lower extremities. Part II: Endorsed by the Society of Interventional Radiology and the Society for Vascular Medicine. J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Surg</w:t>
      </w:r>
      <w:proofErr w:type="spellEnd"/>
      <w:r w:rsidRPr="003330C1">
        <w:rPr>
          <w:rFonts w:ascii="Times New Roman" w:hAnsi="Times New Roman" w:cs="Times New Roman"/>
          <w:sz w:val="22"/>
          <w:szCs w:val="22"/>
          <w:shd w:val="clear" w:color="auto" w:fill="FFFFFF"/>
          <w:lang w:val="en-GB"/>
        </w:rPr>
        <w:t xml:space="preserve"> Venous </w:t>
      </w:r>
      <w:proofErr w:type="spellStart"/>
      <w:r w:rsidRPr="003330C1">
        <w:rPr>
          <w:rFonts w:ascii="Times New Roman" w:hAnsi="Times New Roman" w:cs="Times New Roman"/>
          <w:sz w:val="22"/>
          <w:szCs w:val="22"/>
          <w:shd w:val="clear" w:color="auto" w:fill="FFFFFF"/>
          <w:lang w:val="en-GB"/>
        </w:rPr>
        <w:t>Lymphat</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Disord</w:t>
      </w:r>
      <w:proofErr w:type="spellEnd"/>
      <w:r w:rsidRPr="003330C1">
        <w:rPr>
          <w:rFonts w:ascii="Times New Roman" w:hAnsi="Times New Roman" w:cs="Times New Roman"/>
          <w:sz w:val="22"/>
          <w:szCs w:val="22"/>
          <w:shd w:val="clear" w:color="auto" w:fill="FFFFFF"/>
          <w:lang w:val="en-GB"/>
        </w:rPr>
        <w:t xml:space="preserve">. 2024 Jan;12(1):101670.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10.1016/j.jvsv.2023.08.011</w:t>
      </w:r>
      <w:r w:rsidR="00BC4904" w:rsidRPr="003330C1">
        <w:rPr>
          <w:rFonts w:ascii="Times New Roman" w:hAnsi="Times New Roman" w:cs="Times New Roman"/>
          <w:sz w:val="22"/>
          <w:szCs w:val="22"/>
          <w:shd w:val="clear" w:color="auto" w:fill="FFFFFF"/>
          <w:lang w:val="en-GB"/>
        </w:rPr>
        <w:t>.</w:t>
      </w:r>
    </w:p>
    <w:p w14:paraId="11E9FB57" w14:textId="32853A20" w:rsidR="00BC4904" w:rsidRPr="003330C1" w:rsidRDefault="00BC4904"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Hassanin A, Aherne TM, Greene G, Boyle E, Egan B, Tierney S, Walsh SR, McHugh S, Aly S. A systematic review and meta-analysis of comparative studies comparing nonthermal versus thermal </w:t>
      </w:r>
      <w:proofErr w:type="spellStart"/>
      <w:r w:rsidRPr="003330C1">
        <w:rPr>
          <w:rFonts w:ascii="Times New Roman" w:hAnsi="Times New Roman" w:cs="Times New Roman"/>
          <w:sz w:val="22"/>
          <w:szCs w:val="22"/>
          <w:shd w:val="clear" w:color="auto" w:fill="FFFFFF"/>
          <w:lang w:val="en-GB"/>
        </w:rPr>
        <w:t>endovenous</w:t>
      </w:r>
      <w:proofErr w:type="spellEnd"/>
      <w:r w:rsidRPr="003330C1">
        <w:rPr>
          <w:rFonts w:ascii="Times New Roman" w:hAnsi="Times New Roman" w:cs="Times New Roman"/>
          <w:sz w:val="22"/>
          <w:szCs w:val="22"/>
          <w:shd w:val="clear" w:color="auto" w:fill="FFFFFF"/>
          <w:lang w:val="en-GB"/>
        </w:rPr>
        <w:t xml:space="preserve"> ablation in superficial venous incompetence. J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Surg</w:t>
      </w:r>
      <w:proofErr w:type="spellEnd"/>
      <w:r w:rsidRPr="003330C1">
        <w:rPr>
          <w:rFonts w:ascii="Times New Roman" w:hAnsi="Times New Roman" w:cs="Times New Roman"/>
          <w:sz w:val="22"/>
          <w:szCs w:val="22"/>
          <w:shd w:val="clear" w:color="auto" w:fill="FFFFFF"/>
          <w:lang w:val="en-GB"/>
        </w:rPr>
        <w:t xml:space="preserve"> Venous </w:t>
      </w:r>
      <w:proofErr w:type="spellStart"/>
      <w:r w:rsidRPr="003330C1">
        <w:rPr>
          <w:rFonts w:ascii="Times New Roman" w:hAnsi="Times New Roman" w:cs="Times New Roman"/>
          <w:sz w:val="22"/>
          <w:szCs w:val="22"/>
          <w:shd w:val="clear" w:color="auto" w:fill="FFFFFF"/>
          <w:lang w:val="en-GB"/>
        </w:rPr>
        <w:t>Lymphat</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Disord</w:t>
      </w:r>
      <w:proofErr w:type="spellEnd"/>
      <w:r w:rsidRPr="003330C1">
        <w:rPr>
          <w:rFonts w:ascii="Times New Roman" w:hAnsi="Times New Roman" w:cs="Times New Roman"/>
          <w:sz w:val="22"/>
          <w:szCs w:val="22"/>
          <w:shd w:val="clear" w:color="auto" w:fill="FFFFFF"/>
          <w:lang w:val="en-GB"/>
        </w:rPr>
        <w:t xml:space="preserve">. 2019 Nov;7(6):902-913.e3.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10.1016/j.jvsv.2019.06.009.</w:t>
      </w:r>
    </w:p>
    <w:p w14:paraId="00DF257C" w14:textId="74650DD5" w:rsidR="00535012" w:rsidRPr="003330C1" w:rsidRDefault="00714704"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proofErr w:type="spellStart"/>
      <w:r w:rsidRPr="003330C1">
        <w:rPr>
          <w:rFonts w:ascii="Times New Roman" w:hAnsi="Times New Roman" w:cs="Times New Roman"/>
          <w:sz w:val="22"/>
          <w:szCs w:val="22"/>
          <w:shd w:val="clear" w:color="auto" w:fill="FFFFFF"/>
          <w:lang w:val="en-GB"/>
        </w:rPr>
        <w:t>Kabnick</w:t>
      </w:r>
      <w:proofErr w:type="spellEnd"/>
      <w:r w:rsidRPr="003330C1">
        <w:rPr>
          <w:rFonts w:ascii="Times New Roman" w:hAnsi="Times New Roman" w:cs="Times New Roman"/>
          <w:sz w:val="22"/>
          <w:szCs w:val="22"/>
          <w:shd w:val="clear" w:color="auto" w:fill="FFFFFF"/>
          <w:lang w:val="en-GB"/>
        </w:rPr>
        <w:t xml:space="preserve"> LS, Sadek M, Bjarnason H, Coleman DM, Dillavou ED, Hingorani AP, Lal BK, Lawrence PF, </w:t>
      </w:r>
      <w:proofErr w:type="spellStart"/>
      <w:r w:rsidRPr="003330C1">
        <w:rPr>
          <w:rFonts w:ascii="Times New Roman" w:hAnsi="Times New Roman" w:cs="Times New Roman"/>
          <w:sz w:val="22"/>
          <w:szCs w:val="22"/>
          <w:shd w:val="clear" w:color="auto" w:fill="FFFFFF"/>
          <w:lang w:val="en-GB"/>
        </w:rPr>
        <w:t>Malgor</w:t>
      </w:r>
      <w:proofErr w:type="spellEnd"/>
      <w:r w:rsidRPr="003330C1">
        <w:rPr>
          <w:rFonts w:ascii="Times New Roman" w:hAnsi="Times New Roman" w:cs="Times New Roman"/>
          <w:sz w:val="22"/>
          <w:szCs w:val="22"/>
          <w:shd w:val="clear" w:color="auto" w:fill="FFFFFF"/>
          <w:lang w:val="en-GB"/>
        </w:rPr>
        <w:t xml:space="preserve"> RD, </w:t>
      </w:r>
      <w:proofErr w:type="spellStart"/>
      <w:r w:rsidRPr="003330C1">
        <w:rPr>
          <w:rFonts w:ascii="Times New Roman" w:hAnsi="Times New Roman" w:cs="Times New Roman"/>
          <w:sz w:val="22"/>
          <w:szCs w:val="22"/>
          <w:shd w:val="clear" w:color="auto" w:fill="FFFFFF"/>
          <w:lang w:val="en-GB"/>
        </w:rPr>
        <w:t>Puggioni</w:t>
      </w:r>
      <w:proofErr w:type="spellEnd"/>
      <w:r w:rsidRPr="003330C1">
        <w:rPr>
          <w:rFonts w:ascii="Times New Roman" w:hAnsi="Times New Roman" w:cs="Times New Roman"/>
          <w:sz w:val="22"/>
          <w:szCs w:val="22"/>
          <w:shd w:val="clear" w:color="auto" w:fill="FFFFFF"/>
          <w:lang w:val="en-GB"/>
        </w:rPr>
        <w:t xml:space="preserve"> A. Classification and treatment of endothermal heat-induced thrombosis: Recommendations from the American Venous Forum and the Society for Vascular Surgery. J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Surg</w:t>
      </w:r>
      <w:proofErr w:type="spellEnd"/>
      <w:r w:rsidRPr="003330C1">
        <w:rPr>
          <w:rFonts w:ascii="Times New Roman" w:hAnsi="Times New Roman" w:cs="Times New Roman"/>
          <w:sz w:val="22"/>
          <w:szCs w:val="22"/>
          <w:shd w:val="clear" w:color="auto" w:fill="FFFFFF"/>
          <w:lang w:val="en-GB"/>
        </w:rPr>
        <w:t xml:space="preserve"> Venous </w:t>
      </w:r>
      <w:proofErr w:type="spellStart"/>
      <w:r w:rsidRPr="003330C1">
        <w:rPr>
          <w:rFonts w:ascii="Times New Roman" w:hAnsi="Times New Roman" w:cs="Times New Roman"/>
          <w:sz w:val="22"/>
          <w:szCs w:val="22"/>
          <w:shd w:val="clear" w:color="auto" w:fill="FFFFFF"/>
          <w:lang w:val="en-GB"/>
        </w:rPr>
        <w:t>Lymphat</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Disord</w:t>
      </w:r>
      <w:proofErr w:type="spellEnd"/>
      <w:r w:rsidRPr="003330C1">
        <w:rPr>
          <w:rFonts w:ascii="Times New Roman" w:hAnsi="Times New Roman" w:cs="Times New Roman"/>
          <w:sz w:val="22"/>
          <w:szCs w:val="22"/>
          <w:shd w:val="clear" w:color="auto" w:fill="FFFFFF"/>
          <w:lang w:val="en-GB"/>
        </w:rPr>
        <w:t xml:space="preserve">. 2021 Jan;9(1):6-22.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10.1016/j.jvsv.2020.06.008</w:t>
      </w:r>
      <w:r w:rsidR="00535012" w:rsidRPr="003330C1">
        <w:rPr>
          <w:rFonts w:ascii="Times New Roman" w:hAnsi="Times New Roman" w:cs="Times New Roman"/>
          <w:sz w:val="22"/>
          <w:szCs w:val="22"/>
          <w:lang w:val="en-GB"/>
        </w:rPr>
        <w:t>.</w:t>
      </w:r>
    </w:p>
    <w:p w14:paraId="2328F60D" w14:textId="5FC5D747" w:rsidR="00535012" w:rsidRPr="003330C1" w:rsidRDefault="00253762" w:rsidP="003B59D3">
      <w:pPr>
        <w:numPr>
          <w:ilvl w:val="0"/>
          <w:numId w:val="4"/>
        </w:numPr>
        <w:shd w:val="clear" w:color="auto" w:fill="FFFFFF"/>
        <w:spacing w:after="120"/>
        <w:ind w:left="426" w:hanging="426"/>
        <w:jc w:val="both"/>
        <w:outlineLvl w:val="0"/>
        <w:rPr>
          <w:rFonts w:ascii="Times New Roman" w:hAnsi="Times New Roman" w:cs="Times New Roman"/>
          <w:sz w:val="22"/>
          <w:szCs w:val="22"/>
          <w:shd w:val="clear" w:color="auto" w:fill="FFFFFF"/>
          <w:lang w:val="en-GB"/>
        </w:rPr>
      </w:pPr>
      <w:proofErr w:type="spellStart"/>
      <w:r w:rsidRPr="003330C1">
        <w:rPr>
          <w:rFonts w:ascii="Times New Roman" w:hAnsi="Times New Roman" w:cs="Times New Roman"/>
          <w:sz w:val="22"/>
          <w:szCs w:val="22"/>
          <w:shd w:val="clear" w:color="auto" w:fill="FFFFFF"/>
          <w:lang w:val="en-GB"/>
        </w:rPr>
        <w:t>Launois</w:t>
      </w:r>
      <w:proofErr w:type="spellEnd"/>
      <w:r w:rsidRPr="003330C1">
        <w:rPr>
          <w:rFonts w:ascii="Times New Roman" w:hAnsi="Times New Roman" w:cs="Times New Roman"/>
          <w:sz w:val="22"/>
          <w:szCs w:val="22"/>
          <w:shd w:val="clear" w:color="auto" w:fill="FFFFFF"/>
          <w:lang w:val="en-GB"/>
        </w:rPr>
        <w:t xml:space="preserve"> R, Reboul-Marty J, Henry B. Construction and validation of a quality of life questionnaire in chronic lower limb venous insufficiency (CIVIQ). Qual Life Res. 1996;5:539-554.</w:t>
      </w:r>
    </w:p>
    <w:p w14:paraId="7574261A" w14:textId="1468CA85" w:rsidR="00535012" w:rsidRPr="003330C1" w:rsidRDefault="002C41A4"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Lee BB, Nicolaides AN, Myers K, Meissner M, </w:t>
      </w:r>
      <w:proofErr w:type="spellStart"/>
      <w:r w:rsidRPr="003330C1">
        <w:rPr>
          <w:rFonts w:ascii="Times New Roman" w:hAnsi="Times New Roman" w:cs="Times New Roman"/>
          <w:sz w:val="22"/>
          <w:szCs w:val="22"/>
          <w:shd w:val="clear" w:color="auto" w:fill="FFFFFF"/>
          <w:lang w:val="en-GB"/>
        </w:rPr>
        <w:t>Kalodiki</w:t>
      </w:r>
      <w:proofErr w:type="spellEnd"/>
      <w:r w:rsidRPr="003330C1">
        <w:rPr>
          <w:rFonts w:ascii="Times New Roman" w:hAnsi="Times New Roman" w:cs="Times New Roman"/>
          <w:sz w:val="22"/>
          <w:szCs w:val="22"/>
          <w:shd w:val="clear" w:color="auto" w:fill="FFFFFF"/>
          <w:lang w:val="en-GB"/>
        </w:rPr>
        <w:t xml:space="preserve"> E, Allegra C, et al. Venous hemodynamic changes in lower limb venous disease: the UIP consensus according to scientific evidence. Int </w:t>
      </w:r>
      <w:proofErr w:type="spellStart"/>
      <w:r w:rsidRPr="003330C1">
        <w:rPr>
          <w:rFonts w:ascii="Times New Roman" w:hAnsi="Times New Roman" w:cs="Times New Roman"/>
          <w:sz w:val="22"/>
          <w:szCs w:val="22"/>
          <w:shd w:val="clear" w:color="auto" w:fill="FFFFFF"/>
          <w:lang w:val="en-GB"/>
        </w:rPr>
        <w:t>Angiol</w:t>
      </w:r>
      <w:proofErr w:type="spellEnd"/>
      <w:r w:rsidRPr="003330C1">
        <w:rPr>
          <w:rFonts w:ascii="Times New Roman" w:hAnsi="Times New Roman" w:cs="Times New Roman"/>
          <w:sz w:val="22"/>
          <w:szCs w:val="22"/>
          <w:shd w:val="clear" w:color="auto" w:fill="FFFFFF"/>
          <w:lang w:val="en-GB"/>
        </w:rPr>
        <w:t>. 2016 Jun;35(3):236-352</w:t>
      </w:r>
      <w:r w:rsidR="00535012" w:rsidRPr="003330C1">
        <w:rPr>
          <w:rFonts w:ascii="Times New Roman" w:hAnsi="Times New Roman" w:cs="Times New Roman"/>
          <w:sz w:val="22"/>
          <w:szCs w:val="22"/>
          <w:lang w:val="en-GB"/>
        </w:rPr>
        <w:t>.</w:t>
      </w:r>
    </w:p>
    <w:p w14:paraId="132E08BE" w14:textId="56440F33" w:rsidR="00951CD0" w:rsidRPr="003330C1" w:rsidRDefault="00951CD0"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Lurie F, Passman M, Meisner M, et al. The 2020 update of the CEAP classification system and reporting standards. J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Surg</w:t>
      </w:r>
      <w:proofErr w:type="spellEnd"/>
      <w:r w:rsidRPr="003330C1">
        <w:rPr>
          <w:rFonts w:ascii="Times New Roman" w:hAnsi="Times New Roman" w:cs="Times New Roman"/>
          <w:sz w:val="22"/>
          <w:szCs w:val="22"/>
          <w:shd w:val="clear" w:color="auto" w:fill="FFFFFF"/>
          <w:lang w:val="en-GB"/>
        </w:rPr>
        <w:t xml:space="preserve"> Venous </w:t>
      </w:r>
      <w:proofErr w:type="spellStart"/>
      <w:r w:rsidRPr="003330C1">
        <w:rPr>
          <w:rFonts w:ascii="Times New Roman" w:hAnsi="Times New Roman" w:cs="Times New Roman"/>
          <w:sz w:val="22"/>
          <w:szCs w:val="22"/>
          <w:shd w:val="clear" w:color="auto" w:fill="FFFFFF"/>
          <w:lang w:val="en-GB"/>
        </w:rPr>
        <w:t>Lymphat</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Disord</w:t>
      </w:r>
      <w:proofErr w:type="spellEnd"/>
      <w:r w:rsidRPr="003330C1">
        <w:rPr>
          <w:rFonts w:ascii="Times New Roman" w:hAnsi="Times New Roman" w:cs="Times New Roman"/>
          <w:sz w:val="22"/>
          <w:szCs w:val="22"/>
          <w:shd w:val="clear" w:color="auto" w:fill="FFFFFF"/>
          <w:lang w:val="en-GB"/>
        </w:rPr>
        <w:t xml:space="preserve">. 2020 May;8(3):342-352.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10.1016/j.jvsv.2019.12.075.</w:t>
      </w:r>
    </w:p>
    <w:p w14:paraId="48D91CE6" w14:textId="0F656089" w:rsidR="00335F5D" w:rsidRPr="003330C1" w:rsidRDefault="00335F5D"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Martinez-Zapata MJ, </w:t>
      </w:r>
      <w:proofErr w:type="spellStart"/>
      <w:r w:rsidRPr="003330C1">
        <w:rPr>
          <w:rFonts w:ascii="Times New Roman" w:hAnsi="Times New Roman" w:cs="Times New Roman"/>
          <w:sz w:val="22"/>
          <w:szCs w:val="22"/>
          <w:shd w:val="clear" w:color="auto" w:fill="FFFFFF"/>
          <w:lang w:val="en-GB"/>
        </w:rPr>
        <w:t>Vernooij</w:t>
      </w:r>
      <w:proofErr w:type="spellEnd"/>
      <w:r w:rsidRPr="003330C1">
        <w:rPr>
          <w:rFonts w:ascii="Times New Roman" w:hAnsi="Times New Roman" w:cs="Times New Roman"/>
          <w:sz w:val="22"/>
          <w:szCs w:val="22"/>
          <w:shd w:val="clear" w:color="auto" w:fill="FFFFFF"/>
          <w:lang w:val="en-GB"/>
        </w:rPr>
        <w:t xml:space="preserve"> RW, Simancas-Racines D, Uriona Tuma SM, Stein AT, Moreno Carriles RMM, Vargas E, Bonfill </w:t>
      </w:r>
      <w:proofErr w:type="spellStart"/>
      <w:r w:rsidRPr="003330C1">
        <w:rPr>
          <w:rFonts w:ascii="Times New Roman" w:hAnsi="Times New Roman" w:cs="Times New Roman"/>
          <w:sz w:val="22"/>
          <w:szCs w:val="22"/>
          <w:shd w:val="clear" w:color="auto" w:fill="FFFFFF"/>
          <w:lang w:val="en-GB"/>
        </w:rPr>
        <w:t>Cosp</w:t>
      </w:r>
      <w:proofErr w:type="spellEnd"/>
      <w:r w:rsidRPr="003330C1">
        <w:rPr>
          <w:rFonts w:ascii="Times New Roman" w:hAnsi="Times New Roman" w:cs="Times New Roman"/>
          <w:sz w:val="22"/>
          <w:szCs w:val="22"/>
          <w:shd w:val="clear" w:color="auto" w:fill="FFFFFF"/>
          <w:lang w:val="en-GB"/>
        </w:rPr>
        <w:t xml:space="preserve"> X. </w:t>
      </w:r>
      <w:proofErr w:type="spellStart"/>
      <w:r w:rsidRPr="003330C1">
        <w:rPr>
          <w:rFonts w:ascii="Times New Roman" w:hAnsi="Times New Roman" w:cs="Times New Roman"/>
          <w:sz w:val="22"/>
          <w:szCs w:val="22"/>
          <w:shd w:val="clear" w:color="auto" w:fill="FFFFFF"/>
          <w:lang w:val="en-GB"/>
        </w:rPr>
        <w:t>Phlebotonics</w:t>
      </w:r>
      <w:proofErr w:type="spellEnd"/>
      <w:r w:rsidRPr="003330C1">
        <w:rPr>
          <w:rFonts w:ascii="Times New Roman" w:hAnsi="Times New Roman" w:cs="Times New Roman"/>
          <w:sz w:val="22"/>
          <w:szCs w:val="22"/>
          <w:shd w:val="clear" w:color="auto" w:fill="FFFFFF"/>
          <w:lang w:val="en-GB"/>
        </w:rPr>
        <w:t xml:space="preserve"> for venous insufficiency. Cochrane Database </w:t>
      </w:r>
      <w:proofErr w:type="spellStart"/>
      <w:r w:rsidRPr="003330C1">
        <w:rPr>
          <w:rFonts w:ascii="Times New Roman" w:hAnsi="Times New Roman" w:cs="Times New Roman"/>
          <w:sz w:val="22"/>
          <w:szCs w:val="22"/>
          <w:shd w:val="clear" w:color="auto" w:fill="FFFFFF"/>
          <w:lang w:val="en-GB"/>
        </w:rPr>
        <w:t>Syst</w:t>
      </w:r>
      <w:proofErr w:type="spellEnd"/>
      <w:r w:rsidRPr="003330C1">
        <w:rPr>
          <w:rFonts w:ascii="Times New Roman" w:hAnsi="Times New Roman" w:cs="Times New Roman"/>
          <w:sz w:val="22"/>
          <w:szCs w:val="22"/>
          <w:shd w:val="clear" w:color="auto" w:fill="FFFFFF"/>
          <w:lang w:val="en-GB"/>
        </w:rPr>
        <w:t xml:space="preserve"> Rev. 2020 Nov 3;11(11):CD003229.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10.1002/14651858.CD003229.pub4</w:t>
      </w:r>
      <w:r w:rsidR="00951CD0" w:rsidRPr="003330C1">
        <w:rPr>
          <w:rFonts w:ascii="Times New Roman" w:hAnsi="Times New Roman" w:cs="Times New Roman"/>
          <w:sz w:val="22"/>
          <w:szCs w:val="22"/>
          <w:shd w:val="clear" w:color="auto" w:fill="FFFFFF"/>
          <w:lang w:val="en-GB"/>
        </w:rPr>
        <w:t>.</w:t>
      </w:r>
    </w:p>
    <w:p w14:paraId="3F352C41" w14:textId="1103F188" w:rsidR="00951CD0" w:rsidRPr="003330C1" w:rsidRDefault="00951CD0"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Masuda E, </w:t>
      </w:r>
      <w:proofErr w:type="spellStart"/>
      <w:r w:rsidRPr="003330C1">
        <w:rPr>
          <w:rFonts w:ascii="Times New Roman" w:hAnsi="Times New Roman" w:cs="Times New Roman"/>
          <w:sz w:val="22"/>
          <w:szCs w:val="22"/>
          <w:shd w:val="clear" w:color="auto" w:fill="FFFFFF"/>
          <w:lang w:val="en-GB"/>
        </w:rPr>
        <w:t>Ozsvath</w:t>
      </w:r>
      <w:proofErr w:type="spellEnd"/>
      <w:r w:rsidRPr="003330C1">
        <w:rPr>
          <w:rFonts w:ascii="Times New Roman" w:hAnsi="Times New Roman" w:cs="Times New Roman"/>
          <w:sz w:val="22"/>
          <w:szCs w:val="22"/>
          <w:shd w:val="clear" w:color="auto" w:fill="FFFFFF"/>
          <w:lang w:val="en-GB"/>
        </w:rPr>
        <w:t xml:space="preserve"> K, Vossler J, et al. The 2020 appropriate use criteria for chronic lower extremity venous disease of the American Venous Forum, the Society for Vascular Surgery, the American Vein and Lymphatic Society, and the Society of Interventional Radiology. J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Surg</w:t>
      </w:r>
      <w:proofErr w:type="spellEnd"/>
      <w:r w:rsidRPr="003330C1">
        <w:rPr>
          <w:rFonts w:ascii="Times New Roman" w:hAnsi="Times New Roman" w:cs="Times New Roman"/>
          <w:sz w:val="22"/>
          <w:szCs w:val="22"/>
          <w:shd w:val="clear" w:color="auto" w:fill="FFFFFF"/>
          <w:lang w:val="en-GB"/>
        </w:rPr>
        <w:t xml:space="preserve"> Venous </w:t>
      </w:r>
      <w:proofErr w:type="spellStart"/>
      <w:r w:rsidRPr="003330C1">
        <w:rPr>
          <w:rFonts w:ascii="Times New Roman" w:hAnsi="Times New Roman" w:cs="Times New Roman"/>
          <w:sz w:val="22"/>
          <w:szCs w:val="22"/>
          <w:shd w:val="clear" w:color="auto" w:fill="FFFFFF"/>
          <w:lang w:val="en-GB"/>
        </w:rPr>
        <w:t>Lymphat</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Disord</w:t>
      </w:r>
      <w:proofErr w:type="spellEnd"/>
      <w:r w:rsidRPr="003330C1">
        <w:rPr>
          <w:rFonts w:ascii="Times New Roman" w:hAnsi="Times New Roman" w:cs="Times New Roman"/>
          <w:sz w:val="22"/>
          <w:szCs w:val="22"/>
          <w:shd w:val="clear" w:color="auto" w:fill="FFFFFF"/>
          <w:lang w:val="en-GB"/>
        </w:rPr>
        <w:t xml:space="preserve">. 2020 Jul;8(4):505-525.e4.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10.1016/j.jvsv.2020.02.001.</w:t>
      </w:r>
    </w:p>
    <w:p w14:paraId="6A947779" w14:textId="05A421EA" w:rsidR="005150B6" w:rsidRPr="003330C1" w:rsidRDefault="005150B6"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Moreira H, Sousa J, Mansilha A. </w:t>
      </w:r>
      <w:proofErr w:type="spellStart"/>
      <w:r w:rsidRPr="003330C1">
        <w:rPr>
          <w:rFonts w:ascii="Times New Roman" w:hAnsi="Times New Roman" w:cs="Times New Roman"/>
          <w:sz w:val="22"/>
          <w:szCs w:val="22"/>
          <w:shd w:val="clear" w:color="auto" w:fill="FFFFFF"/>
          <w:lang w:val="en-GB"/>
        </w:rPr>
        <w:t>Chemothromboprophylaxis</w:t>
      </w:r>
      <w:proofErr w:type="spellEnd"/>
      <w:r w:rsidRPr="003330C1">
        <w:rPr>
          <w:rFonts w:ascii="Times New Roman" w:hAnsi="Times New Roman" w:cs="Times New Roman"/>
          <w:sz w:val="22"/>
          <w:szCs w:val="22"/>
          <w:shd w:val="clear" w:color="auto" w:fill="FFFFFF"/>
          <w:lang w:val="en-GB"/>
        </w:rPr>
        <w:t xml:space="preserve"> in varicose vein surgery: a systematic review. Int </w:t>
      </w:r>
      <w:proofErr w:type="spellStart"/>
      <w:r w:rsidRPr="003330C1">
        <w:rPr>
          <w:rFonts w:ascii="Times New Roman" w:hAnsi="Times New Roman" w:cs="Times New Roman"/>
          <w:sz w:val="22"/>
          <w:szCs w:val="22"/>
          <w:shd w:val="clear" w:color="auto" w:fill="FFFFFF"/>
          <w:lang w:val="en-GB"/>
        </w:rPr>
        <w:t>Angiol</w:t>
      </w:r>
      <w:proofErr w:type="spellEnd"/>
      <w:r w:rsidRPr="003330C1">
        <w:rPr>
          <w:rFonts w:ascii="Times New Roman" w:hAnsi="Times New Roman" w:cs="Times New Roman"/>
          <w:sz w:val="22"/>
          <w:szCs w:val="22"/>
          <w:shd w:val="clear" w:color="auto" w:fill="FFFFFF"/>
          <w:lang w:val="en-GB"/>
        </w:rPr>
        <w:t xml:space="preserve">. 2022 Aug;41(4):346-355.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10.23736/S0392-9590.22.04908-2.</w:t>
      </w:r>
    </w:p>
    <w:p w14:paraId="04B5B9C5" w14:textId="26F87BD5" w:rsidR="00A6700B" w:rsidRPr="003330C1" w:rsidRDefault="00A6700B"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lastRenderedPageBreak/>
        <w:t xml:space="preserve">Nou Howaldt M, </w:t>
      </w:r>
      <w:proofErr w:type="spellStart"/>
      <w:r w:rsidRPr="003330C1">
        <w:rPr>
          <w:rFonts w:ascii="Times New Roman" w:hAnsi="Times New Roman" w:cs="Times New Roman"/>
          <w:sz w:val="22"/>
          <w:szCs w:val="22"/>
          <w:shd w:val="clear" w:color="auto" w:fill="FFFFFF"/>
          <w:lang w:val="en-GB"/>
        </w:rPr>
        <w:t>Diard</w:t>
      </w:r>
      <w:proofErr w:type="spellEnd"/>
      <w:r w:rsidRPr="003330C1">
        <w:rPr>
          <w:rFonts w:ascii="Times New Roman" w:hAnsi="Times New Roman" w:cs="Times New Roman"/>
          <w:sz w:val="22"/>
          <w:szCs w:val="22"/>
          <w:shd w:val="clear" w:color="auto" w:fill="FFFFFF"/>
          <w:lang w:val="en-GB"/>
        </w:rPr>
        <w:t xml:space="preserve"> A, Courtois MC, Mestre S, </w:t>
      </w:r>
      <w:proofErr w:type="spellStart"/>
      <w:r w:rsidRPr="003330C1">
        <w:rPr>
          <w:rFonts w:ascii="Times New Roman" w:hAnsi="Times New Roman" w:cs="Times New Roman"/>
          <w:sz w:val="22"/>
          <w:szCs w:val="22"/>
          <w:shd w:val="clear" w:color="auto" w:fill="FFFFFF"/>
          <w:lang w:val="en-GB"/>
        </w:rPr>
        <w:t>Guillaumat</w:t>
      </w:r>
      <w:proofErr w:type="spellEnd"/>
      <w:r w:rsidRPr="003330C1">
        <w:rPr>
          <w:rFonts w:ascii="Times New Roman" w:hAnsi="Times New Roman" w:cs="Times New Roman"/>
          <w:sz w:val="22"/>
          <w:szCs w:val="22"/>
          <w:shd w:val="clear" w:color="auto" w:fill="FFFFFF"/>
          <w:lang w:val="en-GB"/>
        </w:rPr>
        <w:t xml:space="preserve"> J; Wound and Healing Group of the French Society of Vascular Medicine. Diagnostic assessment for venous leg ulcers: Recommendations from the Wounds and Healing working group of the French Society of Vascular Medicine.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Dis (Paris). 2025 Aug;50(3-4):127-132.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10.1016/j.vasdi.2025.04.001.</w:t>
      </w:r>
    </w:p>
    <w:p w14:paraId="08D7CEF4" w14:textId="0D64481C" w:rsidR="003D4BA7" w:rsidRPr="003330C1" w:rsidRDefault="003D4BA7"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O'Donnell TF Jr, Passman MA, Marston WA, et al. Management of venous leg ulcers: clinical practice guidelines of the Society for Vascular Surgery and the American Venous Forum. J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Surg. 2014 Aug;60(2 </w:t>
      </w:r>
      <w:proofErr w:type="spellStart"/>
      <w:r w:rsidRPr="003330C1">
        <w:rPr>
          <w:rFonts w:ascii="Times New Roman" w:hAnsi="Times New Roman" w:cs="Times New Roman"/>
          <w:sz w:val="22"/>
          <w:szCs w:val="22"/>
          <w:shd w:val="clear" w:color="auto" w:fill="FFFFFF"/>
          <w:lang w:val="en-GB"/>
        </w:rPr>
        <w:t>Suppl</w:t>
      </w:r>
      <w:proofErr w:type="spellEnd"/>
      <w:r w:rsidRPr="003330C1">
        <w:rPr>
          <w:rFonts w:ascii="Times New Roman" w:hAnsi="Times New Roman" w:cs="Times New Roman"/>
          <w:sz w:val="22"/>
          <w:szCs w:val="22"/>
          <w:shd w:val="clear" w:color="auto" w:fill="FFFFFF"/>
          <w:lang w:val="en-GB"/>
        </w:rPr>
        <w:t xml:space="preserve">):3S-59S.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10.1016/j.jvs.2014.04.049.</w:t>
      </w:r>
    </w:p>
    <w:p w14:paraId="5B2F0DCC" w14:textId="2C7B61EF" w:rsidR="00951CD0" w:rsidRPr="003330C1" w:rsidRDefault="00951CD0"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Rabe E, Breu FX, </w:t>
      </w:r>
      <w:proofErr w:type="spellStart"/>
      <w:r w:rsidRPr="003330C1">
        <w:rPr>
          <w:rFonts w:ascii="Times New Roman" w:hAnsi="Times New Roman" w:cs="Times New Roman"/>
          <w:sz w:val="22"/>
          <w:szCs w:val="22"/>
          <w:shd w:val="clear" w:color="auto" w:fill="FFFFFF"/>
          <w:lang w:val="en-GB"/>
        </w:rPr>
        <w:t>Cavezzi</w:t>
      </w:r>
      <w:proofErr w:type="spellEnd"/>
      <w:r w:rsidRPr="003330C1">
        <w:rPr>
          <w:rFonts w:ascii="Times New Roman" w:hAnsi="Times New Roman" w:cs="Times New Roman"/>
          <w:sz w:val="22"/>
          <w:szCs w:val="22"/>
          <w:shd w:val="clear" w:color="auto" w:fill="FFFFFF"/>
          <w:lang w:val="en-GB"/>
        </w:rPr>
        <w:t xml:space="preserve"> A, Coleridge Smith P, </w:t>
      </w:r>
      <w:proofErr w:type="spellStart"/>
      <w:r w:rsidRPr="003330C1">
        <w:rPr>
          <w:rFonts w:ascii="Times New Roman" w:hAnsi="Times New Roman" w:cs="Times New Roman"/>
          <w:sz w:val="22"/>
          <w:szCs w:val="22"/>
          <w:shd w:val="clear" w:color="auto" w:fill="FFFFFF"/>
          <w:lang w:val="en-GB"/>
        </w:rPr>
        <w:t>Frullini</w:t>
      </w:r>
      <w:proofErr w:type="spellEnd"/>
      <w:r w:rsidRPr="003330C1">
        <w:rPr>
          <w:rFonts w:ascii="Times New Roman" w:hAnsi="Times New Roman" w:cs="Times New Roman"/>
          <w:sz w:val="22"/>
          <w:szCs w:val="22"/>
          <w:shd w:val="clear" w:color="auto" w:fill="FFFFFF"/>
          <w:lang w:val="en-GB"/>
        </w:rPr>
        <w:t xml:space="preserve"> A, Gillet JL, </w:t>
      </w:r>
      <w:proofErr w:type="spellStart"/>
      <w:r w:rsidRPr="003330C1">
        <w:rPr>
          <w:rFonts w:ascii="Times New Roman" w:hAnsi="Times New Roman" w:cs="Times New Roman"/>
          <w:sz w:val="22"/>
          <w:szCs w:val="22"/>
          <w:shd w:val="clear" w:color="auto" w:fill="FFFFFF"/>
          <w:lang w:val="en-GB"/>
        </w:rPr>
        <w:t>Guex</w:t>
      </w:r>
      <w:proofErr w:type="spellEnd"/>
      <w:r w:rsidRPr="003330C1">
        <w:rPr>
          <w:rFonts w:ascii="Times New Roman" w:hAnsi="Times New Roman" w:cs="Times New Roman"/>
          <w:sz w:val="22"/>
          <w:szCs w:val="22"/>
          <w:shd w:val="clear" w:color="auto" w:fill="FFFFFF"/>
          <w:lang w:val="en-GB"/>
        </w:rPr>
        <w:t xml:space="preserve"> JJ, Hamel-Desnos C, Kern P, Partsch B, </w:t>
      </w:r>
      <w:proofErr w:type="spellStart"/>
      <w:r w:rsidRPr="003330C1">
        <w:rPr>
          <w:rFonts w:ascii="Times New Roman" w:hAnsi="Times New Roman" w:cs="Times New Roman"/>
          <w:sz w:val="22"/>
          <w:szCs w:val="22"/>
          <w:shd w:val="clear" w:color="auto" w:fill="FFFFFF"/>
          <w:lang w:val="en-GB"/>
        </w:rPr>
        <w:t>Ramelet</w:t>
      </w:r>
      <w:proofErr w:type="spellEnd"/>
      <w:r w:rsidRPr="003330C1">
        <w:rPr>
          <w:rFonts w:ascii="Times New Roman" w:hAnsi="Times New Roman" w:cs="Times New Roman"/>
          <w:sz w:val="22"/>
          <w:szCs w:val="22"/>
          <w:shd w:val="clear" w:color="auto" w:fill="FFFFFF"/>
          <w:lang w:val="en-GB"/>
        </w:rPr>
        <w:t xml:space="preserve"> AA, Tessari L, Pannier F; Guideline Group. European guidelines for sclerotherapy in chronic venous disorders. Phlebology. 2014 Jul;29(6):338-54.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10.1177/0268355513483280.</w:t>
      </w:r>
    </w:p>
    <w:p w14:paraId="583707B0" w14:textId="25B35559" w:rsidR="00535012" w:rsidRPr="003330C1" w:rsidRDefault="00030B5C"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proofErr w:type="spellStart"/>
      <w:r w:rsidRPr="003330C1">
        <w:rPr>
          <w:rFonts w:ascii="Times New Roman" w:hAnsi="Times New Roman" w:cs="Times New Roman"/>
          <w:sz w:val="22"/>
          <w:szCs w:val="22"/>
          <w:shd w:val="clear" w:color="auto" w:fill="FFFFFF"/>
          <w:lang w:val="en-GB"/>
        </w:rPr>
        <w:t>Scheerders</w:t>
      </w:r>
      <w:proofErr w:type="spellEnd"/>
      <w:r w:rsidRPr="003330C1">
        <w:rPr>
          <w:rFonts w:ascii="Times New Roman" w:hAnsi="Times New Roman" w:cs="Times New Roman"/>
          <w:sz w:val="22"/>
          <w:szCs w:val="22"/>
          <w:shd w:val="clear" w:color="auto" w:fill="FFFFFF"/>
          <w:lang w:val="en-GB"/>
        </w:rPr>
        <w:t xml:space="preserve"> ERY, van </w:t>
      </w:r>
      <w:proofErr w:type="spellStart"/>
      <w:r w:rsidRPr="003330C1">
        <w:rPr>
          <w:rFonts w:ascii="Times New Roman" w:hAnsi="Times New Roman" w:cs="Times New Roman"/>
          <w:sz w:val="22"/>
          <w:szCs w:val="22"/>
          <w:shd w:val="clear" w:color="auto" w:fill="FFFFFF"/>
          <w:lang w:val="en-GB"/>
        </w:rPr>
        <w:t>Klaveren</w:t>
      </w:r>
      <w:proofErr w:type="spellEnd"/>
      <w:r w:rsidRPr="003330C1">
        <w:rPr>
          <w:rFonts w:ascii="Times New Roman" w:hAnsi="Times New Roman" w:cs="Times New Roman"/>
          <w:sz w:val="22"/>
          <w:szCs w:val="22"/>
          <w:shd w:val="clear" w:color="auto" w:fill="FFFFFF"/>
          <w:lang w:val="en-GB"/>
        </w:rPr>
        <w:t xml:space="preserve"> D, </w:t>
      </w:r>
      <w:proofErr w:type="spellStart"/>
      <w:r w:rsidRPr="003330C1">
        <w:rPr>
          <w:rFonts w:ascii="Times New Roman" w:hAnsi="Times New Roman" w:cs="Times New Roman"/>
          <w:sz w:val="22"/>
          <w:szCs w:val="22"/>
          <w:shd w:val="clear" w:color="auto" w:fill="FFFFFF"/>
          <w:lang w:val="en-GB"/>
        </w:rPr>
        <w:t>Malskat</w:t>
      </w:r>
      <w:proofErr w:type="spellEnd"/>
      <w:r w:rsidRPr="003330C1">
        <w:rPr>
          <w:rFonts w:ascii="Times New Roman" w:hAnsi="Times New Roman" w:cs="Times New Roman"/>
          <w:sz w:val="22"/>
          <w:szCs w:val="22"/>
          <w:shd w:val="clear" w:color="auto" w:fill="FFFFFF"/>
          <w:lang w:val="en-GB"/>
        </w:rPr>
        <w:t xml:space="preserve"> WSJ, van Rijn MJE, van der Velden SK, </w:t>
      </w:r>
      <w:proofErr w:type="spellStart"/>
      <w:r w:rsidRPr="003330C1">
        <w:rPr>
          <w:rFonts w:ascii="Times New Roman" w:hAnsi="Times New Roman" w:cs="Times New Roman"/>
          <w:sz w:val="22"/>
          <w:szCs w:val="22"/>
          <w:shd w:val="clear" w:color="auto" w:fill="FFFFFF"/>
          <w:lang w:val="en-GB"/>
        </w:rPr>
        <w:t>Nijsten</w:t>
      </w:r>
      <w:proofErr w:type="spellEnd"/>
      <w:r w:rsidRPr="003330C1">
        <w:rPr>
          <w:rFonts w:ascii="Times New Roman" w:hAnsi="Times New Roman" w:cs="Times New Roman"/>
          <w:sz w:val="22"/>
          <w:szCs w:val="22"/>
          <w:shd w:val="clear" w:color="auto" w:fill="FFFFFF"/>
          <w:lang w:val="en-GB"/>
        </w:rPr>
        <w:t xml:space="preserve"> T, et al. Development and External Validation of a Prediction Model for Patients with Varicose Veins Suitable for Isolated Ambulatory Phlebectomy. </w:t>
      </w:r>
      <w:proofErr w:type="spellStart"/>
      <w:r w:rsidRPr="003330C1">
        <w:rPr>
          <w:rFonts w:ascii="Times New Roman" w:hAnsi="Times New Roman" w:cs="Times New Roman"/>
          <w:sz w:val="22"/>
          <w:szCs w:val="22"/>
          <w:shd w:val="clear" w:color="auto" w:fill="FFFFFF"/>
          <w:lang w:val="en-GB"/>
        </w:rPr>
        <w:t>Eur</w:t>
      </w:r>
      <w:proofErr w:type="spellEnd"/>
      <w:r w:rsidRPr="003330C1">
        <w:rPr>
          <w:rFonts w:ascii="Times New Roman" w:hAnsi="Times New Roman" w:cs="Times New Roman"/>
          <w:sz w:val="22"/>
          <w:szCs w:val="22"/>
          <w:shd w:val="clear" w:color="auto" w:fill="FFFFFF"/>
          <w:lang w:val="en-GB"/>
        </w:rPr>
        <w:t xml:space="preserve"> J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w:t>
      </w:r>
      <w:proofErr w:type="spellStart"/>
      <w:r w:rsidRPr="003330C1">
        <w:rPr>
          <w:rFonts w:ascii="Times New Roman" w:hAnsi="Times New Roman" w:cs="Times New Roman"/>
          <w:sz w:val="22"/>
          <w:szCs w:val="22"/>
          <w:shd w:val="clear" w:color="auto" w:fill="FFFFFF"/>
          <w:lang w:val="en-GB"/>
        </w:rPr>
        <w:t>Endovasc</w:t>
      </w:r>
      <w:proofErr w:type="spellEnd"/>
      <w:r w:rsidRPr="003330C1">
        <w:rPr>
          <w:rFonts w:ascii="Times New Roman" w:hAnsi="Times New Roman" w:cs="Times New Roman"/>
          <w:sz w:val="22"/>
          <w:szCs w:val="22"/>
          <w:shd w:val="clear" w:color="auto" w:fill="FFFFFF"/>
          <w:lang w:val="en-GB"/>
        </w:rPr>
        <w:t xml:space="preserve"> Surg. 2024 Sep;68(3):387-394.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10.1016/j.ejvs.2024.05.001</w:t>
      </w:r>
      <w:r w:rsidR="00535012" w:rsidRPr="003330C1">
        <w:rPr>
          <w:rFonts w:ascii="Times New Roman" w:hAnsi="Times New Roman" w:cs="Times New Roman"/>
          <w:sz w:val="22"/>
          <w:szCs w:val="22"/>
          <w:lang w:val="en-GB"/>
        </w:rPr>
        <w:t>.</w:t>
      </w:r>
    </w:p>
    <w:p w14:paraId="6BDE0F4C" w14:textId="7BA2C38F" w:rsidR="00A6700B" w:rsidRPr="003330C1" w:rsidRDefault="00A6700B" w:rsidP="003B59D3">
      <w:pPr>
        <w:numPr>
          <w:ilvl w:val="0"/>
          <w:numId w:val="4"/>
        </w:numPr>
        <w:shd w:val="clear" w:color="auto" w:fill="FFFFFF"/>
        <w:spacing w:after="120"/>
        <w:ind w:left="426" w:hanging="426"/>
        <w:jc w:val="both"/>
        <w:outlineLvl w:val="0"/>
        <w:rPr>
          <w:rFonts w:ascii="Times New Roman" w:hAnsi="Times New Roman" w:cs="Times New Roman"/>
          <w:sz w:val="22"/>
          <w:szCs w:val="22"/>
          <w:lang w:val="en-GB"/>
        </w:rPr>
      </w:pPr>
      <w:r w:rsidRPr="003330C1">
        <w:rPr>
          <w:rFonts w:ascii="Times New Roman" w:hAnsi="Times New Roman" w:cs="Times New Roman"/>
          <w:sz w:val="22"/>
          <w:szCs w:val="22"/>
          <w:shd w:val="clear" w:color="auto" w:fill="FFFFFF"/>
          <w:lang w:val="en-GB"/>
        </w:rPr>
        <w:t xml:space="preserve">Sun CR, Liu MY, Ni QH, Cai F, Tang F, Yu ZY, Zhang JB, Zhang L, Zhang WW, Li CM. Clinical Guidelines on Compression Therapy in Venous Diseases. Ann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Surg. 2025 Jan;110(Pt B):183-203.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10.1016/j.avsg.2024.07.083.</w:t>
      </w:r>
    </w:p>
    <w:p w14:paraId="2A7275EA" w14:textId="343000D6" w:rsidR="00951CD0" w:rsidRPr="003330C1" w:rsidRDefault="00951CD0" w:rsidP="003B59D3">
      <w:pPr>
        <w:numPr>
          <w:ilvl w:val="0"/>
          <w:numId w:val="4"/>
        </w:numPr>
        <w:shd w:val="clear" w:color="auto" w:fill="FFFFFF"/>
        <w:spacing w:after="120"/>
        <w:ind w:left="426" w:hanging="426"/>
        <w:jc w:val="both"/>
        <w:outlineLvl w:val="0"/>
        <w:rPr>
          <w:rFonts w:ascii="Times New Roman" w:hAnsi="Times New Roman" w:cs="Times New Roman"/>
          <w:sz w:val="22"/>
          <w:szCs w:val="22"/>
          <w:shd w:val="clear" w:color="auto" w:fill="FFFFFF"/>
          <w:lang w:val="en-GB"/>
        </w:rPr>
      </w:pPr>
      <w:r w:rsidRPr="003330C1">
        <w:rPr>
          <w:rFonts w:ascii="Times New Roman" w:hAnsi="Times New Roman" w:cs="Times New Roman"/>
          <w:sz w:val="22"/>
          <w:szCs w:val="22"/>
          <w:shd w:val="clear" w:color="auto" w:fill="FFFFFF"/>
          <w:lang w:val="en-GB"/>
        </w:rPr>
        <w:t xml:space="preserve">van der Velden SK, van den Bos RR, Pichot O, </w:t>
      </w:r>
      <w:proofErr w:type="spellStart"/>
      <w:r w:rsidRPr="003330C1">
        <w:rPr>
          <w:rFonts w:ascii="Times New Roman" w:hAnsi="Times New Roman" w:cs="Times New Roman"/>
          <w:sz w:val="22"/>
          <w:szCs w:val="22"/>
          <w:shd w:val="clear" w:color="auto" w:fill="FFFFFF"/>
          <w:lang w:val="en-GB"/>
        </w:rPr>
        <w:t>Nijsten</w:t>
      </w:r>
      <w:proofErr w:type="spellEnd"/>
      <w:r w:rsidRPr="003330C1">
        <w:rPr>
          <w:rFonts w:ascii="Times New Roman" w:hAnsi="Times New Roman" w:cs="Times New Roman"/>
          <w:sz w:val="22"/>
          <w:szCs w:val="22"/>
          <w:shd w:val="clear" w:color="auto" w:fill="FFFFFF"/>
          <w:lang w:val="en-GB"/>
        </w:rPr>
        <w:t xml:space="preserve"> T, De Maeseneer M. Towards an individualized management strategy for patients with chronic venous disease: Results of a Delphi consensus. Phlebology. 2018 Aug;33(7):492-499.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10.1177/0268355517719357.</w:t>
      </w:r>
    </w:p>
    <w:p w14:paraId="0B4B98BC" w14:textId="0C080347" w:rsidR="00535012" w:rsidRPr="003330C1" w:rsidRDefault="00BA1676" w:rsidP="003B59D3">
      <w:pPr>
        <w:numPr>
          <w:ilvl w:val="0"/>
          <w:numId w:val="4"/>
        </w:numPr>
        <w:shd w:val="clear" w:color="auto" w:fill="FFFFFF"/>
        <w:spacing w:after="120"/>
        <w:ind w:left="426" w:hanging="426"/>
        <w:jc w:val="both"/>
        <w:outlineLvl w:val="0"/>
        <w:rPr>
          <w:rFonts w:ascii="Times New Roman" w:hAnsi="Times New Roman" w:cs="Times New Roman"/>
          <w:sz w:val="22"/>
          <w:szCs w:val="22"/>
          <w:shd w:val="clear" w:color="auto" w:fill="FFFFFF"/>
          <w:lang w:val="en-GB"/>
        </w:rPr>
      </w:pPr>
      <w:r w:rsidRPr="003330C1">
        <w:rPr>
          <w:rFonts w:ascii="Times New Roman" w:hAnsi="Times New Roman" w:cs="Times New Roman"/>
          <w:sz w:val="22"/>
          <w:szCs w:val="22"/>
          <w:shd w:val="clear" w:color="auto" w:fill="FFFFFF"/>
          <w:lang w:val="en-GB"/>
        </w:rPr>
        <w:t xml:space="preserve">Vasquez MA, Rabe E, McLafferty RB, Shortell CK, Marston WA, Gillespie D, et al.; American Venous Forum Ad Hoc Outcomes Working Group. Revision of the venous clinical severity score: venous outcomes consensus statement: special communication of the American Venous Forum Ad Hoc Outcomes Working Group. J </w:t>
      </w:r>
      <w:proofErr w:type="spellStart"/>
      <w:r w:rsidRPr="003330C1">
        <w:rPr>
          <w:rFonts w:ascii="Times New Roman" w:hAnsi="Times New Roman" w:cs="Times New Roman"/>
          <w:sz w:val="22"/>
          <w:szCs w:val="22"/>
          <w:shd w:val="clear" w:color="auto" w:fill="FFFFFF"/>
          <w:lang w:val="en-GB"/>
        </w:rPr>
        <w:t>Vasc</w:t>
      </w:r>
      <w:proofErr w:type="spellEnd"/>
      <w:r w:rsidRPr="003330C1">
        <w:rPr>
          <w:rFonts w:ascii="Times New Roman" w:hAnsi="Times New Roman" w:cs="Times New Roman"/>
          <w:sz w:val="22"/>
          <w:szCs w:val="22"/>
          <w:shd w:val="clear" w:color="auto" w:fill="FFFFFF"/>
          <w:lang w:val="en-GB"/>
        </w:rPr>
        <w:t xml:space="preserve"> Surg. 2010 Nov ;52(5):1387-96</w:t>
      </w:r>
      <w:r w:rsidR="00535012" w:rsidRPr="003330C1">
        <w:rPr>
          <w:rFonts w:ascii="Times New Roman" w:hAnsi="Times New Roman" w:cs="Times New Roman"/>
          <w:sz w:val="22"/>
          <w:szCs w:val="22"/>
          <w:shd w:val="clear" w:color="auto" w:fill="FFFFFF"/>
          <w:lang w:val="en-GB"/>
        </w:rPr>
        <w:t>.</w:t>
      </w:r>
      <w:r w:rsidRPr="003330C1">
        <w:rPr>
          <w:rFonts w:ascii="Times New Roman" w:hAnsi="Times New Roman" w:cs="Times New Roman"/>
          <w:sz w:val="22"/>
          <w:szCs w:val="22"/>
          <w:shd w:val="clear" w:color="auto" w:fill="FFFFFF"/>
          <w:lang w:val="en-GB"/>
        </w:rPr>
        <w:t xml:space="preserve"> </w:t>
      </w:r>
    </w:p>
    <w:p w14:paraId="47AA2CD3" w14:textId="570F6367" w:rsidR="00A6700B" w:rsidRPr="003330C1" w:rsidRDefault="00A6700B" w:rsidP="003B59D3">
      <w:pPr>
        <w:numPr>
          <w:ilvl w:val="0"/>
          <w:numId w:val="4"/>
        </w:numPr>
        <w:shd w:val="clear" w:color="auto" w:fill="FFFFFF"/>
        <w:spacing w:after="120"/>
        <w:ind w:left="426" w:hanging="426"/>
        <w:jc w:val="both"/>
        <w:outlineLvl w:val="0"/>
        <w:rPr>
          <w:rFonts w:ascii="Times New Roman" w:hAnsi="Times New Roman" w:cs="Times New Roman"/>
          <w:sz w:val="22"/>
          <w:szCs w:val="22"/>
          <w:shd w:val="clear" w:color="auto" w:fill="FFFFFF"/>
          <w:lang w:val="en-GB"/>
        </w:rPr>
      </w:pPr>
      <w:r w:rsidRPr="003330C1">
        <w:rPr>
          <w:rFonts w:ascii="Times New Roman" w:hAnsi="Times New Roman" w:cs="Times New Roman"/>
          <w:sz w:val="22"/>
          <w:szCs w:val="22"/>
          <w:shd w:val="clear" w:color="auto" w:fill="FFFFFF"/>
          <w:lang w:val="en-GB"/>
        </w:rPr>
        <w:t xml:space="preserve">Whing J, </w:t>
      </w:r>
      <w:proofErr w:type="spellStart"/>
      <w:r w:rsidRPr="003330C1">
        <w:rPr>
          <w:rFonts w:ascii="Times New Roman" w:hAnsi="Times New Roman" w:cs="Times New Roman"/>
          <w:sz w:val="22"/>
          <w:szCs w:val="22"/>
          <w:shd w:val="clear" w:color="auto" w:fill="FFFFFF"/>
          <w:lang w:val="en-GB"/>
        </w:rPr>
        <w:t>Nandhra</w:t>
      </w:r>
      <w:proofErr w:type="spellEnd"/>
      <w:r w:rsidRPr="003330C1">
        <w:rPr>
          <w:rFonts w:ascii="Times New Roman" w:hAnsi="Times New Roman" w:cs="Times New Roman"/>
          <w:sz w:val="22"/>
          <w:szCs w:val="22"/>
          <w:shd w:val="clear" w:color="auto" w:fill="FFFFFF"/>
          <w:lang w:val="en-GB"/>
        </w:rPr>
        <w:t xml:space="preserve"> S, Nesbitt C, </w:t>
      </w:r>
      <w:proofErr w:type="spellStart"/>
      <w:r w:rsidRPr="003330C1">
        <w:rPr>
          <w:rFonts w:ascii="Times New Roman" w:hAnsi="Times New Roman" w:cs="Times New Roman"/>
          <w:sz w:val="22"/>
          <w:szCs w:val="22"/>
          <w:shd w:val="clear" w:color="auto" w:fill="FFFFFF"/>
          <w:lang w:val="en-GB"/>
        </w:rPr>
        <w:t>Stansby</w:t>
      </w:r>
      <w:proofErr w:type="spellEnd"/>
      <w:r w:rsidRPr="003330C1">
        <w:rPr>
          <w:rFonts w:ascii="Times New Roman" w:hAnsi="Times New Roman" w:cs="Times New Roman"/>
          <w:sz w:val="22"/>
          <w:szCs w:val="22"/>
          <w:shd w:val="clear" w:color="auto" w:fill="FFFFFF"/>
          <w:lang w:val="en-GB"/>
        </w:rPr>
        <w:t xml:space="preserve"> G. Interventions for great saphenous vein incompetence. Cochrane Database </w:t>
      </w:r>
      <w:proofErr w:type="spellStart"/>
      <w:r w:rsidRPr="003330C1">
        <w:rPr>
          <w:rFonts w:ascii="Times New Roman" w:hAnsi="Times New Roman" w:cs="Times New Roman"/>
          <w:sz w:val="22"/>
          <w:szCs w:val="22"/>
          <w:shd w:val="clear" w:color="auto" w:fill="FFFFFF"/>
          <w:lang w:val="en-GB"/>
        </w:rPr>
        <w:t>Syst</w:t>
      </w:r>
      <w:proofErr w:type="spellEnd"/>
      <w:r w:rsidRPr="003330C1">
        <w:rPr>
          <w:rFonts w:ascii="Times New Roman" w:hAnsi="Times New Roman" w:cs="Times New Roman"/>
          <w:sz w:val="22"/>
          <w:szCs w:val="22"/>
          <w:shd w:val="clear" w:color="auto" w:fill="FFFFFF"/>
          <w:lang w:val="en-GB"/>
        </w:rPr>
        <w:t xml:space="preserve"> Rev. 2021 Aug 11;8(8):CD005624. </w:t>
      </w:r>
      <w:proofErr w:type="spellStart"/>
      <w:r w:rsidRPr="003330C1">
        <w:rPr>
          <w:rFonts w:ascii="Times New Roman" w:hAnsi="Times New Roman" w:cs="Times New Roman"/>
          <w:sz w:val="22"/>
          <w:szCs w:val="22"/>
          <w:shd w:val="clear" w:color="auto" w:fill="FFFFFF"/>
          <w:lang w:val="en-GB"/>
        </w:rPr>
        <w:t>doi</w:t>
      </w:r>
      <w:proofErr w:type="spellEnd"/>
      <w:r w:rsidRPr="003330C1">
        <w:rPr>
          <w:rFonts w:ascii="Times New Roman" w:hAnsi="Times New Roman" w:cs="Times New Roman"/>
          <w:sz w:val="22"/>
          <w:szCs w:val="22"/>
          <w:shd w:val="clear" w:color="auto" w:fill="FFFFFF"/>
          <w:lang w:val="en-GB"/>
        </w:rPr>
        <w:t>: 10.1002/14651858.CD005624.pub4.</w:t>
      </w:r>
      <w:r w:rsidR="00C5591D" w:rsidRPr="003330C1">
        <w:rPr>
          <w:rFonts w:ascii="Times New Roman" w:hAnsi="Times New Roman" w:cs="Times New Roman"/>
          <w:sz w:val="22"/>
          <w:szCs w:val="22"/>
          <w:shd w:val="clear" w:color="auto" w:fill="FFFFFF"/>
          <w:lang w:val="en-GB"/>
        </w:rPr>
        <w:t xml:space="preserve"> </w:t>
      </w:r>
    </w:p>
    <w:p w14:paraId="5796FE40" w14:textId="56A4B97C" w:rsidR="00714704" w:rsidRPr="003330C1" w:rsidRDefault="00714704" w:rsidP="00714704">
      <w:pPr>
        <w:tabs>
          <w:tab w:val="left" w:pos="996"/>
        </w:tabs>
        <w:rPr>
          <w:sz w:val="22"/>
          <w:szCs w:val="22"/>
        </w:rPr>
      </w:pPr>
    </w:p>
    <w:sectPr w:rsidR="00714704" w:rsidRPr="003330C1" w:rsidSect="00C1013E">
      <w:pgSz w:w="11906" w:h="16838"/>
      <w:pgMar w:top="426" w:right="849" w:bottom="1417"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ACAF" w14:textId="77777777" w:rsidR="003265EA" w:rsidRDefault="003265EA">
      <w:r>
        <w:separator/>
      </w:r>
    </w:p>
  </w:endnote>
  <w:endnote w:type="continuationSeparator" w:id="0">
    <w:p w14:paraId="09770046" w14:textId="77777777" w:rsidR="003265EA" w:rsidRDefault="0032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T6C39o00">
    <w:altName w:val="Cambria"/>
    <w:panose1 w:val="00000000000000000000"/>
    <w:charset w:val="00"/>
    <w:family w:val="roman"/>
    <w:notTrueType/>
    <w:pitch w:val="default"/>
  </w:font>
  <w:font w:name="AdvTT47f7fe79.I">
    <w:altName w:val="Cambria"/>
    <w:panose1 w:val="00000000000000000000"/>
    <w:charset w:val="00"/>
    <w:family w:val="roman"/>
    <w:notTrueType/>
    <w:pitch w:val="default"/>
  </w:font>
  <w:font w:name="AdvTTc9617e0c.B">
    <w:altName w:val="Cambria"/>
    <w:panose1 w:val="00000000000000000000"/>
    <w:charset w:val="00"/>
    <w:family w:val="roman"/>
    <w:notTrueType/>
    <w:pitch w:val="default"/>
  </w:font>
  <w:font w:name="AdvPS44A44B">
    <w:altName w:val="Cambria"/>
    <w:panose1 w:val="00000000000000000000"/>
    <w:charset w:val="00"/>
    <w:family w:val="roman"/>
    <w:notTrueType/>
    <w:pitch w:val="default"/>
  </w:font>
  <w:font w:name="AdvTT7b515deb">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606441"/>
      <w:docPartObj>
        <w:docPartGallery w:val="Page Numbers (Bottom of Page)"/>
        <w:docPartUnique/>
      </w:docPartObj>
    </w:sdtPr>
    <w:sdtContent>
      <w:p w14:paraId="5682F4F1" w14:textId="5E7F87F5" w:rsidR="00B47E44" w:rsidRDefault="00B47E44">
        <w:pPr>
          <w:pStyle w:val="Subsol"/>
          <w:jc w:val="right"/>
        </w:pPr>
        <w:r>
          <w:fldChar w:fldCharType="begin"/>
        </w:r>
        <w:r>
          <w:instrText>PAGE   \* MERGEFORMAT</w:instrText>
        </w:r>
        <w:r>
          <w:fldChar w:fldCharType="separate"/>
        </w:r>
        <w:r>
          <w:rPr>
            <w:lang w:val="ro-RO"/>
          </w:rPr>
          <w:t>2</w:t>
        </w:r>
        <w:r>
          <w:fldChar w:fldCharType="end"/>
        </w:r>
      </w:p>
    </w:sdtContent>
  </w:sdt>
  <w:p w14:paraId="22323013" w14:textId="77777777" w:rsidR="003330C1" w:rsidRDefault="003330C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2A4F" w14:textId="77777777" w:rsidR="003265EA" w:rsidRDefault="003265EA">
      <w:r>
        <w:separator/>
      </w:r>
    </w:p>
  </w:footnote>
  <w:footnote w:type="continuationSeparator" w:id="0">
    <w:p w14:paraId="5D3A4FD3" w14:textId="77777777" w:rsidR="003265EA" w:rsidRDefault="00326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36A"/>
    <w:multiLevelType w:val="hybridMultilevel"/>
    <w:tmpl w:val="A9F231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3B02EA7"/>
    <w:multiLevelType w:val="hybridMultilevel"/>
    <w:tmpl w:val="0E74F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CE288E"/>
    <w:multiLevelType w:val="hybridMultilevel"/>
    <w:tmpl w:val="F96C435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06395EEC"/>
    <w:multiLevelType w:val="hybridMultilevel"/>
    <w:tmpl w:val="C1C2EB68"/>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 w15:restartNumberingAfterBreak="0">
    <w:nsid w:val="0A157168"/>
    <w:multiLevelType w:val="hybridMultilevel"/>
    <w:tmpl w:val="EF9CB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E42B4"/>
    <w:multiLevelType w:val="hybridMultilevel"/>
    <w:tmpl w:val="1A84AD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070F0"/>
    <w:multiLevelType w:val="hybridMultilevel"/>
    <w:tmpl w:val="0804CB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2F43DE4"/>
    <w:multiLevelType w:val="hybridMultilevel"/>
    <w:tmpl w:val="367EE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27582E"/>
    <w:multiLevelType w:val="hybridMultilevel"/>
    <w:tmpl w:val="28827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2C1C53"/>
    <w:multiLevelType w:val="hybridMultilevel"/>
    <w:tmpl w:val="9634E0EE"/>
    <w:lvl w:ilvl="0" w:tplc="923A26C2">
      <w:numFmt w:val="bullet"/>
      <w:lvlText w:val=""/>
      <w:lvlJc w:val="left"/>
      <w:pPr>
        <w:ind w:left="861" w:hanging="360"/>
      </w:pPr>
      <w:rPr>
        <w:rFonts w:ascii="Symbol" w:eastAsia="Symbol" w:hAnsi="Symbol" w:cs="Symbol" w:hint="default"/>
        <w:w w:val="100"/>
        <w:sz w:val="24"/>
        <w:szCs w:val="24"/>
        <w:lang w:val="ro-RO" w:eastAsia="en-US" w:bidi="ar-SA"/>
      </w:rPr>
    </w:lvl>
    <w:lvl w:ilvl="1" w:tplc="263AC15C">
      <w:numFmt w:val="bullet"/>
      <w:lvlText w:val="•"/>
      <w:lvlJc w:val="left"/>
      <w:pPr>
        <w:ind w:left="1204" w:hanging="360"/>
      </w:pPr>
      <w:rPr>
        <w:rFonts w:hint="default"/>
        <w:lang w:val="ro-RO" w:eastAsia="en-US" w:bidi="ar-SA"/>
      </w:rPr>
    </w:lvl>
    <w:lvl w:ilvl="2" w:tplc="7FDEF03C">
      <w:numFmt w:val="bullet"/>
      <w:lvlText w:val="•"/>
      <w:lvlJc w:val="left"/>
      <w:pPr>
        <w:ind w:left="1548" w:hanging="360"/>
      </w:pPr>
      <w:rPr>
        <w:rFonts w:hint="default"/>
        <w:lang w:val="ro-RO" w:eastAsia="en-US" w:bidi="ar-SA"/>
      </w:rPr>
    </w:lvl>
    <w:lvl w:ilvl="3" w:tplc="F3CC7442">
      <w:numFmt w:val="bullet"/>
      <w:lvlText w:val="•"/>
      <w:lvlJc w:val="left"/>
      <w:pPr>
        <w:ind w:left="1893" w:hanging="360"/>
      </w:pPr>
      <w:rPr>
        <w:rFonts w:hint="default"/>
        <w:lang w:val="ro-RO" w:eastAsia="en-US" w:bidi="ar-SA"/>
      </w:rPr>
    </w:lvl>
    <w:lvl w:ilvl="4" w:tplc="7FDECC86">
      <w:numFmt w:val="bullet"/>
      <w:lvlText w:val="•"/>
      <w:lvlJc w:val="left"/>
      <w:pPr>
        <w:ind w:left="2237" w:hanging="360"/>
      </w:pPr>
      <w:rPr>
        <w:rFonts w:hint="default"/>
        <w:lang w:val="ro-RO" w:eastAsia="en-US" w:bidi="ar-SA"/>
      </w:rPr>
    </w:lvl>
    <w:lvl w:ilvl="5" w:tplc="AFF84452">
      <w:numFmt w:val="bullet"/>
      <w:lvlText w:val="•"/>
      <w:lvlJc w:val="left"/>
      <w:pPr>
        <w:ind w:left="2582" w:hanging="360"/>
      </w:pPr>
      <w:rPr>
        <w:rFonts w:hint="default"/>
        <w:lang w:val="ro-RO" w:eastAsia="en-US" w:bidi="ar-SA"/>
      </w:rPr>
    </w:lvl>
    <w:lvl w:ilvl="6" w:tplc="53A2CD40">
      <w:numFmt w:val="bullet"/>
      <w:lvlText w:val="•"/>
      <w:lvlJc w:val="left"/>
      <w:pPr>
        <w:ind w:left="2926" w:hanging="360"/>
      </w:pPr>
      <w:rPr>
        <w:rFonts w:hint="default"/>
        <w:lang w:val="ro-RO" w:eastAsia="en-US" w:bidi="ar-SA"/>
      </w:rPr>
    </w:lvl>
    <w:lvl w:ilvl="7" w:tplc="B6B86198">
      <w:numFmt w:val="bullet"/>
      <w:lvlText w:val="•"/>
      <w:lvlJc w:val="left"/>
      <w:pPr>
        <w:ind w:left="3270" w:hanging="360"/>
      </w:pPr>
      <w:rPr>
        <w:rFonts w:hint="default"/>
        <w:lang w:val="ro-RO" w:eastAsia="en-US" w:bidi="ar-SA"/>
      </w:rPr>
    </w:lvl>
    <w:lvl w:ilvl="8" w:tplc="8FB6C8B2">
      <w:numFmt w:val="bullet"/>
      <w:lvlText w:val="•"/>
      <w:lvlJc w:val="left"/>
      <w:pPr>
        <w:ind w:left="3615" w:hanging="360"/>
      </w:pPr>
      <w:rPr>
        <w:rFonts w:hint="default"/>
        <w:lang w:val="ro-RO" w:eastAsia="en-US" w:bidi="ar-SA"/>
      </w:rPr>
    </w:lvl>
  </w:abstractNum>
  <w:abstractNum w:abstractNumId="10" w15:restartNumberingAfterBreak="0">
    <w:nsid w:val="1878590B"/>
    <w:multiLevelType w:val="hybridMultilevel"/>
    <w:tmpl w:val="641CE2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A0F75D9"/>
    <w:multiLevelType w:val="hybridMultilevel"/>
    <w:tmpl w:val="A4C0C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253859"/>
    <w:multiLevelType w:val="hybridMultilevel"/>
    <w:tmpl w:val="C17C4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6E17A8"/>
    <w:multiLevelType w:val="hybridMultilevel"/>
    <w:tmpl w:val="986AA760"/>
    <w:lvl w:ilvl="0" w:tplc="C1320C1A">
      <w:numFmt w:val="bullet"/>
      <w:lvlText w:val=""/>
      <w:lvlJc w:val="left"/>
      <w:pPr>
        <w:ind w:left="861" w:hanging="360"/>
      </w:pPr>
      <w:rPr>
        <w:rFonts w:ascii="Symbol" w:eastAsia="Symbol" w:hAnsi="Symbol" w:cs="Symbol" w:hint="default"/>
        <w:w w:val="100"/>
        <w:sz w:val="24"/>
        <w:szCs w:val="24"/>
        <w:lang w:val="ro-RO" w:eastAsia="en-US" w:bidi="ar-SA"/>
      </w:rPr>
    </w:lvl>
    <w:lvl w:ilvl="1" w:tplc="C70C988A">
      <w:numFmt w:val="bullet"/>
      <w:lvlText w:val="•"/>
      <w:lvlJc w:val="left"/>
      <w:pPr>
        <w:ind w:left="1204" w:hanging="360"/>
      </w:pPr>
      <w:rPr>
        <w:rFonts w:hint="default"/>
        <w:lang w:val="ro-RO" w:eastAsia="en-US" w:bidi="ar-SA"/>
      </w:rPr>
    </w:lvl>
    <w:lvl w:ilvl="2" w:tplc="64C65F88">
      <w:numFmt w:val="bullet"/>
      <w:lvlText w:val="•"/>
      <w:lvlJc w:val="left"/>
      <w:pPr>
        <w:ind w:left="1548" w:hanging="360"/>
      </w:pPr>
      <w:rPr>
        <w:rFonts w:hint="default"/>
        <w:lang w:val="ro-RO" w:eastAsia="en-US" w:bidi="ar-SA"/>
      </w:rPr>
    </w:lvl>
    <w:lvl w:ilvl="3" w:tplc="7F36BC4E">
      <w:numFmt w:val="bullet"/>
      <w:lvlText w:val="•"/>
      <w:lvlJc w:val="left"/>
      <w:pPr>
        <w:ind w:left="1892" w:hanging="360"/>
      </w:pPr>
      <w:rPr>
        <w:rFonts w:hint="default"/>
        <w:lang w:val="ro-RO" w:eastAsia="en-US" w:bidi="ar-SA"/>
      </w:rPr>
    </w:lvl>
    <w:lvl w:ilvl="4" w:tplc="85823176">
      <w:numFmt w:val="bullet"/>
      <w:lvlText w:val="•"/>
      <w:lvlJc w:val="left"/>
      <w:pPr>
        <w:ind w:left="2236" w:hanging="360"/>
      </w:pPr>
      <w:rPr>
        <w:rFonts w:hint="default"/>
        <w:lang w:val="ro-RO" w:eastAsia="en-US" w:bidi="ar-SA"/>
      </w:rPr>
    </w:lvl>
    <w:lvl w:ilvl="5" w:tplc="021662E6">
      <w:numFmt w:val="bullet"/>
      <w:lvlText w:val="•"/>
      <w:lvlJc w:val="left"/>
      <w:pPr>
        <w:ind w:left="2580" w:hanging="360"/>
      </w:pPr>
      <w:rPr>
        <w:rFonts w:hint="default"/>
        <w:lang w:val="ro-RO" w:eastAsia="en-US" w:bidi="ar-SA"/>
      </w:rPr>
    </w:lvl>
    <w:lvl w:ilvl="6" w:tplc="66F2E912">
      <w:numFmt w:val="bullet"/>
      <w:lvlText w:val="•"/>
      <w:lvlJc w:val="left"/>
      <w:pPr>
        <w:ind w:left="2924" w:hanging="360"/>
      </w:pPr>
      <w:rPr>
        <w:rFonts w:hint="default"/>
        <w:lang w:val="ro-RO" w:eastAsia="en-US" w:bidi="ar-SA"/>
      </w:rPr>
    </w:lvl>
    <w:lvl w:ilvl="7" w:tplc="F6362AEC">
      <w:numFmt w:val="bullet"/>
      <w:lvlText w:val="•"/>
      <w:lvlJc w:val="left"/>
      <w:pPr>
        <w:ind w:left="3268" w:hanging="360"/>
      </w:pPr>
      <w:rPr>
        <w:rFonts w:hint="default"/>
        <w:lang w:val="ro-RO" w:eastAsia="en-US" w:bidi="ar-SA"/>
      </w:rPr>
    </w:lvl>
    <w:lvl w:ilvl="8" w:tplc="052A96D6">
      <w:numFmt w:val="bullet"/>
      <w:lvlText w:val="•"/>
      <w:lvlJc w:val="left"/>
      <w:pPr>
        <w:ind w:left="3612" w:hanging="360"/>
      </w:pPr>
      <w:rPr>
        <w:rFonts w:hint="default"/>
        <w:lang w:val="ro-RO" w:eastAsia="en-US" w:bidi="ar-SA"/>
      </w:rPr>
    </w:lvl>
  </w:abstractNum>
  <w:abstractNum w:abstractNumId="14" w15:restartNumberingAfterBreak="0">
    <w:nsid w:val="1DCA0D77"/>
    <w:multiLevelType w:val="hybridMultilevel"/>
    <w:tmpl w:val="F968B3D4"/>
    <w:lvl w:ilvl="0" w:tplc="81AE8A04">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1D11785"/>
    <w:multiLevelType w:val="hybridMultilevel"/>
    <w:tmpl w:val="196CAD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69B394A"/>
    <w:multiLevelType w:val="hybridMultilevel"/>
    <w:tmpl w:val="347A84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29736865"/>
    <w:multiLevelType w:val="hybridMultilevel"/>
    <w:tmpl w:val="90F22E2E"/>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2AFA039D"/>
    <w:multiLevelType w:val="hybridMultilevel"/>
    <w:tmpl w:val="AA84F8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D635CA9"/>
    <w:multiLevelType w:val="hybridMultilevel"/>
    <w:tmpl w:val="3084A0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03D4B31"/>
    <w:multiLevelType w:val="hybridMultilevel"/>
    <w:tmpl w:val="9EF80E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8AA04BF"/>
    <w:multiLevelType w:val="hybridMultilevel"/>
    <w:tmpl w:val="7FE014C2"/>
    <w:lvl w:ilvl="0" w:tplc="33F8FBF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F137CE8"/>
    <w:multiLevelType w:val="hybridMultilevel"/>
    <w:tmpl w:val="41248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F8A4FF0"/>
    <w:multiLevelType w:val="hybridMultilevel"/>
    <w:tmpl w:val="009CD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8E3A69"/>
    <w:multiLevelType w:val="hybridMultilevel"/>
    <w:tmpl w:val="2B2EE6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09B49F2"/>
    <w:multiLevelType w:val="hybridMultilevel"/>
    <w:tmpl w:val="9EFA7B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1AE7FC3"/>
    <w:multiLevelType w:val="hybridMultilevel"/>
    <w:tmpl w:val="4C12D0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2E51BC7"/>
    <w:multiLevelType w:val="hybridMultilevel"/>
    <w:tmpl w:val="0C100E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43FC5899"/>
    <w:multiLevelType w:val="hybridMultilevel"/>
    <w:tmpl w:val="508C6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241205"/>
    <w:multiLevelType w:val="hybridMultilevel"/>
    <w:tmpl w:val="F3DE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30335D"/>
    <w:multiLevelType w:val="hybridMultilevel"/>
    <w:tmpl w:val="737831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B0B2FC6"/>
    <w:multiLevelType w:val="hybridMultilevel"/>
    <w:tmpl w:val="88743F38"/>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4B1415AD"/>
    <w:multiLevelType w:val="hybridMultilevel"/>
    <w:tmpl w:val="C50CEF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4D2D7D53"/>
    <w:multiLevelType w:val="hybridMultilevel"/>
    <w:tmpl w:val="740C6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9031E2"/>
    <w:multiLevelType w:val="hybridMultilevel"/>
    <w:tmpl w:val="C206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212AB3"/>
    <w:multiLevelType w:val="hybridMultilevel"/>
    <w:tmpl w:val="A36CEDC6"/>
    <w:lvl w:ilvl="0" w:tplc="7972A98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39A0E41"/>
    <w:multiLevelType w:val="hybridMultilevel"/>
    <w:tmpl w:val="E660AD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53C9061A"/>
    <w:multiLevelType w:val="hybridMultilevel"/>
    <w:tmpl w:val="6C382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4DC4EBB"/>
    <w:multiLevelType w:val="hybridMultilevel"/>
    <w:tmpl w:val="1F5A3A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58E57F82"/>
    <w:multiLevelType w:val="hybridMultilevel"/>
    <w:tmpl w:val="46B6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0074D7"/>
    <w:multiLevelType w:val="hybridMultilevel"/>
    <w:tmpl w:val="085AA5DA"/>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1" w15:restartNumberingAfterBreak="0">
    <w:nsid w:val="5B19280B"/>
    <w:multiLevelType w:val="hybridMultilevel"/>
    <w:tmpl w:val="D9F2C9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5BD8262E"/>
    <w:multiLevelType w:val="hybridMultilevel"/>
    <w:tmpl w:val="0680A8BE"/>
    <w:lvl w:ilvl="0" w:tplc="28BC262A">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CCE02C2"/>
    <w:multiLevelType w:val="hybridMultilevel"/>
    <w:tmpl w:val="F19ED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D5A0B5A"/>
    <w:multiLevelType w:val="hybridMultilevel"/>
    <w:tmpl w:val="44A840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604A4C9A"/>
    <w:multiLevelType w:val="hybridMultilevel"/>
    <w:tmpl w:val="D242C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0C76CDF"/>
    <w:multiLevelType w:val="hybridMultilevel"/>
    <w:tmpl w:val="D63AE8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15:restartNumberingAfterBreak="0">
    <w:nsid w:val="626800EE"/>
    <w:multiLevelType w:val="hybridMultilevel"/>
    <w:tmpl w:val="A0B83AB2"/>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63A27831"/>
    <w:multiLevelType w:val="hybridMultilevel"/>
    <w:tmpl w:val="9B50C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473580D"/>
    <w:multiLevelType w:val="hybridMultilevel"/>
    <w:tmpl w:val="68C4C0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65FF3553"/>
    <w:multiLevelType w:val="hybridMultilevel"/>
    <w:tmpl w:val="92181D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66F45963"/>
    <w:multiLevelType w:val="hybridMultilevel"/>
    <w:tmpl w:val="0742D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83B5FB5"/>
    <w:multiLevelType w:val="hybridMultilevel"/>
    <w:tmpl w:val="B8A4D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D801C0E"/>
    <w:multiLevelType w:val="hybridMultilevel"/>
    <w:tmpl w:val="0CD258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6DF64DFA"/>
    <w:multiLevelType w:val="hybridMultilevel"/>
    <w:tmpl w:val="7D187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FBB1A9C"/>
    <w:multiLevelType w:val="hybridMultilevel"/>
    <w:tmpl w:val="1882B3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70D90474"/>
    <w:multiLevelType w:val="hybridMultilevel"/>
    <w:tmpl w:val="23D2A466"/>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71407229"/>
    <w:multiLevelType w:val="hybridMultilevel"/>
    <w:tmpl w:val="A4AA8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24B6AC7"/>
    <w:multiLevelType w:val="hybridMultilevel"/>
    <w:tmpl w:val="432EC7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4CE5AD0"/>
    <w:multiLevelType w:val="hybridMultilevel"/>
    <w:tmpl w:val="4BE85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73C0A28"/>
    <w:multiLevelType w:val="hybridMultilevel"/>
    <w:tmpl w:val="825CAA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1" w15:restartNumberingAfterBreak="0">
    <w:nsid w:val="7C7020C2"/>
    <w:multiLevelType w:val="hybridMultilevel"/>
    <w:tmpl w:val="DE9ED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EDC0524"/>
    <w:multiLevelType w:val="hybridMultilevel"/>
    <w:tmpl w:val="BB9E12DC"/>
    <w:lvl w:ilvl="0" w:tplc="04190001">
      <w:start w:val="1"/>
      <w:numFmt w:val="bullet"/>
      <w:lvlText w:val=""/>
      <w:lvlJc w:val="left"/>
      <w:pPr>
        <w:tabs>
          <w:tab w:val="num" w:pos="1073"/>
        </w:tabs>
        <w:ind w:left="1073" w:hanging="360"/>
      </w:pPr>
      <w:rPr>
        <w:rFonts w:ascii="Symbol" w:hAnsi="Symbol" w:hint="default"/>
      </w:rPr>
    </w:lvl>
    <w:lvl w:ilvl="1" w:tplc="04190003" w:tentative="1">
      <w:start w:val="1"/>
      <w:numFmt w:val="bullet"/>
      <w:lvlText w:val="o"/>
      <w:lvlJc w:val="left"/>
      <w:pPr>
        <w:tabs>
          <w:tab w:val="num" w:pos="1793"/>
        </w:tabs>
        <w:ind w:left="1793" w:hanging="360"/>
      </w:pPr>
      <w:rPr>
        <w:rFonts w:ascii="Courier New" w:hAnsi="Courier New" w:cs="Courier New" w:hint="default"/>
      </w:rPr>
    </w:lvl>
    <w:lvl w:ilvl="2" w:tplc="04190005" w:tentative="1">
      <w:start w:val="1"/>
      <w:numFmt w:val="bullet"/>
      <w:lvlText w:val=""/>
      <w:lvlJc w:val="left"/>
      <w:pPr>
        <w:tabs>
          <w:tab w:val="num" w:pos="2513"/>
        </w:tabs>
        <w:ind w:left="2513" w:hanging="360"/>
      </w:pPr>
      <w:rPr>
        <w:rFonts w:ascii="Wingdings" w:hAnsi="Wingdings" w:hint="default"/>
      </w:rPr>
    </w:lvl>
    <w:lvl w:ilvl="3" w:tplc="04190001" w:tentative="1">
      <w:start w:val="1"/>
      <w:numFmt w:val="bullet"/>
      <w:lvlText w:val=""/>
      <w:lvlJc w:val="left"/>
      <w:pPr>
        <w:tabs>
          <w:tab w:val="num" w:pos="3233"/>
        </w:tabs>
        <w:ind w:left="3233" w:hanging="360"/>
      </w:pPr>
      <w:rPr>
        <w:rFonts w:ascii="Symbol" w:hAnsi="Symbol" w:hint="default"/>
      </w:rPr>
    </w:lvl>
    <w:lvl w:ilvl="4" w:tplc="04190003" w:tentative="1">
      <w:start w:val="1"/>
      <w:numFmt w:val="bullet"/>
      <w:lvlText w:val="o"/>
      <w:lvlJc w:val="left"/>
      <w:pPr>
        <w:tabs>
          <w:tab w:val="num" w:pos="3953"/>
        </w:tabs>
        <w:ind w:left="3953" w:hanging="360"/>
      </w:pPr>
      <w:rPr>
        <w:rFonts w:ascii="Courier New" w:hAnsi="Courier New" w:cs="Courier New" w:hint="default"/>
      </w:rPr>
    </w:lvl>
    <w:lvl w:ilvl="5" w:tplc="04190005" w:tentative="1">
      <w:start w:val="1"/>
      <w:numFmt w:val="bullet"/>
      <w:lvlText w:val=""/>
      <w:lvlJc w:val="left"/>
      <w:pPr>
        <w:tabs>
          <w:tab w:val="num" w:pos="4673"/>
        </w:tabs>
        <w:ind w:left="4673" w:hanging="360"/>
      </w:pPr>
      <w:rPr>
        <w:rFonts w:ascii="Wingdings" w:hAnsi="Wingdings" w:hint="default"/>
      </w:rPr>
    </w:lvl>
    <w:lvl w:ilvl="6" w:tplc="04190001" w:tentative="1">
      <w:start w:val="1"/>
      <w:numFmt w:val="bullet"/>
      <w:lvlText w:val=""/>
      <w:lvlJc w:val="left"/>
      <w:pPr>
        <w:tabs>
          <w:tab w:val="num" w:pos="5393"/>
        </w:tabs>
        <w:ind w:left="5393" w:hanging="360"/>
      </w:pPr>
      <w:rPr>
        <w:rFonts w:ascii="Symbol" w:hAnsi="Symbol" w:hint="default"/>
      </w:rPr>
    </w:lvl>
    <w:lvl w:ilvl="7" w:tplc="04190003" w:tentative="1">
      <w:start w:val="1"/>
      <w:numFmt w:val="bullet"/>
      <w:lvlText w:val="o"/>
      <w:lvlJc w:val="left"/>
      <w:pPr>
        <w:tabs>
          <w:tab w:val="num" w:pos="6113"/>
        </w:tabs>
        <w:ind w:left="6113" w:hanging="360"/>
      </w:pPr>
      <w:rPr>
        <w:rFonts w:ascii="Courier New" w:hAnsi="Courier New" w:cs="Courier New" w:hint="default"/>
      </w:rPr>
    </w:lvl>
    <w:lvl w:ilvl="8" w:tplc="04190005" w:tentative="1">
      <w:start w:val="1"/>
      <w:numFmt w:val="bullet"/>
      <w:lvlText w:val=""/>
      <w:lvlJc w:val="left"/>
      <w:pPr>
        <w:tabs>
          <w:tab w:val="num" w:pos="6833"/>
        </w:tabs>
        <w:ind w:left="6833" w:hanging="360"/>
      </w:pPr>
      <w:rPr>
        <w:rFonts w:ascii="Wingdings" w:hAnsi="Wingdings" w:hint="default"/>
      </w:rPr>
    </w:lvl>
  </w:abstractNum>
  <w:abstractNum w:abstractNumId="63" w15:restartNumberingAfterBreak="0">
    <w:nsid w:val="7EFF4812"/>
    <w:multiLevelType w:val="hybridMultilevel"/>
    <w:tmpl w:val="303A74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16cid:durableId="338889614">
    <w:abstractNumId w:val="19"/>
  </w:num>
  <w:num w:numId="2" w16cid:durableId="275528711">
    <w:abstractNumId w:val="46"/>
  </w:num>
  <w:num w:numId="3" w16cid:durableId="853886867">
    <w:abstractNumId w:val="42"/>
  </w:num>
  <w:num w:numId="4" w16cid:durableId="1899198465">
    <w:abstractNumId w:val="30"/>
  </w:num>
  <w:num w:numId="5" w16cid:durableId="1636334836">
    <w:abstractNumId w:val="27"/>
  </w:num>
  <w:num w:numId="6" w16cid:durableId="66848867">
    <w:abstractNumId w:val="50"/>
  </w:num>
  <w:num w:numId="7" w16cid:durableId="609895951">
    <w:abstractNumId w:val="32"/>
  </w:num>
  <w:num w:numId="8" w16cid:durableId="501775532">
    <w:abstractNumId w:val="10"/>
  </w:num>
  <w:num w:numId="9" w16cid:durableId="391731784">
    <w:abstractNumId w:val="15"/>
  </w:num>
  <w:num w:numId="10" w16cid:durableId="1161849531">
    <w:abstractNumId w:val="44"/>
  </w:num>
  <w:num w:numId="11" w16cid:durableId="1144354961">
    <w:abstractNumId w:val="5"/>
  </w:num>
  <w:num w:numId="12" w16cid:durableId="1583029953">
    <w:abstractNumId w:val="53"/>
  </w:num>
  <w:num w:numId="13" w16cid:durableId="785586290">
    <w:abstractNumId w:val="41"/>
  </w:num>
  <w:num w:numId="14" w16cid:durableId="1673028258">
    <w:abstractNumId w:val="14"/>
  </w:num>
  <w:num w:numId="15" w16cid:durableId="1371150617">
    <w:abstractNumId w:val="17"/>
  </w:num>
  <w:num w:numId="16" w16cid:durableId="1948610096">
    <w:abstractNumId w:val="47"/>
  </w:num>
  <w:num w:numId="17" w16cid:durableId="1645312173">
    <w:abstractNumId w:val="56"/>
  </w:num>
  <w:num w:numId="18" w16cid:durableId="1563835667">
    <w:abstractNumId w:val="31"/>
  </w:num>
  <w:num w:numId="19" w16cid:durableId="1143157976">
    <w:abstractNumId w:val="21"/>
  </w:num>
  <w:num w:numId="20" w16cid:durableId="2050765124">
    <w:abstractNumId w:val="57"/>
  </w:num>
  <w:num w:numId="21" w16cid:durableId="1899124584">
    <w:abstractNumId w:val="48"/>
  </w:num>
  <w:num w:numId="22" w16cid:durableId="753284679">
    <w:abstractNumId w:val="43"/>
  </w:num>
  <w:num w:numId="23" w16cid:durableId="2113814609">
    <w:abstractNumId w:val="24"/>
  </w:num>
  <w:num w:numId="24" w16cid:durableId="790323083">
    <w:abstractNumId w:val="63"/>
  </w:num>
  <w:num w:numId="25" w16cid:durableId="1004625152">
    <w:abstractNumId w:val="55"/>
  </w:num>
  <w:num w:numId="26" w16cid:durableId="1821070363">
    <w:abstractNumId w:val="52"/>
  </w:num>
  <w:num w:numId="27" w16cid:durableId="266471916">
    <w:abstractNumId w:val="1"/>
  </w:num>
  <w:num w:numId="28" w16cid:durableId="2145847498">
    <w:abstractNumId w:val="25"/>
  </w:num>
  <w:num w:numId="29" w16cid:durableId="586576132">
    <w:abstractNumId w:val="54"/>
  </w:num>
  <w:num w:numId="30" w16cid:durableId="1740050946">
    <w:abstractNumId w:val="4"/>
  </w:num>
  <w:num w:numId="31" w16cid:durableId="1352806293">
    <w:abstractNumId w:val="11"/>
  </w:num>
  <w:num w:numId="32" w16cid:durableId="1338968742">
    <w:abstractNumId w:val="33"/>
  </w:num>
  <w:num w:numId="33" w16cid:durableId="1201748830">
    <w:abstractNumId w:val="12"/>
  </w:num>
  <w:num w:numId="34" w16cid:durableId="512497172">
    <w:abstractNumId w:val="51"/>
  </w:num>
  <w:num w:numId="35" w16cid:durableId="1144152525">
    <w:abstractNumId w:val="23"/>
  </w:num>
  <w:num w:numId="36" w16cid:durableId="458498936">
    <w:abstractNumId w:val="60"/>
  </w:num>
  <w:num w:numId="37" w16cid:durableId="579677222">
    <w:abstractNumId w:val="36"/>
  </w:num>
  <w:num w:numId="38" w16cid:durableId="1018580638">
    <w:abstractNumId w:val="18"/>
  </w:num>
  <w:num w:numId="39" w16cid:durableId="43720788">
    <w:abstractNumId w:val="16"/>
  </w:num>
  <w:num w:numId="40" w16cid:durableId="1080981353">
    <w:abstractNumId w:val="0"/>
  </w:num>
  <w:num w:numId="41" w16cid:durableId="1361323719">
    <w:abstractNumId w:val="49"/>
  </w:num>
  <w:num w:numId="42" w16cid:durableId="1200976494">
    <w:abstractNumId w:val="26"/>
  </w:num>
  <w:num w:numId="43" w16cid:durableId="1692336289">
    <w:abstractNumId w:val="38"/>
  </w:num>
  <w:num w:numId="44" w16cid:durableId="502745364">
    <w:abstractNumId w:val="20"/>
  </w:num>
  <w:num w:numId="45" w16cid:durableId="1072971716">
    <w:abstractNumId w:val="6"/>
  </w:num>
  <w:num w:numId="46" w16cid:durableId="1680278034">
    <w:abstractNumId w:val="2"/>
  </w:num>
  <w:num w:numId="47" w16cid:durableId="914431809">
    <w:abstractNumId w:val="59"/>
  </w:num>
  <w:num w:numId="48" w16cid:durableId="1541045420">
    <w:abstractNumId w:val="35"/>
  </w:num>
  <w:num w:numId="49" w16cid:durableId="1511212694">
    <w:abstractNumId w:val="62"/>
  </w:num>
  <w:num w:numId="50" w16cid:durableId="2083020672">
    <w:abstractNumId w:val="22"/>
  </w:num>
  <w:num w:numId="51" w16cid:durableId="551961150">
    <w:abstractNumId w:val="40"/>
  </w:num>
  <w:num w:numId="52" w16cid:durableId="1886064618">
    <w:abstractNumId w:val="8"/>
  </w:num>
  <w:num w:numId="53" w16cid:durableId="324087533">
    <w:abstractNumId w:val="45"/>
  </w:num>
  <w:num w:numId="54" w16cid:durableId="1512987881">
    <w:abstractNumId w:val="7"/>
  </w:num>
  <w:num w:numId="55" w16cid:durableId="961423888">
    <w:abstractNumId w:val="29"/>
  </w:num>
  <w:num w:numId="56" w16cid:durableId="1588462245">
    <w:abstractNumId w:val="34"/>
  </w:num>
  <w:num w:numId="57" w16cid:durableId="498740300">
    <w:abstractNumId w:val="13"/>
  </w:num>
  <w:num w:numId="58" w16cid:durableId="545751017">
    <w:abstractNumId w:val="9"/>
  </w:num>
  <w:num w:numId="59" w16cid:durableId="1700007759">
    <w:abstractNumId w:val="3"/>
  </w:num>
  <w:num w:numId="60" w16cid:durableId="970860913">
    <w:abstractNumId w:val="58"/>
  </w:num>
  <w:num w:numId="61" w16cid:durableId="1557736411">
    <w:abstractNumId w:val="28"/>
  </w:num>
  <w:num w:numId="62" w16cid:durableId="1626230770">
    <w:abstractNumId w:val="61"/>
  </w:num>
  <w:num w:numId="63" w16cid:durableId="562064534">
    <w:abstractNumId w:val="37"/>
  </w:num>
  <w:num w:numId="64" w16cid:durableId="57827108">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12"/>
    <w:rsid w:val="00000F4C"/>
    <w:rsid w:val="00001DA5"/>
    <w:rsid w:val="0000492F"/>
    <w:rsid w:val="000101C2"/>
    <w:rsid w:val="00015D66"/>
    <w:rsid w:val="00020D00"/>
    <w:rsid w:val="00021A8E"/>
    <w:rsid w:val="000225E8"/>
    <w:rsid w:val="00024109"/>
    <w:rsid w:val="00026F64"/>
    <w:rsid w:val="00030B5C"/>
    <w:rsid w:val="00033AE5"/>
    <w:rsid w:val="00033FB3"/>
    <w:rsid w:val="000369C3"/>
    <w:rsid w:val="00040E47"/>
    <w:rsid w:val="00040F06"/>
    <w:rsid w:val="00042539"/>
    <w:rsid w:val="00042C87"/>
    <w:rsid w:val="0004494A"/>
    <w:rsid w:val="00050049"/>
    <w:rsid w:val="00053DB3"/>
    <w:rsid w:val="00054CE9"/>
    <w:rsid w:val="0006009D"/>
    <w:rsid w:val="00060C2A"/>
    <w:rsid w:val="0006149B"/>
    <w:rsid w:val="00062564"/>
    <w:rsid w:val="000645B0"/>
    <w:rsid w:val="0006618E"/>
    <w:rsid w:val="0006719D"/>
    <w:rsid w:val="00070108"/>
    <w:rsid w:val="00073CF5"/>
    <w:rsid w:val="00073FBE"/>
    <w:rsid w:val="0008018D"/>
    <w:rsid w:val="00081C9C"/>
    <w:rsid w:val="00087B12"/>
    <w:rsid w:val="00087CBB"/>
    <w:rsid w:val="00091940"/>
    <w:rsid w:val="00094A17"/>
    <w:rsid w:val="000A1242"/>
    <w:rsid w:val="000B034C"/>
    <w:rsid w:val="000B18E5"/>
    <w:rsid w:val="000B3083"/>
    <w:rsid w:val="000B34B4"/>
    <w:rsid w:val="000B6B0B"/>
    <w:rsid w:val="000C11E4"/>
    <w:rsid w:val="000C1E70"/>
    <w:rsid w:val="000C45D2"/>
    <w:rsid w:val="000C53BB"/>
    <w:rsid w:val="000C7F65"/>
    <w:rsid w:val="000D240A"/>
    <w:rsid w:val="000D24D8"/>
    <w:rsid w:val="000D4195"/>
    <w:rsid w:val="000D4921"/>
    <w:rsid w:val="000D5B47"/>
    <w:rsid w:val="000D6FF4"/>
    <w:rsid w:val="000D7BF0"/>
    <w:rsid w:val="000E02F0"/>
    <w:rsid w:val="000E12A6"/>
    <w:rsid w:val="000E1435"/>
    <w:rsid w:val="000E37B1"/>
    <w:rsid w:val="000E73E3"/>
    <w:rsid w:val="000E741A"/>
    <w:rsid w:val="000F3487"/>
    <w:rsid w:val="000F5998"/>
    <w:rsid w:val="000F6A76"/>
    <w:rsid w:val="001025B9"/>
    <w:rsid w:val="001050C1"/>
    <w:rsid w:val="001059E4"/>
    <w:rsid w:val="00110AC6"/>
    <w:rsid w:val="001112CA"/>
    <w:rsid w:val="0011133F"/>
    <w:rsid w:val="00111502"/>
    <w:rsid w:val="00114668"/>
    <w:rsid w:val="00115A09"/>
    <w:rsid w:val="0012258B"/>
    <w:rsid w:val="00122A36"/>
    <w:rsid w:val="00124891"/>
    <w:rsid w:val="00126F1A"/>
    <w:rsid w:val="001309AF"/>
    <w:rsid w:val="00130B92"/>
    <w:rsid w:val="0013124A"/>
    <w:rsid w:val="00131EEF"/>
    <w:rsid w:val="001347FA"/>
    <w:rsid w:val="00134D6E"/>
    <w:rsid w:val="001354F9"/>
    <w:rsid w:val="0013686A"/>
    <w:rsid w:val="001423A5"/>
    <w:rsid w:val="00145603"/>
    <w:rsid w:val="00145935"/>
    <w:rsid w:val="001513C9"/>
    <w:rsid w:val="00153D92"/>
    <w:rsid w:val="00156574"/>
    <w:rsid w:val="00157F75"/>
    <w:rsid w:val="0016104A"/>
    <w:rsid w:val="00164CC7"/>
    <w:rsid w:val="00165A1C"/>
    <w:rsid w:val="00174F87"/>
    <w:rsid w:val="00175285"/>
    <w:rsid w:val="00176233"/>
    <w:rsid w:val="00177DA0"/>
    <w:rsid w:val="0018173E"/>
    <w:rsid w:val="001848E8"/>
    <w:rsid w:val="00185D14"/>
    <w:rsid w:val="00190D93"/>
    <w:rsid w:val="00192C73"/>
    <w:rsid w:val="00193BED"/>
    <w:rsid w:val="00194B9C"/>
    <w:rsid w:val="001A03F1"/>
    <w:rsid w:val="001A264A"/>
    <w:rsid w:val="001A3569"/>
    <w:rsid w:val="001A759C"/>
    <w:rsid w:val="001B0138"/>
    <w:rsid w:val="001B22D2"/>
    <w:rsid w:val="001B3374"/>
    <w:rsid w:val="001B6657"/>
    <w:rsid w:val="001C3E17"/>
    <w:rsid w:val="001C61AE"/>
    <w:rsid w:val="001D3B0C"/>
    <w:rsid w:val="001E05DB"/>
    <w:rsid w:val="001E5FCD"/>
    <w:rsid w:val="001E709C"/>
    <w:rsid w:val="0020513D"/>
    <w:rsid w:val="00206740"/>
    <w:rsid w:val="0020689E"/>
    <w:rsid w:val="00210751"/>
    <w:rsid w:val="002108FE"/>
    <w:rsid w:val="002133A6"/>
    <w:rsid w:val="0021482F"/>
    <w:rsid w:val="002237A7"/>
    <w:rsid w:val="00227903"/>
    <w:rsid w:val="00231B08"/>
    <w:rsid w:val="00235445"/>
    <w:rsid w:val="00244753"/>
    <w:rsid w:val="002451C9"/>
    <w:rsid w:val="00245807"/>
    <w:rsid w:val="00246230"/>
    <w:rsid w:val="002465AC"/>
    <w:rsid w:val="00250BDE"/>
    <w:rsid w:val="0025174A"/>
    <w:rsid w:val="00253762"/>
    <w:rsid w:val="002540EA"/>
    <w:rsid w:val="00255DFE"/>
    <w:rsid w:val="00256758"/>
    <w:rsid w:val="00260B19"/>
    <w:rsid w:val="00261FB6"/>
    <w:rsid w:val="0026329D"/>
    <w:rsid w:val="00272739"/>
    <w:rsid w:val="0027465E"/>
    <w:rsid w:val="00274D6F"/>
    <w:rsid w:val="002811E3"/>
    <w:rsid w:val="00282FD2"/>
    <w:rsid w:val="00284382"/>
    <w:rsid w:val="00287893"/>
    <w:rsid w:val="00290D82"/>
    <w:rsid w:val="00292FBE"/>
    <w:rsid w:val="00294DB2"/>
    <w:rsid w:val="00297218"/>
    <w:rsid w:val="002A0B86"/>
    <w:rsid w:val="002A1B1F"/>
    <w:rsid w:val="002A7274"/>
    <w:rsid w:val="002B153A"/>
    <w:rsid w:val="002B7855"/>
    <w:rsid w:val="002C384A"/>
    <w:rsid w:val="002C41A4"/>
    <w:rsid w:val="002C509C"/>
    <w:rsid w:val="002D0790"/>
    <w:rsid w:val="002D10EB"/>
    <w:rsid w:val="002D5A85"/>
    <w:rsid w:val="002E0A69"/>
    <w:rsid w:val="002E62C7"/>
    <w:rsid w:val="002E7778"/>
    <w:rsid w:val="002F4CA5"/>
    <w:rsid w:val="002F72BA"/>
    <w:rsid w:val="003014B0"/>
    <w:rsid w:val="003041A8"/>
    <w:rsid w:val="00304D65"/>
    <w:rsid w:val="00306666"/>
    <w:rsid w:val="003067DA"/>
    <w:rsid w:val="00306DA0"/>
    <w:rsid w:val="00310C24"/>
    <w:rsid w:val="0031489C"/>
    <w:rsid w:val="003205BF"/>
    <w:rsid w:val="00320E62"/>
    <w:rsid w:val="00322EDD"/>
    <w:rsid w:val="00324F6A"/>
    <w:rsid w:val="00325D80"/>
    <w:rsid w:val="003265EA"/>
    <w:rsid w:val="003271A1"/>
    <w:rsid w:val="003330C1"/>
    <w:rsid w:val="00334D1D"/>
    <w:rsid w:val="00335F5D"/>
    <w:rsid w:val="00341A42"/>
    <w:rsid w:val="003420BE"/>
    <w:rsid w:val="003455BB"/>
    <w:rsid w:val="003478A3"/>
    <w:rsid w:val="00351289"/>
    <w:rsid w:val="00357F32"/>
    <w:rsid w:val="00361AF0"/>
    <w:rsid w:val="003643CD"/>
    <w:rsid w:val="00367F25"/>
    <w:rsid w:val="0037782C"/>
    <w:rsid w:val="00383E16"/>
    <w:rsid w:val="00387937"/>
    <w:rsid w:val="00394290"/>
    <w:rsid w:val="00394D3D"/>
    <w:rsid w:val="003A0C11"/>
    <w:rsid w:val="003A0E5B"/>
    <w:rsid w:val="003A1CF7"/>
    <w:rsid w:val="003A4FCC"/>
    <w:rsid w:val="003A5161"/>
    <w:rsid w:val="003B2767"/>
    <w:rsid w:val="003B41A0"/>
    <w:rsid w:val="003B59D3"/>
    <w:rsid w:val="003B72C0"/>
    <w:rsid w:val="003B78F3"/>
    <w:rsid w:val="003C0D52"/>
    <w:rsid w:val="003C1A37"/>
    <w:rsid w:val="003C3AEA"/>
    <w:rsid w:val="003C4E01"/>
    <w:rsid w:val="003C5B52"/>
    <w:rsid w:val="003C6133"/>
    <w:rsid w:val="003D0DA6"/>
    <w:rsid w:val="003D301F"/>
    <w:rsid w:val="003D3550"/>
    <w:rsid w:val="003D4BA7"/>
    <w:rsid w:val="003D6BC6"/>
    <w:rsid w:val="003E1F96"/>
    <w:rsid w:val="003E28AA"/>
    <w:rsid w:val="003E3A54"/>
    <w:rsid w:val="003E63F8"/>
    <w:rsid w:val="003E76BD"/>
    <w:rsid w:val="003F2A5B"/>
    <w:rsid w:val="003F3850"/>
    <w:rsid w:val="003F43BC"/>
    <w:rsid w:val="00406D0B"/>
    <w:rsid w:val="00412241"/>
    <w:rsid w:val="0041347A"/>
    <w:rsid w:val="00420AFB"/>
    <w:rsid w:val="0042197B"/>
    <w:rsid w:val="004239C6"/>
    <w:rsid w:val="00423ED9"/>
    <w:rsid w:val="004253AA"/>
    <w:rsid w:val="004261BE"/>
    <w:rsid w:val="0042733D"/>
    <w:rsid w:val="00430448"/>
    <w:rsid w:val="004314C7"/>
    <w:rsid w:val="00435FE8"/>
    <w:rsid w:val="00436F04"/>
    <w:rsid w:val="004408F1"/>
    <w:rsid w:val="0044200F"/>
    <w:rsid w:val="004423E1"/>
    <w:rsid w:val="004435F6"/>
    <w:rsid w:val="00443D7E"/>
    <w:rsid w:val="00451B6A"/>
    <w:rsid w:val="00452D9B"/>
    <w:rsid w:val="00456E28"/>
    <w:rsid w:val="00457CF2"/>
    <w:rsid w:val="00460B9A"/>
    <w:rsid w:val="00462A6D"/>
    <w:rsid w:val="004631EB"/>
    <w:rsid w:val="00465F61"/>
    <w:rsid w:val="0046682C"/>
    <w:rsid w:val="00471C4C"/>
    <w:rsid w:val="004727D3"/>
    <w:rsid w:val="00480101"/>
    <w:rsid w:val="00481C5D"/>
    <w:rsid w:val="00483872"/>
    <w:rsid w:val="00485A82"/>
    <w:rsid w:val="00495B08"/>
    <w:rsid w:val="00496316"/>
    <w:rsid w:val="00497D67"/>
    <w:rsid w:val="00497F06"/>
    <w:rsid w:val="004A0960"/>
    <w:rsid w:val="004A5C6D"/>
    <w:rsid w:val="004A6045"/>
    <w:rsid w:val="004B01BE"/>
    <w:rsid w:val="004B0C5E"/>
    <w:rsid w:val="004C028A"/>
    <w:rsid w:val="004C65BC"/>
    <w:rsid w:val="004C7788"/>
    <w:rsid w:val="004D0B3E"/>
    <w:rsid w:val="004D18C0"/>
    <w:rsid w:val="004D1E1C"/>
    <w:rsid w:val="004E0825"/>
    <w:rsid w:val="004E2BA7"/>
    <w:rsid w:val="004E4002"/>
    <w:rsid w:val="004E5389"/>
    <w:rsid w:val="004E5940"/>
    <w:rsid w:val="004E5C16"/>
    <w:rsid w:val="004E6053"/>
    <w:rsid w:val="004F1164"/>
    <w:rsid w:val="004F4E39"/>
    <w:rsid w:val="004F580F"/>
    <w:rsid w:val="004F73CB"/>
    <w:rsid w:val="0050028A"/>
    <w:rsid w:val="005010FF"/>
    <w:rsid w:val="00510AE5"/>
    <w:rsid w:val="00512301"/>
    <w:rsid w:val="005143CE"/>
    <w:rsid w:val="005150B6"/>
    <w:rsid w:val="005164D3"/>
    <w:rsid w:val="00522534"/>
    <w:rsid w:val="00525587"/>
    <w:rsid w:val="00526D40"/>
    <w:rsid w:val="00527B27"/>
    <w:rsid w:val="00530060"/>
    <w:rsid w:val="00530AAD"/>
    <w:rsid w:val="00532C30"/>
    <w:rsid w:val="005339BD"/>
    <w:rsid w:val="00534A6D"/>
    <w:rsid w:val="00535012"/>
    <w:rsid w:val="00541E97"/>
    <w:rsid w:val="0054563F"/>
    <w:rsid w:val="0055239D"/>
    <w:rsid w:val="005543C2"/>
    <w:rsid w:val="00555B44"/>
    <w:rsid w:val="005562A9"/>
    <w:rsid w:val="00556842"/>
    <w:rsid w:val="00557861"/>
    <w:rsid w:val="0056226F"/>
    <w:rsid w:val="00562484"/>
    <w:rsid w:val="00564797"/>
    <w:rsid w:val="00567EE1"/>
    <w:rsid w:val="00571E4E"/>
    <w:rsid w:val="005746EA"/>
    <w:rsid w:val="0057571D"/>
    <w:rsid w:val="00575DF4"/>
    <w:rsid w:val="00577F4C"/>
    <w:rsid w:val="00582669"/>
    <w:rsid w:val="005839C3"/>
    <w:rsid w:val="00583C9D"/>
    <w:rsid w:val="00585109"/>
    <w:rsid w:val="00585FC8"/>
    <w:rsid w:val="00586681"/>
    <w:rsid w:val="00590836"/>
    <w:rsid w:val="00591E63"/>
    <w:rsid w:val="0059243D"/>
    <w:rsid w:val="00593219"/>
    <w:rsid w:val="005A4F1D"/>
    <w:rsid w:val="005B1F0F"/>
    <w:rsid w:val="005B28F2"/>
    <w:rsid w:val="005B31B1"/>
    <w:rsid w:val="005B5453"/>
    <w:rsid w:val="005C44CF"/>
    <w:rsid w:val="005D092D"/>
    <w:rsid w:val="005D2B61"/>
    <w:rsid w:val="005D4AFB"/>
    <w:rsid w:val="005D7BFF"/>
    <w:rsid w:val="005E0078"/>
    <w:rsid w:val="005E5B4B"/>
    <w:rsid w:val="005E7CFB"/>
    <w:rsid w:val="005E7E64"/>
    <w:rsid w:val="005F06CA"/>
    <w:rsid w:val="005F6006"/>
    <w:rsid w:val="005F6BB8"/>
    <w:rsid w:val="005F7182"/>
    <w:rsid w:val="005F7B89"/>
    <w:rsid w:val="00600A89"/>
    <w:rsid w:val="006038BB"/>
    <w:rsid w:val="00605A63"/>
    <w:rsid w:val="00612E8D"/>
    <w:rsid w:val="006160EC"/>
    <w:rsid w:val="00616DD1"/>
    <w:rsid w:val="00617239"/>
    <w:rsid w:val="0062528B"/>
    <w:rsid w:val="00625EAC"/>
    <w:rsid w:val="006273AE"/>
    <w:rsid w:val="0063791F"/>
    <w:rsid w:val="0064165B"/>
    <w:rsid w:val="00643110"/>
    <w:rsid w:val="006479BD"/>
    <w:rsid w:val="00654FA6"/>
    <w:rsid w:val="0065731D"/>
    <w:rsid w:val="006655D3"/>
    <w:rsid w:val="006663D0"/>
    <w:rsid w:val="00666BBE"/>
    <w:rsid w:val="006674F9"/>
    <w:rsid w:val="00676D36"/>
    <w:rsid w:val="00682E40"/>
    <w:rsid w:val="00682E44"/>
    <w:rsid w:val="00685930"/>
    <w:rsid w:val="00690DBC"/>
    <w:rsid w:val="00691615"/>
    <w:rsid w:val="00691BC5"/>
    <w:rsid w:val="00692B7A"/>
    <w:rsid w:val="00693056"/>
    <w:rsid w:val="00695BBA"/>
    <w:rsid w:val="006969C8"/>
    <w:rsid w:val="00697891"/>
    <w:rsid w:val="006A13E8"/>
    <w:rsid w:val="006A3D6C"/>
    <w:rsid w:val="006B00C5"/>
    <w:rsid w:val="006B0362"/>
    <w:rsid w:val="006B1F3A"/>
    <w:rsid w:val="006B3350"/>
    <w:rsid w:val="006B4CDF"/>
    <w:rsid w:val="006C0B77"/>
    <w:rsid w:val="006C0CE8"/>
    <w:rsid w:val="006C3181"/>
    <w:rsid w:val="006C3B1A"/>
    <w:rsid w:val="006C4FD2"/>
    <w:rsid w:val="006D2391"/>
    <w:rsid w:val="006D4B7E"/>
    <w:rsid w:val="006E79AC"/>
    <w:rsid w:val="00702D1F"/>
    <w:rsid w:val="007046C2"/>
    <w:rsid w:val="00705866"/>
    <w:rsid w:val="00706AF2"/>
    <w:rsid w:val="00707A3B"/>
    <w:rsid w:val="00711190"/>
    <w:rsid w:val="00712C6F"/>
    <w:rsid w:val="00714704"/>
    <w:rsid w:val="00715C37"/>
    <w:rsid w:val="00717685"/>
    <w:rsid w:val="00721567"/>
    <w:rsid w:val="0072304C"/>
    <w:rsid w:val="00726DE9"/>
    <w:rsid w:val="007302FE"/>
    <w:rsid w:val="00732970"/>
    <w:rsid w:val="00735944"/>
    <w:rsid w:val="007360F6"/>
    <w:rsid w:val="0073620E"/>
    <w:rsid w:val="007373FE"/>
    <w:rsid w:val="00740252"/>
    <w:rsid w:val="007411C3"/>
    <w:rsid w:val="007421E2"/>
    <w:rsid w:val="00745028"/>
    <w:rsid w:val="0074713A"/>
    <w:rsid w:val="00750D06"/>
    <w:rsid w:val="007529A9"/>
    <w:rsid w:val="007542B2"/>
    <w:rsid w:val="00754D9A"/>
    <w:rsid w:val="00756C95"/>
    <w:rsid w:val="00761F20"/>
    <w:rsid w:val="007633CC"/>
    <w:rsid w:val="007707F9"/>
    <w:rsid w:val="00776EDF"/>
    <w:rsid w:val="00777ED1"/>
    <w:rsid w:val="00780248"/>
    <w:rsid w:val="00786213"/>
    <w:rsid w:val="007949BF"/>
    <w:rsid w:val="007A0633"/>
    <w:rsid w:val="007A6E38"/>
    <w:rsid w:val="007B14A0"/>
    <w:rsid w:val="007B1B96"/>
    <w:rsid w:val="007B28CC"/>
    <w:rsid w:val="007B3174"/>
    <w:rsid w:val="007B4922"/>
    <w:rsid w:val="007B763A"/>
    <w:rsid w:val="007C0154"/>
    <w:rsid w:val="007C2287"/>
    <w:rsid w:val="007C24AD"/>
    <w:rsid w:val="007C41CE"/>
    <w:rsid w:val="007C46E3"/>
    <w:rsid w:val="007C7A0A"/>
    <w:rsid w:val="007D55B6"/>
    <w:rsid w:val="007E0A0E"/>
    <w:rsid w:val="007E480F"/>
    <w:rsid w:val="007E5810"/>
    <w:rsid w:val="007E6601"/>
    <w:rsid w:val="007E72A7"/>
    <w:rsid w:val="007F1DB7"/>
    <w:rsid w:val="007F2DEB"/>
    <w:rsid w:val="007F4D47"/>
    <w:rsid w:val="0080373B"/>
    <w:rsid w:val="008129A8"/>
    <w:rsid w:val="00821327"/>
    <w:rsid w:val="008242FF"/>
    <w:rsid w:val="00827107"/>
    <w:rsid w:val="008301B1"/>
    <w:rsid w:val="008329C1"/>
    <w:rsid w:val="00834128"/>
    <w:rsid w:val="00835E94"/>
    <w:rsid w:val="00835EA9"/>
    <w:rsid w:val="00842263"/>
    <w:rsid w:val="00844028"/>
    <w:rsid w:val="00850F10"/>
    <w:rsid w:val="00851496"/>
    <w:rsid w:val="00863D3A"/>
    <w:rsid w:val="00863DA9"/>
    <w:rsid w:val="00870751"/>
    <w:rsid w:val="008718E6"/>
    <w:rsid w:val="00871A58"/>
    <w:rsid w:val="00871DDA"/>
    <w:rsid w:val="00871EDE"/>
    <w:rsid w:val="00873626"/>
    <w:rsid w:val="008736D3"/>
    <w:rsid w:val="00873743"/>
    <w:rsid w:val="00876132"/>
    <w:rsid w:val="00876661"/>
    <w:rsid w:val="00881573"/>
    <w:rsid w:val="008825BE"/>
    <w:rsid w:val="00882AA7"/>
    <w:rsid w:val="0089148F"/>
    <w:rsid w:val="00893D23"/>
    <w:rsid w:val="008968BE"/>
    <w:rsid w:val="008968C7"/>
    <w:rsid w:val="00897686"/>
    <w:rsid w:val="008A2F63"/>
    <w:rsid w:val="008A759C"/>
    <w:rsid w:val="008A7CEA"/>
    <w:rsid w:val="008A7E52"/>
    <w:rsid w:val="008B1DB3"/>
    <w:rsid w:val="008C2F53"/>
    <w:rsid w:val="008C325F"/>
    <w:rsid w:val="008D20D7"/>
    <w:rsid w:val="008D3575"/>
    <w:rsid w:val="008E066E"/>
    <w:rsid w:val="008E4377"/>
    <w:rsid w:val="008F0567"/>
    <w:rsid w:val="008F0EE5"/>
    <w:rsid w:val="008F1A4F"/>
    <w:rsid w:val="008F4EE6"/>
    <w:rsid w:val="008F6560"/>
    <w:rsid w:val="008F68D3"/>
    <w:rsid w:val="008F68E7"/>
    <w:rsid w:val="008F6C99"/>
    <w:rsid w:val="00900240"/>
    <w:rsid w:val="00900C1A"/>
    <w:rsid w:val="00901195"/>
    <w:rsid w:val="009023AC"/>
    <w:rsid w:val="009038DE"/>
    <w:rsid w:val="00905DDF"/>
    <w:rsid w:val="00910C82"/>
    <w:rsid w:val="00912744"/>
    <w:rsid w:val="00913BB8"/>
    <w:rsid w:val="0091462C"/>
    <w:rsid w:val="00916AE8"/>
    <w:rsid w:val="00922C48"/>
    <w:rsid w:val="00924334"/>
    <w:rsid w:val="009312B0"/>
    <w:rsid w:val="00933DC1"/>
    <w:rsid w:val="00934EBD"/>
    <w:rsid w:val="00935CD9"/>
    <w:rsid w:val="00942720"/>
    <w:rsid w:val="00942A3F"/>
    <w:rsid w:val="00950986"/>
    <w:rsid w:val="00951CD0"/>
    <w:rsid w:val="00952BD1"/>
    <w:rsid w:val="009539CA"/>
    <w:rsid w:val="009542B8"/>
    <w:rsid w:val="00954428"/>
    <w:rsid w:val="00954A0F"/>
    <w:rsid w:val="00955237"/>
    <w:rsid w:val="009560B2"/>
    <w:rsid w:val="00957DBF"/>
    <w:rsid w:val="0096067E"/>
    <w:rsid w:val="00960954"/>
    <w:rsid w:val="00960EE1"/>
    <w:rsid w:val="00961572"/>
    <w:rsid w:val="00962368"/>
    <w:rsid w:val="00972093"/>
    <w:rsid w:val="00972411"/>
    <w:rsid w:val="00973959"/>
    <w:rsid w:val="009739C9"/>
    <w:rsid w:val="00974865"/>
    <w:rsid w:val="00980610"/>
    <w:rsid w:val="009810E1"/>
    <w:rsid w:val="00990FB0"/>
    <w:rsid w:val="009914BB"/>
    <w:rsid w:val="00991645"/>
    <w:rsid w:val="00992438"/>
    <w:rsid w:val="009926B2"/>
    <w:rsid w:val="00997BD2"/>
    <w:rsid w:val="009A58FD"/>
    <w:rsid w:val="009B4572"/>
    <w:rsid w:val="009B649E"/>
    <w:rsid w:val="009B711B"/>
    <w:rsid w:val="009C0ECD"/>
    <w:rsid w:val="009C3758"/>
    <w:rsid w:val="009C5B9C"/>
    <w:rsid w:val="009D2478"/>
    <w:rsid w:val="009E20CB"/>
    <w:rsid w:val="009E59DA"/>
    <w:rsid w:val="009E6A62"/>
    <w:rsid w:val="009E6FFC"/>
    <w:rsid w:val="009E7583"/>
    <w:rsid w:val="009F1011"/>
    <w:rsid w:val="009F1410"/>
    <w:rsid w:val="009F2084"/>
    <w:rsid w:val="009F2152"/>
    <w:rsid w:val="009F272C"/>
    <w:rsid w:val="009F2F22"/>
    <w:rsid w:val="009F3E3A"/>
    <w:rsid w:val="009F42DB"/>
    <w:rsid w:val="009F4364"/>
    <w:rsid w:val="009F562B"/>
    <w:rsid w:val="00A00628"/>
    <w:rsid w:val="00A02FBA"/>
    <w:rsid w:val="00A12601"/>
    <w:rsid w:val="00A16EBA"/>
    <w:rsid w:val="00A222D0"/>
    <w:rsid w:val="00A230F5"/>
    <w:rsid w:val="00A260A8"/>
    <w:rsid w:val="00A26991"/>
    <w:rsid w:val="00A279B9"/>
    <w:rsid w:val="00A312D0"/>
    <w:rsid w:val="00A345A6"/>
    <w:rsid w:val="00A34BB1"/>
    <w:rsid w:val="00A43974"/>
    <w:rsid w:val="00A5789B"/>
    <w:rsid w:val="00A60CAF"/>
    <w:rsid w:val="00A614B9"/>
    <w:rsid w:val="00A65805"/>
    <w:rsid w:val="00A66DD7"/>
    <w:rsid w:val="00A6700B"/>
    <w:rsid w:val="00A70C81"/>
    <w:rsid w:val="00A723EA"/>
    <w:rsid w:val="00A728A3"/>
    <w:rsid w:val="00A7535D"/>
    <w:rsid w:val="00A756D1"/>
    <w:rsid w:val="00A953BD"/>
    <w:rsid w:val="00A9554F"/>
    <w:rsid w:val="00A97162"/>
    <w:rsid w:val="00AA06B1"/>
    <w:rsid w:val="00AA174D"/>
    <w:rsid w:val="00AA389C"/>
    <w:rsid w:val="00AA6A19"/>
    <w:rsid w:val="00AA6D19"/>
    <w:rsid w:val="00AB2127"/>
    <w:rsid w:val="00AB3698"/>
    <w:rsid w:val="00AC1A77"/>
    <w:rsid w:val="00AC5ED1"/>
    <w:rsid w:val="00AC6BDE"/>
    <w:rsid w:val="00AD10A8"/>
    <w:rsid w:val="00AD279F"/>
    <w:rsid w:val="00AD3B38"/>
    <w:rsid w:val="00AD55EF"/>
    <w:rsid w:val="00AE2544"/>
    <w:rsid w:val="00AE3353"/>
    <w:rsid w:val="00AE5C78"/>
    <w:rsid w:val="00AE6A36"/>
    <w:rsid w:val="00AF07F6"/>
    <w:rsid w:val="00AF0D72"/>
    <w:rsid w:val="00AF22AF"/>
    <w:rsid w:val="00AF27EA"/>
    <w:rsid w:val="00AF3138"/>
    <w:rsid w:val="00AF3427"/>
    <w:rsid w:val="00AF4AFE"/>
    <w:rsid w:val="00AF5049"/>
    <w:rsid w:val="00AF5A3D"/>
    <w:rsid w:val="00AF7BBE"/>
    <w:rsid w:val="00B03A0D"/>
    <w:rsid w:val="00B04337"/>
    <w:rsid w:val="00B057CE"/>
    <w:rsid w:val="00B063B2"/>
    <w:rsid w:val="00B0761F"/>
    <w:rsid w:val="00B07C98"/>
    <w:rsid w:val="00B10593"/>
    <w:rsid w:val="00B1155F"/>
    <w:rsid w:val="00B12176"/>
    <w:rsid w:val="00B15B62"/>
    <w:rsid w:val="00B16054"/>
    <w:rsid w:val="00B16D25"/>
    <w:rsid w:val="00B20853"/>
    <w:rsid w:val="00B20E19"/>
    <w:rsid w:val="00B21D9B"/>
    <w:rsid w:val="00B24B06"/>
    <w:rsid w:val="00B31048"/>
    <w:rsid w:val="00B3140C"/>
    <w:rsid w:val="00B319F7"/>
    <w:rsid w:val="00B32494"/>
    <w:rsid w:val="00B344A1"/>
    <w:rsid w:val="00B434C0"/>
    <w:rsid w:val="00B46A0A"/>
    <w:rsid w:val="00B47C27"/>
    <w:rsid w:val="00B47E44"/>
    <w:rsid w:val="00B57CC4"/>
    <w:rsid w:val="00B61789"/>
    <w:rsid w:val="00B6266A"/>
    <w:rsid w:val="00B6360D"/>
    <w:rsid w:val="00B67B62"/>
    <w:rsid w:val="00B76977"/>
    <w:rsid w:val="00B76D3E"/>
    <w:rsid w:val="00B81B20"/>
    <w:rsid w:val="00B825F0"/>
    <w:rsid w:val="00B8696A"/>
    <w:rsid w:val="00B9066B"/>
    <w:rsid w:val="00B910BD"/>
    <w:rsid w:val="00B915B7"/>
    <w:rsid w:val="00B91BF1"/>
    <w:rsid w:val="00B92062"/>
    <w:rsid w:val="00B94167"/>
    <w:rsid w:val="00B94F3D"/>
    <w:rsid w:val="00B95105"/>
    <w:rsid w:val="00B96D1C"/>
    <w:rsid w:val="00BA1676"/>
    <w:rsid w:val="00BA3431"/>
    <w:rsid w:val="00BB313F"/>
    <w:rsid w:val="00BB3D3B"/>
    <w:rsid w:val="00BB6A96"/>
    <w:rsid w:val="00BC1185"/>
    <w:rsid w:val="00BC18C2"/>
    <w:rsid w:val="00BC4904"/>
    <w:rsid w:val="00BD0451"/>
    <w:rsid w:val="00BD095C"/>
    <w:rsid w:val="00BD0AA4"/>
    <w:rsid w:val="00BD3059"/>
    <w:rsid w:val="00BD62F6"/>
    <w:rsid w:val="00BD7388"/>
    <w:rsid w:val="00BE0500"/>
    <w:rsid w:val="00BE11C3"/>
    <w:rsid w:val="00BE3E40"/>
    <w:rsid w:val="00BE3E64"/>
    <w:rsid w:val="00BE6435"/>
    <w:rsid w:val="00BF1530"/>
    <w:rsid w:val="00BF181D"/>
    <w:rsid w:val="00C01EC3"/>
    <w:rsid w:val="00C02103"/>
    <w:rsid w:val="00C024E2"/>
    <w:rsid w:val="00C03046"/>
    <w:rsid w:val="00C1013E"/>
    <w:rsid w:val="00C11BE9"/>
    <w:rsid w:val="00C12DB4"/>
    <w:rsid w:val="00C13E7A"/>
    <w:rsid w:val="00C144F9"/>
    <w:rsid w:val="00C15722"/>
    <w:rsid w:val="00C20A03"/>
    <w:rsid w:val="00C22921"/>
    <w:rsid w:val="00C22D7F"/>
    <w:rsid w:val="00C25857"/>
    <w:rsid w:val="00C274D0"/>
    <w:rsid w:val="00C31FB6"/>
    <w:rsid w:val="00C3381F"/>
    <w:rsid w:val="00C34888"/>
    <w:rsid w:val="00C35651"/>
    <w:rsid w:val="00C43A0D"/>
    <w:rsid w:val="00C51CA0"/>
    <w:rsid w:val="00C553AF"/>
    <w:rsid w:val="00C5591D"/>
    <w:rsid w:val="00C5617F"/>
    <w:rsid w:val="00C57035"/>
    <w:rsid w:val="00C6054B"/>
    <w:rsid w:val="00C64144"/>
    <w:rsid w:val="00C67DD6"/>
    <w:rsid w:val="00C71DF9"/>
    <w:rsid w:val="00C74309"/>
    <w:rsid w:val="00C7794C"/>
    <w:rsid w:val="00C80ABA"/>
    <w:rsid w:val="00C8228F"/>
    <w:rsid w:val="00C84185"/>
    <w:rsid w:val="00C879B3"/>
    <w:rsid w:val="00C91A54"/>
    <w:rsid w:val="00C97D81"/>
    <w:rsid w:val="00CA004D"/>
    <w:rsid w:val="00CA08D1"/>
    <w:rsid w:val="00CA3C75"/>
    <w:rsid w:val="00CA3F0A"/>
    <w:rsid w:val="00CA42DD"/>
    <w:rsid w:val="00CA65E8"/>
    <w:rsid w:val="00CB1507"/>
    <w:rsid w:val="00CB39AD"/>
    <w:rsid w:val="00CB6B30"/>
    <w:rsid w:val="00CB7C27"/>
    <w:rsid w:val="00CC22BB"/>
    <w:rsid w:val="00CC3CEB"/>
    <w:rsid w:val="00CC400A"/>
    <w:rsid w:val="00CC7ABA"/>
    <w:rsid w:val="00CC7E34"/>
    <w:rsid w:val="00CD060A"/>
    <w:rsid w:val="00CD22BD"/>
    <w:rsid w:val="00CD39C7"/>
    <w:rsid w:val="00CD52D1"/>
    <w:rsid w:val="00CE1D81"/>
    <w:rsid w:val="00CE3922"/>
    <w:rsid w:val="00CE3D94"/>
    <w:rsid w:val="00CE48C8"/>
    <w:rsid w:val="00CE54EF"/>
    <w:rsid w:val="00CE553D"/>
    <w:rsid w:val="00CF1FEE"/>
    <w:rsid w:val="00CF37DE"/>
    <w:rsid w:val="00CF518E"/>
    <w:rsid w:val="00CF5611"/>
    <w:rsid w:val="00CF60BC"/>
    <w:rsid w:val="00CF6C94"/>
    <w:rsid w:val="00D02BE9"/>
    <w:rsid w:val="00D058BE"/>
    <w:rsid w:val="00D10254"/>
    <w:rsid w:val="00D1422B"/>
    <w:rsid w:val="00D159B6"/>
    <w:rsid w:val="00D166E6"/>
    <w:rsid w:val="00D17F02"/>
    <w:rsid w:val="00D20752"/>
    <w:rsid w:val="00D241E7"/>
    <w:rsid w:val="00D247AA"/>
    <w:rsid w:val="00D33D72"/>
    <w:rsid w:val="00D372CB"/>
    <w:rsid w:val="00D378FA"/>
    <w:rsid w:val="00D42CE0"/>
    <w:rsid w:val="00D446BA"/>
    <w:rsid w:val="00D4496E"/>
    <w:rsid w:val="00D45216"/>
    <w:rsid w:val="00D46D8B"/>
    <w:rsid w:val="00D51AF7"/>
    <w:rsid w:val="00D5260A"/>
    <w:rsid w:val="00D52E87"/>
    <w:rsid w:val="00D5368C"/>
    <w:rsid w:val="00D5667A"/>
    <w:rsid w:val="00D6248E"/>
    <w:rsid w:val="00D63A7D"/>
    <w:rsid w:val="00D65A6E"/>
    <w:rsid w:val="00D67778"/>
    <w:rsid w:val="00D677B9"/>
    <w:rsid w:val="00D744E9"/>
    <w:rsid w:val="00D76655"/>
    <w:rsid w:val="00D8009D"/>
    <w:rsid w:val="00D80D80"/>
    <w:rsid w:val="00D830B1"/>
    <w:rsid w:val="00D87AB8"/>
    <w:rsid w:val="00D87DED"/>
    <w:rsid w:val="00D907EC"/>
    <w:rsid w:val="00D917FD"/>
    <w:rsid w:val="00D94FE1"/>
    <w:rsid w:val="00D9513A"/>
    <w:rsid w:val="00DA0FD6"/>
    <w:rsid w:val="00DA2326"/>
    <w:rsid w:val="00DA2896"/>
    <w:rsid w:val="00DA539F"/>
    <w:rsid w:val="00DA5661"/>
    <w:rsid w:val="00DA7071"/>
    <w:rsid w:val="00DA781B"/>
    <w:rsid w:val="00DB4FE5"/>
    <w:rsid w:val="00DC137D"/>
    <w:rsid w:val="00DC1E80"/>
    <w:rsid w:val="00DC24A4"/>
    <w:rsid w:val="00DC3902"/>
    <w:rsid w:val="00DC5DDF"/>
    <w:rsid w:val="00DC71EC"/>
    <w:rsid w:val="00DD10B1"/>
    <w:rsid w:val="00DD1FF3"/>
    <w:rsid w:val="00DD4625"/>
    <w:rsid w:val="00DD5FC0"/>
    <w:rsid w:val="00DE4D80"/>
    <w:rsid w:val="00DF24FA"/>
    <w:rsid w:val="00DF6D87"/>
    <w:rsid w:val="00E010CC"/>
    <w:rsid w:val="00E01215"/>
    <w:rsid w:val="00E0197D"/>
    <w:rsid w:val="00E0410B"/>
    <w:rsid w:val="00E05706"/>
    <w:rsid w:val="00E157AC"/>
    <w:rsid w:val="00E202BD"/>
    <w:rsid w:val="00E22DF9"/>
    <w:rsid w:val="00E23CB8"/>
    <w:rsid w:val="00E24B27"/>
    <w:rsid w:val="00E24D40"/>
    <w:rsid w:val="00E2581E"/>
    <w:rsid w:val="00E30187"/>
    <w:rsid w:val="00E33E6E"/>
    <w:rsid w:val="00E34853"/>
    <w:rsid w:val="00E409B8"/>
    <w:rsid w:val="00E51CDE"/>
    <w:rsid w:val="00E52868"/>
    <w:rsid w:val="00E552EC"/>
    <w:rsid w:val="00E60F30"/>
    <w:rsid w:val="00E60F39"/>
    <w:rsid w:val="00E67100"/>
    <w:rsid w:val="00E74DF4"/>
    <w:rsid w:val="00E860CB"/>
    <w:rsid w:val="00E868AA"/>
    <w:rsid w:val="00E8693F"/>
    <w:rsid w:val="00E9027D"/>
    <w:rsid w:val="00E92B0D"/>
    <w:rsid w:val="00EA0074"/>
    <w:rsid w:val="00EA59DF"/>
    <w:rsid w:val="00EB1187"/>
    <w:rsid w:val="00EB386C"/>
    <w:rsid w:val="00EB5C30"/>
    <w:rsid w:val="00EC0C32"/>
    <w:rsid w:val="00EC1FF0"/>
    <w:rsid w:val="00EC5E10"/>
    <w:rsid w:val="00EC7BEE"/>
    <w:rsid w:val="00ED0F4A"/>
    <w:rsid w:val="00ED2376"/>
    <w:rsid w:val="00ED271E"/>
    <w:rsid w:val="00ED3CB3"/>
    <w:rsid w:val="00ED41DE"/>
    <w:rsid w:val="00ED571F"/>
    <w:rsid w:val="00ED6F78"/>
    <w:rsid w:val="00EE0AF0"/>
    <w:rsid w:val="00EE1CF6"/>
    <w:rsid w:val="00EE4070"/>
    <w:rsid w:val="00EF0BD0"/>
    <w:rsid w:val="00EF1273"/>
    <w:rsid w:val="00EF330A"/>
    <w:rsid w:val="00EF4AA9"/>
    <w:rsid w:val="00EF69BC"/>
    <w:rsid w:val="00EF6E79"/>
    <w:rsid w:val="00EF7E49"/>
    <w:rsid w:val="00F019DB"/>
    <w:rsid w:val="00F077BB"/>
    <w:rsid w:val="00F077ED"/>
    <w:rsid w:val="00F07F0E"/>
    <w:rsid w:val="00F12C76"/>
    <w:rsid w:val="00F13AC2"/>
    <w:rsid w:val="00F204B5"/>
    <w:rsid w:val="00F20E7A"/>
    <w:rsid w:val="00F223C5"/>
    <w:rsid w:val="00F23504"/>
    <w:rsid w:val="00F24D22"/>
    <w:rsid w:val="00F319D7"/>
    <w:rsid w:val="00F3365B"/>
    <w:rsid w:val="00F35D5D"/>
    <w:rsid w:val="00F37D73"/>
    <w:rsid w:val="00F37E34"/>
    <w:rsid w:val="00F41967"/>
    <w:rsid w:val="00F4394B"/>
    <w:rsid w:val="00F4447F"/>
    <w:rsid w:val="00F46151"/>
    <w:rsid w:val="00F46DB0"/>
    <w:rsid w:val="00F47315"/>
    <w:rsid w:val="00F540D4"/>
    <w:rsid w:val="00F55AE7"/>
    <w:rsid w:val="00F55E69"/>
    <w:rsid w:val="00F562E6"/>
    <w:rsid w:val="00F603B7"/>
    <w:rsid w:val="00F66299"/>
    <w:rsid w:val="00F70064"/>
    <w:rsid w:val="00F735A9"/>
    <w:rsid w:val="00F7467F"/>
    <w:rsid w:val="00F80308"/>
    <w:rsid w:val="00F82236"/>
    <w:rsid w:val="00F83F7C"/>
    <w:rsid w:val="00F92259"/>
    <w:rsid w:val="00F94019"/>
    <w:rsid w:val="00FA144E"/>
    <w:rsid w:val="00FA2BE3"/>
    <w:rsid w:val="00FA3E67"/>
    <w:rsid w:val="00FA4139"/>
    <w:rsid w:val="00FB0B02"/>
    <w:rsid w:val="00FB347F"/>
    <w:rsid w:val="00FC00BD"/>
    <w:rsid w:val="00FC0160"/>
    <w:rsid w:val="00FC044B"/>
    <w:rsid w:val="00FD5C3C"/>
    <w:rsid w:val="00FD5FA3"/>
    <w:rsid w:val="00FE5CAB"/>
    <w:rsid w:val="00FE6E0D"/>
    <w:rsid w:val="00FF07B3"/>
    <w:rsid w:val="00FF0BA9"/>
    <w:rsid w:val="00FF0BE2"/>
    <w:rsid w:val="00FF3DF8"/>
    <w:rsid w:val="00FF4916"/>
    <w:rsid w:val="00FF5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4092"/>
  <w15:docId w15:val="{9A490022-5F47-4122-A45E-9D998F0A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012"/>
    <w:pPr>
      <w:spacing w:after="0" w:line="240" w:lineRule="auto"/>
    </w:pPr>
    <w:rPr>
      <w:rFonts w:ascii="Calibri" w:eastAsia="Times New Roman" w:hAnsi="Calibri" w:cs="Arial"/>
      <w:sz w:val="20"/>
      <w:szCs w:val="20"/>
      <w:lang w:eastAsia="ru-RU"/>
    </w:rPr>
  </w:style>
  <w:style w:type="paragraph" w:styleId="Titlu2">
    <w:name w:val="heading 2"/>
    <w:basedOn w:val="Normal"/>
    <w:link w:val="Titlu2Caracter"/>
    <w:uiPriority w:val="9"/>
    <w:unhideWhenUsed/>
    <w:qFormat/>
    <w:rsid w:val="00A70C81"/>
    <w:pPr>
      <w:widowControl w:val="0"/>
      <w:autoSpaceDE w:val="0"/>
      <w:autoSpaceDN w:val="0"/>
      <w:ind w:left="124"/>
      <w:outlineLvl w:val="1"/>
    </w:pPr>
    <w:rPr>
      <w:rFonts w:ascii="Times New Roman" w:hAnsi="Times New Roman" w:cs="Times New Roman"/>
      <w:b/>
      <w:bCs/>
      <w:sz w:val="24"/>
      <w:szCs w:val="24"/>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semiHidden/>
    <w:rsid w:val="00535012"/>
    <w:rPr>
      <w:rFonts w:cs="Times New Roman"/>
      <w:color w:val="auto"/>
      <w:u w:val="none"/>
      <w:effect w:val="none"/>
    </w:rPr>
  </w:style>
  <w:style w:type="character" w:customStyle="1" w:styleId="ljuser2">
    <w:name w:val="ljuser2"/>
    <w:rsid w:val="00535012"/>
    <w:rPr>
      <w:b/>
    </w:rPr>
  </w:style>
  <w:style w:type="character" w:customStyle="1" w:styleId="ljcut-brace">
    <w:name w:val="ljcut-brace"/>
    <w:rsid w:val="00535012"/>
  </w:style>
  <w:style w:type="character" w:customStyle="1" w:styleId="ljcut-decor">
    <w:name w:val="ljcut-decor"/>
    <w:rsid w:val="00535012"/>
  </w:style>
  <w:style w:type="paragraph" w:styleId="TextnBalon">
    <w:name w:val="Balloon Text"/>
    <w:basedOn w:val="Normal"/>
    <w:link w:val="TextnBalonCaracter"/>
    <w:semiHidden/>
    <w:rsid w:val="00535012"/>
    <w:rPr>
      <w:rFonts w:ascii="Tahoma" w:eastAsia="Calibri" w:hAnsi="Tahoma" w:cs="Times New Roman"/>
      <w:sz w:val="16"/>
      <w:lang w:val="x-none" w:eastAsia="x-none"/>
    </w:rPr>
  </w:style>
  <w:style w:type="character" w:customStyle="1" w:styleId="TextnBalonCaracter">
    <w:name w:val="Text în Balon Caracter"/>
    <w:basedOn w:val="Fontdeparagrafimplicit"/>
    <w:link w:val="TextnBalon"/>
    <w:semiHidden/>
    <w:rsid w:val="00535012"/>
    <w:rPr>
      <w:rFonts w:ascii="Tahoma" w:eastAsia="Calibri" w:hAnsi="Tahoma" w:cs="Times New Roman"/>
      <w:sz w:val="16"/>
      <w:szCs w:val="20"/>
      <w:lang w:val="x-none" w:eastAsia="x-none"/>
    </w:rPr>
  </w:style>
  <w:style w:type="paragraph" w:styleId="NormalWeb">
    <w:name w:val="Normal (Web)"/>
    <w:basedOn w:val="Normal"/>
    <w:uiPriority w:val="99"/>
    <w:semiHidden/>
    <w:rsid w:val="00535012"/>
    <w:pPr>
      <w:spacing w:before="100" w:beforeAutospacing="1" w:after="100" w:afterAutospacing="1"/>
    </w:pPr>
    <w:rPr>
      <w:rFonts w:ascii="Times New Roman" w:eastAsia="Calibri" w:hAnsi="Times New Roman" w:cs="Times New Roman"/>
      <w:color w:val="000000"/>
      <w:sz w:val="24"/>
      <w:szCs w:val="24"/>
      <w:lang w:bidi="he-IL"/>
    </w:rPr>
  </w:style>
  <w:style w:type="paragraph" w:customStyle="1" w:styleId="NoSpacing1">
    <w:name w:val="No Spacing1"/>
    <w:rsid w:val="00535012"/>
    <w:pPr>
      <w:spacing w:after="0" w:line="240" w:lineRule="auto"/>
    </w:pPr>
    <w:rPr>
      <w:rFonts w:ascii="Calibri" w:eastAsia="Times New Roman" w:hAnsi="Calibri" w:cs="Arial"/>
      <w:lang w:val="en-US"/>
    </w:rPr>
  </w:style>
  <w:style w:type="paragraph" w:customStyle="1" w:styleId="ListParagraph1">
    <w:name w:val="List Paragraph1"/>
    <w:basedOn w:val="Normal"/>
    <w:rsid w:val="00535012"/>
    <w:pPr>
      <w:ind w:left="720"/>
    </w:pPr>
  </w:style>
  <w:style w:type="table" w:styleId="Tabelgril">
    <w:name w:val="Table Grid"/>
    <w:basedOn w:val="TabelNormal"/>
    <w:uiPriority w:val="39"/>
    <w:rsid w:val="00535012"/>
    <w:pPr>
      <w:spacing w:after="0" w:line="240" w:lineRule="auto"/>
    </w:pPr>
    <w:rPr>
      <w:rFonts w:ascii="Calibri" w:eastAsia="Times New Roman"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debaza">
    <w:name w:val="Text de baza"/>
    <w:basedOn w:val="Normal"/>
    <w:link w:val="TextdebazaCaracter"/>
    <w:rsid w:val="00535012"/>
    <w:pPr>
      <w:ind w:firstLine="284"/>
      <w:jc w:val="both"/>
    </w:pPr>
    <w:rPr>
      <w:rFonts w:eastAsia="Calibri" w:cs="Times New Roman"/>
      <w:lang w:val="ro-RO" w:eastAsia="en-US"/>
    </w:rPr>
  </w:style>
  <w:style w:type="character" w:customStyle="1" w:styleId="TextdebazaCaracter">
    <w:name w:val="Text de baza Caracter"/>
    <w:link w:val="Textdebaza"/>
    <w:rsid w:val="00535012"/>
    <w:rPr>
      <w:rFonts w:ascii="Calibri" w:eastAsia="Calibri" w:hAnsi="Calibri" w:cs="Times New Roman"/>
      <w:sz w:val="20"/>
      <w:szCs w:val="20"/>
      <w:lang w:val="ro-RO"/>
    </w:rPr>
  </w:style>
  <w:style w:type="paragraph" w:customStyle="1" w:styleId="1">
    <w:name w:val="Стиль1"/>
    <w:basedOn w:val="Normal"/>
    <w:rsid w:val="00535012"/>
    <w:pPr>
      <w:numPr>
        <w:numId w:val="3"/>
      </w:numPr>
      <w:jc w:val="both"/>
    </w:pPr>
    <w:rPr>
      <w:rFonts w:ascii="Times New Roman" w:eastAsia="Calibri" w:hAnsi="Times New Roman" w:cs="Times New Roman"/>
      <w:sz w:val="24"/>
      <w:szCs w:val="24"/>
      <w:lang w:val="ro-RO"/>
    </w:rPr>
  </w:style>
  <w:style w:type="character" w:styleId="Robust">
    <w:name w:val="Strong"/>
    <w:uiPriority w:val="22"/>
    <w:qFormat/>
    <w:rsid w:val="00535012"/>
    <w:rPr>
      <w:rFonts w:cs="Times New Roman"/>
      <w:b/>
      <w:bCs/>
    </w:rPr>
  </w:style>
  <w:style w:type="paragraph" w:styleId="Listparagraf">
    <w:name w:val="List Paragraph"/>
    <w:basedOn w:val="Normal"/>
    <w:uiPriority w:val="34"/>
    <w:qFormat/>
    <w:rsid w:val="00535012"/>
    <w:pPr>
      <w:ind w:left="720"/>
    </w:pPr>
  </w:style>
  <w:style w:type="paragraph" w:styleId="Indentcorptext">
    <w:name w:val="Body Text Indent"/>
    <w:basedOn w:val="Normal"/>
    <w:link w:val="IndentcorptextCaracter"/>
    <w:rsid w:val="00535012"/>
    <w:pPr>
      <w:spacing w:line="360" w:lineRule="auto"/>
      <w:ind w:firstLine="720"/>
      <w:jc w:val="both"/>
    </w:pPr>
    <w:rPr>
      <w:rFonts w:eastAsia="Calibri"/>
      <w:sz w:val="24"/>
      <w:szCs w:val="24"/>
    </w:rPr>
  </w:style>
  <w:style w:type="character" w:customStyle="1" w:styleId="IndentcorptextCaracter">
    <w:name w:val="Indent corp text Caracter"/>
    <w:basedOn w:val="Fontdeparagrafimplicit"/>
    <w:link w:val="Indentcorptext"/>
    <w:rsid w:val="00535012"/>
    <w:rPr>
      <w:rFonts w:ascii="Calibri" w:eastAsia="Calibri" w:hAnsi="Calibri" w:cs="Arial"/>
      <w:sz w:val="24"/>
      <w:szCs w:val="24"/>
      <w:lang w:eastAsia="ru-RU"/>
    </w:rPr>
  </w:style>
  <w:style w:type="character" w:customStyle="1" w:styleId="Heading6Exact">
    <w:name w:val="Heading #6 Exact"/>
    <w:rsid w:val="00535012"/>
    <w:rPr>
      <w:b/>
      <w:bCs/>
      <w:u w:val="none"/>
    </w:rPr>
  </w:style>
  <w:style w:type="character" w:styleId="Numrdelinie">
    <w:name w:val="line number"/>
    <w:basedOn w:val="Fontdeparagrafimplicit"/>
    <w:uiPriority w:val="99"/>
    <w:semiHidden/>
    <w:unhideWhenUsed/>
    <w:rsid w:val="00535012"/>
  </w:style>
  <w:style w:type="paragraph" w:styleId="Antet">
    <w:name w:val="header"/>
    <w:basedOn w:val="Normal"/>
    <w:link w:val="AntetCaracter"/>
    <w:uiPriority w:val="99"/>
    <w:unhideWhenUsed/>
    <w:rsid w:val="00535012"/>
    <w:pPr>
      <w:tabs>
        <w:tab w:val="center" w:pos="4677"/>
        <w:tab w:val="right" w:pos="9355"/>
      </w:tabs>
    </w:pPr>
  </w:style>
  <w:style w:type="character" w:customStyle="1" w:styleId="AntetCaracter">
    <w:name w:val="Antet Caracter"/>
    <w:basedOn w:val="Fontdeparagrafimplicit"/>
    <w:link w:val="Antet"/>
    <w:uiPriority w:val="99"/>
    <w:rsid w:val="00535012"/>
    <w:rPr>
      <w:rFonts w:ascii="Calibri" w:eastAsia="Times New Roman" w:hAnsi="Calibri" w:cs="Arial"/>
      <w:sz w:val="20"/>
      <w:szCs w:val="20"/>
      <w:lang w:eastAsia="ru-RU"/>
    </w:rPr>
  </w:style>
  <w:style w:type="paragraph" w:styleId="Subsol">
    <w:name w:val="footer"/>
    <w:basedOn w:val="Normal"/>
    <w:link w:val="SubsolCaracter"/>
    <w:uiPriority w:val="99"/>
    <w:unhideWhenUsed/>
    <w:rsid w:val="00535012"/>
    <w:pPr>
      <w:tabs>
        <w:tab w:val="center" w:pos="4677"/>
        <w:tab w:val="right" w:pos="9355"/>
      </w:tabs>
    </w:pPr>
  </w:style>
  <w:style w:type="character" w:customStyle="1" w:styleId="SubsolCaracter">
    <w:name w:val="Subsol Caracter"/>
    <w:basedOn w:val="Fontdeparagrafimplicit"/>
    <w:link w:val="Subsol"/>
    <w:uiPriority w:val="99"/>
    <w:rsid w:val="00535012"/>
    <w:rPr>
      <w:rFonts w:ascii="Calibri" w:eastAsia="Times New Roman" w:hAnsi="Calibri" w:cs="Arial"/>
      <w:sz w:val="20"/>
      <w:szCs w:val="20"/>
      <w:lang w:eastAsia="ru-RU"/>
    </w:rPr>
  </w:style>
  <w:style w:type="character" w:styleId="Accentuat">
    <w:name w:val="Emphasis"/>
    <w:basedOn w:val="Fontdeparagrafimplicit"/>
    <w:uiPriority w:val="20"/>
    <w:qFormat/>
    <w:rsid w:val="00535012"/>
    <w:rPr>
      <w:i/>
      <w:iCs/>
    </w:rPr>
  </w:style>
  <w:style w:type="paragraph" w:styleId="PreformatatHTML">
    <w:name w:val="HTML Preformatted"/>
    <w:basedOn w:val="Normal"/>
    <w:link w:val="PreformatatHTMLCaracter"/>
    <w:uiPriority w:val="99"/>
    <w:rsid w:val="0053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PreformatatHTMLCaracter">
    <w:name w:val="Preformatat HTML Caracter"/>
    <w:basedOn w:val="Fontdeparagrafimplicit"/>
    <w:link w:val="PreformatatHTML"/>
    <w:uiPriority w:val="99"/>
    <w:rsid w:val="00535012"/>
    <w:rPr>
      <w:rFonts w:ascii="Courier New" w:eastAsia="Calibri" w:hAnsi="Courier New" w:cs="Courier New"/>
      <w:sz w:val="20"/>
      <w:szCs w:val="20"/>
      <w:lang w:eastAsia="ru-RU"/>
    </w:rPr>
  </w:style>
  <w:style w:type="character" w:customStyle="1" w:styleId="fontstyle01">
    <w:name w:val="fontstyle01"/>
    <w:basedOn w:val="Fontdeparagrafimplicit"/>
    <w:rsid w:val="00535012"/>
    <w:rPr>
      <w:rFonts w:ascii="TT6C39o00" w:hAnsi="TT6C39o00" w:hint="default"/>
      <w:b w:val="0"/>
      <w:bCs w:val="0"/>
      <w:i w:val="0"/>
      <w:iCs w:val="0"/>
      <w:color w:val="000000"/>
      <w:sz w:val="18"/>
      <w:szCs w:val="18"/>
    </w:rPr>
  </w:style>
  <w:style w:type="paragraph" w:styleId="Corptext">
    <w:name w:val="Body Text"/>
    <w:basedOn w:val="Normal"/>
    <w:link w:val="CorptextCaracter"/>
    <w:uiPriority w:val="99"/>
    <w:unhideWhenUsed/>
    <w:rsid w:val="00193BED"/>
    <w:pPr>
      <w:spacing w:after="120"/>
    </w:pPr>
  </w:style>
  <w:style w:type="character" w:customStyle="1" w:styleId="CorptextCaracter">
    <w:name w:val="Corp text Caracter"/>
    <w:basedOn w:val="Fontdeparagrafimplicit"/>
    <w:link w:val="Corptext"/>
    <w:uiPriority w:val="99"/>
    <w:rsid w:val="00193BED"/>
    <w:rPr>
      <w:rFonts w:ascii="Calibri" w:eastAsia="Times New Roman" w:hAnsi="Calibri" w:cs="Arial"/>
      <w:sz w:val="20"/>
      <w:szCs w:val="20"/>
      <w:lang w:eastAsia="ru-RU"/>
    </w:rPr>
  </w:style>
  <w:style w:type="character" w:customStyle="1" w:styleId="10">
    <w:name w:val="Неразрешенное упоминание1"/>
    <w:basedOn w:val="Fontdeparagrafimplicit"/>
    <w:uiPriority w:val="99"/>
    <w:semiHidden/>
    <w:unhideWhenUsed/>
    <w:rsid w:val="004435F6"/>
    <w:rPr>
      <w:color w:val="605E5C"/>
      <w:shd w:val="clear" w:color="auto" w:fill="E1DFDD"/>
    </w:rPr>
  </w:style>
  <w:style w:type="character" w:customStyle="1" w:styleId="fontstyle21">
    <w:name w:val="fontstyle21"/>
    <w:basedOn w:val="Fontdeparagrafimplicit"/>
    <w:rsid w:val="00BA1676"/>
    <w:rPr>
      <w:rFonts w:ascii="AdvTT47f7fe79.I" w:hAnsi="AdvTT47f7fe79.I" w:hint="default"/>
      <w:b w:val="0"/>
      <w:bCs w:val="0"/>
      <w:i w:val="0"/>
      <w:iCs w:val="0"/>
      <w:color w:val="0F80AC"/>
      <w:sz w:val="16"/>
      <w:szCs w:val="16"/>
    </w:rPr>
  </w:style>
  <w:style w:type="character" w:customStyle="1" w:styleId="fontstyle31">
    <w:name w:val="fontstyle31"/>
    <w:basedOn w:val="Fontdeparagrafimplicit"/>
    <w:rsid w:val="00BA1676"/>
    <w:rPr>
      <w:rFonts w:ascii="AdvTTc9617e0c.B" w:hAnsi="AdvTTc9617e0c.B" w:hint="default"/>
      <w:b w:val="0"/>
      <w:bCs w:val="0"/>
      <w:i w:val="0"/>
      <w:iCs w:val="0"/>
      <w:color w:val="0F80AC"/>
      <w:sz w:val="16"/>
      <w:szCs w:val="16"/>
    </w:rPr>
  </w:style>
  <w:style w:type="character" w:customStyle="1" w:styleId="fontstyle41">
    <w:name w:val="fontstyle41"/>
    <w:basedOn w:val="Fontdeparagrafimplicit"/>
    <w:rsid w:val="00BA1676"/>
    <w:rPr>
      <w:rFonts w:ascii="AdvPS44A44B" w:hAnsi="AdvPS44A44B" w:hint="default"/>
      <w:b w:val="0"/>
      <w:bCs w:val="0"/>
      <w:i w:val="0"/>
      <w:iCs w:val="0"/>
      <w:color w:val="0F80AC"/>
      <w:sz w:val="16"/>
      <w:szCs w:val="16"/>
    </w:rPr>
  </w:style>
  <w:style w:type="paragraph" w:customStyle="1" w:styleId="TableParagraph">
    <w:name w:val="Table Paragraph"/>
    <w:basedOn w:val="Normal"/>
    <w:uiPriority w:val="1"/>
    <w:qFormat/>
    <w:rsid w:val="00BE3E40"/>
    <w:pPr>
      <w:widowControl w:val="0"/>
      <w:autoSpaceDE w:val="0"/>
      <w:autoSpaceDN w:val="0"/>
      <w:ind w:left="107"/>
    </w:pPr>
    <w:rPr>
      <w:rFonts w:ascii="Times New Roman" w:hAnsi="Times New Roman" w:cs="Times New Roman"/>
      <w:sz w:val="22"/>
      <w:szCs w:val="22"/>
      <w:lang w:val="ro-RO" w:eastAsia="en-US"/>
    </w:rPr>
  </w:style>
  <w:style w:type="character" w:customStyle="1" w:styleId="fontstyle51">
    <w:name w:val="fontstyle51"/>
    <w:basedOn w:val="Fontdeparagrafimplicit"/>
    <w:rsid w:val="00714704"/>
    <w:rPr>
      <w:rFonts w:ascii="AdvPS44A44B" w:hAnsi="AdvPS44A44B" w:hint="default"/>
      <w:b w:val="0"/>
      <w:bCs w:val="0"/>
      <w:i w:val="0"/>
      <w:iCs w:val="0"/>
      <w:color w:val="0F80AC"/>
      <w:sz w:val="16"/>
      <w:szCs w:val="16"/>
    </w:rPr>
  </w:style>
  <w:style w:type="character" w:customStyle="1" w:styleId="Titlu2Caracter">
    <w:name w:val="Titlu 2 Caracter"/>
    <w:basedOn w:val="Fontdeparagrafimplicit"/>
    <w:link w:val="Titlu2"/>
    <w:uiPriority w:val="9"/>
    <w:rsid w:val="00A70C81"/>
    <w:rPr>
      <w:rFonts w:ascii="Times New Roman" w:eastAsia="Times New Roman" w:hAnsi="Times New Roman" w:cs="Times New Roman"/>
      <w:b/>
      <w:bCs/>
      <w:sz w:val="24"/>
      <w:szCs w:val="24"/>
      <w:lang w:val="ro-RO"/>
    </w:rPr>
  </w:style>
  <w:style w:type="character" w:customStyle="1" w:styleId="fontstyle11">
    <w:name w:val="fontstyle11"/>
    <w:basedOn w:val="Fontdeparagrafimplicit"/>
    <w:rsid w:val="00C02103"/>
    <w:rPr>
      <w:rFonts w:ascii="AdvTT7b515deb" w:hAnsi="AdvTT7b515deb" w:hint="default"/>
      <w:b w:val="0"/>
      <w:bCs w:val="0"/>
      <w:i w:val="0"/>
      <w:iCs w:val="0"/>
      <w:color w:val="000000"/>
      <w:sz w:val="20"/>
      <w:szCs w:val="20"/>
    </w:rPr>
  </w:style>
  <w:style w:type="paragraph" w:styleId="Revizuire">
    <w:name w:val="Revision"/>
    <w:hidden/>
    <w:uiPriority w:val="99"/>
    <w:semiHidden/>
    <w:rsid w:val="003B72C0"/>
    <w:pPr>
      <w:spacing w:after="0" w:line="240" w:lineRule="auto"/>
    </w:pPr>
    <w:rPr>
      <w:rFonts w:ascii="Calibri" w:eastAsia="Times New Roman" w:hAnsi="Calibri" w:cs="Arial"/>
      <w:sz w:val="20"/>
      <w:szCs w:val="20"/>
      <w:lang w:eastAsia="ru-RU"/>
    </w:rPr>
  </w:style>
  <w:style w:type="character" w:customStyle="1" w:styleId="m5tqyf">
    <w:name w:val="m5tqyf"/>
    <w:basedOn w:val="Fontdeparagrafimplicit"/>
    <w:rsid w:val="00CF5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17681">
      <w:bodyDiv w:val="1"/>
      <w:marLeft w:val="0"/>
      <w:marRight w:val="0"/>
      <w:marTop w:val="0"/>
      <w:marBottom w:val="0"/>
      <w:divBdr>
        <w:top w:val="none" w:sz="0" w:space="0" w:color="auto"/>
        <w:left w:val="none" w:sz="0" w:space="0" w:color="auto"/>
        <w:bottom w:val="none" w:sz="0" w:space="0" w:color="auto"/>
        <w:right w:val="none" w:sz="0" w:space="0" w:color="auto"/>
      </w:divBdr>
    </w:div>
    <w:div w:id="1135415227">
      <w:bodyDiv w:val="1"/>
      <w:marLeft w:val="0"/>
      <w:marRight w:val="0"/>
      <w:marTop w:val="0"/>
      <w:marBottom w:val="0"/>
      <w:divBdr>
        <w:top w:val="none" w:sz="0" w:space="0" w:color="auto"/>
        <w:left w:val="none" w:sz="0" w:space="0" w:color="auto"/>
        <w:bottom w:val="none" w:sz="0" w:space="0" w:color="auto"/>
        <w:right w:val="none" w:sz="0" w:space="0" w:color="auto"/>
      </w:divBdr>
    </w:div>
    <w:div w:id="1225488453">
      <w:bodyDiv w:val="1"/>
      <w:marLeft w:val="0"/>
      <w:marRight w:val="0"/>
      <w:marTop w:val="0"/>
      <w:marBottom w:val="0"/>
      <w:divBdr>
        <w:top w:val="none" w:sz="0" w:space="0" w:color="auto"/>
        <w:left w:val="none" w:sz="0" w:space="0" w:color="auto"/>
        <w:bottom w:val="none" w:sz="0" w:space="0" w:color="auto"/>
        <w:right w:val="none" w:sz="0" w:space="0" w:color="auto"/>
      </w:divBdr>
    </w:div>
    <w:div w:id="1434469835">
      <w:bodyDiv w:val="1"/>
      <w:marLeft w:val="0"/>
      <w:marRight w:val="0"/>
      <w:marTop w:val="0"/>
      <w:marBottom w:val="0"/>
      <w:divBdr>
        <w:top w:val="none" w:sz="0" w:space="0" w:color="auto"/>
        <w:left w:val="none" w:sz="0" w:space="0" w:color="auto"/>
        <w:bottom w:val="none" w:sz="0" w:space="0" w:color="auto"/>
        <w:right w:val="none" w:sz="0" w:space="0" w:color="auto"/>
      </w:divBdr>
    </w:div>
    <w:div w:id="154143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iviq-20.com/download/CIVIQ-20_Romanian_R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sion.phleboun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com/search?q=Treponema+pallidum&amp;sca_esv=73b20ffd545e0371&amp;ei=rMseafHrF6yTxc8PgsWYuQ8&amp;ved=2ahUKEwjQzYTsooCRAxXUX_EDHddlBn8QgK4QegQIARAC&amp;uact=5&amp;oq=testarea+RPR&amp;gs_lp=Egxnd3Mtd2l6LXNlcnAiDHRlc3RhcmVhIFJQUjIGEAAYDRgeMggQABiABBiiBDIFEAAY7wUyBRAAGO8FMggQABiABBiiBEjrFFDPBVjeC3ABeAGQAQCYAaMBoAHZA6oBAzAuM7gBA8gBAPgBAZgCBKAC-APCAgoQABiwAxjWBBhHwgIHEAAYgAQYDcICCBAAGAoYDRgemAMAiAYBkAYIkgcDMS4zoAfUD7IHAzAuM7gH8gPCBwMyLTTIBxM&amp;sclient=gws-wiz-serp&amp;mstk=AUtExfCTNoPP5jRwilHIYTYqOtVg8xKX9i5Ttaebr5DRuI7wv597WC07WlfyW7ja4JlB0DLRf9uFOQ62BG9jf_sZRn4ZKHPYnMY0pWbbnyFpPrxXkh9aEUJelZE_eFuvHEhv1HnxuPxyOezTgdpGJlPQrxcPUwQRuxb33MjiNjnKKu-OttApEFzihq38u7jZhzzy_laeSQTbvA4eaVNEKJOrP7r-JA&amp;csui=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53103-6D17-489C-A725-86583F22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78</Pages>
  <Words>32234</Words>
  <Characters>202113</Characters>
  <Application>Microsoft Office Word</Application>
  <DocSecurity>0</DocSecurity>
  <Lines>4812</Lines>
  <Paragraphs>2441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231906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Dumitru Casian</dc:creator>
  <cp:lastModifiedBy>Direcția Managementului Calității Serviciilor de Sănătate</cp:lastModifiedBy>
  <cp:revision>67</cp:revision>
  <cp:lastPrinted>2026-02-16T12:16:00Z</cp:lastPrinted>
  <dcterms:created xsi:type="dcterms:W3CDTF">2025-11-20T05:41:00Z</dcterms:created>
  <dcterms:modified xsi:type="dcterms:W3CDTF">2026-02-16T12:17:00Z</dcterms:modified>
</cp:coreProperties>
</file>