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8E2683" w:rsidRPr="0089797F" w14:paraId="6CDC84A0" w14:textId="77777777" w:rsidTr="00C428FD">
        <w:trPr>
          <w:trHeight w:val="1430"/>
          <w:jc w:val="center"/>
        </w:trPr>
        <w:tc>
          <w:tcPr>
            <w:tcW w:w="1457" w:type="dxa"/>
            <w:tcBorders>
              <w:bottom w:val="nil"/>
            </w:tcBorders>
            <w:vAlign w:val="center"/>
          </w:tcPr>
          <w:p w14:paraId="35C3B41B" w14:textId="77777777" w:rsidR="008E2683" w:rsidRPr="0089797F" w:rsidRDefault="008E2683" w:rsidP="00747BE8">
            <w:r w:rsidRPr="0089797F">
              <w:rPr>
                <w:noProof/>
              </w:rPr>
              <w:drawing>
                <wp:anchor distT="0" distB="0" distL="114300" distR="114300" simplePos="0" relativeHeight="251656704" behindDoc="1" locked="0" layoutInCell="1" allowOverlap="1" wp14:anchorId="62D8EACE" wp14:editId="0C93110A">
                  <wp:simplePos x="0" y="0"/>
                  <wp:positionH relativeFrom="column">
                    <wp:posOffset>17145</wp:posOffset>
                  </wp:positionH>
                  <wp:positionV relativeFrom="paragraph">
                    <wp:posOffset>-655955</wp:posOffset>
                  </wp:positionV>
                  <wp:extent cx="788035" cy="803275"/>
                  <wp:effectExtent l="0" t="0" r="0" b="0"/>
                  <wp:wrapTight wrapText="bothSides">
                    <wp:wrapPolygon edited="0">
                      <wp:start x="6788" y="0"/>
                      <wp:lineTo x="4699" y="1025"/>
                      <wp:lineTo x="2089" y="6147"/>
                      <wp:lineTo x="2089" y="11270"/>
                      <wp:lineTo x="7310" y="16392"/>
                      <wp:lineTo x="0" y="16904"/>
                      <wp:lineTo x="0" y="21002"/>
                      <wp:lineTo x="20886" y="21002"/>
                      <wp:lineTo x="20886" y="17417"/>
                      <wp:lineTo x="18276" y="16392"/>
                      <wp:lineTo x="13054" y="16392"/>
                      <wp:lineTo x="18798" y="10757"/>
                      <wp:lineTo x="18798" y="7172"/>
                      <wp:lineTo x="16187" y="2049"/>
                      <wp:lineTo x="14098" y="0"/>
                      <wp:lineTo x="6788" y="0"/>
                    </wp:wrapPolygon>
                  </wp:wrapTight>
                  <wp:docPr id="313864779" name="Imagine 33" descr="O imagine care conține emblemă, simbol, cer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4779" name="Imagine 33" descr="O imagine care conține emblemă, simbol, cerc, sigl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2FE12F33" w14:textId="77777777" w:rsidR="008E2683" w:rsidRPr="0089797F" w:rsidRDefault="008E2683" w:rsidP="00747BE8">
            <w:pPr>
              <w:ind w:left="-24" w:right="-619"/>
              <w:rPr>
                <w:b/>
                <w:bCs/>
              </w:rPr>
            </w:pPr>
            <w:r w:rsidRPr="0089797F">
              <w:rPr>
                <w:b/>
                <w:bCs/>
              </w:rPr>
              <w:t>MINISTERUL SĂNĂTĂŢII AL REPUBLICII MOLDOVA</w:t>
            </w:r>
          </w:p>
        </w:tc>
      </w:tr>
      <w:tr w:rsidR="008E2683" w:rsidRPr="0089797F" w14:paraId="7E40E1D4" w14:textId="77777777" w:rsidTr="00C428FD">
        <w:trPr>
          <w:trHeight w:val="1339"/>
          <w:jc w:val="center"/>
        </w:trPr>
        <w:tc>
          <w:tcPr>
            <w:tcW w:w="1457" w:type="dxa"/>
            <w:tcBorders>
              <w:bottom w:val="nil"/>
            </w:tcBorders>
            <w:vAlign w:val="center"/>
          </w:tcPr>
          <w:p w14:paraId="48028F99" w14:textId="3911058F" w:rsidR="008E2683" w:rsidRPr="0089797F" w:rsidRDefault="00E97569" w:rsidP="00747BE8">
            <w:pPr>
              <w:ind w:right="186"/>
              <w:rPr>
                <w:b/>
                <w:lang w:eastAsia="en-GB"/>
              </w:rPr>
            </w:pPr>
            <w:r w:rsidRPr="0089797F">
              <w:rPr>
                <w:b/>
                <w:noProof/>
                <w:sz w:val="20"/>
                <w:szCs w:val="20"/>
              </w:rPr>
              <w:drawing>
                <wp:anchor distT="0" distB="0" distL="114300" distR="114300" simplePos="0" relativeHeight="251698176" behindDoc="0" locked="0" layoutInCell="1" allowOverlap="1" wp14:anchorId="23353207" wp14:editId="12D12D24">
                  <wp:simplePos x="0" y="0"/>
                  <wp:positionH relativeFrom="column">
                    <wp:posOffset>-15875</wp:posOffset>
                  </wp:positionH>
                  <wp:positionV relativeFrom="paragraph">
                    <wp:posOffset>29210</wp:posOffset>
                  </wp:positionV>
                  <wp:extent cx="786765" cy="786765"/>
                  <wp:effectExtent l="0" t="0" r="0" b="0"/>
                  <wp:wrapNone/>
                  <wp:docPr id="938847640" name="I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254BC12B" w14:textId="77777777" w:rsidR="008E2683" w:rsidRPr="0089797F" w:rsidRDefault="008E2683" w:rsidP="00747BE8">
            <w:pPr>
              <w:ind w:left="-24" w:right="-619"/>
              <w:rPr>
                <w:b/>
                <w:bCs/>
              </w:rPr>
            </w:pPr>
            <w:r w:rsidRPr="0089797F">
              <w:rPr>
                <w:b/>
                <w:bCs/>
              </w:rPr>
              <w:t>UNIVERSITATEA DE STAT DE MEDICINĂ ȘI FARMACIE</w:t>
            </w:r>
          </w:p>
          <w:p w14:paraId="663E4744" w14:textId="77777777" w:rsidR="008E2683" w:rsidRPr="0089797F" w:rsidRDefault="008E2683" w:rsidP="00747BE8">
            <w:pPr>
              <w:ind w:left="-24" w:right="-619"/>
              <w:rPr>
                <w:b/>
                <w:bCs/>
              </w:rPr>
            </w:pPr>
            <w:r w:rsidRPr="0089797F">
              <w:rPr>
                <w:b/>
                <w:bCs/>
              </w:rPr>
              <w:t>,,NICOLAE TESTEMIȚANU’’ DIN REPUBLICA MOLDOVA</w:t>
            </w:r>
          </w:p>
        </w:tc>
      </w:tr>
    </w:tbl>
    <w:p w14:paraId="42F9B5B9" w14:textId="77777777" w:rsidR="003B7110" w:rsidRPr="0089797F" w:rsidRDefault="003B7110" w:rsidP="00747BE8">
      <w:pPr>
        <w:jc w:val="center"/>
        <w:rPr>
          <w:b/>
          <w:sz w:val="24"/>
        </w:rPr>
      </w:pPr>
    </w:p>
    <w:p w14:paraId="00BD58EC" w14:textId="77777777" w:rsidR="003B7110" w:rsidRPr="0089797F" w:rsidRDefault="003B7110" w:rsidP="00747BE8">
      <w:pPr>
        <w:jc w:val="center"/>
        <w:rPr>
          <w:b/>
          <w:sz w:val="24"/>
        </w:rPr>
      </w:pPr>
    </w:p>
    <w:p w14:paraId="6FCDA88D" w14:textId="77777777" w:rsidR="003B7110" w:rsidRPr="0089797F" w:rsidRDefault="003B7110" w:rsidP="00747BE8">
      <w:pPr>
        <w:rPr>
          <w:b/>
          <w:sz w:val="24"/>
        </w:rPr>
      </w:pPr>
    </w:p>
    <w:p w14:paraId="73B12566" w14:textId="77777777" w:rsidR="007236E3" w:rsidRPr="0089797F" w:rsidRDefault="007236E3" w:rsidP="00747BE8">
      <w:pPr>
        <w:rPr>
          <w:b/>
          <w:sz w:val="24"/>
        </w:rPr>
      </w:pPr>
    </w:p>
    <w:p w14:paraId="3FC81B90" w14:textId="77777777" w:rsidR="003B7110" w:rsidRPr="0089797F" w:rsidRDefault="003B7110" w:rsidP="00747BE8">
      <w:pPr>
        <w:jc w:val="center"/>
        <w:rPr>
          <w:b/>
          <w:sz w:val="24"/>
        </w:rPr>
      </w:pPr>
    </w:p>
    <w:p w14:paraId="0D6BC80D" w14:textId="77777777" w:rsidR="007236E3" w:rsidRPr="0089797F" w:rsidRDefault="007236E3" w:rsidP="00747BE8">
      <w:pPr>
        <w:jc w:val="center"/>
        <w:rPr>
          <w:b/>
          <w:sz w:val="24"/>
        </w:rPr>
      </w:pPr>
    </w:p>
    <w:p w14:paraId="13EBB892" w14:textId="77777777" w:rsidR="003B7110" w:rsidRPr="0089797F" w:rsidRDefault="003B7110" w:rsidP="00747BE8">
      <w:pPr>
        <w:jc w:val="center"/>
        <w:rPr>
          <w:b/>
          <w:sz w:val="72"/>
          <w:szCs w:val="72"/>
        </w:rPr>
      </w:pPr>
      <w:r w:rsidRPr="0089797F">
        <w:rPr>
          <w:b/>
          <w:sz w:val="72"/>
          <w:szCs w:val="72"/>
        </w:rPr>
        <w:t>ARTRITA JUVENILĂ IDIOPATICĂ</w:t>
      </w:r>
    </w:p>
    <w:p w14:paraId="43DEBF4E" w14:textId="3757D4F4" w:rsidR="006F19F8" w:rsidRPr="00100851" w:rsidRDefault="006F19F8" w:rsidP="006F19F8">
      <w:pPr>
        <w:jc w:val="center"/>
        <w:rPr>
          <w:b/>
          <w:color w:val="000000" w:themeColor="text1"/>
          <w:sz w:val="56"/>
          <w:szCs w:val="56"/>
        </w:rPr>
      </w:pPr>
      <w:r w:rsidRPr="00100851">
        <w:rPr>
          <w:b/>
          <w:color w:val="000000" w:themeColor="text1"/>
          <w:sz w:val="56"/>
          <w:szCs w:val="56"/>
        </w:rPr>
        <w:t>Protocol clinic național</w:t>
      </w:r>
    </w:p>
    <w:p w14:paraId="76E46F31" w14:textId="15BE62BE" w:rsidR="00153A15" w:rsidRPr="0089797F" w:rsidRDefault="00153A15" w:rsidP="00153A15">
      <w:pPr>
        <w:jc w:val="center"/>
        <w:rPr>
          <w:b/>
          <w:sz w:val="56"/>
          <w:szCs w:val="56"/>
        </w:rPr>
      </w:pPr>
      <w:r w:rsidRPr="0089797F">
        <w:rPr>
          <w:b/>
          <w:sz w:val="56"/>
          <w:szCs w:val="56"/>
        </w:rPr>
        <w:t>(Ediția III)</w:t>
      </w:r>
    </w:p>
    <w:p w14:paraId="551483BE" w14:textId="77777777" w:rsidR="003B7110" w:rsidRPr="0089797F" w:rsidRDefault="003B7110" w:rsidP="00747BE8">
      <w:pPr>
        <w:jc w:val="center"/>
        <w:rPr>
          <w:b/>
          <w:sz w:val="40"/>
          <w:szCs w:val="40"/>
        </w:rPr>
      </w:pPr>
    </w:p>
    <w:p w14:paraId="138F990A" w14:textId="04DA3F32" w:rsidR="003B7110" w:rsidRPr="0089797F" w:rsidRDefault="00153A15" w:rsidP="00153A15">
      <w:pPr>
        <w:jc w:val="right"/>
        <w:rPr>
          <w:b/>
          <w:sz w:val="72"/>
          <w:szCs w:val="72"/>
        </w:rPr>
      </w:pPr>
      <w:r w:rsidRPr="0089797F">
        <w:rPr>
          <w:b/>
          <w:sz w:val="72"/>
          <w:szCs w:val="72"/>
        </w:rPr>
        <w:t>PCN-7</w:t>
      </w:r>
    </w:p>
    <w:p w14:paraId="12826035" w14:textId="77777777" w:rsidR="003B7110" w:rsidRPr="0089797F" w:rsidRDefault="003B7110" w:rsidP="00747BE8">
      <w:pPr>
        <w:jc w:val="center"/>
        <w:rPr>
          <w:b/>
          <w:sz w:val="56"/>
          <w:szCs w:val="56"/>
        </w:rPr>
      </w:pPr>
    </w:p>
    <w:p w14:paraId="2EB19105" w14:textId="77777777" w:rsidR="003B7110" w:rsidRPr="0089797F" w:rsidRDefault="003B7110" w:rsidP="00747BE8">
      <w:pPr>
        <w:jc w:val="center"/>
        <w:rPr>
          <w:b/>
          <w:sz w:val="24"/>
        </w:rPr>
      </w:pPr>
    </w:p>
    <w:p w14:paraId="6D153665" w14:textId="77777777" w:rsidR="003B7110" w:rsidRPr="0089797F" w:rsidRDefault="003B7110" w:rsidP="00747BE8">
      <w:pPr>
        <w:jc w:val="center"/>
        <w:rPr>
          <w:b/>
          <w:sz w:val="24"/>
        </w:rPr>
      </w:pPr>
    </w:p>
    <w:p w14:paraId="61D4A8C4" w14:textId="77777777" w:rsidR="003B7110" w:rsidRPr="0089797F" w:rsidRDefault="003B7110" w:rsidP="00747BE8">
      <w:pPr>
        <w:rPr>
          <w:b/>
          <w:sz w:val="24"/>
        </w:rPr>
      </w:pPr>
    </w:p>
    <w:p w14:paraId="6795C0C0" w14:textId="77777777" w:rsidR="008E0EC0" w:rsidRPr="0089797F" w:rsidRDefault="008E0EC0" w:rsidP="00747BE8">
      <w:pPr>
        <w:rPr>
          <w:b/>
          <w:sz w:val="24"/>
        </w:rPr>
      </w:pPr>
    </w:p>
    <w:p w14:paraId="771070AB" w14:textId="77777777" w:rsidR="008E0EC0" w:rsidRPr="0089797F" w:rsidRDefault="008E0EC0" w:rsidP="00747BE8">
      <w:pPr>
        <w:rPr>
          <w:b/>
          <w:sz w:val="24"/>
        </w:rPr>
      </w:pPr>
    </w:p>
    <w:p w14:paraId="4CBF580A" w14:textId="77777777" w:rsidR="008E0EC0" w:rsidRPr="0089797F" w:rsidRDefault="008E0EC0" w:rsidP="00747BE8">
      <w:pPr>
        <w:rPr>
          <w:b/>
          <w:sz w:val="24"/>
        </w:rPr>
      </w:pPr>
    </w:p>
    <w:p w14:paraId="63A164A7" w14:textId="77777777" w:rsidR="008E0EC0" w:rsidRPr="0089797F" w:rsidRDefault="008E0EC0" w:rsidP="00747BE8">
      <w:pPr>
        <w:rPr>
          <w:b/>
          <w:sz w:val="24"/>
        </w:rPr>
      </w:pPr>
    </w:p>
    <w:p w14:paraId="419F3F86" w14:textId="2FFE16F2" w:rsidR="00E97569" w:rsidRPr="0089797F" w:rsidRDefault="00AF2610" w:rsidP="00747BE8">
      <w:pPr>
        <w:jc w:val="center"/>
        <w:rPr>
          <w:b/>
          <w:bCs/>
          <w:iCs/>
          <w:sz w:val="24"/>
        </w:rPr>
      </w:pPr>
      <w:r w:rsidRPr="0089797F">
        <w:rPr>
          <w:b/>
          <w:bCs/>
          <w:iCs/>
          <w:sz w:val="24"/>
        </w:rPr>
        <w:t>Chişinău, 20</w:t>
      </w:r>
      <w:r w:rsidR="001F47E2" w:rsidRPr="0089797F">
        <w:rPr>
          <w:b/>
          <w:bCs/>
          <w:iCs/>
          <w:sz w:val="24"/>
        </w:rPr>
        <w:t>25</w:t>
      </w:r>
    </w:p>
    <w:p w14:paraId="41C3147C" w14:textId="77777777" w:rsidR="00E97569" w:rsidRPr="0089797F" w:rsidRDefault="00E97569" w:rsidP="00747BE8">
      <w:pPr>
        <w:spacing w:after="0"/>
        <w:jc w:val="left"/>
        <w:rPr>
          <w:i/>
          <w:sz w:val="24"/>
        </w:rPr>
      </w:pPr>
      <w:r w:rsidRPr="0089797F">
        <w:rPr>
          <w:i/>
          <w:sz w:val="24"/>
        </w:rPr>
        <w:br w:type="page"/>
      </w:r>
    </w:p>
    <w:p w14:paraId="32D5BF1D" w14:textId="77777777" w:rsidR="00E97569" w:rsidRPr="0089797F" w:rsidRDefault="00E97569" w:rsidP="00747BE8">
      <w:pPr>
        <w:spacing w:after="0"/>
        <w:jc w:val="center"/>
        <w:rPr>
          <w:b/>
        </w:rPr>
      </w:pPr>
      <w:r w:rsidRPr="0089797F">
        <w:rPr>
          <w:b/>
        </w:rPr>
        <w:lastRenderedPageBreak/>
        <w:t>Aprobat în cadrul ședinței Consiliului de experţi al Ministerului Sănătății</w:t>
      </w:r>
    </w:p>
    <w:p w14:paraId="4D117DB2" w14:textId="22263C84" w:rsidR="00E97569" w:rsidRPr="0089797F" w:rsidRDefault="00E97569" w:rsidP="00747BE8">
      <w:pPr>
        <w:spacing w:after="0"/>
        <w:jc w:val="center"/>
        <w:rPr>
          <w:b/>
        </w:rPr>
      </w:pPr>
      <w:r w:rsidRPr="0089797F">
        <w:rPr>
          <w:b/>
        </w:rPr>
        <w:t xml:space="preserve">din </w:t>
      </w:r>
      <w:r w:rsidR="00D40F44" w:rsidRPr="0089797F">
        <w:rPr>
          <w:b/>
        </w:rPr>
        <w:t>30</w:t>
      </w:r>
      <w:r w:rsidRPr="0089797F">
        <w:rPr>
          <w:b/>
        </w:rPr>
        <w:t>.</w:t>
      </w:r>
      <w:r w:rsidR="00D40F44" w:rsidRPr="0089797F">
        <w:rPr>
          <w:b/>
        </w:rPr>
        <w:t>09</w:t>
      </w:r>
      <w:r w:rsidRPr="0089797F">
        <w:rPr>
          <w:b/>
        </w:rPr>
        <w:t xml:space="preserve">.2025, proces verbal nr. </w:t>
      </w:r>
      <w:r w:rsidR="00D40F44" w:rsidRPr="0089797F">
        <w:rPr>
          <w:b/>
        </w:rPr>
        <w:t>3</w:t>
      </w:r>
    </w:p>
    <w:p w14:paraId="330FFE6A" w14:textId="2C8D733B" w:rsidR="00E97569" w:rsidRPr="0089797F" w:rsidRDefault="00E97569" w:rsidP="00747BE8">
      <w:pPr>
        <w:spacing w:after="0"/>
        <w:ind w:right="-239"/>
        <w:jc w:val="center"/>
        <w:rPr>
          <w:b/>
        </w:rPr>
      </w:pPr>
      <w:r w:rsidRPr="0089797F">
        <w:rPr>
          <w:b/>
        </w:rPr>
        <w:t>Aprobat prin Ordinul MS al RM nr.</w:t>
      </w:r>
      <w:r w:rsidR="006B256B" w:rsidRPr="0089797F">
        <w:rPr>
          <w:b/>
        </w:rPr>
        <w:t>1113</w:t>
      </w:r>
      <w:r w:rsidRPr="0089797F">
        <w:rPr>
          <w:b/>
        </w:rPr>
        <w:t xml:space="preserve"> din </w:t>
      </w:r>
      <w:r w:rsidR="006B256B" w:rsidRPr="0089797F">
        <w:rPr>
          <w:b/>
        </w:rPr>
        <w:t>05</w:t>
      </w:r>
      <w:r w:rsidRPr="0089797F">
        <w:rPr>
          <w:b/>
        </w:rPr>
        <w:t>.</w:t>
      </w:r>
      <w:r w:rsidR="006B256B" w:rsidRPr="0089797F">
        <w:rPr>
          <w:b/>
        </w:rPr>
        <w:t>12</w:t>
      </w:r>
      <w:r w:rsidRPr="0089797F">
        <w:rPr>
          <w:b/>
        </w:rPr>
        <w:t xml:space="preserve">.2025 Cu privire </w:t>
      </w:r>
      <w:r w:rsidRPr="0089797F">
        <w:rPr>
          <w:b/>
          <w:spacing w:val="-3"/>
        </w:rPr>
        <w:t xml:space="preserve">la </w:t>
      </w:r>
      <w:r w:rsidRPr="0089797F">
        <w:rPr>
          <w:b/>
        </w:rPr>
        <w:t>aprobarea</w:t>
      </w:r>
    </w:p>
    <w:p w14:paraId="079FFFCE" w14:textId="7BA86B9B" w:rsidR="00E97569" w:rsidRPr="0089797F" w:rsidRDefault="00E97569" w:rsidP="00747BE8">
      <w:pPr>
        <w:spacing w:after="0"/>
        <w:jc w:val="center"/>
        <w:rPr>
          <w:b/>
        </w:rPr>
      </w:pPr>
      <w:r w:rsidRPr="0089797F">
        <w:rPr>
          <w:b/>
        </w:rPr>
        <w:t>Protocolului clinic naţional „Artrita juvenilă idiopatică”, ediția I</w:t>
      </w:r>
      <w:r w:rsidR="00372D32" w:rsidRPr="0089797F">
        <w:rPr>
          <w:b/>
        </w:rPr>
        <w:t>I</w:t>
      </w:r>
      <w:r w:rsidRPr="0089797F">
        <w:rPr>
          <w:b/>
        </w:rPr>
        <w:t>I</w:t>
      </w:r>
    </w:p>
    <w:p w14:paraId="242A329D" w14:textId="77777777" w:rsidR="00B66CAB" w:rsidRPr="0089797F" w:rsidRDefault="00B66CAB" w:rsidP="00747BE8">
      <w:pPr>
        <w:spacing w:after="0"/>
        <w:jc w:val="center"/>
        <w:rPr>
          <w:b/>
        </w:rPr>
      </w:pPr>
    </w:p>
    <w:tbl>
      <w:tblPr>
        <w:tblStyle w:val="Tabelgril"/>
        <w:tblpPr w:leftFromText="180" w:rightFromText="180" w:vertAnchor="text" w:tblpXSpec="center" w:tblpY="1"/>
        <w:tblOverlap w:val="never"/>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gridCol w:w="436"/>
      </w:tblGrid>
      <w:tr w:rsidR="001C3D5E" w:rsidRPr="0089797F" w14:paraId="6F058EDE" w14:textId="77777777" w:rsidTr="003F69C5">
        <w:trPr>
          <w:jc w:val="center"/>
        </w:trPr>
        <w:tc>
          <w:tcPr>
            <w:tcW w:w="10491" w:type="dxa"/>
            <w:gridSpan w:val="2"/>
          </w:tcPr>
          <w:p w14:paraId="1554BDE4" w14:textId="77777777" w:rsidR="001C3D5E" w:rsidRPr="0089797F" w:rsidRDefault="001C3D5E" w:rsidP="003F69C5">
            <w:pPr>
              <w:widowControl w:val="0"/>
              <w:autoSpaceDE w:val="0"/>
              <w:autoSpaceDN w:val="0"/>
              <w:adjustRightInd w:val="0"/>
              <w:spacing w:before="34" w:after="0"/>
              <w:ind w:left="1134" w:hanging="1134"/>
              <w:jc w:val="center"/>
              <w:rPr>
                <w:szCs w:val="22"/>
              </w:rPr>
            </w:pPr>
            <w:bookmarkStart w:id="0" w:name="_Toc191166933"/>
            <w:bookmarkStart w:id="1" w:name="_Toc198354829"/>
            <w:r w:rsidRPr="0089797F">
              <w:rPr>
                <w:b/>
                <w:bCs/>
                <w:szCs w:val="22"/>
              </w:rPr>
              <w:t>CUPRINS</w:t>
            </w:r>
          </w:p>
        </w:tc>
      </w:tr>
      <w:tr w:rsidR="001C3D5E" w:rsidRPr="0089797F" w14:paraId="4D665479" w14:textId="77777777" w:rsidTr="003F69C5">
        <w:trPr>
          <w:jc w:val="center"/>
        </w:trPr>
        <w:tc>
          <w:tcPr>
            <w:tcW w:w="10055" w:type="dxa"/>
          </w:tcPr>
          <w:p w14:paraId="4346DFF2" w14:textId="77777777" w:rsidR="001C3D5E" w:rsidRPr="0089797F" w:rsidRDefault="001C3D5E" w:rsidP="003F69C5">
            <w:pPr>
              <w:pStyle w:val="Frspaiere"/>
              <w:tabs>
                <w:tab w:val="left" w:pos="0"/>
              </w:tabs>
              <w:ind w:right="-105"/>
              <w:jc w:val="left"/>
              <w:rPr>
                <w:b/>
                <w:szCs w:val="22"/>
              </w:rPr>
            </w:pPr>
            <w:r w:rsidRPr="0089797F">
              <w:rPr>
                <w:b/>
                <w:bCs/>
                <w:szCs w:val="22"/>
              </w:rPr>
              <w:t>ABREVIERILE FOLOSITE ÎN DOCUMENT……………………………………………………………........</w:t>
            </w:r>
          </w:p>
        </w:tc>
        <w:tc>
          <w:tcPr>
            <w:tcW w:w="436" w:type="dxa"/>
          </w:tcPr>
          <w:p w14:paraId="110A2627" w14:textId="77777777" w:rsidR="001C3D5E" w:rsidRPr="0089797F" w:rsidRDefault="001C3D5E" w:rsidP="003F69C5">
            <w:pPr>
              <w:pStyle w:val="Frspaiere"/>
              <w:rPr>
                <w:b/>
                <w:szCs w:val="22"/>
              </w:rPr>
            </w:pPr>
            <w:r w:rsidRPr="0089797F">
              <w:rPr>
                <w:b/>
                <w:szCs w:val="22"/>
              </w:rPr>
              <w:t>4</w:t>
            </w:r>
          </w:p>
        </w:tc>
      </w:tr>
      <w:tr w:rsidR="001C3D5E" w:rsidRPr="0089797F" w14:paraId="7E881636" w14:textId="77777777" w:rsidTr="003F69C5">
        <w:trPr>
          <w:jc w:val="center"/>
        </w:trPr>
        <w:tc>
          <w:tcPr>
            <w:tcW w:w="10055" w:type="dxa"/>
          </w:tcPr>
          <w:p w14:paraId="69C38989" w14:textId="2073A189" w:rsidR="001C3D5E" w:rsidRPr="0089797F" w:rsidRDefault="00AD5266" w:rsidP="003F69C5">
            <w:pPr>
              <w:pStyle w:val="Frspaiere"/>
              <w:rPr>
                <w:b/>
                <w:caps/>
                <w:szCs w:val="22"/>
              </w:rPr>
            </w:pPr>
            <w:r w:rsidRPr="0089797F">
              <w:rPr>
                <w:b/>
                <w:caps/>
                <w:szCs w:val="22"/>
              </w:rPr>
              <w:t>SUMARUL RECOMANDĂRILOR</w:t>
            </w:r>
            <w:r w:rsidR="001E3250" w:rsidRPr="0089797F">
              <w:rPr>
                <w:b/>
                <w:caps/>
                <w:szCs w:val="22"/>
              </w:rPr>
              <w:t>.....................................................................................................................</w:t>
            </w:r>
          </w:p>
          <w:p w14:paraId="0D8035F9" w14:textId="77777777" w:rsidR="001C3D5E" w:rsidRPr="0089797F" w:rsidRDefault="001C3D5E" w:rsidP="003F69C5">
            <w:pPr>
              <w:pStyle w:val="Frspaiere"/>
              <w:rPr>
                <w:b/>
                <w:szCs w:val="22"/>
              </w:rPr>
            </w:pPr>
            <w:r w:rsidRPr="0089797F">
              <w:rPr>
                <w:b/>
                <w:caps/>
                <w:szCs w:val="22"/>
              </w:rPr>
              <w:t>Prefață</w:t>
            </w:r>
            <w:r w:rsidRPr="0089797F">
              <w:rPr>
                <w:b/>
                <w:szCs w:val="22"/>
              </w:rPr>
              <w:t>................................................................................................................................................................</w:t>
            </w:r>
          </w:p>
        </w:tc>
        <w:tc>
          <w:tcPr>
            <w:tcW w:w="436" w:type="dxa"/>
          </w:tcPr>
          <w:p w14:paraId="0AA345D6" w14:textId="0F08C4FD" w:rsidR="001C3D5E" w:rsidRPr="0089797F" w:rsidRDefault="001E3250" w:rsidP="003F69C5">
            <w:pPr>
              <w:pStyle w:val="Frspaiere"/>
              <w:rPr>
                <w:b/>
                <w:szCs w:val="22"/>
              </w:rPr>
            </w:pPr>
            <w:r w:rsidRPr="0089797F">
              <w:rPr>
                <w:b/>
                <w:szCs w:val="22"/>
              </w:rPr>
              <w:t>5</w:t>
            </w:r>
          </w:p>
          <w:p w14:paraId="34BAD4F2" w14:textId="00770AC1" w:rsidR="001C3D5E" w:rsidRPr="0089797F" w:rsidRDefault="001E3250" w:rsidP="003F69C5">
            <w:pPr>
              <w:pStyle w:val="Frspaiere"/>
              <w:rPr>
                <w:b/>
                <w:szCs w:val="22"/>
              </w:rPr>
            </w:pPr>
            <w:r w:rsidRPr="0089797F">
              <w:rPr>
                <w:b/>
                <w:szCs w:val="22"/>
              </w:rPr>
              <w:t>6</w:t>
            </w:r>
          </w:p>
        </w:tc>
      </w:tr>
      <w:tr w:rsidR="001C3D5E" w:rsidRPr="0089797F" w14:paraId="5ED6B116" w14:textId="77777777" w:rsidTr="003F69C5">
        <w:trPr>
          <w:jc w:val="center"/>
        </w:trPr>
        <w:tc>
          <w:tcPr>
            <w:tcW w:w="10055" w:type="dxa"/>
          </w:tcPr>
          <w:p w14:paraId="4D45D73F" w14:textId="1803A3C1" w:rsidR="001C3D5E" w:rsidRPr="0089797F" w:rsidRDefault="001C3D5E" w:rsidP="003F69C5">
            <w:pPr>
              <w:pStyle w:val="Frspaiere"/>
              <w:jc w:val="left"/>
              <w:rPr>
                <w:b/>
                <w:szCs w:val="22"/>
              </w:rPr>
            </w:pPr>
            <w:r w:rsidRPr="0089797F">
              <w:rPr>
                <w:b/>
                <w:bCs/>
                <w:szCs w:val="22"/>
              </w:rPr>
              <w:t xml:space="preserve">A. </w:t>
            </w:r>
            <w:r w:rsidRPr="0089797F">
              <w:rPr>
                <w:b/>
                <w:bCs/>
                <w:spacing w:val="-15"/>
                <w:szCs w:val="22"/>
              </w:rPr>
              <w:t>P</w:t>
            </w:r>
            <w:r w:rsidRPr="0089797F">
              <w:rPr>
                <w:b/>
                <w:bCs/>
                <w:szCs w:val="22"/>
              </w:rPr>
              <w:t>A</w:t>
            </w:r>
            <w:r w:rsidRPr="0089797F">
              <w:rPr>
                <w:b/>
                <w:bCs/>
                <w:spacing w:val="-7"/>
                <w:szCs w:val="22"/>
              </w:rPr>
              <w:t>R</w:t>
            </w:r>
            <w:r w:rsidRPr="0089797F">
              <w:rPr>
                <w:b/>
                <w:bCs/>
                <w:szCs w:val="22"/>
              </w:rPr>
              <w:t>TEA</w:t>
            </w:r>
            <w:r w:rsidRPr="0089797F">
              <w:rPr>
                <w:b/>
                <w:bCs/>
                <w:spacing w:val="-11"/>
                <w:szCs w:val="22"/>
              </w:rPr>
              <w:t xml:space="preserve"> </w:t>
            </w:r>
            <w:r w:rsidRPr="0089797F">
              <w:rPr>
                <w:b/>
                <w:bCs/>
                <w:szCs w:val="22"/>
              </w:rPr>
              <w:t>INTRODUCTIVĂ………………………………………………………………………………..</w:t>
            </w:r>
          </w:p>
        </w:tc>
        <w:tc>
          <w:tcPr>
            <w:tcW w:w="436" w:type="dxa"/>
          </w:tcPr>
          <w:p w14:paraId="66EAF570" w14:textId="5EC317DC" w:rsidR="001C3D5E" w:rsidRPr="0089797F" w:rsidRDefault="001E3250" w:rsidP="003F69C5">
            <w:pPr>
              <w:pStyle w:val="Frspaiere"/>
              <w:rPr>
                <w:b/>
                <w:szCs w:val="22"/>
              </w:rPr>
            </w:pPr>
            <w:r w:rsidRPr="0089797F">
              <w:rPr>
                <w:b/>
                <w:szCs w:val="22"/>
              </w:rPr>
              <w:t>6</w:t>
            </w:r>
          </w:p>
        </w:tc>
      </w:tr>
      <w:tr w:rsidR="001C3D5E" w:rsidRPr="0089797F" w14:paraId="51599A16" w14:textId="77777777" w:rsidTr="003F69C5">
        <w:trPr>
          <w:jc w:val="center"/>
        </w:trPr>
        <w:tc>
          <w:tcPr>
            <w:tcW w:w="10055" w:type="dxa"/>
          </w:tcPr>
          <w:p w14:paraId="6D548C4E" w14:textId="77777777" w:rsidR="001C3D5E" w:rsidRPr="0089797F" w:rsidRDefault="001C3D5E" w:rsidP="003F69C5">
            <w:pPr>
              <w:pStyle w:val="Frspaiere"/>
              <w:ind w:firstLine="420"/>
              <w:rPr>
                <w:szCs w:val="22"/>
              </w:rPr>
            </w:pPr>
            <w:r w:rsidRPr="0089797F">
              <w:rPr>
                <w:szCs w:val="22"/>
              </w:rPr>
              <w:t>A.1. Diagnosticul……………………………………………………………………………………………..</w:t>
            </w:r>
          </w:p>
        </w:tc>
        <w:tc>
          <w:tcPr>
            <w:tcW w:w="436" w:type="dxa"/>
          </w:tcPr>
          <w:p w14:paraId="5F977B14" w14:textId="19CDB4D9" w:rsidR="001C3D5E" w:rsidRPr="0089797F" w:rsidRDefault="001E3250" w:rsidP="003F69C5">
            <w:pPr>
              <w:pStyle w:val="Frspaiere"/>
              <w:rPr>
                <w:szCs w:val="22"/>
              </w:rPr>
            </w:pPr>
            <w:r w:rsidRPr="0089797F">
              <w:rPr>
                <w:szCs w:val="22"/>
              </w:rPr>
              <w:t>6</w:t>
            </w:r>
          </w:p>
        </w:tc>
      </w:tr>
      <w:tr w:rsidR="001C3D5E" w:rsidRPr="0089797F" w14:paraId="690E2CDD" w14:textId="77777777" w:rsidTr="003F69C5">
        <w:trPr>
          <w:jc w:val="center"/>
        </w:trPr>
        <w:tc>
          <w:tcPr>
            <w:tcW w:w="10055" w:type="dxa"/>
          </w:tcPr>
          <w:p w14:paraId="75792670" w14:textId="77777777" w:rsidR="001C3D5E" w:rsidRPr="0089797F" w:rsidRDefault="001C3D5E" w:rsidP="003F69C5">
            <w:pPr>
              <w:pStyle w:val="Frspaiere"/>
              <w:ind w:firstLine="420"/>
              <w:rPr>
                <w:szCs w:val="22"/>
              </w:rPr>
            </w:pPr>
            <w:r w:rsidRPr="0089797F">
              <w:rPr>
                <w:szCs w:val="22"/>
              </w:rPr>
              <w:t>A.2. Codul bolii (CIM 10</w:t>
            </w:r>
            <w:r w:rsidRPr="0089797F">
              <w:rPr>
                <w:spacing w:val="-1"/>
                <w:szCs w:val="22"/>
              </w:rPr>
              <w:t>)……………………………………………………………………………………..</w:t>
            </w:r>
          </w:p>
        </w:tc>
        <w:tc>
          <w:tcPr>
            <w:tcW w:w="436" w:type="dxa"/>
          </w:tcPr>
          <w:p w14:paraId="43C49ED5" w14:textId="211EE7A0" w:rsidR="001C3D5E" w:rsidRPr="0089797F" w:rsidRDefault="001E3250" w:rsidP="003F69C5">
            <w:pPr>
              <w:pStyle w:val="Frspaiere"/>
              <w:rPr>
                <w:szCs w:val="22"/>
              </w:rPr>
            </w:pPr>
            <w:r w:rsidRPr="0089797F">
              <w:rPr>
                <w:szCs w:val="22"/>
              </w:rPr>
              <w:t>6</w:t>
            </w:r>
          </w:p>
        </w:tc>
      </w:tr>
      <w:tr w:rsidR="001C3D5E" w:rsidRPr="0089797F" w14:paraId="7CEEB827" w14:textId="77777777" w:rsidTr="003F69C5">
        <w:trPr>
          <w:jc w:val="center"/>
        </w:trPr>
        <w:tc>
          <w:tcPr>
            <w:tcW w:w="10055" w:type="dxa"/>
          </w:tcPr>
          <w:p w14:paraId="5FDC122B" w14:textId="77777777" w:rsidR="001C3D5E" w:rsidRPr="0089797F" w:rsidRDefault="001C3D5E" w:rsidP="003F69C5">
            <w:pPr>
              <w:pStyle w:val="Frspaiere"/>
              <w:ind w:firstLine="420"/>
              <w:rPr>
                <w:szCs w:val="22"/>
              </w:rPr>
            </w:pPr>
            <w:r w:rsidRPr="0089797F">
              <w:rPr>
                <w:szCs w:val="22"/>
              </w:rPr>
              <w:t>A.3. Utilizatorii……………………………………………………………………………………………….</w:t>
            </w:r>
          </w:p>
        </w:tc>
        <w:tc>
          <w:tcPr>
            <w:tcW w:w="436" w:type="dxa"/>
          </w:tcPr>
          <w:p w14:paraId="18B1ED71" w14:textId="18AA674E" w:rsidR="001C3D5E" w:rsidRPr="0089797F" w:rsidRDefault="001E3250" w:rsidP="003F69C5">
            <w:pPr>
              <w:pStyle w:val="Frspaiere"/>
              <w:rPr>
                <w:szCs w:val="22"/>
              </w:rPr>
            </w:pPr>
            <w:r w:rsidRPr="0089797F">
              <w:rPr>
                <w:szCs w:val="22"/>
              </w:rPr>
              <w:t>6</w:t>
            </w:r>
          </w:p>
        </w:tc>
      </w:tr>
      <w:tr w:rsidR="001C3D5E" w:rsidRPr="0089797F" w14:paraId="19362410" w14:textId="77777777" w:rsidTr="003F69C5">
        <w:trPr>
          <w:jc w:val="center"/>
        </w:trPr>
        <w:tc>
          <w:tcPr>
            <w:tcW w:w="10055" w:type="dxa"/>
          </w:tcPr>
          <w:p w14:paraId="6D1BA188" w14:textId="6D930A81" w:rsidR="001C3D5E" w:rsidRPr="0089797F" w:rsidRDefault="001C3D5E" w:rsidP="003F69C5">
            <w:pPr>
              <w:pStyle w:val="Frspaiere"/>
              <w:ind w:firstLine="420"/>
              <w:rPr>
                <w:szCs w:val="22"/>
              </w:rPr>
            </w:pPr>
            <w:r w:rsidRPr="0089797F">
              <w:rPr>
                <w:szCs w:val="22"/>
              </w:rPr>
              <w:t xml:space="preserve">A.4. </w:t>
            </w:r>
            <w:r w:rsidR="00AD5266" w:rsidRPr="0089797F">
              <w:rPr>
                <w:szCs w:val="22"/>
              </w:rPr>
              <w:t>Obiective</w:t>
            </w:r>
            <w:r w:rsidRPr="0089797F">
              <w:rPr>
                <w:szCs w:val="22"/>
              </w:rPr>
              <w:t>le protocolului ..........................................................................................................................</w:t>
            </w:r>
          </w:p>
        </w:tc>
        <w:tc>
          <w:tcPr>
            <w:tcW w:w="436" w:type="dxa"/>
          </w:tcPr>
          <w:p w14:paraId="5810D7DD" w14:textId="15D21BC6" w:rsidR="001C3D5E" w:rsidRPr="0089797F" w:rsidRDefault="001E3250" w:rsidP="003F69C5">
            <w:pPr>
              <w:pStyle w:val="Frspaiere"/>
              <w:rPr>
                <w:szCs w:val="22"/>
              </w:rPr>
            </w:pPr>
            <w:r w:rsidRPr="0089797F">
              <w:rPr>
                <w:szCs w:val="22"/>
              </w:rPr>
              <w:t>7</w:t>
            </w:r>
          </w:p>
        </w:tc>
      </w:tr>
      <w:tr w:rsidR="001C3D5E" w:rsidRPr="0089797F" w14:paraId="3FEB690D" w14:textId="77777777" w:rsidTr="003F69C5">
        <w:trPr>
          <w:jc w:val="center"/>
        </w:trPr>
        <w:tc>
          <w:tcPr>
            <w:tcW w:w="10055" w:type="dxa"/>
          </w:tcPr>
          <w:p w14:paraId="4D122712" w14:textId="77777777" w:rsidR="001C3D5E" w:rsidRPr="0089797F" w:rsidRDefault="001C3D5E" w:rsidP="003F69C5">
            <w:pPr>
              <w:pStyle w:val="Frspaiere"/>
              <w:ind w:firstLine="420"/>
              <w:rPr>
                <w:szCs w:val="22"/>
              </w:rPr>
            </w:pPr>
            <w:r w:rsidRPr="0089797F">
              <w:rPr>
                <w:szCs w:val="22"/>
              </w:rPr>
              <w:t>A.5. Data elaborării protocolului .....................................................................................................................</w:t>
            </w:r>
          </w:p>
        </w:tc>
        <w:tc>
          <w:tcPr>
            <w:tcW w:w="436" w:type="dxa"/>
          </w:tcPr>
          <w:p w14:paraId="4C71AC4A" w14:textId="28F41848" w:rsidR="001C3D5E" w:rsidRPr="0089797F" w:rsidRDefault="001E3250" w:rsidP="003F69C5">
            <w:pPr>
              <w:pStyle w:val="Frspaiere"/>
              <w:rPr>
                <w:szCs w:val="22"/>
              </w:rPr>
            </w:pPr>
            <w:r w:rsidRPr="0089797F">
              <w:rPr>
                <w:szCs w:val="22"/>
              </w:rPr>
              <w:t>7</w:t>
            </w:r>
          </w:p>
        </w:tc>
      </w:tr>
      <w:tr w:rsidR="001C3D5E" w:rsidRPr="0089797F" w14:paraId="29968948" w14:textId="77777777" w:rsidTr="003F69C5">
        <w:trPr>
          <w:jc w:val="center"/>
        </w:trPr>
        <w:tc>
          <w:tcPr>
            <w:tcW w:w="10055" w:type="dxa"/>
          </w:tcPr>
          <w:p w14:paraId="4529ED37" w14:textId="77777777" w:rsidR="001C3D5E" w:rsidRPr="0089797F" w:rsidRDefault="001C3D5E" w:rsidP="003F69C5">
            <w:pPr>
              <w:pStyle w:val="Frspaiere"/>
              <w:ind w:firstLine="420"/>
              <w:rPr>
                <w:szCs w:val="22"/>
              </w:rPr>
            </w:pPr>
            <w:r w:rsidRPr="0089797F">
              <w:rPr>
                <w:szCs w:val="22"/>
              </w:rPr>
              <w:t>A.6. Data următoarei revizuiri .........................................................................................................................</w:t>
            </w:r>
          </w:p>
        </w:tc>
        <w:tc>
          <w:tcPr>
            <w:tcW w:w="436" w:type="dxa"/>
          </w:tcPr>
          <w:p w14:paraId="747E3A7B" w14:textId="3893EBBE" w:rsidR="001C3D5E" w:rsidRPr="0089797F" w:rsidRDefault="001E3250" w:rsidP="003F69C5">
            <w:pPr>
              <w:pStyle w:val="Frspaiere"/>
              <w:rPr>
                <w:szCs w:val="22"/>
              </w:rPr>
            </w:pPr>
            <w:r w:rsidRPr="0089797F">
              <w:rPr>
                <w:szCs w:val="22"/>
              </w:rPr>
              <w:t>7</w:t>
            </w:r>
          </w:p>
        </w:tc>
      </w:tr>
      <w:tr w:rsidR="001C3D5E" w:rsidRPr="0089797F" w14:paraId="799198A2" w14:textId="77777777" w:rsidTr="003F69C5">
        <w:trPr>
          <w:jc w:val="center"/>
        </w:trPr>
        <w:tc>
          <w:tcPr>
            <w:tcW w:w="10055" w:type="dxa"/>
          </w:tcPr>
          <w:p w14:paraId="0F1D47BB" w14:textId="77777777" w:rsidR="001C3D5E" w:rsidRPr="0089797F" w:rsidRDefault="001C3D5E" w:rsidP="003F69C5">
            <w:pPr>
              <w:pStyle w:val="Frspaiere"/>
              <w:ind w:firstLine="420"/>
              <w:rPr>
                <w:szCs w:val="22"/>
              </w:rPr>
            </w:pPr>
            <w:r w:rsidRPr="0089797F">
              <w:rPr>
                <w:szCs w:val="22"/>
              </w:rPr>
              <w:t>A.7. Lista şi informaţiile de contact ale autorilor şi persoane care au participat la elaborarea protocolului ...</w:t>
            </w:r>
          </w:p>
        </w:tc>
        <w:tc>
          <w:tcPr>
            <w:tcW w:w="436" w:type="dxa"/>
          </w:tcPr>
          <w:p w14:paraId="715589BA" w14:textId="10C5BF8C" w:rsidR="001C3D5E" w:rsidRPr="0089797F" w:rsidRDefault="001E3250" w:rsidP="003F69C5">
            <w:pPr>
              <w:pStyle w:val="Frspaiere"/>
              <w:rPr>
                <w:szCs w:val="22"/>
              </w:rPr>
            </w:pPr>
            <w:r w:rsidRPr="0089797F">
              <w:rPr>
                <w:szCs w:val="22"/>
              </w:rPr>
              <w:t>7</w:t>
            </w:r>
          </w:p>
        </w:tc>
      </w:tr>
      <w:tr w:rsidR="001C3D5E" w:rsidRPr="0089797F" w14:paraId="6DF0AC61" w14:textId="77777777" w:rsidTr="003F69C5">
        <w:trPr>
          <w:jc w:val="center"/>
        </w:trPr>
        <w:tc>
          <w:tcPr>
            <w:tcW w:w="10055" w:type="dxa"/>
          </w:tcPr>
          <w:p w14:paraId="619966A0" w14:textId="77777777" w:rsidR="001C3D5E" w:rsidRPr="0089797F" w:rsidRDefault="001C3D5E" w:rsidP="003F69C5">
            <w:pPr>
              <w:pStyle w:val="Frspaiere"/>
              <w:ind w:firstLine="420"/>
              <w:rPr>
                <w:szCs w:val="22"/>
              </w:rPr>
            </w:pPr>
            <w:r w:rsidRPr="0089797F">
              <w:rPr>
                <w:szCs w:val="22"/>
              </w:rPr>
              <w:t>A.8. Definiţiile</w:t>
            </w:r>
            <w:r w:rsidRPr="0089797F">
              <w:rPr>
                <w:spacing w:val="-16"/>
                <w:szCs w:val="22"/>
              </w:rPr>
              <w:t xml:space="preserve"> </w:t>
            </w:r>
            <w:r w:rsidRPr="0089797F">
              <w:rPr>
                <w:szCs w:val="22"/>
              </w:rPr>
              <w:t>folosite în documen</w:t>
            </w:r>
            <w:r w:rsidRPr="0089797F">
              <w:rPr>
                <w:spacing w:val="10"/>
                <w:szCs w:val="22"/>
              </w:rPr>
              <w:t>t .............................................................................................</w:t>
            </w:r>
          </w:p>
        </w:tc>
        <w:tc>
          <w:tcPr>
            <w:tcW w:w="436" w:type="dxa"/>
          </w:tcPr>
          <w:p w14:paraId="5502F7FE" w14:textId="213918DD" w:rsidR="001C3D5E" w:rsidRPr="0089797F" w:rsidRDefault="001E3250" w:rsidP="003F69C5">
            <w:pPr>
              <w:pStyle w:val="Frspaiere"/>
              <w:rPr>
                <w:szCs w:val="22"/>
              </w:rPr>
            </w:pPr>
            <w:r w:rsidRPr="0089797F">
              <w:rPr>
                <w:szCs w:val="22"/>
              </w:rPr>
              <w:t>8</w:t>
            </w:r>
          </w:p>
        </w:tc>
      </w:tr>
      <w:tr w:rsidR="001C3D5E" w:rsidRPr="0089797F" w14:paraId="2FB360B5" w14:textId="77777777" w:rsidTr="003F69C5">
        <w:trPr>
          <w:jc w:val="center"/>
        </w:trPr>
        <w:tc>
          <w:tcPr>
            <w:tcW w:w="10055" w:type="dxa"/>
          </w:tcPr>
          <w:p w14:paraId="4511EEAA" w14:textId="77777777" w:rsidR="001C3D5E" w:rsidRPr="0089797F" w:rsidRDefault="001C3D5E" w:rsidP="003F69C5">
            <w:pPr>
              <w:pStyle w:val="Frspaiere"/>
              <w:ind w:firstLine="420"/>
              <w:rPr>
                <w:szCs w:val="22"/>
              </w:rPr>
            </w:pPr>
            <w:r w:rsidRPr="0089797F">
              <w:rPr>
                <w:szCs w:val="22"/>
              </w:rPr>
              <w:t>A.9. Informaţia epidemiologică .......................................................................................................................</w:t>
            </w:r>
          </w:p>
        </w:tc>
        <w:tc>
          <w:tcPr>
            <w:tcW w:w="436" w:type="dxa"/>
          </w:tcPr>
          <w:p w14:paraId="5BFDB91C" w14:textId="6F12B079" w:rsidR="001C3D5E" w:rsidRPr="0089797F" w:rsidRDefault="001E3250" w:rsidP="003F69C5">
            <w:pPr>
              <w:pStyle w:val="Frspaiere"/>
              <w:rPr>
                <w:szCs w:val="22"/>
              </w:rPr>
            </w:pPr>
            <w:r w:rsidRPr="0089797F">
              <w:rPr>
                <w:szCs w:val="22"/>
              </w:rPr>
              <w:t>9</w:t>
            </w:r>
          </w:p>
        </w:tc>
      </w:tr>
      <w:tr w:rsidR="001C3D5E" w:rsidRPr="0089797F" w14:paraId="3E0FE65B" w14:textId="77777777" w:rsidTr="003F69C5">
        <w:trPr>
          <w:jc w:val="center"/>
        </w:trPr>
        <w:tc>
          <w:tcPr>
            <w:tcW w:w="10055" w:type="dxa"/>
          </w:tcPr>
          <w:p w14:paraId="6727C6FA" w14:textId="77777777" w:rsidR="001C3D5E" w:rsidRPr="0089797F" w:rsidRDefault="001C3D5E" w:rsidP="003F69C5">
            <w:pPr>
              <w:pStyle w:val="Frspaiere"/>
              <w:rPr>
                <w:b/>
                <w:szCs w:val="22"/>
              </w:rPr>
            </w:pPr>
            <w:r w:rsidRPr="0089797F">
              <w:rPr>
                <w:b/>
                <w:bCs/>
                <w:szCs w:val="22"/>
              </w:rPr>
              <w:t xml:space="preserve">B. </w:t>
            </w:r>
            <w:r w:rsidRPr="0089797F">
              <w:rPr>
                <w:b/>
                <w:bCs/>
                <w:spacing w:val="-15"/>
                <w:szCs w:val="22"/>
              </w:rPr>
              <w:t>P</w:t>
            </w:r>
            <w:r w:rsidRPr="0089797F">
              <w:rPr>
                <w:b/>
                <w:bCs/>
                <w:szCs w:val="22"/>
              </w:rPr>
              <w:t>A</w:t>
            </w:r>
            <w:r w:rsidRPr="0089797F">
              <w:rPr>
                <w:b/>
                <w:bCs/>
                <w:spacing w:val="-7"/>
                <w:szCs w:val="22"/>
              </w:rPr>
              <w:t>R</w:t>
            </w:r>
            <w:r w:rsidRPr="0089797F">
              <w:rPr>
                <w:b/>
                <w:bCs/>
                <w:szCs w:val="22"/>
              </w:rPr>
              <w:t>TEA</w:t>
            </w:r>
            <w:r w:rsidRPr="0089797F">
              <w:rPr>
                <w:b/>
                <w:bCs/>
                <w:spacing w:val="-11"/>
                <w:szCs w:val="22"/>
              </w:rPr>
              <w:t xml:space="preserve"> </w:t>
            </w:r>
            <w:r w:rsidRPr="0089797F">
              <w:rPr>
                <w:b/>
                <w:bCs/>
                <w:szCs w:val="22"/>
              </w:rPr>
              <w:t>GENERALĂ ......................................................................................................................................</w:t>
            </w:r>
          </w:p>
        </w:tc>
        <w:tc>
          <w:tcPr>
            <w:tcW w:w="436" w:type="dxa"/>
          </w:tcPr>
          <w:p w14:paraId="0E78743C" w14:textId="584A0453" w:rsidR="001C3D5E" w:rsidRPr="0089797F" w:rsidRDefault="001E3250" w:rsidP="003F69C5">
            <w:pPr>
              <w:pStyle w:val="Frspaiere"/>
              <w:rPr>
                <w:b/>
                <w:szCs w:val="22"/>
              </w:rPr>
            </w:pPr>
            <w:r w:rsidRPr="0089797F">
              <w:rPr>
                <w:b/>
                <w:szCs w:val="22"/>
              </w:rPr>
              <w:t>10</w:t>
            </w:r>
          </w:p>
        </w:tc>
      </w:tr>
      <w:tr w:rsidR="001C3D5E" w:rsidRPr="0089797F" w14:paraId="6BC48433" w14:textId="77777777" w:rsidTr="003F69C5">
        <w:trPr>
          <w:jc w:val="center"/>
        </w:trPr>
        <w:tc>
          <w:tcPr>
            <w:tcW w:w="10055" w:type="dxa"/>
          </w:tcPr>
          <w:p w14:paraId="0305129F" w14:textId="77777777" w:rsidR="001C3D5E" w:rsidRPr="0089797F" w:rsidRDefault="001C3D5E" w:rsidP="003F69C5">
            <w:pPr>
              <w:pStyle w:val="Frspaiere"/>
              <w:ind w:firstLine="420"/>
              <w:rPr>
                <w:szCs w:val="22"/>
              </w:rPr>
            </w:pPr>
            <w:r w:rsidRPr="0089797F">
              <w:rPr>
                <w:szCs w:val="22"/>
              </w:rPr>
              <w:t>B.1. Nivel de asistenţă medicală primar</w:t>
            </w:r>
            <w:r w:rsidRPr="0089797F">
              <w:rPr>
                <w:spacing w:val="11"/>
                <w:szCs w:val="22"/>
              </w:rPr>
              <w:t>ă ......................................................................................</w:t>
            </w:r>
          </w:p>
        </w:tc>
        <w:tc>
          <w:tcPr>
            <w:tcW w:w="436" w:type="dxa"/>
          </w:tcPr>
          <w:p w14:paraId="74A7FDE7" w14:textId="23689C51" w:rsidR="001C3D5E" w:rsidRPr="0089797F" w:rsidRDefault="001E3250" w:rsidP="003F69C5">
            <w:pPr>
              <w:pStyle w:val="Frspaiere"/>
              <w:rPr>
                <w:szCs w:val="22"/>
              </w:rPr>
            </w:pPr>
            <w:r w:rsidRPr="0089797F">
              <w:rPr>
                <w:szCs w:val="22"/>
              </w:rPr>
              <w:t>10</w:t>
            </w:r>
          </w:p>
        </w:tc>
      </w:tr>
      <w:tr w:rsidR="001C3D5E" w:rsidRPr="0089797F" w14:paraId="793B2590" w14:textId="77777777" w:rsidTr="003F69C5">
        <w:trPr>
          <w:jc w:val="center"/>
        </w:trPr>
        <w:tc>
          <w:tcPr>
            <w:tcW w:w="10055" w:type="dxa"/>
          </w:tcPr>
          <w:p w14:paraId="6D107E0E" w14:textId="77777777" w:rsidR="001C3D5E" w:rsidRPr="0089797F" w:rsidRDefault="001C3D5E" w:rsidP="003F69C5">
            <w:pPr>
              <w:pStyle w:val="Frspaiere"/>
              <w:ind w:firstLine="420"/>
              <w:rPr>
                <w:szCs w:val="22"/>
              </w:rPr>
            </w:pPr>
            <w:r w:rsidRPr="0089797F">
              <w:rPr>
                <w:szCs w:val="22"/>
              </w:rPr>
              <w:t>B.2. Nivel de asistenţă medicală specializată de ambulatoriu (reumatolog) ....................................................</w:t>
            </w:r>
          </w:p>
        </w:tc>
        <w:tc>
          <w:tcPr>
            <w:tcW w:w="436" w:type="dxa"/>
          </w:tcPr>
          <w:p w14:paraId="2CC0BDB9" w14:textId="1401D326" w:rsidR="001C3D5E" w:rsidRPr="0089797F" w:rsidRDefault="001C3D5E" w:rsidP="003F69C5">
            <w:pPr>
              <w:pStyle w:val="Frspaiere"/>
              <w:rPr>
                <w:szCs w:val="22"/>
              </w:rPr>
            </w:pPr>
            <w:r w:rsidRPr="0089797F">
              <w:rPr>
                <w:szCs w:val="22"/>
              </w:rPr>
              <w:t>1</w:t>
            </w:r>
            <w:r w:rsidR="001E3250" w:rsidRPr="0089797F">
              <w:rPr>
                <w:szCs w:val="22"/>
              </w:rPr>
              <w:t>1</w:t>
            </w:r>
          </w:p>
        </w:tc>
      </w:tr>
      <w:tr w:rsidR="001C3D5E" w:rsidRPr="0089797F" w14:paraId="2BBA8AD3" w14:textId="77777777" w:rsidTr="003F69C5">
        <w:trPr>
          <w:jc w:val="center"/>
        </w:trPr>
        <w:tc>
          <w:tcPr>
            <w:tcW w:w="10055" w:type="dxa"/>
          </w:tcPr>
          <w:p w14:paraId="6D1D10D4" w14:textId="77777777" w:rsidR="001C3D5E" w:rsidRPr="0089797F" w:rsidRDefault="001C3D5E" w:rsidP="003F69C5">
            <w:pPr>
              <w:pStyle w:val="Frspaiere"/>
              <w:ind w:firstLine="420"/>
              <w:rPr>
                <w:szCs w:val="22"/>
              </w:rPr>
            </w:pPr>
            <w:r w:rsidRPr="0089797F">
              <w:rPr>
                <w:szCs w:val="22"/>
              </w:rPr>
              <w:t>B.3. Nivel de asistenţă medicală spitalicească .................................................................................................</w:t>
            </w:r>
          </w:p>
        </w:tc>
        <w:tc>
          <w:tcPr>
            <w:tcW w:w="436" w:type="dxa"/>
          </w:tcPr>
          <w:p w14:paraId="0F1B7740" w14:textId="25A10759" w:rsidR="001C3D5E" w:rsidRPr="0089797F" w:rsidRDefault="001C3D5E" w:rsidP="003F69C5">
            <w:pPr>
              <w:pStyle w:val="Frspaiere"/>
              <w:rPr>
                <w:szCs w:val="22"/>
              </w:rPr>
            </w:pPr>
            <w:r w:rsidRPr="0089797F">
              <w:rPr>
                <w:szCs w:val="22"/>
              </w:rPr>
              <w:t>1</w:t>
            </w:r>
            <w:r w:rsidR="001E3250" w:rsidRPr="0089797F">
              <w:rPr>
                <w:szCs w:val="22"/>
              </w:rPr>
              <w:t>2</w:t>
            </w:r>
          </w:p>
        </w:tc>
      </w:tr>
      <w:tr w:rsidR="001C3D5E" w:rsidRPr="0089797F" w14:paraId="2CD41FD7" w14:textId="77777777" w:rsidTr="003F69C5">
        <w:trPr>
          <w:jc w:val="center"/>
        </w:trPr>
        <w:tc>
          <w:tcPr>
            <w:tcW w:w="10055" w:type="dxa"/>
          </w:tcPr>
          <w:p w14:paraId="127BFE7B" w14:textId="77777777" w:rsidR="001C3D5E" w:rsidRPr="0089797F" w:rsidRDefault="001C3D5E" w:rsidP="003F69C5">
            <w:pPr>
              <w:pStyle w:val="Frspaiere"/>
              <w:rPr>
                <w:b/>
                <w:szCs w:val="22"/>
              </w:rPr>
            </w:pPr>
            <w:r w:rsidRPr="0089797F">
              <w:rPr>
                <w:b/>
                <w:bCs/>
                <w:szCs w:val="22"/>
              </w:rPr>
              <w:t>C.1.</w:t>
            </w:r>
            <w:r w:rsidRPr="0089797F">
              <w:rPr>
                <w:b/>
                <w:bCs/>
                <w:spacing w:val="-11"/>
                <w:szCs w:val="22"/>
              </w:rPr>
              <w:t xml:space="preserve"> </w:t>
            </w:r>
            <w:r w:rsidRPr="0089797F">
              <w:rPr>
                <w:b/>
                <w:bCs/>
                <w:szCs w:val="22"/>
              </w:rPr>
              <w:t>ALGORITMII DE CONDUIT</w:t>
            </w:r>
            <w:r w:rsidRPr="0089797F">
              <w:rPr>
                <w:b/>
                <w:bCs/>
                <w:spacing w:val="11"/>
                <w:szCs w:val="22"/>
              </w:rPr>
              <w:t>Ă ..............................................................................................</w:t>
            </w:r>
          </w:p>
        </w:tc>
        <w:tc>
          <w:tcPr>
            <w:tcW w:w="436" w:type="dxa"/>
          </w:tcPr>
          <w:p w14:paraId="266286A5" w14:textId="7C9E20AC" w:rsidR="001C3D5E" w:rsidRPr="0089797F" w:rsidRDefault="001C3D5E" w:rsidP="003F69C5">
            <w:pPr>
              <w:pStyle w:val="Frspaiere"/>
              <w:rPr>
                <w:b/>
                <w:szCs w:val="22"/>
              </w:rPr>
            </w:pPr>
            <w:r w:rsidRPr="0089797F">
              <w:rPr>
                <w:b/>
                <w:szCs w:val="22"/>
              </w:rPr>
              <w:t>1</w:t>
            </w:r>
            <w:r w:rsidR="001E3250" w:rsidRPr="0089797F">
              <w:rPr>
                <w:b/>
                <w:szCs w:val="22"/>
              </w:rPr>
              <w:t>4</w:t>
            </w:r>
          </w:p>
        </w:tc>
      </w:tr>
      <w:tr w:rsidR="00EB2C11" w:rsidRPr="0089797F" w14:paraId="4B84D8A7" w14:textId="77777777" w:rsidTr="003F69C5">
        <w:trPr>
          <w:jc w:val="center"/>
        </w:trPr>
        <w:tc>
          <w:tcPr>
            <w:tcW w:w="10055" w:type="dxa"/>
          </w:tcPr>
          <w:p w14:paraId="60D641E9" w14:textId="77777777" w:rsidR="00EB2C11" w:rsidRPr="0089797F" w:rsidRDefault="00082A52" w:rsidP="003F69C5">
            <w:pPr>
              <w:pStyle w:val="Frspaiere"/>
              <w:ind w:firstLine="420"/>
              <w:rPr>
                <w:szCs w:val="22"/>
              </w:rPr>
            </w:pPr>
            <w:r w:rsidRPr="0089797F">
              <w:rPr>
                <w:szCs w:val="22"/>
              </w:rPr>
              <w:t>C.1.1. Clasificarea AJI ......................................................................................................................................</w:t>
            </w:r>
          </w:p>
        </w:tc>
        <w:tc>
          <w:tcPr>
            <w:tcW w:w="436" w:type="dxa"/>
          </w:tcPr>
          <w:p w14:paraId="16AB7A70" w14:textId="2D62D6F7" w:rsidR="00EB2C11" w:rsidRPr="0089797F" w:rsidRDefault="00082A52" w:rsidP="003F69C5">
            <w:pPr>
              <w:pStyle w:val="Frspaiere"/>
              <w:rPr>
                <w:szCs w:val="22"/>
              </w:rPr>
            </w:pPr>
            <w:r w:rsidRPr="0089797F">
              <w:rPr>
                <w:szCs w:val="22"/>
              </w:rPr>
              <w:t>1</w:t>
            </w:r>
            <w:r w:rsidR="001E3250" w:rsidRPr="0089797F">
              <w:rPr>
                <w:szCs w:val="22"/>
              </w:rPr>
              <w:t>4</w:t>
            </w:r>
          </w:p>
        </w:tc>
      </w:tr>
      <w:tr w:rsidR="001C3D5E" w:rsidRPr="0089797F" w14:paraId="432FEECF" w14:textId="77777777" w:rsidTr="003F69C5">
        <w:trPr>
          <w:jc w:val="center"/>
        </w:trPr>
        <w:tc>
          <w:tcPr>
            <w:tcW w:w="10055" w:type="dxa"/>
          </w:tcPr>
          <w:p w14:paraId="427860D3" w14:textId="77777777" w:rsidR="001C3D5E" w:rsidRPr="0089797F" w:rsidRDefault="001C3D5E" w:rsidP="003F69C5">
            <w:pPr>
              <w:pStyle w:val="Frspaiere"/>
              <w:ind w:firstLine="420"/>
              <w:rPr>
                <w:szCs w:val="22"/>
              </w:rPr>
            </w:pPr>
            <w:r w:rsidRPr="0089797F">
              <w:rPr>
                <w:szCs w:val="22"/>
              </w:rPr>
              <w:t>C 1.1.</w:t>
            </w:r>
            <w:r w:rsidRPr="0089797F">
              <w:rPr>
                <w:spacing w:val="-11"/>
                <w:szCs w:val="22"/>
              </w:rPr>
              <w:t xml:space="preserve"> </w:t>
            </w:r>
            <w:r w:rsidRPr="0089797F">
              <w:rPr>
                <w:szCs w:val="22"/>
              </w:rPr>
              <w:t>Aprecierea factorilor de prognostic rezervat</w:t>
            </w:r>
            <w:r w:rsidRPr="0089797F">
              <w:rPr>
                <w:spacing w:val="5"/>
                <w:szCs w:val="22"/>
              </w:rPr>
              <w:t>..............................................................................</w:t>
            </w:r>
          </w:p>
        </w:tc>
        <w:tc>
          <w:tcPr>
            <w:tcW w:w="436" w:type="dxa"/>
          </w:tcPr>
          <w:p w14:paraId="1F27568C" w14:textId="24CEC26F" w:rsidR="001C3D5E" w:rsidRPr="0089797F" w:rsidRDefault="001C3D5E" w:rsidP="003F69C5">
            <w:pPr>
              <w:pStyle w:val="Frspaiere"/>
              <w:rPr>
                <w:szCs w:val="22"/>
              </w:rPr>
            </w:pPr>
            <w:r w:rsidRPr="0089797F">
              <w:rPr>
                <w:szCs w:val="22"/>
              </w:rPr>
              <w:t>1</w:t>
            </w:r>
            <w:r w:rsidR="001E3250" w:rsidRPr="0089797F">
              <w:rPr>
                <w:szCs w:val="22"/>
              </w:rPr>
              <w:t>5</w:t>
            </w:r>
          </w:p>
        </w:tc>
      </w:tr>
      <w:tr w:rsidR="001C3D5E" w:rsidRPr="0089797F" w14:paraId="56785FF8" w14:textId="77777777" w:rsidTr="003F69C5">
        <w:trPr>
          <w:jc w:val="center"/>
        </w:trPr>
        <w:tc>
          <w:tcPr>
            <w:tcW w:w="10055" w:type="dxa"/>
          </w:tcPr>
          <w:p w14:paraId="20E94CA6" w14:textId="77777777" w:rsidR="001C3D5E" w:rsidRPr="0089797F" w:rsidRDefault="001C3D5E" w:rsidP="003F69C5">
            <w:pPr>
              <w:pStyle w:val="Frspaiere"/>
              <w:ind w:firstLine="420"/>
              <w:rPr>
                <w:szCs w:val="22"/>
              </w:rPr>
            </w:pPr>
            <w:r w:rsidRPr="0089797F">
              <w:rPr>
                <w:szCs w:val="22"/>
              </w:rPr>
              <w:t>C 1.2. Management AJI, forma oligoarticulară ...........................................................................................</w:t>
            </w:r>
          </w:p>
        </w:tc>
        <w:tc>
          <w:tcPr>
            <w:tcW w:w="436" w:type="dxa"/>
          </w:tcPr>
          <w:p w14:paraId="312E40CA" w14:textId="19F61228" w:rsidR="001C3D5E" w:rsidRPr="0089797F" w:rsidRDefault="001C3D5E" w:rsidP="003F69C5">
            <w:pPr>
              <w:pStyle w:val="Frspaiere"/>
              <w:rPr>
                <w:szCs w:val="22"/>
              </w:rPr>
            </w:pPr>
            <w:r w:rsidRPr="0089797F">
              <w:rPr>
                <w:szCs w:val="22"/>
              </w:rPr>
              <w:t>1</w:t>
            </w:r>
            <w:r w:rsidR="001E3250" w:rsidRPr="0089797F">
              <w:rPr>
                <w:szCs w:val="22"/>
              </w:rPr>
              <w:t>6</w:t>
            </w:r>
          </w:p>
        </w:tc>
      </w:tr>
      <w:tr w:rsidR="001C3D5E" w:rsidRPr="0089797F" w14:paraId="59E1C1BD" w14:textId="77777777" w:rsidTr="003F69C5">
        <w:trPr>
          <w:jc w:val="center"/>
        </w:trPr>
        <w:tc>
          <w:tcPr>
            <w:tcW w:w="10055" w:type="dxa"/>
          </w:tcPr>
          <w:p w14:paraId="63069E15" w14:textId="77777777" w:rsidR="001C3D5E" w:rsidRPr="0089797F" w:rsidRDefault="001C3D5E" w:rsidP="003F69C5">
            <w:pPr>
              <w:pStyle w:val="Frspaiere"/>
              <w:ind w:firstLine="420"/>
              <w:rPr>
                <w:szCs w:val="22"/>
              </w:rPr>
            </w:pPr>
            <w:r w:rsidRPr="0089797F">
              <w:rPr>
                <w:szCs w:val="22"/>
              </w:rPr>
              <w:t>C 1.3. Management AJI, forma poliarticulară ............................................................................................</w:t>
            </w:r>
          </w:p>
        </w:tc>
        <w:tc>
          <w:tcPr>
            <w:tcW w:w="436" w:type="dxa"/>
          </w:tcPr>
          <w:p w14:paraId="0FEB888A" w14:textId="31F013D7" w:rsidR="001C3D5E" w:rsidRPr="0089797F" w:rsidRDefault="001C3D5E" w:rsidP="003F69C5">
            <w:pPr>
              <w:pStyle w:val="Frspaiere"/>
              <w:rPr>
                <w:szCs w:val="22"/>
              </w:rPr>
            </w:pPr>
            <w:r w:rsidRPr="0089797F">
              <w:rPr>
                <w:szCs w:val="22"/>
              </w:rPr>
              <w:t>1</w:t>
            </w:r>
            <w:r w:rsidR="001E3250" w:rsidRPr="0089797F">
              <w:rPr>
                <w:szCs w:val="22"/>
              </w:rPr>
              <w:t>7</w:t>
            </w:r>
          </w:p>
        </w:tc>
      </w:tr>
      <w:tr w:rsidR="001C3D5E" w:rsidRPr="0089797F" w14:paraId="1E5F265C" w14:textId="77777777" w:rsidTr="003F69C5">
        <w:trPr>
          <w:jc w:val="center"/>
        </w:trPr>
        <w:tc>
          <w:tcPr>
            <w:tcW w:w="10055" w:type="dxa"/>
          </w:tcPr>
          <w:p w14:paraId="44D264EC" w14:textId="77777777" w:rsidR="001C3D5E" w:rsidRPr="0089797F" w:rsidRDefault="001C3D5E" w:rsidP="003F69C5">
            <w:pPr>
              <w:pStyle w:val="Frspaiere"/>
              <w:ind w:firstLine="420"/>
              <w:rPr>
                <w:szCs w:val="22"/>
              </w:rPr>
            </w:pPr>
            <w:r w:rsidRPr="0089797F">
              <w:rPr>
                <w:szCs w:val="22"/>
              </w:rPr>
              <w:t>C 1.4. Management AJI, forma sistemică cu modificări sistemice (și fără artrită activă) .................</w:t>
            </w:r>
          </w:p>
        </w:tc>
        <w:tc>
          <w:tcPr>
            <w:tcW w:w="436" w:type="dxa"/>
          </w:tcPr>
          <w:p w14:paraId="567695D6" w14:textId="4AA218D6" w:rsidR="001C3D5E" w:rsidRPr="0089797F" w:rsidRDefault="001C3D5E" w:rsidP="003F69C5">
            <w:pPr>
              <w:pStyle w:val="Frspaiere"/>
              <w:rPr>
                <w:szCs w:val="22"/>
              </w:rPr>
            </w:pPr>
            <w:r w:rsidRPr="0089797F">
              <w:rPr>
                <w:szCs w:val="22"/>
              </w:rPr>
              <w:t>1</w:t>
            </w:r>
            <w:r w:rsidR="001E3250" w:rsidRPr="0089797F">
              <w:rPr>
                <w:szCs w:val="22"/>
              </w:rPr>
              <w:t>8</w:t>
            </w:r>
          </w:p>
        </w:tc>
      </w:tr>
      <w:tr w:rsidR="001C3D5E" w:rsidRPr="0089797F" w14:paraId="7937A842" w14:textId="77777777" w:rsidTr="003F69C5">
        <w:trPr>
          <w:jc w:val="center"/>
        </w:trPr>
        <w:tc>
          <w:tcPr>
            <w:tcW w:w="10055" w:type="dxa"/>
          </w:tcPr>
          <w:p w14:paraId="434F5550" w14:textId="77777777" w:rsidR="001C3D5E" w:rsidRPr="0089797F" w:rsidRDefault="001C3D5E" w:rsidP="003F69C5">
            <w:pPr>
              <w:pStyle w:val="Frspaiere"/>
              <w:ind w:firstLine="420"/>
              <w:rPr>
                <w:szCs w:val="22"/>
              </w:rPr>
            </w:pPr>
            <w:r w:rsidRPr="0089797F">
              <w:rPr>
                <w:szCs w:val="22"/>
              </w:rPr>
              <w:t>C. 1.5 Management AJI, forma sistemică cu artrită activă și fără modificări sistemice ...................</w:t>
            </w:r>
          </w:p>
        </w:tc>
        <w:tc>
          <w:tcPr>
            <w:tcW w:w="436" w:type="dxa"/>
          </w:tcPr>
          <w:p w14:paraId="5588B940" w14:textId="543EE6AF" w:rsidR="001C3D5E" w:rsidRPr="0089797F" w:rsidRDefault="001C3D5E" w:rsidP="003F69C5">
            <w:pPr>
              <w:pStyle w:val="Frspaiere"/>
              <w:rPr>
                <w:szCs w:val="22"/>
              </w:rPr>
            </w:pPr>
            <w:r w:rsidRPr="0089797F">
              <w:rPr>
                <w:szCs w:val="22"/>
              </w:rPr>
              <w:t>1</w:t>
            </w:r>
            <w:r w:rsidR="001E3250" w:rsidRPr="0089797F">
              <w:rPr>
                <w:szCs w:val="22"/>
              </w:rPr>
              <w:t>9</w:t>
            </w:r>
          </w:p>
        </w:tc>
      </w:tr>
      <w:tr w:rsidR="00963749" w:rsidRPr="0089797F" w14:paraId="715EC563" w14:textId="77777777" w:rsidTr="003F69C5">
        <w:trPr>
          <w:jc w:val="center"/>
        </w:trPr>
        <w:tc>
          <w:tcPr>
            <w:tcW w:w="10055" w:type="dxa"/>
          </w:tcPr>
          <w:p w14:paraId="1E1DE7F7" w14:textId="527A713D" w:rsidR="00963749" w:rsidRPr="0089797F" w:rsidRDefault="00963749" w:rsidP="003F69C5">
            <w:pPr>
              <w:pStyle w:val="Frspaiere"/>
              <w:ind w:firstLine="420"/>
              <w:rPr>
                <w:szCs w:val="22"/>
              </w:rPr>
            </w:pPr>
            <w:r w:rsidRPr="0089797F">
              <w:rPr>
                <w:szCs w:val="22"/>
              </w:rPr>
              <w:t>C.1.6. Managementul AJI cu artrită temporomandibulară</w:t>
            </w:r>
          </w:p>
        </w:tc>
        <w:tc>
          <w:tcPr>
            <w:tcW w:w="436" w:type="dxa"/>
          </w:tcPr>
          <w:p w14:paraId="7C58AFD7" w14:textId="2BB85766" w:rsidR="00963749" w:rsidRPr="0089797F" w:rsidRDefault="00963749" w:rsidP="003F69C5">
            <w:pPr>
              <w:pStyle w:val="Frspaiere"/>
              <w:rPr>
                <w:szCs w:val="22"/>
              </w:rPr>
            </w:pPr>
            <w:r w:rsidRPr="0089797F">
              <w:rPr>
                <w:szCs w:val="22"/>
              </w:rPr>
              <w:t>20</w:t>
            </w:r>
          </w:p>
        </w:tc>
      </w:tr>
      <w:tr w:rsidR="00963749" w:rsidRPr="0089797F" w14:paraId="59DBDBBC" w14:textId="77777777" w:rsidTr="003F69C5">
        <w:trPr>
          <w:jc w:val="center"/>
        </w:trPr>
        <w:tc>
          <w:tcPr>
            <w:tcW w:w="10055" w:type="dxa"/>
          </w:tcPr>
          <w:p w14:paraId="5D700BFE" w14:textId="792684EE" w:rsidR="00963749" w:rsidRPr="0089797F" w:rsidRDefault="00963749" w:rsidP="003F69C5">
            <w:pPr>
              <w:pStyle w:val="Frspaiere"/>
              <w:ind w:firstLine="420"/>
              <w:rPr>
                <w:szCs w:val="22"/>
              </w:rPr>
            </w:pPr>
            <w:r w:rsidRPr="0089797F">
              <w:rPr>
                <w:szCs w:val="22"/>
              </w:rPr>
              <w:t>C.1.7. Management AJI, cu sacroileită activă</w:t>
            </w:r>
          </w:p>
        </w:tc>
        <w:tc>
          <w:tcPr>
            <w:tcW w:w="436" w:type="dxa"/>
          </w:tcPr>
          <w:p w14:paraId="2E8906EF" w14:textId="042DAD32" w:rsidR="00963749" w:rsidRPr="0089797F" w:rsidRDefault="00963749" w:rsidP="003F69C5">
            <w:pPr>
              <w:pStyle w:val="Frspaiere"/>
              <w:rPr>
                <w:szCs w:val="22"/>
              </w:rPr>
            </w:pPr>
            <w:r w:rsidRPr="0089797F">
              <w:rPr>
                <w:szCs w:val="22"/>
              </w:rPr>
              <w:t>21</w:t>
            </w:r>
          </w:p>
        </w:tc>
      </w:tr>
      <w:tr w:rsidR="001C3D5E" w:rsidRPr="0089797F" w14:paraId="06A267CE" w14:textId="77777777" w:rsidTr="003F69C5">
        <w:trPr>
          <w:jc w:val="center"/>
        </w:trPr>
        <w:tc>
          <w:tcPr>
            <w:tcW w:w="10055" w:type="dxa"/>
          </w:tcPr>
          <w:p w14:paraId="673EEE46" w14:textId="03CAF664" w:rsidR="001C3D5E" w:rsidRPr="0089797F" w:rsidRDefault="001C3D5E" w:rsidP="00963749">
            <w:pPr>
              <w:pStyle w:val="Frspaiere"/>
              <w:ind w:firstLine="420"/>
              <w:jc w:val="left"/>
              <w:rPr>
                <w:szCs w:val="22"/>
              </w:rPr>
            </w:pPr>
            <w:r w:rsidRPr="0089797F">
              <w:rPr>
                <w:szCs w:val="22"/>
              </w:rPr>
              <w:t>C.1.</w:t>
            </w:r>
            <w:r w:rsidR="00963749" w:rsidRPr="0089797F">
              <w:rPr>
                <w:szCs w:val="22"/>
              </w:rPr>
              <w:t>8. Managementul AJI cu complicații oculare</w:t>
            </w:r>
            <w:r w:rsidRPr="0089797F">
              <w:rPr>
                <w:szCs w:val="22"/>
              </w:rPr>
              <w:t>...........................................................................................</w:t>
            </w:r>
          </w:p>
        </w:tc>
        <w:tc>
          <w:tcPr>
            <w:tcW w:w="436" w:type="dxa"/>
          </w:tcPr>
          <w:p w14:paraId="7447EED5" w14:textId="3D889AE0" w:rsidR="001C3D5E" w:rsidRPr="0089797F" w:rsidRDefault="00963749" w:rsidP="003F69C5">
            <w:pPr>
              <w:pStyle w:val="Frspaiere"/>
              <w:rPr>
                <w:szCs w:val="22"/>
              </w:rPr>
            </w:pPr>
            <w:r w:rsidRPr="0089797F">
              <w:rPr>
                <w:szCs w:val="22"/>
              </w:rPr>
              <w:t>22</w:t>
            </w:r>
          </w:p>
        </w:tc>
      </w:tr>
      <w:tr w:rsidR="001C3D5E" w:rsidRPr="0089797F" w14:paraId="700917EA" w14:textId="77777777" w:rsidTr="003F69C5">
        <w:trPr>
          <w:jc w:val="center"/>
        </w:trPr>
        <w:tc>
          <w:tcPr>
            <w:tcW w:w="10055" w:type="dxa"/>
          </w:tcPr>
          <w:p w14:paraId="65634087" w14:textId="77777777" w:rsidR="001C3D5E" w:rsidRPr="0089797F" w:rsidRDefault="001C3D5E" w:rsidP="003F69C5">
            <w:pPr>
              <w:pStyle w:val="Frspaiere"/>
              <w:rPr>
                <w:b/>
                <w:szCs w:val="22"/>
              </w:rPr>
            </w:pPr>
            <w:r w:rsidRPr="0089797F">
              <w:rPr>
                <w:b/>
                <w:bCs/>
                <w:szCs w:val="22"/>
              </w:rPr>
              <w:t>C.2. DESCRIEREA</w:t>
            </w:r>
            <w:r w:rsidRPr="0089797F">
              <w:rPr>
                <w:b/>
                <w:bCs/>
                <w:spacing w:val="-11"/>
                <w:szCs w:val="22"/>
              </w:rPr>
              <w:t xml:space="preserve"> </w:t>
            </w:r>
            <w:r w:rsidRPr="0089797F">
              <w:rPr>
                <w:b/>
                <w:bCs/>
                <w:szCs w:val="22"/>
              </w:rPr>
              <w:t>ME</w:t>
            </w:r>
            <w:r w:rsidRPr="0089797F">
              <w:rPr>
                <w:b/>
                <w:bCs/>
                <w:spacing w:val="-4"/>
                <w:szCs w:val="22"/>
              </w:rPr>
              <w:t>T</w:t>
            </w:r>
            <w:r w:rsidRPr="0089797F">
              <w:rPr>
                <w:b/>
                <w:bCs/>
                <w:szCs w:val="22"/>
              </w:rPr>
              <w:t>ODELOR,</w:t>
            </w:r>
            <w:r w:rsidRPr="0089797F">
              <w:rPr>
                <w:b/>
                <w:bCs/>
                <w:spacing w:val="-4"/>
                <w:szCs w:val="22"/>
              </w:rPr>
              <w:t xml:space="preserve"> </w:t>
            </w:r>
            <w:r w:rsidRPr="0089797F">
              <w:rPr>
                <w:b/>
                <w:bCs/>
                <w:szCs w:val="22"/>
              </w:rPr>
              <w:t>TEHNICILOR ŞI</w:t>
            </w:r>
            <w:r w:rsidRPr="0089797F">
              <w:rPr>
                <w:b/>
                <w:bCs/>
                <w:spacing w:val="-11"/>
                <w:szCs w:val="22"/>
              </w:rPr>
              <w:t xml:space="preserve"> </w:t>
            </w:r>
            <w:r w:rsidRPr="0089797F">
              <w:rPr>
                <w:b/>
                <w:bCs/>
                <w:szCs w:val="22"/>
              </w:rPr>
              <w:t>A</w:t>
            </w:r>
            <w:r w:rsidRPr="0089797F">
              <w:rPr>
                <w:b/>
                <w:bCs/>
                <w:spacing w:val="-11"/>
                <w:szCs w:val="22"/>
              </w:rPr>
              <w:t xml:space="preserve"> </w:t>
            </w:r>
            <w:r w:rsidRPr="0089797F">
              <w:rPr>
                <w:b/>
                <w:bCs/>
                <w:szCs w:val="22"/>
              </w:rPr>
              <w:t>PROCEDURILOR ...............................................</w:t>
            </w:r>
          </w:p>
        </w:tc>
        <w:tc>
          <w:tcPr>
            <w:tcW w:w="436" w:type="dxa"/>
          </w:tcPr>
          <w:p w14:paraId="02076061" w14:textId="6D2BCB25" w:rsidR="001C3D5E" w:rsidRPr="0089797F" w:rsidRDefault="00082A52" w:rsidP="003F69C5">
            <w:pPr>
              <w:pStyle w:val="Frspaiere"/>
              <w:rPr>
                <w:b/>
                <w:szCs w:val="22"/>
              </w:rPr>
            </w:pPr>
            <w:r w:rsidRPr="0089797F">
              <w:rPr>
                <w:b/>
                <w:szCs w:val="22"/>
              </w:rPr>
              <w:t>2</w:t>
            </w:r>
            <w:r w:rsidR="00963749" w:rsidRPr="0089797F">
              <w:rPr>
                <w:b/>
                <w:szCs w:val="22"/>
              </w:rPr>
              <w:t>4</w:t>
            </w:r>
          </w:p>
        </w:tc>
      </w:tr>
      <w:tr w:rsidR="001C3D5E" w:rsidRPr="0089797F" w14:paraId="14000E5E" w14:textId="77777777" w:rsidTr="003F69C5">
        <w:trPr>
          <w:jc w:val="center"/>
        </w:trPr>
        <w:tc>
          <w:tcPr>
            <w:tcW w:w="10055" w:type="dxa"/>
          </w:tcPr>
          <w:p w14:paraId="27E7726F" w14:textId="77777777" w:rsidR="001C3D5E" w:rsidRPr="0089797F" w:rsidRDefault="001C3D5E" w:rsidP="003F69C5">
            <w:pPr>
              <w:pStyle w:val="Frspaiere"/>
              <w:ind w:firstLine="420"/>
              <w:rPr>
                <w:szCs w:val="22"/>
              </w:rPr>
            </w:pPr>
            <w:r w:rsidRPr="0089797F">
              <w:rPr>
                <w:szCs w:val="22"/>
              </w:rPr>
              <w:t>C.2.1. Clasificarea</w:t>
            </w:r>
            <w:r w:rsidRPr="0089797F">
              <w:rPr>
                <w:spacing w:val="-10"/>
                <w:szCs w:val="22"/>
              </w:rPr>
              <w:t xml:space="preserve"> </w:t>
            </w:r>
            <w:r w:rsidRPr="0089797F">
              <w:rPr>
                <w:szCs w:val="22"/>
              </w:rPr>
              <w:t>AJI ...................................................................................................................................</w:t>
            </w:r>
          </w:p>
        </w:tc>
        <w:tc>
          <w:tcPr>
            <w:tcW w:w="436" w:type="dxa"/>
          </w:tcPr>
          <w:p w14:paraId="751DD1A1" w14:textId="2F0838D4" w:rsidR="001C3D5E" w:rsidRPr="0089797F" w:rsidRDefault="00082A52" w:rsidP="003F69C5">
            <w:pPr>
              <w:pStyle w:val="Frspaiere"/>
              <w:rPr>
                <w:szCs w:val="22"/>
              </w:rPr>
            </w:pPr>
            <w:r w:rsidRPr="0089797F">
              <w:rPr>
                <w:szCs w:val="22"/>
              </w:rPr>
              <w:t>2</w:t>
            </w:r>
            <w:r w:rsidR="00963749" w:rsidRPr="0089797F">
              <w:rPr>
                <w:szCs w:val="22"/>
              </w:rPr>
              <w:t>4</w:t>
            </w:r>
          </w:p>
        </w:tc>
      </w:tr>
      <w:tr w:rsidR="001C3D5E" w:rsidRPr="0089797F" w14:paraId="777199E1" w14:textId="77777777" w:rsidTr="003F69C5">
        <w:trPr>
          <w:jc w:val="center"/>
        </w:trPr>
        <w:tc>
          <w:tcPr>
            <w:tcW w:w="10055" w:type="dxa"/>
          </w:tcPr>
          <w:p w14:paraId="6133EFCF" w14:textId="77777777" w:rsidR="001C3D5E" w:rsidRPr="0089797F" w:rsidRDefault="001C3D5E" w:rsidP="003F69C5">
            <w:pPr>
              <w:pStyle w:val="Frspaiere"/>
              <w:ind w:firstLine="420"/>
              <w:rPr>
                <w:szCs w:val="22"/>
              </w:rPr>
            </w:pPr>
            <w:r w:rsidRPr="0089797F">
              <w:rPr>
                <w:szCs w:val="22"/>
              </w:rPr>
              <w:t>C.2.2. Factori de risc .....................................................................................................................................</w:t>
            </w:r>
          </w:p>
        </w:tc>
        <w:tc>
          <w:tcPr>
            <w:tcW w:w="436" w:type="dxa"/>
          </w:tcPr>
          <w:p w14:paraId="2083B2DD" w14:textId="61581915" w:rsidR="001C3D5E" w:rsidRPr="0089797F" w:rsidRDefault="001C3D5E" w:rsidP="003F69C5">
            <w:pPr>
              <w:pStyle w:val="Frspaiere"/>
              <w:rPr>
                <w:szCs w:val="22"/>
              </w:rPr>
            </w:pPr>
            <w:r w:rsidRPr="0089797F">
              <w:rPr>
                <w:szCs w:val="22"/>
              </w:rPr>
              <w:t>2</w:t>
            </w:r>
            <w:r w:rsidR="00963749" w:rsidRPr="0089797F">
              <w:rPr>
                <w:szCs w:val="22"/>
              </w:rPr>
              <w:t>6</w:t>
            </w:r>
          </w:p>
        </w:tc>
      </w:tr>
      <w:tr w:rsidR="001C3D5E" w:rsidRPr="0089797F" w14:paraId="27A3EFEC" w14:textId="77777777" w:rsidTr="003F69C5">
        <w:trPr>
          <w:jc w:val="center"/>
        </w:trPr>
        <w:tc>
          <w:tcPr>
            <w:tcW w:w="10055" w:type="dxa"/>
          </w:tcPr>
          <w:p w14:paraId="5C294585" w14:textId="77777777" w:rsidR="001C3D5E" w:rsidRPr="0089797F" w:rsidRDefault="001C3D5E" w:rsidP="003F69C5">
            <w:pPr>
              <w:pStyle w:val="Frspaiere"/>
              <w:ind w:firstLine="420"/>
              <w:rPr>
                <w:szCs w:val="22"/>
              </w:rPr>
            </w:pPr>
            <w:r w:rsidRPr="0089797F">
              <w:rPr>
                <w:szCs w:val="22"/>
              </w:rPr>
              <w:t>C.2.3. Conduita pacientului cu AJI ..................................................................................................................</w:t>
            </w:r>
          </w:p>
        </w:tc>
        <w:tc>
          <w:tcPr>
            <w:tcW w:w="436" w:type="dxa"/>
          </w:tcPr>
          <w:p w14:paraId="365CF807" w14:textId="70ADE2A6" w:rsidR="001C3D5E" w:rsidRPr="0089797F" w:rsidRDefault="001C3D5E" w:rsidP="003F69C5">
            <w:pPr>
              <w:pStyle w:val="Frspaiere"/>
              <w:rPr>
                <w:szCs w:val="22"/>
              </w:rPr>
            </w:pPr>
            <w:r w:rsidRPr="0089797F">
              <w:rPr>
                <w:szCs w:val="22"/>
              </w:rPr>
              <w:t>2</w:t>
            </w:r>
            <w:r w:rsidR="00963749" w:rsidRPr="0089797F">
              <w:rPr>
                <w:szCs w:val="22"/>
              </w:rPr>
              <w:t>6</w:t>
            </w:r>
          </w:p>
        </w:tc>
      </w:tr>
      <w:tr w:rsidR="001C3D5E" w:rsidRPr="0089797F" w14:paraId="015B4C62" w14:textId="77777777" w:rsidTr="003F69C5">
        <w:trPr>
          <w:jc w:val="center"/>
        </w:trPr>
        <w:tc>
          <w:tcPr>
            <w:tcW w:w="10055" w:type="dxa"/>
          </w:tcPr>
          <w:p w14:paraId="5738003B" w14:textId="77777777" w:rsidR="001C3D5E" w:rsidRPr="0089797F" w:rsidRDefault="001C3D5E" w:rsidP="003F69C5">
            <w:pPr>
              <w:pStyle w:val="Frspaiere"/>
              <w:ind w:firstLine="780"/>
              <w:rPr>
                <w:szCs w:val="22"/>
              </w:rPr>
            </w:pPr>
            <w:r w:rsidRPr="0089797F">
              <w:rPr>
                <w:i/>
                <w:iCs/>
                <w:szCs w:val="22"/>
              </w:rPr>
              <w:t>C.2.3.1.</w:t>
            </w:r>
            <w:r w:rsidRPr="0089797F">
              <w:rPr>
                <w:i/>
                <w:iCs/>
                <w:spacing w:val="-4"/>
                <w:szCs w:val="22"/>
              </w:rPr>
              <w:t xml:space="preserve"> </w:t>
            </w:r>
            <w:r w:rsidRPr="0089797F">
              <w:rPr>
                <w:i/>
                <w:iCs/>
                <w:szCs w:val="22"/>
              </w:rPr>
              <w:t>Anamnez</w:t>
            </w:r>
            <w:r w:rsidRPr="0089797F">
              <w:rPr>
                <w:i/>
                <w:iCs/>
                <w:spacing w:val="7"/>
                <w:szCs w:val="22"/>
              </w:rPr>
              <w:t xml:space="preserve">a </w:t>
            </w:r>
            <w:r w:rsidRPr="0089797F">
              <w:rPr>
                <w:iCs/>
                <w:spacing w:val="7"/>
                <w:szCs w:val="22"/>
              </w:rPr>
              <w:t>....................................................................................................................</w:t>
            </w:r>
          </w:p>
        </w:tc>
        <w:tc>
          <w:tcPr>
            <w:tcW w:w="436" w:type="dxa"/>
          </w:tcPr>
          <w:p w14:paraId="1A6DCCEC" w14:textId="0CA5C903" w:rsidR="001C3D5E" w:rsidRPr="0089797F" w:rsidRDefault="001C3D5E" w:rsidP="003F69C5">
            <w:pPr>
              <w:pStyle w:val="Frspaiere"/>
              <w:rPr>
                <w:szCs w:val="22"/>
              </w:rPr>
            </w:pPr>
            <w:r w:rsidRPr="0089797F">
              <w:rPr>
                <w:szCs w:val="22"/>
              </w:rPr>
              <w:t>2</w:t>
            </w:r>
            <w:r w:rsidR="00963749" w:rsidRPr="0089797F">
              <w:rPr>
                <w:szCs w:val="22"/>
              </w:rPr>
              <w:t>7</w:t>
            </w:r>
          </w:p>
        </w:tc>
      </w:tr>
      <w:tr w:rsidR="001C3D5E" w:rsidRPr="0089797F" w14:paraId="3FCBAD82" w14:textId="77777777" w:rsidTr="003F69C5">
        <w:trPr>
          <w:jc w:val="center"/>
        </w:trPr>
        <w:tc>
          <w:tcPr>
            <w:tcW w:w="10055" w:type="dxa"/>
          </w:tcPr>
          <w:p w14:paraId="268E0C7E" w14:textId="77777777" w:rsidR="001C3D5E" w:rsidRPr="0089797F" w:rsidRDefault="001C3D5E" w:rsidP="003F69C5">
            <w:pPr>
              <w:pStyle w:val="Frspaiere"/>
              <w:ind w:firstLine="780"/>
              <w:rPr>
                <w:szCs w:val="22"/>
              </w:rPr>
            </w:pPr>
            <w:r w:rsidRPr="0089797F">
              <w:rPr>
                <w:i/>
                <w:iCs/>
                <w:szCs w:val="22"/>
              </w:rPr>
              <w:t xml:space="preserve">C.2.3.2. Examenul </w:t>
            </w:r>
            <w:r w:rsidRPr="0089797F">
              <w:rPr>
                <w:i/>
                <w:iCs/>
                <w:w w:val="96"/>
                <w:szCs w:val="22"/>
              </w:rPr>
              <w:t xml:space="preserve">fizic </w:t>
            </w:r>
            <w:r w:rsidRPr="0089797F">
              <w:rPr>
                <w:iCs/>
                <w:w w:val="96"/>
                <w:szCs w:val="22"/>
              </w:rPr>
              <w:t>...................................................................................................................................</w:t>
            </w:r>
          </w:p>
        </w:tc>
        <w:tc>
          <w:tcPr>
            <w:tcW w:w="436" w:type="dxa"/>
          </w:tcPr>
          <w:p w14:paraId="3281FCCA" w14:textId="2AF2644F" w:rsidR="001C3D5E" w:rsidRPr="0089797F" w:rsidRDefault="001C3D5E" w:rsidP="003F69C5">
            <w:pPr>
              <w:pStyle w:val="Frspaiere"/>
              <w:rPr>
                <w:szCs w:val="22"/>
              </w:rPr>
            </w:pPr>
            <w:r w:rsidRPr="0089797F">
              <w:rPr>
                <w:szCs w:val="22"/>
              </w:rPr>
              <w:t>2</w:t>
            </w:r>
            <w:r w:rsidR="00963749" w:rsidRPr="0089797F">
              <w:rPr>
                <w:szCs w:val="22"/>
              </w:rPr>
              <w:t>7</w:t>
            </w:r>
          </w:p>
        </w:tc>
      </w:tr>
      <w:tr w:rsidR="001C3D5E" w:rsidRPr="0089797F" w14:paraId="238019D6" w14:textId="77777777" w:rsidTr="003F69C5">
        <w:trPr>
          <w:jc w:val="center"/>
        </w:trPr>
        <w:tc>
          <w:tcPr>
            <w:tcW w:w="10055" w:type="dxa"/>
          </w:tcPr>
          <w:p w14:paraId="03CC2770" w14:textId="77777777" w:rsidR="001C3D5E" w:rsidRPr="0089797F" w:rsidRDefault="001C3D5E" w:rsidP="003F69C5">
            <w:pPr>
              <w:pStyle w:val="Frspaiere"/>
              <w:ind w:firstLine="780"/>
              <w:rPr>
                <w:szCs w:val="22"/>
              </w:rPr>
            </w:pPr>
            <w:r w:rsidRPr="0089797F">
              <w:rPr>
                <w:i/>
                <w:iCs/>
                <w:szCs w:val="22"/>
              </w:rPr>
              <w:t>C.2.3.3. Investigaţiile paraclinice</w:t>
            </w:r>
            <w:r w:rsidRPr="0089797F">
              <w:rPr>
                <w:iCs/>
                <w:szCs w:val="22"/>
              </w:rPr>
              <w:t xml:space="preserve"> .............................................................................................................</w:t>
            </w:r>
          </w:p>
        </w:tc>
        <w:tc>
          <w:tcPr>
            <w:tcW w:w="436" w:type="dxa"/>
          </w:tcPr>
          <w:p w14:paraId="4A11AF55" w14:textId="63C2E64C" w:rsidR="001C3D5E" w:rsidRPr="0089797F" w:rsidRDefault="001C3D5E" w:rsidP="003F69C5">
            <w:pPr>
              <w:pStyle w:val="Frspaiere"/>
              <w:rPr>
                <w:szCs w:val="22"/>
              </w:rPr>
            </w:pPr>
            <w:r w:rsidRPr="0089797F">
              <w:rPr>
                <w:szCs w:val="22"/>
              </w:rPr>
              <w:t>2</w:t>
            </w:r>
            <w:r w:rsidR="00963749" w:rsidRPr="0089797F">
              <w:rPr>
                <w:szCs w:val="22"/>
              </w:rPr>
              <w:t>9</w:t>
            </w:r>
          </w:p>
        </w:tc>
      </w:tr>
      <w:tr w:rsidR="001C3D5E" w:rsidRPr="0089797F" w14:paraId="6FBB6134" w14:textId="77777777" w:rsidTr="003F69C5">
        <w:trPr>
          <w:jc w:val="center"/>
        </w:trPr>
        <w:tc>
          <w:tcPr>
            <w:tcW w:w="10055" w:type="dxa"/>
          </w:tcPr>
          <w:p w14:paraId="046BE4F0" w14:textId="77777777" w:rsidR="001C3D5E" w:rsidRPr="0089797F" w:rsidRDefault="001C3D5E" w:rsidP="003F69C5">
            <w:pPr>
              <w:pStyle w:val="Frspaiere"/>
              <w:ind w:firstLine="780"/>
              <w:rPr>
                <w:szCs w:val="22"/>
              </w:rPr>
            </w:pPr>
            <w:r w:rsidRPr="0089797F">
              <w:rPr>
                <w:i/>
                <w:iCs/>
                <w:szCs w:val="22"/>
              </w:rPr>
              <w:t>C.2.3.4. Diagnosticul dife</w:t>
            </w:r>
            <w:r w:rsidRPr="0089797F">
              <w:rPr>
                <w:i/>
                <w:iCs/>
                <w:spacing w:val="-8"/>
                <w:szCs w:val="22"/>
              </w:rPr>
              <w:t>r</w:t>
            </w:r>
            <w:r w:rsidRPr="0089797F">
              <w:rPr>
                <w:i/>
                <w:iCs/>
                <w:szCs w:val="22"/>
              </w:rPr>
              <w:t>enţial .</w:t>
            </w:r>
            <w:r w:rsidRPr="0089797F">
              <w:rPr>
                <w:iCs/>
                <w:szCs w:val="22"/>
              </w:rPr>
              <w:t>..............................................................................................................</w:t>
            </w:r>
          </w:p>
        </w:tc>
        <w:tc>
          <w:tcPr>
            <w:tcW w:w="436" w:type="dxa"/>
          </w:tcPr>
          <w:p w14:paraId="3A3A7586" w14:textId="42752124" w:rsidR="001C3D5E" w:rsidRPr="0089797F" w:rsidRDefault="00963749" w:rsidP="003F69C5">
            <w:pPr>
              <w:pStyle w:val="Frspaiere"/>
              <w:rPr>
                <w:szCs w:val="22"/>
              </w:rPr>
            </w:pPr>
            <w:r w:rsidRPr="0089797F">
              <w:rPr>
                <w:szCs w:val="22"/>
              </w:rPr>
              <w:t>32</w:t>
            </w:r>
          </w:p>
        </w:tc>
      </w:tr>
      <w:tr w:rsidR="001C3D5E" w:rsidRPr="0089797F" w14:paraId="24A85A58" w14:textId="77777777" w:rsidTr="003F69C5">
        <w:trPr>
          <w:jc w:val="center"/>
        </w:trPr>
        <w:tc>
          <w:tcPr>
            <w:tcW w:w="10055" w:type="dxa"/>
          </w:tcPr>
          <w:p w14:paraId="028D0BB2" w14:textId="0C0E62CC" w:rsidR="001C3D5E" w:rsidRPr="0089797F" w:rsidRDefault="001C3D5E" w:rsidP="003F69C5">
            <w:pPr>
              <w:pStyle w:val="Frspaiere"/>
              <w:ind w:firstLine="780"/>
              <w:jc w:val="left"/>
              <w:rPr>
                <w:szCs w:val="22"/>
              </w:rPr>
            </w:pPr>
            <w:r w:rsidRPr="0089797F">
              <w:rPr>
                <w:i/>
                <w:iCs/>
                <w:szCs w:val="22"/>
              </w:rPr>
              <w:t>C.2.3.5.</w:t>
            </w:r>
            <w:r w:rsidR="00B66CAB" w:rsidRPr="0089797F">
              <w:rPr>
                <w:i/>
                <w:iCs/>
                <w:szCs w:val="22"/>
              </w:rPr>
              <w:t xml:space="preserve"> Criterii de referire la medicul reumatolog pediatru ............</w:t>
            </w:r>
            <w:r w:rsidRPr="0089797F">
              <w:rPr>
                <w:iCs/>
                <w:szCs w:val="22"/>
              </w:rPr>
              <w:t>......................................................</w:t>
            </w:r>
          </w:p>
        </w:tc>
        <w:tc>
          <w:tcPr>
            <w:tcW w:w="436" w:type="dxa"/>
          </w:tcPr>
          <w:p w14:paraId="78064C41" w14:textId="6EE00EB3" w:rsidR="001C3D5E" w:rsidRPr="0089797F" w:rsidRDefault="00963749" w:rsidP="003F69C5">
            <w:pPr>
              <w:pStyle w:val="Frspaiere"/>
              <w:rPr>
                <w:szCs w:val="22"/>
              </w:rPr>
            </w:pPr>
            <w:r w:rsidRPr="0089797F">
              <w:rPr>
                <w:szCs w:val="22"/>
              </w:rPr>
              <w:t>34</w:t>
            </w:r>
          </w:p>
        </w:tc>
      </w:tr>
      <w:tr w:rsidR="00B66CAB" w:rsidRPr="0089797F" w14:paraId="7D7A311D" w14:textId="77777777" w:rsidTr="003F69C5">
        <w:trPr>
          <w:jc w:val="center"/>
        </w:trPr>
        <w:tc>
          <w:tcPr>
            <w:tcW w:w="10055" w:type="dxa"/>
          </w:tcPr>
          <w:p w14:paraId="7173547A" w14:textId="7C4E8625" w:rsidR="00B66CAB" w:rsidRPr="0089797F" w:rsidRDefault="00B66CAB" w:rsidP="003F69C5">
            <w:pPr>
              <w:pStyle w:val="Frspaiere"/>
              <w:ind w:firstLine="780"/>
              <w:rPr>
                <w:i/>
                <w:iCs/>
                <w:szCs w:val="22"/>
              </w:rPr>
            </w:pPr>
            <w:r w:rsidRPr="0089797F">
              <w:rPr>
                <w:i/>
                <w:iCs/>
                <w:szCs w:val="22"/>
              </w:rPr>
              <w:t>C.2.3.6. Criteriile de spitaliza</w:t>
            </w:r>
            <w:r w:rsidRPr="0089797F">
              <w:rPr>
                <w:i/>
                <w:iCs/>
                <w:spacing w:val="-8"/>
                <w:szCs w:val="22"/>
              </w:rPr>
              <w:t>r</w:t>
            </w:r>
            <w:r w:rsidRPr="0089797F">
              <w:rPr>
                <w:i/>
                <w:iCs/>
                <w:szCs w:val="22"/>
              </w:rPr>
              <w:t>e</w:t>
            </w:r>
          </w:p>
        </w:tc>
        <w:tc>
          <w:tcPr>
            <w:tcW w:w="436" w:type="dxa"/>
          </w:tcPr>
          <w:p w14:paraId="707CC40E" w14:textId="0778F006" w:rsidR="00B66CAB" w:rsidRPr="0089797F" w:rsidRDefault="00963749" w:rsidP="003F69C5">
            <w:pPr>
              <w:pStyle w:val="Frspaiere"/>
              <w:rPr>
                <w:szCs w:val="22"/>
              </w:rPr>
            </w:pPr>
            <w:r w:rsidRPr="0089797F">
              <w:rPr>
                <w:szCs w:val="22"/>
              </w:rPr>
              <w:t>35</w:t>
            </w:r>
          </w:p>
        </w:tc>
      </w:tr>
      <w:tr w:rsidR="001C3D5E" w:rsidRPr="0089797F" w14:paraId="2AB2DC6D" w14:textId="77777777" w:rsidTr="003F69C5">
        <w:trPr>
          <w:jc w:val="center"/>
        </w:trPr>
        <w:tc>
          <w:tcPr>
            <w:tcW w:w="10055" w:type="dxa"/>
          </w:tcPr>
          <w:p w14:paraId="699EAEC5" w14:textId="77777777" w:rsidR="001C3D5E" w:rsidRPr="0089797F" w:rsidRDefault="001C3D5E" w:rsidP="003F69C5">
            <w:pPr>
              <w:pStyle w:val="Frspaiere"/>
              <w:ind w:firstLine="780"/>
              <w:rPr>
                <w:szCs w:val="22"/>
              </w:rPr>
            </w:pPr>
            <w:r w:rsidRPr="0089797F">
              <w:rPr>
                <w:i/>
                <w:iCs/>
                <w:szCs w:val="22"/>
              </w:rPr>
              <w:t xml:space="preserve">C.2.3.6. </w:t>
            </w:r>
            <w:r w:rsidRPr="0089797F">
              <w:rPr>
                <w:i/>
                <w:iCs/>
                <w:spacing w:val="-11"/>
                <w:szCs w:val="22"/>
              </w:rPr>
              <w:t>T</w:t>
            </w:r>
            <w:r w:rsidRPr="0089797F">
              <w:rPr>
                <w:i/>
                <w:iCs/>
                <w:szCs w:val="22"/>
              </w:rPr>
              <w:t>ratamentu</w:t>
            </w:r>
            <w:r w:rsidRPr="0089797F">
              <w:rPr>
                <w:i/>
                <w:iCs/>
                <w:spacing w:val="9"/>
                <w:szCs w:val="22"/>
              </w:rPr>
              <w:t>l</w:t>
            </w:r>
            <w:r w:rsidRPr="0089797F">
              <w:rPr>
                <w:iCs/>
                <w:spacing w:val="9"/>
                <w:szCs w:val="22"/>
              </w:rPr>
              <w:t xml:space="preserve"> ..............................................................................................................</w:t>
            </w:r>
          </w:p>
        </w:tc>
        <w:tc>
          <w:tcPr>
            <w:tcW w:w="436" w:type="dxa"/>
          </w:tcPr>
          <w:p w14:paraId="07A39C61" w14:textId="69DAB40D" w:rsidR="001C3D5E" w:rsidRPr="0089797F" w:rsidRDefault="00963749" w:rsidP="003F69C5">
            <w:pPr>
              <w:pStyle w:val="Frspaiere"/>
              <w:rPr>
                <w:szCs w:val="22"/>
              </w:rPr>
            </w:pPr>
            <w:r w:rsidRPr="0089797F">
              <w:rPr>
                <w:szCs w:val="22"/>
              </w:rPr>
              <w:t>35</w:t>
            </w:r>
          </w:p>
        </w:tc>
      </w:tr>
      <w:tr w:rsidR="001C3D5E" w:rsidRPr="0089797F" w14:paraId="376C5DEC" w14:textId="77777777" w:rsidTr="003F69C5">
        <w:trPr>
          <w:jc w:val="center"/>
        </w:trPr>
        <w:tc>
          <w:tcPr>
            <w:tcW w:w="10055" w:type="dxa"/>
          </w:tcPr>
          <w:p w14:paraId="2ABF1B5D" w14:textId="77777777" w:rsidR="001C3D5E" w:rsidRPr="0089797F" w:rsidRDefault="001C3D5E" w:rsidP="003F69C5">
            <w:pPr>
              <w:pStyle w:val="Frspaiere"/>
              <w:ind w:firstLine="780"/>
              <w:rPr>
                <w:i/>
                <w:szCs w:val="22"/>
              </w:rPr>
            </w:pPr>
            <w:r w:rsidRPr="0089797F">
              <w:rPr>
                <w:i/>
                <w:szCs w:val="22"/>
              </w:rPr>
              <w:t>C.2.3.7. Evoluția AJI</w:t>
            </w:r>
            <w:r w:rsidR="00A14B29" w:rsidRPr="0089797F">
              <w:rPr>
                <w:i/>
                <w:szCs w:val="22"/>
              </w:rPr>
              <w:t xml:space="preserve"> </w:t>
            </w:r>
            <w:r w:rsidRPr="0089797F">
              <w:rPr>
                <w:i/>
                <w:szCs w:val="22"/>
              </w:rPr>
              <w:t>...................................................................................................</w:t>
            </w:r>
            <w:r w:rsidR="00A14B29" w:rsidRPr="0089797F">
              <w:rPr>
                <w:i/>
                <w:szCs w:val="22"/>
              </w:rPr>
              <w:t>................</w:t>
            </w:r>
          </w:p>
        </w:tc>
        <w:tc>
          <w:tcPr>
            <w:tcW w:w="436" w:type="dxa"/>
          </w:tcPr>
          <w:p w14:paraId="0089897E" w14:textId="109F6248" w:rsidR="001C3D5E" w:rsidRPr="0089797F" w:rsidRDefault="00963749" w:rsidP="003F69C5">
            <w:pPr>
              <w:pStyle w:val="Frspaiere"/>
              <w:rPr>
                <w:szCs w:val="22"/>
              </w:rPr>
            </w:pPr>
            <w:r w:rsidRPr="0089797F">
              <w:rPr>
                <w:szCs w:val="22"/>
              </w:rPr>
              <w:t>43</w:t>
            </w:r>
          </w:p>
        </w:tc>
      </w:tr>
      <w:tr w:rsidR="001C3D5E" w:rsidRPr="0089797F" w14:paraId="17E02500" w14:textId="77777777" w:rsidTr="003F69C5">
        <w:trPr>
          <w:jc w:val="center"/>
        </w:trPr>
        <w:tc>
          <w:tcPr>
            <w:tcW w:w="10055" w:type="dxa"/>
          </w:tcPr>
          <w:p w14:paraId="535BF496" w14:textId="77777777" w:rsidR="001C3D5E" w:rsidRPr="0089797F" w:rsidRDefault="001C3D5E" w:rsidP="003F69C5">
            <w:pPr>
              <w:pStyle w:val="Frspaiere"/>
              <w:ind w:firstLine="780"/>
              <w:rPr>
                <w:i/>
                <w:iCs/>
                <w:szCs w:val="22"/>
              </w:rPr>
            </w:pPr>
            <w:r w:rsidRPr="0089797F">
              <w:rPr>
                <w:i/>
                <w:iCs/>
                <w:szCs w:val="22"/>
              </w:rPr>
              <w:t>C.2.3.8. Supraveghe</w:t>
            </w:r>
            <w:r w:rsidRPr="0089797F">
              <w:rPr>
                <w:i/>
                <w:iCs/>
                <w:spacing w:val="-7"/>
                <w:szCs w:val="22"/>
              </w:rPr>
              <w:t>r</w:t>
            </w:r>
            <w:r w:rsidRPr="0089797F">
              <w:rPr>
                <w:i/>
                <w:iCs/>
                <w:szCs w:val="22"/>
              </w:rPr>
              <w:t xml:space="preserve">ea pacienţilor cu </w:t>
            </w:r>
            <w:r w:rsidRPr="0089797F">
              <w:rPr>
                <w:i/>
                <w:szCs w:val="22"/>
              </w:rPr>
              <w:t>SS ........................................</w:t>
            </w:r>
            <w:r w:rsidRPr="0089797F">
              <w:rPr>
                <w:szCs w:val="22"/>
              </w:rPr>
              <w:t>.........................................................</w:t>
            </w:r>
          </w:p>
        </w:tc>
        <w:tc>
          <w:tcPr>
            <w:tcW w:w="436" w:type="dxa"/>
          </w:tcPr>
          <w:p w14:paraId="09C2F93C" w14:textId="3E337816" w:rsidR="001C3D5E" w:rsidRPr="0089797F" w:rsidRDefault="00963749" w:rsidP="003F69C5">
            <w:pPr>
              <w:pStyle w:val="Frspaiere"/>
              <w:rPr>
                <w:szCs w:val="22"/>
              </w:rPr>
            </w:pPr>
            <w:r w:rsidRPr="0089797F">
              <w:rPr>
                <w:szCs w:val="22"/>
              </w:rPr>
              <w:t>43</w:t>
            </w:r>
          </w:p>
        </w:tc>
      </w:tr>
      <w:tr w:rsidR="001C3D5E" w:rsidRPr="0089797F" w14:paraId="07155786" w14:textId="77777777" w:rsidTr="003F69C5">
        <w:trPr>
          <w:jc w:val="center"/>
        </w:trPr>
        <w:tc>
          <w:tcPr>
            <w:tcW w:w="10055" w:type="dxa"/>
          </w:tcPr>
          <w:p w14:paraId="0CF83F4E" w14:textId="77777777" w:rsidR="001C3D5E" w:rsidRPr="0089797F" w:rsidRDefault="001C3D5E" w:rsidP="003F69C5">
            <w:pPr>
              <w:pStyle w:val="Frspaiere"/>
              <w:ind w:firstLine="350"/>
              <w:rPr>
                <w:szCs w:val="22"/>
              </w:rPr>
            </w:pPr>
            <w:r w:rsidRPr="0089797F">
              <w:rPr>
                <w:szCs w:val="22"/>
              </w:rPr>
              <w:t xml:space="preserve">C.2.4. Complicaţiile AJI (subiectul protocoalelor separate)  </w:t>
            </w:r>
            <w:r w:rsidRPr="0089797F">
              <w:rPr>
                <w:spacing w:val="11"/>
                <w:szCs w:val="22"/>
              </w:rPr>
              <w:t>............................</w:t>
            </w:r>
            <w:r w:rsidR="00A14B29" w:rsidRPr="0089797F">
              <w:rPr>
                <w:spacing w:val="11"/>
                <w:szCs w:val="22"/>
              </w:rPr>
              <w:t>............................</w:t>
            </w:r>
          </w:p>
        </w:tc>
        <w:tc>
          <w:tcPr>
            <w:tcW w:w="436" w:type="dxa"/>
          </w:tcPr>
          <w:p w14:paraId="2AA13FB2" w14:textId="0121C62A" w:rsidR="001C3D5E" w:rsidRPr="0089797F" w:rsidRDefault="00963749" w:rsidP="003F69C5">
            <w:pPr>
              <w:pStyle w:val="Frspaiere"/>
              <w:rPr>
                <w:szCs w:val="22"/>
              </w:rPr>
            </w:pPr>
            <w:r w:rsidRPr="0089797F">
              <w:rPr>
                <w:szCs w:val="22"/>
              </w:rPr>
              <w:t>44</w:t>
            </w:r>
          </w:p>
        </w:tc>
      </w:tr>
      <w:tr w:rsidR="001C3D5E" w:rsidRPr="0089797F" w14:paraId="150E8672" w14:textId="77777777" w:rsidTr="003F69C5">
        <w:trPr>
          <w:jc w:val="center"/>
        </w:trPr>
        <w:tc>
          <w:tcPr>
            <w:tcW w:w="10055" w:type="dxa"/>
          </w:tcPr>
          <w:p w14:paraId="0EC45A67" w14:textId="77777777" w:rsidR="001C3D5E" w:rsidRPr="0089797F" w:rsidRDefault="001C3D5E" w:rsidP="003F69C5">
            <w:pPr>
              <w:widowControl w:val="0"/>
              <w:autoSpaceDE w:val="0"/>
              <w:autoSpaceDN w:val="0"/>
              <w:adjustRightInd w:val="0"/>
              <w:spacing w:after="0"/>
              <w:rPr>
                <w:b/>
                <w:szCs w:val="22"/>
              </w:rPr>
            </w:pPr>
            <w:r w:rsidRPr="0089797F">
              <w:rPr>
                <w:b/>
                <w:bCs/>
                <w:szCs w:val="22"/>
              </w:rPr>
              <w:t>D. RESURSELE UMANE ŞI M</w:t>
            </w:r>
            <w:r w:rsidRPr="0089797F">
              <w:rPr>
                <w:b/>
                <w:bCs/>
                <w:spacing w:val="-15"/>
                <w:szCs w:val="22"/>
              </w:rPr>
              <w:t>A</w:t>
            </w:r>
            <w:r w:rsidRPr="0089797F">
              <w:rPr>
                <w:b/>
                <w:bCs/>
                <w:szCs w:val="22"/>
              </w:rPr>
              <w:t>TERIALELE NECESARE PENTRU RESPEC</w:t>
            </w:r>
            <w:r w:rsidRPr="0089797F">
              <w:rPr>
                <w:b/>
                <w:bCs/>
                <w:spacing w:val="-14"/>
                <w:szCs w:val="22"/>
              </w:rPr>
              <w:t>T</w:t>
            </w:r>
            <w:r w:rsidRPr="0089797F">
              <w:rPr>
                <w:b/>
                <w:bCs/>
                <w:szCs w:val="22"/>
              </w:rPr>
              <w:t>AREA</w:t>
            </w:r>
          </w:p>
          <w:p w14:paraId="1DCCE275" w14:textId="77777777" w:rsidR="001C3D5E" w:rsidRPr="0089797F" w:rsidRDefault="001C3D5E" w:rsidP="003F69C5">
            <w:pPr>
              <w:pStyle w:val="Frspaiere"/>
              <w:rPr>
                <w:b/>
                <w:szCs w:val="22"/>
              </w:rPr>
            </w:pPr>
            <w:r w:rsidRPr="0089797F">
              <w:rPr>
                <w:b/>
                <w:bCs/>
                <w:szCs w:val="22"/>
              </w:rPr>
              <w:t>PREVEDERILOR DIN PRO</w:t>
            </w:r>
            <w:r w:rsidRPr="0089797F">
              <w:rPr>
                <w:b/>
                <w:bCs/>
                <w:spacing w:val="-3"/>
                <w:szCs w:val="22"/>
              </w:rPr>
              <w:t>T</w:t>
            </w:r>
            <w:r w:rsidRPr="0089797F">
              <w:rPr>
                <w:b/>
                <w:bCs/>
                <w:szCs w:val="22"/>
              </w:rPr>
              <w:t>OCOL ..................................................................................................................</w:t>
            </w:r>
          </w:p>
        </w:tc>
        <w:tc>
          <w:tcPr>
            <w:tcW w:w="436" w:type="dxa"/>
          </w:tcPr>
          <w:p w14:paraId="3C78A3E3" w14:textId="77777777" w:rsidR="001C3D5E" w:rsidRPr="0089797F" w:rsidRDefault="001C3D5E" w:rsidP="003F69C5">
            <w:pPr>
              <w:pStyle w:val="Frspaiere"/>
              <w:rPr>
                <w:b/>
                <w:szCs w:val="22"/>
              </w:rPr>
            </w:pPr>
          </w:p>
          <w:p w14:paraId="7B3400C5" w14:textId="5EA8A8D7" w:rsidR="001C3D5E" w:rsidRPr="0089797F" w:rsidRDefault="00963749" w:rsidP="003F69C5">
            <w:pPr>
              <w:pStyle w:val="Frspaiere"/>
              <w:rPr>
                <w:b/>
                <w:szCs w:val="22"/>
              </w:rPr>
            </w:pPr>
            <w:r w:rsidRPr="0089797F">
              <w:rPr>
                <w:b/>
                <w:szCs w:val="22"/>
              </w:rPr>
              <w:t>45</w:t>
            </w:r>
          </w:p>
        </w:tc>
      </w:tr>
      <w:tr w:rsidR="001C3D5E" w:rsidRPr="0089797F" w14:paraId="33059246" w14:textId="77777777" w:rsidTr="003F69C5">
        <w:trPr>
          <w:jc w:val="center"/>
        </w:trPr>
        <w:tc>
          <w:tcPr>
            <w:tcW w:w="10055" w:type="dxa"/>
          </w:tcPr>
          <w:p w14:paraId="69488712" w14:textId="77777777" w:rsidR="001C3D5E" w:rsidRPr="0089797F" w:rsidRDefault="001C3D5E" w:rsidP="003F69C5">
            <w:pPr>
              <w:pStyle w:val="Frspaiere"/>
              <w:ind w:firstLine="510"/>
              <w:rPr>
                <w:szCs w:val="22"/>
              </w:rPr>
            </w:pPr>
            <w:r w:rsidRPr="0089797F">
              <w:rPr>
                <w:szCs w:val="22"/>
              </w:rPr>
              <w:t>D.1. Instituţiile de asistenţă medicală primară ................................................................................................</w:t>
            </w:r>
          </w:p>
        </w:tc>
        <w:tc>
          <w:tcPr>
            <w:tcW w:w="436" w:type="dxa"/>
          </w:tcPr>
          <w:p w14:paraId="1E72BE91" w14:textId="3B83C398" w:rsidR="001C3D5E" w:rsidRPr="0089797F" w:rsidRDefault="00963749" w:rsidP="003F69C5">
            <w:pPr>
              <w:pStyle w:val="Frspaiere"/>
              <w:rPr>
                <w:szCs w:val="22"/>
              </w:rPr>
            </w:pPr>
            <w:r w:rsidRPr="0089797F">
              <w:rPr>
                <w:szCs w:val="22"/>
              </w:rPr>
              <w:t>45</w:t>
            </w:r>
          </w:p>
        </w:tc>
      </w:tr>
      <w:tr w:rsidR="001C3D5E" w:rsidRPr="0089797F" w14:paraId="5601E9F3" w14:textId="77777777" w:rsidTr="003F69C5">
        <w:trPr>
          <w:jc w:val="center"/>
        </w:trPr>
        <w:tc>
          <w:tcPr>
            <w:tcW w:w="10055" w:type="dxa"/>
          </w:tcPr>
          <w:p w14:paraId="77C959D9" w14:textId="77777777" w:rsidR="001C3D5E" w:rsidRPr="0089797F" w:rsidRDefault="001C3D5E" w:rsidP="003F69C5">
            <w:pPr>
              <w:pStyle w:val="Frspaiere"/>
              <w:ind w:firstLine="510"/>
              <w:rPr>
                <w:szCs w:val="22"/>
              </w:rPr>
            </w:pPr>
            <w:r w:rsidRPr="0089797F">
              <w:rPr>
                <w:szCs w:val="22"/>
              </w:rPr>
              <w:t>D.2. Instituţiile/secţiile de asistenţă medicală specializată de ambulatoriu ....................................................</w:t>
            </w:r>
          </w:p>
        </w:tc>
        <w:tc>
          <w:tcPr>
            <w:tcW w:w="436" w:type="dxa"/>
          </w:tcPr>
          <w:p w14:paraId="0288D28C" w14:textId="630D8FF2" w:rsidR="001C3D5E" w:rsidRPr="0089797F" w:rsidRDefault="00963749" w:rsidP="003F69C5">
            <w:pPr>
              <w:pStyle w:val="Frspaiere"/>
              <w:rPr>
                <w:szCs w:val="22"/>
              </w:rPr>
            </w:pPr>
            <w:r w:rsidRPr="0089797F">
              <w:rPr>
                <w:szCs w:val="22"/>
              </w:rPr>
              <w:t>45</w:t>
            </w:r>
          </w:p>
        </w:tc>
      </w:tr>
      <w:tr w:rsidR="001C3D5E" w:rsidRPr="0089797F" w14:paraId="4F5296A5" w14:textId="77777777" w:rsidTr="003F69C5">
        <w:trPr>
          <w:jc w:val="center"/>
        </w:trPr>
        <w:tc>
          <w:tcPr>
            <w:tcW w:w="10055" w:type="dxa"/>
          </w:tcPr>
          <w:p w14:paraId="2278E5C0" w14:textId="77777777" w:rsidR="001C3D5E" w:rsidRPr="0089797F" w:rsidRDefault="001C3D5E" w:rsidP="003F69C5">
            <w:pPr>
              <w:pStyle w:val="Frspaiere"/>
              <w:ind w:firstLine="510"/>
              <w:rPr>
                <w:szCs w:val="22"/>
              </w:rPr>
            </w:pPr>
            <w:r w:rsidRPr="0089797F">
              <w:rPr>
                <w:szCs w:val="22"/>
              </w:rPr>
              <w:t>D.3. Instituţiile de asistenţă medicală spitalicească: secţiile de reumatologie ale spitalelor republican</w:t>
            </w:r>
            <w:r w:rsidRPr="0089797F">
              <w:rPr>
                <w:spacing w:val="6"/>
                <w:szCs w:val="22"/>
              </w:rPr>
              <w:t>e .....</w:t>
            </w:r>
          </w:p>
        </w:tc>
        <w:tc>
          <w:tcPr>
            <w:tcW w:w="436" w:type="dxa"/>
          </w:tcPr>
          <w:p w14:paraId="1312B265" w14:textId="43AF2A19" w:rsidR="001C3D5E" w:rsidRPr="0089797F" w:rsidRDefault="00963749" w:rsidP="003F69C5">
            <w:pPr>
              <w:pStyle w:val="Frspaiere"/>
              <w:rPr>
                <w:szCs w:val="22"/>
              </w:rPr>
            </w:pPr>
            <w:r w:rsidRPr="0089797F">
              <w:rPr>
                <w:szCs w:val="22"/>
              </w:rPr>
              <w:t>46</w:t>
            </w:r>
          </w:p>
        </w:tc>
      </w:tr>
      <w:tr w:rsidR="001C3D5E" w:rsidRPr="0089797F" w14:paraId="42EC98BF" w14:textId="77777777" w:rsidTr="003F69C5">
        <w:trPr>
          <w:jc w:val="center"/>
        </w:trPr>
        <w:tc>
          <w:tcPr>
            <w:tcW w:w="10055" w:type="dxa"/>
          </w:tcPr>
          <w:p w14:paraId="37D404D6" w14:textId="77777777" w:rsidR="001C3D5E" w:rsidRPr="0089797F" w:rsidRDefault="001C3D5E" w:rsidP="003F69C5">
            <w:pPr>
              <w:pStyle w:val="Frspaiere"/>
              <w:rPr>
                <w:szCs w:val="22"/>
              </w:rPr>
            </w:pPr>
            <w:r w:rsidRPr="0089797F">
              <w:rPr>
                <w:b/>
                <w:bCs/>
                <w:szCs w:val="22"/>
              </w:rPr>
              <w:t>E. INDIC</w:t>
            </w:r>
            <w:r w:rsidRPr="0089797F">
              <w:rPr>
                <w:b/>
                <w:bCs/>
                <w:spacing w:val="-15"/>
                <w:szCs w:val="22"/>
              </w:rPr>
              <w:t>A</w:t>
            </w:r>
            <w:r w:rsidRPr="0089797F">
              <w:rPr>
                <w:b/>
                <w:bCs/>
                <w:spacing w:val="-4"/>
                <w:szCs w:val="22"/>
              </w:rPr>
              <w:t>T</w:t>
            </w:r>
            <w:r w:rsidRPr="0089797F">
              <w:rPr>
                <w:b/>
                <w:bCs/>
                <w:szCs w:val="22"/>
              </w:rPr>
              <w:t>ORII DE MONI</w:t>
            </w:r>
            <w:r w:rsidRPr="0089797F">
              <w:rPr>
                <w:b/>
                <w:bCs/>
                <w:spacing w:val="-4"/>
                <w:szCs w:val="22"/>
              </w:rPr>
              <w:t>T</w:t>
            </w:r>
            <w:r w:rsidRPr="0089797F">
              <w:rPr>
                <w:b/>
                <w:bCs/>
                <w:szCs w:val="22"/>
              </w:rPr>
              <w:t>ORIZARE</w:t>
            </w:r>
            <w:r w:rsidRPr="0089797F">
              <w:rPr>
                <w:b/>
                <w:bCs/>
                <w:spacing w:val="-11"/>
                <w:szCs w:val="22"/>
              </w:rPr>
              <w:t xml:space="preserve"> </w:t>
            </w:r>
            <w:r w:rsidRPr="0089797F">
              <w:rPr>
                <w:b/>
                <w:bCs/>
                <w:szCs w:val="22"/>
              </w:rPr>
              <w:t>A</w:t>
            </w:r>
            <w:r w:rsidRPr="0089797F">
              <w:rPr>
                <w:b/>
                <w:bCs/>
                <w:spacing w:val="-11"/>
                <w:szCs w:val="22"/>
              </w:rPr>
              <w:t xml:space="preserve"> </w:t>
            </w:r>
            <w:r w:rsidRPr="0089797F">
              <w:rPr>
                <w:b/>
                <w:bCs/>
                <w:szCs w:val="22"/>
              </w:rPr>
              <w:t>IMPLEMENTĂRII PRO</w:t>
            </w:r>
            <w:r w:rsidRPr="0089797F">
              <w:rPr>
                <w:b/>
                <w:bCs/>
                <w:spacing w:val="-4"/>
                <w:szCs w:val="22"/>
              </w:rPr>
              <w:t>T</w:t>
            </w:r>
            <w:r w:rsidRPr="0089797F">
              <w:rPr>
                <w:b/>
                <w:bCs/>
                <w:szCs w:val="22"/>
              </w:rPr>
              <w:t>OCOLULUI ...................................</w:t>
            </w:r>
          </w:p>
        </w:tc>
        <w:tc>
          <w:tcPr>
            <w:tcW w:w="436" w:type="dxa"/>
          </w:tcPr>
          <w:p w14:paraId="7B9CA180" w14:textId="1AD0B4DE" w:rsidR="001C3D5E" w:rsidRPr="0089797F" w:rsidRDefault="00963749" w:rsidP="003F69C5">
            <w:pPr>
              <w:pStyle w:val="Frspaiere"/>
              <w:rPr>
                <w:b/>
                <w:szCs w:val="22"/>
              </w:rPr>
            </w:pPr>
            <w:r w:rsidRPr="0089797F">
              <w:rPr>
                <w:b/>
                <w:szCs w:val="22"/>
              </w:rPr>
              <w:t>47</w:t>
            </w:r>
          </w:p>
        </w:tc>
      </w:tr>
      <w:tr w:rsidR="001C3D5E" w:rsidRPr="0089797F" w14:paraId="0918AA0F" w14:textId="77777777" w:rsidTr="003F69C5">
        <w:trPr>
          <w:jc w:val="center"/>
        </w:trPr>
        <w:tc>
          <w:tcPr>
            <w:tcW w:w="10055" w:type="dxa"/>
          </w:tcPr>
          <w:p w14:paraId="40265A9B" w14:textId="77777777" w:rsidR="001C3D5E" w:rsidRPr="0089797F" w:rsidRDefault="001C3D5E" w:rsidP="003F69C5">
            <w:pPr>
              <w:pStyle w:val="Frspaiere"/>
              <w:rPr>
                <w:szCs w:val="22"/>
              </w:rPr>
            </w:pPr>
            <w:r w:rsidRPr="0089797F">
              <w:rPr>
                <w:b/>
                <w:bCs/>
                <w:szCs w:val="22"/>
              </w:rPr>
              <w:t>ANEXE ....................................................................................................................................................................</w:t>
            </w:r>
          </w:p>
        </w:tc>
        <w:tc>
          <w:tcPr>
            <w:tcW w:w="436" w:type="dxa"/>
          </w:tcPr>
          <w:p w14:paraId="26C5B0B4" w14:textId="63B91BB0" w:rsidR="001C3D5E" w:rsidRPr="0089797F" w:rsidRDefault="00963749" w:rsidP="003F69C5">
            <w:pPr>
              <w:pStyle w:val="Frspaiere"/>
              <w:rPr>
                <w:b/>
                <w:szCs w:val="22"/>
              </w:rPr>
            </w:pPr>
            <w:r w:rsidRPr="0089797F">
              <w:rPr>
                <w:b/>
                <w:szCs w:val="22"/>
              </w:rPr>
              <w:t>49</w:t>
            </w:r>
          </w:p>
        </w:tc>
      </w:tr>
      <w:tr w:rsidR="001C3D5E" w:rsidRPr="0089797F" w14:paraId="35A6DFA0" w14:textId="77777777" w:rsidTr="003F69C5">
        <w:trPr>
          <w:jc w:val="center"/>
        </w:trPr>
        <w:tc>
          <w:tcPr>
            <w:tcW w:w="10055" w:type="dxa"/>
          </w:tcPr>
          <w:p w14:paraId="1240AB90" w14:textId="22C487B4" w:rsidR="001C3D5E" w:rsidRPr="0089797F" w:rsidRDefault="001C3D5E" w:rsidP="003F69C5">
            <w:pPr>
              <w:pStyle w:val="Frspaiere"/>
              <w:ind w:firstLine="510"/>
              <w:jc w:val="left"/>
              <w:rPr>
                <w:b/>
                <w:bCs/>
                <w:szCs w:val="22"/>
              </w:rPr>
            </w:pPr>
            <w:r w:rsidRPr="0089797F">
              <w:rPr>
                <w:szCs w:val="22"/>
              </w:rPr>
              <w:t>Anexa 1</w:t>
            </w:r>
            <w:r w:rsidRPr="0089797F">
              <w:rPr>
                <w:b/>
                <w:szCs w:val="22"/>
              </w:rPr>
              <w:t xml:space="preserve"> </w:t>
            </w:r>
            <w:r w:rsidRPr="0089797F">
              <w:rPr>
                <w:i/>
                <w:szCs w:val="22"/>
              </w:rPr>
              <w:t xml:space="preserve"> Chestionar de evaluare a pacientului inițial .......................................................................</w:t>
            </w:r>
            <w:r w:rsidR="00A14B29" w:rsidRPr="0089797F">
              <w:rPr>
                <w:i/>
                <w:szCs w:val="22"/>
              </w:rPr>
              <w:t>.....</w:t>
            </w:r>
          </w:p>
        </w:tc>
        <w:tc>
          <w:tcPr>
            <w:tcW w:w="436" w:type="dxa"/>
          </w:tcPr>
          <w:p w14:paraId="560269EF" w14:textId="234974A7" w:rsidR="001C3D5E" w:rsidRPr="0089797F" w:rsidRDefault="00963749" w:rsidP="003F69C5">
            <w:pPr>
              <w:pStyle w:val="Frspaiere"/>
              <w:rPr>
                <w:szCs w:val="22"/>
              </w:rPr>
            </w:pPr>
            <w:r w:rsidRPr="0089797F">
              <w:rPr>
                <w:szCs w:val="22"/>
              </w:rPr>
              <w:t>49</w:t>
            </w:r>
          </w:p>
        </w:tc>
      </w:tr>
      <w:tr w:rsidR="001C3D5E" w:rsidRPr="0089797F" w14:paraId="1448D51D" w14:textId="77777777" w:rsidTr="003F69C5">
        <w:trPr>
          <w:jc w:val="center"/>
        </w:trPr>
        <w:tc>
          <w:tcPr>
            <w:tcW w:w="10055" w:type="dxa"/>
          </w:tcPr>
          <w:p w14:paraId="5DDDC2E2" w14:textId="3F954BB7" w:rsidR="001C3D5E" w:rsidRPr="0089797F" w:rsidRDefault="001C3D5E" w:rsidP="003F69C5">
            <w:pPr>
              <w:pStyle w:val="Frspaiere"/>
              <w:ind w:firstLine="510"/>
              <w:jc w:val="left"/>
              <w:rPr>
                <w:b/>
                <w:bCs/>
                <w:szCs w:val="22"/>
              </w:rPr>
            </w:pPr>
            <w:r w:rsidRPr="0089797F">
              <w:rPr>
                <w:szCs w:val="22"/>
              </w:rPr>
              <w:t xml:space="preserve">Anexa 2 </w:t>
            </w:r>
            <w:r w:rsidRPr="0089797F">
              <w:rPr>
                <w:i/>
                <w:szCs w:val="22"/>
              </w:rPr>
              <w:t>Chestionar de evaluare a statusului funcţional .......................................................................</w:t>
            </w:r>
            <w:r w:rsidR="00A14B29" w:rsidRPr="0089797F">
              <w:rPr>
                <w:i/>
                <w:szCs w:val="22"/>
              </w:rPr>
              <w:t>.</w:t>
            </w:r>
          </w:p>
        </w:tc>
        <w:tc>
          <w:tcPr>
            <w:tcW w:w="436" w:type="dxa"/>
          </w:tcPr>
          <w:p w14:paraId="1F8A3610" w14:textId="717ED65D" w:rsidR="001C3D5E" w:rsidRPr="0089797F" w:rsidRDefault="00963749" w:rsidP="003F69C5">
            <w:pPr>
              <w:pStyle w:val="Frspaiere"/>
              <w:rPr>
                <w:szCs w:val="22"/>
              </w:rPr>
            </w:pPr>
            <w:r w:rsidRPr="0089797F">
              <w:rPr>
                <w:szCs w:val="22"/>
              </w:rPr>
              <w:t>50</w:t>
            </w:r>
          </w:p>
        </w:tc>
      </w:tr>
      <w:tr w:rsidR="001C3D5E" w:rsidRPr="0089797F" w14:paraId="356D50BF" w14:textId="77777777" w:rsidTr="003F69C5">
        <w:trPr>
          <w:jc w:val="center"/>
        </w:trPr>
        <w:tc>
          <w:tcPr>
            <w:tcW w:w="10055" w:type="dxa"/>
          </w:tcPr>
          <w:p w14:paraId="49247015" w14:textId="29438C65" w:rsidR="001C3D5E" w:rsidRPr="0089797F" w:rsidRDefault="001C3D5E" w:rsidP="003F69C5">
            <w:pPr>
              <w:pStyle w:val="Frspaiere"/>
              <w:ind w:firstLine="510"/>
              <w:jc w:val="left"/>
              <w:rPr>
                <w:szCs w:val="22"/>
              </w:rPr>
            </w:pPr>
            <w:r w:rsidRPr="0089797F">
              <w:rPr>
                <w:szCs w:val="22"/>
              </w:rPr>
              <w:lastRenderedPageBreak/>
              <w:t xml:space="preserve">Anexa 3 </w:t>
            </w:r>
            <w:r w:rsidRPr="0089797F">
              <w:rPr>
                <w:i/>
                <w:szCs w:val="22"/>
              </w:rPr>
              <w:t xml:space="preserve">Aprecierea </w:t>
            </w:r>
            <w:r w:rsidR="0089797F" w:rsidRPr="0089797F">
              <w:rPr>
                <w:i/>
                <w:szCs w:val="22"/>
              </w:rPr>
              <w:t>capacității</w:t>
            </w:r>
            <w:r w:rsidRPr="0089797F">
              <w:rPr>
                <w:i/>
                <w:szCs w:val="22"/>
              </w:rPr>
              <w:t xml:space="preserve"> funcţionale după Steinbrocker</w:t>
            </w:r>
            <w:r w:rsidRPr="0089797F">
              <w:rPr>
                <w:szCs w:val="22"/>
              </w:rPr>
              <w:t>.......................................</w:t>
            </w:r>
            <w:r w:rsidR="00A14B29" w:rsidRPr="0089797F">
              <w:rPr>
                <w:szCs w:val="22"/>
              </w:rPr>
              <w:t>......................</w:t>
            </w:r>
          </w:p>
        </w:tc>
        <w:tc>
          <w:tcPr>
            <w:tcW w:w="436" w:type="dxa"/>
          </w:tcPr>
          <w:p w14:paraId="15ECB876" w14:textId="70907C47" w:rsidR="001C3D5E" w:rsidRPr="0089797F" w:rsidRDefault="00963749" w:rsidP="003F69C5">
            <w:pPr>
              <w:pStyle w:val="Frspaiere"/>
              <w:rPr>
                <w:szCs w:val="22"/>
              </w:rPr>
            </w:pPr>
            <w:r w:rsidRPr="0089797F">
              <w:rPr>
                <w:szCs w:val="22"/>
              </w:rPr>
              <w:t>51</w:t>
            </w:r>
          </w:p>
        </w:tc>
      </w:tr>
      <w:tr w:rsidR="001C3D5E" w:rsidRPr="0089797F" w14:paraId="478DCBF2" w14:textId="77777777" w:rsidTr="003F69C5">
        <w:trPr>
          <w:jc w:val="center"/>
        </w:trPr>
        <w:tc>
          <w:tcPr>
            <w:tcW w:w="10055" w:type="dxa"/>
          </w:tcPr>
          <w:p w14:paraId="3DBF8CF9" w14:textId="7609946E" w:rsidR="001C3D5E" w:rsidRPr="0089797F" w:rsidRDefault="001C3D5E" w:rsidP="003F69C5">
            <w:pPr>
              <w:pStyle w:val="Frspaiere"/>
              <w:ind w:firstLine="510"/>
              <w:jc w:val="left"/>
              <w:rPr>
                <w:szCs w:val="22"/>
              </w:rPr>
            </w:pPr>
            <w:r w:rsidRPr="0089797F">
              <w:rPr>
                <w:szCs w:val="22"/>
              </w:rPr>
              <w:t xml:space="preserve">Anexa 4. </w:t>
            </w:r>
            <w:r w:rsidRPr="0089797F">
              <w:rPr>
                <w:i/>
                <w:szCs w:val="22"/>
              </w:rPr>
              <w:t>Indicele de activitate a boli, scorul DAS .....................................................</w:t>
            </w:r>
            <w:r w:rsidR="00A14B29" w:rsidRPr="0089797F">
              <w:rPr>
                <w:i/>
                <w:szCs w:val="22"/>
              </w:rPr>
              <w:t>............</w:t>
            </w:r>
            <w:r w:rsidR="00C07904" w:rsidRPr="0089797F">
              <w:rPr>
                <w:i/>
                <w:szCs w:val="22"/>
              </w:rPr>
              <w:t>...</w:t>
            </w:r>
          </w:p>
        </w:tc>
        <w:tc>
          <w:tcPr>
            <w:tcW w:w="436" w:type="dxa"/>
          </w:tcPr>
          <w:p w14:paraId="78900146" w14:textId="7E87B932" w:rsidR="001C3D5E" w:rsidRPr="0089797F" w:rsidRDefault="00963749" w:rsidP="003F69C5">
            <w:pPr>
              <w:pStyle w:val="Frspaiere"/>
              <w:rPr>
                <w:szCs w:val="22"/>
              </w:rPr>
            </w:pPr>
            <w:r w:rsidRPr="0089797F">
              <w:rPr>
                <w:szCs w:val="22"/>
              </w:rPr>
              <w:t>51</w:t>
            </w:r>
          </w:p>
        </w:tc>
      </w:tr>
      <w:tr w:rsidR="001C3D5E" w:rsidRPr="0089797F" w14:paraId="422012EA" w14:textId="77777777" w:rsidTr="003F69C5">
        <w:trPr>
          <w:jc w:val="center"/>
        </w:trPr>
        <w:tc>
          <w:tcPr>
            <w:tcW w:w="10055" w:type="dxa"/>
          </w:tcPr>
          <w:p w14:paraId="25D5E3F3" w14:textId="4FFF7A48" w:rsidR="001C3D5E" w:rsidRPr="0089797F" w:rsidRDefault="001C3D5E" w:rsidP="003F69C5">
            <w:pPr>
              <w:pStyle w:val="Frspaiere"/>
              <w:ind w:firstLine="510"/>
              <w:jc w:val="left"/>
              <w:rPr>
                <w:szCs w:val="22"/>
              </w:rPr>
            </w:pPr>
            <w:r w:rsidRPr="0089797F">
              <w:rPr>
                <w:szCs w:val="22"/>
              </w:rPr>
              <w:t xml:space="preserve">Anexa 5. </w:t>
            </w:r>
            <w:r w:rsidRPr="0089797F">
              <w:rPr>
                <w:i/>
                <w:szCs w:val="22"/>
              </w:rPr>
              <w:t xml:space="preserve">Formular de </w:t>
            </w:r>
            <w:r w:rsidR="0089797F" w:rsidRPr="0089797F">
              <w:rPr>
                <w:i/>
                <w:szCs w:val="22"/>
              </w:rPr>
              <w:t>consultație</w:t>
            </w:r>
            <w:r w:rsidRPr="0089797F">
              <w:rPr>
                <w:i/>
                <w:szCs w:val="22"/>
              </w:rPr>
              <w:t xml:space="preserve"> la medicul de familie (AJI) ......................................</w:t>
            </w:r>
            <w:r w:rsidR="00A14B29" w:rsidRPr="0089797F">
              <w:rPr>
                <w:i/>
                <w:szCs w:val="22"/>
              </w:rPr>
              <w:t>.................</w:t>
            </w:r>
          </w:p>
        </w:tc>
        <w:tc>
          <w:tcPr>
            <w:tcW w:w="436" w:type="dxa"/>
          </w:tcPr>
          <w:p w14:paraId="19969D5F" w14:textId="401E11A7" w:rsidR="001C3D5E" w:rsidRPr="0089797F" w:rsidRDefault="00963749" w:rsidP="003F69C5">
            <w:pPr>
              <w:pStyle w:val="Frspaiere"/>
              <w:rPr>
                <w:szCs w:val="22"/>
              </w:rPr>
            </w:pPr>
            <w:r w:rsidRPr="0089797F">
              <w:rPr>
                <w:szCs w:val="22"/>
              </w:rPr>
              <w:t>52</w:t>
            </w:r>
          </w:p>
        </w:tc>
      </w:tr>
      <w:tr w:rsidR="001C3D5E" w:rsidRPr="0089797F" w14:paraId="24FE26B3" w14:textId="77777777" w:rsidTr="003F69C5">
        <w:trPr>
          <w:jc w:val="center"/>
        </w:trPr>
        <w:tc>
          <w:tcPr>
            <w:tcW w:w="10055" w:type="dxa"/>
          </w:tcPr>
          <w:p w14:paraId="638266D5" w14:textId="4B846692" w:rsidR="001C3D5E" w:rsidRPr="0089797F" w:rsidRDefault="001C3D5E" w:rsidP="003F69C5">
            <w:pPr>
              <w:pStyle w:val="Frspaiere"/>
              <w:ind w:firstLine="510"/>
              <w:jc w:val="left"/>
              <w:rPr>
                <w:szCs w:val="22"/>
              </w:rPr>
            </w:pPr>
            <w:r w:rsidRPr="0089797F">
              <w:rPr>
                <w:szCs w:val="22"/>
              </w:rPr>
              <w:t xml:space="preserve">Anexa 6. </w:t>
            </w:r>
            <w:r w:rsidRPr="0089797F">
              <w:rPr>
                <w:i/>
                <w:szCs w:val="22"/>
              </w:rPr>
              <w:t>Scala vizual analog a durerii ..........................................................................</w:t>
            </w:r>
            <w:r w:rsidR="00A14B29" w:rsidRPr="0089797F">
              <w:rPr>
                <w:i/>
                <w:szCs w:val="22"/>
              </w:rPr>
              <w:t>.................</w:t>
            </w:r>
          </w:p>
        </w:tc>
        <w:tc>
          <w:tcPr>
            <w:tcW w:w="436" w:type="dxa"/>
          </w:tcPr>
          <w:p w14:paraId="1CAFF2B1" w14:textId="3071AF8C" w:rsidR="001C3D5E" w:rsidRPr="0089797F" w:rsidRDefault="00963749" w:rsidP="003F69C5">
            <w:pPr>
              <w:pStyle w:val="Frspaiere"/>
              <w:rPr>
                <w:szCs w:val="22"/>
              </w:rPr>
            </w:pPr>
            <w:r w:rsidRPr="0089797F">
              <w:rPr>
                <w:szCs w:val="22"/>
              </w:rPr>
              <w:t>53</w:t>
            </w:r>
          </w:p>
        </w:tc>
      </w:tr>
      <w:tr w:rsidR="001C3D5E" w:rsidRPr="0089797F" w14:paraId="6CBC9E64" w14:textId="77777777" w:rsidTr="003F69C5">
        <w:trPr>
          <w:jc w:val="center"/>
        </w:trPr>
        <w:tc>
          <w:tcPr>
            <w:tcW w:w="10055" w:type="dxa"/>
          </w:tcPr>
          <w:p w14:paraId="451F75EC" w14:textId="44C69919" w:rsidR="001C3D5E" w:rsidRPr="0089797F" w:rsidRDefault="001C3D5E" w:rsidP="003F69C5">
            <w:pPr>
              <w:pStyle w:val="Frspaiere"/>
              <w:ind w:firstLine="510"/>
              <w:jc w:val="left"/>
              <w:rPr>
                <w:szCs w:val="22"/>
              </w:rPr>
            </w:pPr>
            <w:r w:rsidRPr="0089797F">
              <w:rPr>
                <w:szCs w:val="22"/>
              </w:rPr>
              <w:t xml:space="preserve">Anexa 7. </w:t>
            </w:r>
            <w:r w:rsidRPr="0089797F">
              <w:rPr>
                <w:i/>
                <w:szCs w:val="22"/>
              </w:rPr>
              <w:t>Criterii de ameliorare ACR30 .............................................................................</w:t>
            </w:r>
            <w:r w:rsidR="00A14B29" w:rsidRPr="0089797F">
              <w:rPr>
                <w:i/>
                <w:szCs w:val="22"/>
              </w:rPr>
              <w:t>............</w:t>
            </w:r>
          </w:p>
        </w:tc>
        <w:tc>
          <w:tcPr>
            <w:tcW w:w="436" w:type="dxa"/>
          </w:tcPr>
          <w:p w14:paraId="62FBB0DB" w14:textId="07B3C0EC" w:rsidR="001C3D5E" w:rsidRPr="0089797F" w:rsidRDefault="00963749" w:rsidP="003F69C5">
            <w:pPr>
              <w:pStyle w:val="Frspaiere"/>
              <w:rPr>
                <w:szCs w:val="22"/>
              </w:rPr>
            </w:pPr>
            <w:r w:rsidRPr="0089797F">
              <w:rPr>
                <w:szCs w:val="22"/>
              </w:rPr>
              <w:t>53</w:t>
            </w:r>
          </w:p>
        </w:tc>
      </w:tr>
      <w:tr w:rsidR="001C3D5E" w:rsidRPr="0089797F" w14:paraId="30483C72" w14:textId="77777777" w:rsidTr="003F69C5">
        <w:trPr>
          <w:jc w:val="center"/>
        </w:trPr>
        <w:tc>
          <w:tcPr>
            <w:tcW w:w="10055" w:type="dxa"/>
          </w:tcPr>
          <w:p w14:paraId="1B15648E" w14:textId="11EC25FB" w:rsidR="001C3D5E" w:rsidRPr="0089797F" w:rsidRDefault="001C3D5E" w:rsidP="003F69C5">
            <w:pPr>
              <w:pStyle w:val="Frspaiere"/>
              <w:ind w:firstLine="510"/>
              <w:jc w:val="left"/>
              <w:rPr>
                <w:szCs w:val="22"/>
              </w:rPr>
            </w:pPr>
            <w:r w:rsidRPr="0089797F">
              <w:rPr>
                <w:szCs w:val="22"/>
              </w:rPr>
              <w:t xml:space="preserve">Anexa 8. </w:t>
            </w:r>
            <w:r w:rsidRPr="0089797F">
              <w:rPr>
                <w:i/>
                <w:szCs w:val="22"/>
              </w:rPr>
              <w:t>Evaluarea pacientului cu AJI de către medic ..................................................</w:t>
            </w:r>
            <w:r w:rsidR="00A14B29" w:rsidRPr="0089797F">
              <w:rPr>
                <w:i/>
                <w:szCs w:val="22"/>
              </w:rPr>
              <w:t>................</w:t>
            </w:r>
          </w:p>
        </w:tc>
        <w:tc>
          <w:tcPr>
            <w:tcW w:w="436" w:type="dxa"/>
          </w:tcPr>
          <w:p w14:paraId="1EBF69BD" w14:textId="0C585ECD" w:rsidR="001C3D5E" w:rsidRPr="0089797F" w:rsidRDefault="00963749" w:rsidP="003F69C5">
            <w:pPr>
              <w:pStyle w:val="Frspaiere"/>
              <w:rPr>
                <w:szCs w:val="22"/>
              </w:rPr>
            </w:pPr>
            <w:r w:rsidRPr="0089797F">
              <w:rPr>
                <w:szCs w:val="22"/>
              </w:rPr>
              <w:t>54</w:t>
            </w:r>
          </w:p>
        </w:tc>
      </w:tr>
      <w:tr w:rsidR="001C3D5E" w:rsidRPr="0089797F" w14:paraId="54FECA1F" w14:textId="77777777" w:rsidTr="003F69C5">
        <w:trPr>
          <w:jc w:val="center"/>
        </w:trPr>
        <w:tc>
          <w:tcPr>
            <w:tcW w:w="10055" w:type="dxa"/>
          </w:tcPr>
          <w:p w14:paraId="5E43B183" w14:textId="2B79D61E" w:rsidR="001C3D5E" w:rsidRPr="0089797F" w:rsidRDefault="001C3D5E" w:rsidP="003F69C5">
            <w:pPr>
              <w:pStyle w:val="Frspaiere"/>
              <w:ind w:firstLine="510"/>
              <w:jc w:val="left"/>
              <w:rPr>
                <w:szCs w:val="22"/>
              </w:rPr>
            </w:pPr>
            <w:r w:rsidRPr="0089797F">
              <w:rPr>
                <w:szCs w:val="22"/>
              </w:rPr>
              <w:t xml:space="preserve">Anexa 9. </w:t>
            </w:r>
            <w:r w:rsidRPr="0089797F">
              <w:rPr>
                <w:i/>
                <w:szCs w:val="22"/>
              </w:rPr>
              <w:t xml:space="preserve">Informaţie pentru </w:t>
            </w:r>
            <w:proofErr w:type="spellStart"/>
            <w:r w:rsidRPr="0089797F">
              <w:rPr>
                <w:i/>
                <w:szCs w:val="22"/>
              </w:rPr>
              <w:t>părinţi</w:t>
            </w:r>
            <w:proofErr w:type="spellEnd"/>
            <w:r w:rsidRPr="0089797F">
              <w:rPr>
                <w:i/>
                <w:szCs w:val="22"/>
              </w:rPr>
              <w:t xml:space="preserve"> ................................................................................</w:t>
            </w:r>
            <w:r w:rsidR="00A14B29" w:rsidRPr="0089797F">
              <w:rPr>
                <w:i/>
                <w:szCs w:val="22"/>
              </w:rPr>
              <w:t>.................</w:t>
            </w:r>
          </w:p>
        </w:tc>
        <w:tc>
          <w:tcPr>
            <w:tcW w:w="436" w:type="dxa"/>
          </w:tcPr>
          <w:p w14:paraId="65FDCF18" w14:textId="288B2EFD" w:rsidR="001C3D5E" w:rsidRPr="0089797F" w:rsidRDefault="00963749" w:rsidP="003F69C5">
            <w:pPr>
              <w:pStyle w:val="Frspaiere"/>
              <w:rPr>
                <w:szCs w:val="22"/>
              </w:rPr>
            </w:pPr>
            <w:r w:rsidRPr="0089797F">
              <w:rPr>
                <w:szCs w:val="22"/>
              </w:rPr>
              <w:t>55</w:t>
            </w:r>
          </w:p>
        </w:tc>
      </w:tr>
      <w:tr w:rsidR="00963749" w:rsidRPr="0089797F" w14:paraId="67D1C8BB" w14:textId="77777777" w:rsidTr="003F69C5">
        <w:trPr>
          <w:jc w:val="center"/>
        </w:trPr>
        <w:tc>
          <w:tcPr>
            <w:tcW w:w="10055" w:type="dxa"/>
          </w:tcPr>
          <w:p w14:paraId="18E9F7CC" w14:textId="1341B8F0" w:rsidR="00963749" w:rsidRPr="0089797F" w:rsidRDefault="00963749" w:rsidP="00963749">
            <w:pPr>
              <w:pStyle w:val="Frspaiere"/>
              <w:rPr>
                <w:b/>
                <w:szCs w:val="22"/>
              </w:rPr>
            </w:pPr>
            <w:r w:rsidRPr="0089797F">
              <w:rPr>
                <w:b/>
                <w:bCs/>
                <w:szCs w:val="22"/>
              </w:rPr>
              <w:t>FIȘA STANDARTIZATĂ DE AUDIT .................................................................................................................</w:t>
            </w:r>
          </w:p>
        </w:tc>
        <w:tc>
          <w:tcPr>
            <w:tcW w:w="436" w:type="dxa"/>
          </w:tcPr>
          <w:p w14:paraId="7CD08D83" w14:textId="5B608416" w:rsidR="00963749" w:rsidRPr="0089797F" w:rsidRDefault="00963749" w:rsidP="00963749">
            <w:pPr>
              <w:pStyle w:val="Frspaiere"/>
              <w:rPr>
                <w:b/>
                <w:szCs w:val="22"/>
              </w:rPr>
            </w:pPr>
            <w:r w:rsidRPr="0089797F">
              <w:rPr>
                <w:b/>
                <w:szCs w:val="22"/>
              </w:rPr>
              <w:t>57</w:t>
            </w:r>
          </w:p>
        </w:tc>
      </w:tr>
      <w:tr w:rsidR="00963749" w:rsidRPr="0089797F" w14:paraId="65D00563" w14:textId="77777777" w:rsidTr="003F69C5">
        <w:trPr>
          <w:jc w:val="center"/>
        </w:trPr>
        <w:tc>
          <w:tcPr>
            <w:tcW w:w="10055" w:type="dxa"/>
          </w:tcPr>
          <w:p w14:paraId="2279E907" w14:textId="74ED08AD" w:rsidR="00963749" w:rsidRPr="0089797F" w:rsidRDefault="00963749" w:rsidP="00963749">
            <w:pPr>
              <w:pStyle w:val="Frspaiere"/>
              <w:rPr>
                <w:b/>
                <w:bCs/>
                <w:szCs w:val="22"/>
              </w:rPr>
            </w:pPr>
            <w:r w:rsidRPr="0089797F">
              <w:rPr>
                <w:b/>
                <w:bCs/>
                <w:szCs w:val="22"/>
              </w:rPr>
              <w:t>BIBLIOGRAFI</w:t>
            </w:r>
            <w:r w:rsidRPr="0089797F">
              <w:rPr>
                <w:b/>
                <w:bCs/>
                <w:spacing w:val="11"/>
                <w:szCs w:val="22"/>
              </w:rPr>
              <w:t>E...........................................................................................................................</w:t>
            </w:r>
          </w:p>
        </w:tc>
        <w:tc>
          <w:tcPr>
            <w:tcW w:w="436" w:type="dxa"/>
          </w:tcPr>
          <w:p w14:paraId="39ED75E1" w14:textId="4472C2D8" w:rsidR="00963749" w:rsidRPr="0089797F" w:rsidRDefault="00963749" w:rsidP="00963749">
            <w:pPr>
              <w:pStyle w:val="Frspaiere"/>
              <w:rPr>
                <w:b/>
                <w:szCs w:val="22"/>
              </w:rPr>
            </w:pPr>
            <w:r w:rsidRPr="0089797F">
              <w:rPr>
                <w:b/>
                <w:szCs w:val="22"/>
              </w:rPr>
              <w:t>56</w:t>
            </w:r>
          </w:p>
        </w:tc>
      </w:tr>
    </w:tbl>
    <w:p w14:paraId="3C9B2283" w14:textId="77777777" w:rsidR="00AF52E7" w:rsidRPr="0089797F" w:rsidRDefault="00AF52E7" w:rsidP="00747BE8">
      <w:pPr>
        <w:pStyle w:val="Titlu2"/>
        <w:numPr>
          <w:ilvl w:val="0"/>
          <w:numId w:val="0"/>
        </w:numPr>
        <w:spacing w:before="0" w:after="0"/>
        <w:rPr>
          <w:rFonts w:ascii="Times New Roman" w:hAnsi="Times New Roman"/>
          <w:caps/>
          <w:smallCaps w:val="0"/>
          <w:sz w:val="24"/>
          <w:szCs w:val="24"/>
          <w:lang w:val="ro-RO"/>
        </w:rPr>
      </w:pPr>
    </w:p>
    <w:p w14:paraId="4105D1CF" w14:textId="77777777" w:rsidR="00AF52E7" w:rsidRPr="0089797F" w:rsidRDefault="00AF52E7">
      <w:pPr>
        <w:spacing w:after="0"/>
        <w:jc w:val="left"/>
        <w:rPr>
          <w:b/>
          <w:caps/>
          <w:sz w:val="24"/>
        </w:rPr>
      </w:pPr>
      <w:r w:rsidRPr="0089797F">
        <w:rPr>
          <w:caps/>
          <w:smallCaps/>
          <w:sz w:val="24"/>
        </w:rPr>
        <w:br w:type="page"/>
      </w:r>
    </w:p>
    <w:p w14:paraId="3F61FD6B" w14:textId="2687C10D" w:rsidR="003B7110" w:rsidRPr="0089797F" w:rsidRDefault="003B7110" w:rsidP="00747BE8">
      <w:pPr>
        <w:pStyle w:val="Titlu2"/>
        <w:numPr>
          <w:ilvl w:val="0"/>
          <w:numId w:val="0"/>
        </w:numPr>
        <w:spacing w:before="0" w:after="0"/>
        <w:rPr>
          <w:rFonts w:ascii="Times New Roman" w:hAnsi="Times New Roman"/>
          <w:caps/>
          <w:smallCaps w:val="0"/>
          <w:sz w:val="24"/>
          <w:szCs w:val="24"/>
          <w:lang w:val="ro-RO"/>
        </w:rPr>
      </w:pPr>
      <w:r w:rsidRPr="0089797F">
        <w:rPr>
          <w:rFonts w:ascii="Times New Roman" w:hAnsi="Times New Roman"/>
          <w:caps/>
          <w:smallCaps w:val="0"/>
          <w:sz w:val="24"/>
          <w:szCs w:val="24"/>
          <w:lang w:val="ro-RO"/>
        </w:rPr>
        <w:lastRenderedPageBreak/>
        <w:t>Abrevierile folosite în document</w:t>
      </w:r>
      <w:bookmarkEnd w:id="0"/>
      <w:bookmarkEnd w:id="1"/>
      <w:r w:rsidRPr="0089797F">
        <w:rPr>
          <w:rFonts w:ascii="Times New Roman" w:hAnsi="Times New Roman"/>
          <w:caps/>
          <w:smallCaps w:val="0"/>
          <w:sz w:val="24"/>
          <w:szCs w:val="24"/>
          <w:lang w:val="ro-RO"/>
        </w:rPr>
        <w:t xml:space="preserve">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7332"/>
      </w:tblGrid>
      <w:tr w:rsidR="00950265" w:rsidRPr="0089797F" w14:paraId="1F7FD11F" w14:textId="77777777" w:rsidTr="003B7110">
        <w:trPr>
          <w:trHeight w:val="299"/>
        </w:trPr>
        <w:tc>
          <w:tcPr>
            <w:tcW w:w="1196" w:type="pct"/>
          </w:tcPr>
          <w:p w14:paraId="2D43D0F5" w14:textId="77777777" w:rsidR="00950265" w:rsidRPr="0089797F" w:rsidRDefault="00950265" w:rsidP="00747BE8">
            <w:pPr>
              <w:spacing w:after="0"/>
              <w:rPr>
                <w:b/>
                <w:kern w:val="16"/>
                <w:sz w:val="24"/>
              </w:rPr>
            </w:pPr>
            <w:r w:rsidRPr="0089797F">
              <w:rPr>
                <w:b/>
                <w:kern w:val="16"/>
                <w:sz w:val="24"/>
              </w:rPr>
              <w:t>AB</w:t>
            </w:r>
          </w:p>
        </w:tc>
        <w:tc>
          <w:tcPr>
            <w:tcW w:w="3804" w:type="pct"/>
          </w:tcPr>
          <w:p w14:paraId="1DB40DBD" w14:textId="77777777" w:rsidR="00950265" w:rsidRPr="0089797F" w:rsidRDefault="00950265" w:rsidP="00747BE8">
            <w:pPr>
              <w:widowControl w:val="0"/>
              <w:autoSpaceDE w:val="0"/>
              <w:autoSpaceDN w:val="0"/>
              <w:adjustRightInd w:val="0"/>
              <w:spacing w:after="0"/>
              <w:rPr>
                <w:kern w:val="16"/>
                <w:sz w:val="24"/>
              </w:rPr>
            </w:pPr>
            <w:r w:rsidRPr="0089797F">
              <w:rPr>
                <w:kern w:val="16"/>
                <w:sz w:val="24"/>
              </w:rPr>
              <w:t>Activitatea bolii</w:t>
            </w:r>
          </w:p>
        </w:tc>
      </w:tr>
      <w:tr w:rsidR="003B7110" w:rsidRPr="0089797F" w14:paraId="06637FF4" w14:textId="77777777" w:rsidTr="003B7110">
        <w:trPr>
          <w:trHeight w:val="299"/>
        </w:trPr>
        <w:tc>
          <w:tcPr>
            <w:tcW w:w="1196" w:type="pct"/>
          </w:tcPr>
          <w:p w14:paraId="0586545A" w14:textId="77777777" w:rsidR="003B7110" w:rsidRPr="0089797F" w:rsidRDefault="003B7110" w:rsidP="00747BE8">
            <w:pPr>
              <w:spacing w:after="0"/>
              <w:rPr>
                <w:b/>
                <w:kern w:val="16"/>
                <w:sz w:val="24"/>
              </w:rPr>
            </w:pPr>
            <w:r w:rsidRPr="0089797F">
              <w:rPr>
                <w:b/>
                <w:kern w:val="16"/>
                <w:sz w:val="24"/>
              </w:rPr>
              <w:t>ACR</w:t>
            </w:r>
          </w:p>
        </w:tc>
        <w:tc>
          <w:tcPr>
            <w:tcW w:w="3804" w:type="pct"/>
          </w:tcPr>
          <w:p w14:paraId="0D5EBC1E" w14:textId="77777777" w:rsidR="003B7110" w:rsidRPr="0089797F" w:rsidRDefault="003B7110" w:rsidP="00747BE8">
            <w:pPr>
              <w:widowControl w:val="0"/>
              <w:autoSpaceDE w:val="0"/>
              <w:autoSpaceDN w:val="0"/>
              <w:adjustRightInd w:val="0"/>
              <w:spacing w:after="0"/>
              <w:rPr>
                <w:kern w:val="16"/>
                <w:sz w:val="24"/>
              </w:rPr>
            </w:pPr>
            <w:r w:rsidRPr="0089797F">
              <w:rPr>
                <w:kern w:val="16"/>
                <w:sz w:val="24"/>
              </w:rPr>
              <w:t xml:space="preserve">Colegiul </w:t>
            </w:r>
            <w:r w:rsidR="00B76193" w:rsidRPr="0089797F">
              <w:rPr>
                <w:kern w:val="16"/>
                <w:sz w:val="24"/>
              </w:rPr>
              <w:t>American de Reumatologie</w:t>
            </w:r>
          </w:p>
        </w:tc>
      </w:tr>
      <w:tr w:rsidR="003B7110" w:rsidRPr="0089797F" w14:paraId="1F3C47BC" w14:textId="77777777" w:rsidTr="003B7110">
        <w:trPr>
          <w:trHeight w:val="320"/>
        </w:trPr>
        <w:tc>
          <w:tcPr>
            <w:tcW w:w="1196" w:type="pct"/>
          </w:tcPr>
          <w:p w14:paraId="323057D5" w14:textId="77777777" w:rsidR="003B7110" w:rsidRPr="0089797F" w:rsidRDefault="003B7110" w:rsidP="00747BE8">
            <w:pPr>
              <w:tabs>
                <w:tab w:val="left" w:pos="246"/>
              </w:tabs>
              <w:spacing w:after="0"/>
              <w:rPr>
                <w:b/>
                <w:bCs/>
                <w:kern w:val="32"/>
                <w:sz w:val="24"/>
              </w:rPr>
            </w:pPr>
            <w:r w:rsidRPr="0089797F">
              <w:rPr>
                <w:b/>
                <w:bCs/>
                <w:kern w:val="32"/>
                <w:sz w:val="24"/>
              </w:rPr>
              <w:t>AINS</w:t>
            </w:r>
          </w:p>
        </w:tc>
        <w:tc>
          <w:tcPr>
            <w:tcW w:w="3804" w:type="pct"/>
          </w:tcPr>
          <w:p w14:paraId="03A655F5" w14:textId="725F9A0A" w:rsidR="003B7110" w:rsidRPr="0089797F" w:rsidRDefault="00994EFE" w:rsidP="00747BE8">
            <w:pPr>
              <w:spacing w:after="0"/>
              <w:rPr>
                <w:kern w:val="16"/>
                <w:sz w:val="24"/>
              </w:rPr>
            </w:pPr>
            <w:r w:rsidRPr="0089797F">
              <w:rPr>
                <w:kern w:val="16"/>
                <w:sz w:val="24"/>
              </w:rPr>
              <w:t>A</w:t>
            </w:r>
            <w:r w:rsidR="00AF2610" w:rsidRPr="0089797F">
              <w:rPr>
                <w:kern w:val="16"/>
                <w:sz w:val="24"/>
              </w:rPr>
              <w:t>ntiinflamatoare n</w:t>
            </w:r>
            <w:r w:rsidR="005A6CCC" w:rsidRPr="0089797F">
              <w:rPr>
                <w:kern w:val="16"/>
                <w:sz w:val="24"/>
              </w:rPr>
              <w:t>e</w:t>
            </w:r>
            <w:r w:rsidR="003B7110" w:rsidRPr="0089797F">
              <w:rPr>
                <w:kern w:val="16"/>
                <w:sz w:val="24"/>
              </w:rPr>
              <w:t>steroidiene</w:t>
            </w:r>
          </w:p>
        </w:tc>
      </w:tr>
      <w:tr w:rsidR="003B7110" w:rsidRPr="0089797F" w14:paraId="62CC22DD" w14:textId="77777777" w:rsidTr="003B7110">
        <w:trPr>
          <w:trHeight w:val="283"/>
        </w:trPr>
        <w:tc>
          <w:tcPr>
            <w:tcW w:w="1196" w:type="pct"/>
          </w:tcPr>
          <w:p w14:paraId="6698C5D2" w14:textId="77777777" w:rsidR="003B7110" w:rsidRPr="0089797F" w:rsidRDefault="003B7110" w:rsidP="00747BE8">
            <w:pPr>
              <w:spacing w:after="0"/>
              <w:rPr>
                <w:b/>
                <w:kern w:val="16"/>
                <w:sz w:val="24"/>
              </w:rPr>
            </w:pPr>
            <w:r w:rsidRPr="0089797F">
              <w:rPr>
                <w:b/>
                <w:sz w:val="24"/>
              </w:rPr>
              <w:t>AJI</w:t>
            </w:r>
          </w:p>
        </w:tc>
        <w:tc>
          <w:tcPr>
            <w:tcW w:w="3804" w:type="pct"/>
          </w:tcPr>
          <w:p w14:paraId="0DE9F0EB" w14:textId="77777777" w:rsidR="003B7110" w:rsidRPr="0089797F" w:rsidRDefault="00994EFE" w:rsidP="00747BE8">
            <w:pPr>
              <w:widowControl w:val="0"/>
              <w:autoSpaceDE w:val="0"/>
              <w:autoSpaceDN w:val="0"/>
              <w:adjustRightInd w:val="0"/>
              <w:spacing w:after="0"/>
              <w:rPr>
                <w:kern w:val="16"/>
                <w:sz w:val="24"/>
              </w:rPr>
            </w:pPr>
            <w:r w:rsidRPr="0089797F">
              <w:rPr>
                <w:sz w:val="24"/>
              </w:rPr>
              <w:t>A</w:t>
            </w:r>
            <w:r w:rsidR="003B7110" w:rsidRPr="0089797F">
              <w:rPr>
                <w:sz w:val="24"/>
              </w:rPr>
              <w:t>rtrită juvenilă idiopatică</w:t>
            </w:r>
          </w:p>
        </w:tc>
      </w:tr>
      <w:tr w:rsidR="003B7110" w:rsidRPr="0089797F" w14:paraId="66E3CF88" w14:textId="77777777" w:rsidTr="003B7110">
        <w:trPr>
          <w:trHeight w:val="283"/>
        </w:trPr>
        <w:tc>
          <w:tcPr>
            <w:tcW w:w="1196" w:type="pct"/>
          </w:tcPr>
          <w:p w14:paraId="4C625AAA" w14:textId="77777777" w:rsidR="003B7110" w:rsidRPr="0089797F" w:rsidRDefault="003B7110" w:rsidP="00747BE8">
            <w:pPr>
              <w:spacing w:after="0"/>
              <w:rPr>
                <w:b/>
                <w:kern w:val="16"/>
                <w:sz w:val="24"/>
              </w:rPr>
            </w:pPr>
            <w:r w:rsidRPr="0089797F">
              <w:rPr>
                <w:b/>
                <w:kern w:val="16"/>
                <w:sz w:val="24"/>
              </w:rPr>
              <w:t>AL</w:t>
            </w:r>
            <w:r w:rsidR="003C5289" w:rsidRPr="0089797F">
              <w:rPr>
                <w:b/>
                <w:kern w:val="16"/>
                <w:sz w:val="24"/>
              </w:rPr>
              <w:t>A</w:t>
            </w:r>
            <w:r w:rsidRPr="0089797F">
              <w:rPr>
                <w:b/>
                <w:kern w:val="16"/>
                <w:sz w:val="24"/>
              </w:rPr>
              <w:t>T</w:t>
            </w:r>
          </w:p>
        </w:tc>
        <w:tc>
          <w:tcPr>
            <w:tcW w:w="3804" w:type="pct"/>
          </w:tcPr>
          <w:p w14:paraId="743D188D" w14:textId="77777777" w:rsidR="003B7110" w:rsidRPr="0089797F" w:rsidRDefault="00994EFE" w:rsidP="00747BE8">
            <w:pPr>
              <w:spacing w:after="0"/>
              <w:rPr>
                <w:kern w:val="16"/>
                <w:sz w:val="24"/>
              </w:rPr>
            </w:pPr>
            <w:r w:rsidRPr="0089797F">
              <w:rPr>
                <w:kern w:val="16"/>
                <w:sz w:val="24"/>
              </w:rPr>
              <w:t>A</w:t>
            </w:r>
            <w:r w:rsidR="003B7110" w:rsidRPr="0089797F">
              <w:rPr>
                <w:kern w:val="16"/>
                <w:sz w:val="24"/>
              </w:rPr>
              <w:t>laninaminotransferază</w:t>
            </w:r>
          </w:p>
        </w:tc>
      </w:tr>
      <w:tr w:rsidR="003B7110" w:rsidRPr="0089797F" w14:paraId="6641B1DA" w14:textId="77777777" w:rsidTr="003B7110">
        <w:trPr>
          <w:trHeight w:val="283"/>
        </w:trPr>
        <w:tc>
          <w:tcPr>
            <w:tcW w:w="1196" w:type="pct"/>
          </w:tcPr>
          <w:p w14:paraId="4C9D8D6A" w14:textId="77777777" w:rsidR="003B7110" w:rsidRPr="0089797F" w:rsidRDefault="003B7110" w:rsidP="00747BE8">
            <w:pPr>
              <w:spacing w:after="0"/>
              <w:rPr>
                <w:b/>
                <w:kern w:val="16"/>
                <w:sz w:val="24"/>
              </w:rPr>
            </w:pPr>
            <w:r w:rsidRPr="0089797F">
              <w:rPr>
                <w:b/>
                <w:kern w:val="16"/>
                <w:sz w:val="24"/>
              </w:rPr>
              <w:t>AMP</w:t>
            </w:r>
          </w:p>
        </w:tc>
        <w:tc>
          <w:tcPr>
            <w:tcW w:w="3804" w:type="pct"/>
          </w:tcPr>
          <w:p w14:paraId="534702C2" w14:textId="77777777" w:rsidR="003B7110" w:rsidRPr="0089797F" w:rsidRDefault="00994EFE" w:rsidP="00747BE8">
            <w:pPr>
              <w:widowControl w:val="0"/>
              <w:autoSpaceDE w:val="0"/>
              <w:autoSpaceDN w:val="0"/>
              <w:adjustRightInd w:val="0"/>
              <w:spacing w:after="0"/>
              <w:rPr>
                <w:kern w:val="16"/>
                <w:sz w:val="24"/>
              </w:rPr>
            </w:pPr>
            <w:r w:rsidRPr="0089797F">
              <w:rPr>
                <w:kern w:val="16"/>
                <w:sz w:val="24"/>
              </w:rPr>
              <w:t>A</w:t>
            </w:r>
            <w:r w:rsidR="003B7110" w:rsidRPr="0089797F">
              <w:rPr>
                <w:kern w:val="16"/>
                <w:sz w:val="24"/>
              </w:rPr>
              <w:t>sistenţă medicală primară</w:t>
            </w:r>
          </w:p>
        </w:tc>
      </w:tr>
      <w:tr w:rsidR="006678FE" w:rsidRPr="0089797F" w14:paraId="412666C5" w14:textId="77777777" w:rsidTr="003B7110">
        <w:trPr>
          <w:trHeight w:val="283"/>
        </w:trPr>
        <w:tc>
          <w:tcPr>
            <w:tcW w:w="1196" w:type="pct"/>
          </w:tcPr>
          <w:p w14:paraId="67D01531" w14:textId="4767146B" w:rsidR="006678FE" w:rsidRPr="0089797F" w:rsidRDefault="006678FE" w:rsidP="00747BE8">
            <w:pPr>
              <w:spacing w:after="0"/>
              <w:rPr>
                <w:b/>
                <w:kern w:val="16"/>
                <w:sz w:val="24"/>
              </w:rPr>
            </w:pPr>
            <w:r w:rsidRPr="0089797F">
              <w:rPr>
                <w:b/>
                <w:kern w:val="16"/>
                <w:sz w:val="24"/>
              </w:rPr>
              <w:t>AMSA</w:t>
            </w:r>
          </w:p>
        </w:tc>
        <w:tc>
          <w:tcPr>
            <w:tcW w:w="3804" w:type="pct"/>
          </w:tcPr>
          <w:p w14:paraId="34C9EA18" w14:textId="33F1BC1F" w:rsidR="006678FE" w:rsidRPr="0089797F" w:rsidRDefault="006678FE" w:rsidP="00747BE8">
            <w:pPr>
              <w:widowControl w:val="0"/>
              <w:autoSpaceDE w:val="0"/>
              <w:autoSpaceDN w:val="0"/>
              <w:adjustRightInd w:val="0"/>
              <w:spacing w:after="0"/>
              <w:rPr>
                <w:kern w:val="16"/>
                <w:sz w:val="24"/>
              </w:rPr>
            </w:pPr>
            <w:r w:rsidRPr="0089797F">
              <w:rPr>
                <w:kern w:val="16"/>
                <w:sz w:val="24"/>
              </w:rPr>
              <w:t>Asistența medicală specializată de ambulator</w:t>
            </w:r>
          </w:p>
        </w:tc>
      </w:tr>
      <w:tr w:rsidR="006678FE" w:rsidRPr="0089797F" w14:paraId="4F440698" w14:textId="77777777" w:rsidTr="003B7110">
        <w:trPr>
          <w:trHeight w:val="283"/>
        </w:trPr>
        <w:tc>
          <w:tcPr>
            <w:tcW w:w="1196" w:type="pct"/>
          </w:tcPr>
          <w:p w14:paraId="1AB2A15A" w14:textId="7788F2C3" w:rsidR="006678FE" w:rsidRPr="0089797F" w:rsidRDefault="006678FE" w:rsidP="00747BE8">
            <w:pPr>
              <w:spacing w:after="0"/>
              <w:rPr>
                <w:b/>
                <w:kern w:val="16"/>
                <w:sz w:val="24"/>
              </w:rPr>
            </w:pPr>
            <w:r w:rsidRPr="0089797F">
              <w:rPr>
                <w:b/>
                <w:kern w:val="16"/>
                <w:sz w:val="24"/>
              </w:rPr>
              <w:t>AMS</w:t>
            </w:r>
          </w:p>
        </w:tc>
        <w:tc>
          <w:tcPr>
            <w:tcW w:w="3804" w:type="pct"/>
          </w:tcPr>
          <w:p w14:paraId="51E4BD6E" w14:textId="7127B1A0" w:rsidR="006678FE" w:rsidRPr="0089797F" w:rsidRDefault="006678FE" w:rsidP="00747BE8">
            <w:pPr>
              <w:widowControl w:val="0"/>
              <w:autoSpaceDE w:val="0"/>
              <w:autoSpaceDN w:val="0"/>
              <w:adjustRightInd w:val="0"/>
              <w:spacing w:after="0"/>
              <w:rPr>
                <w:kern w:val="16"/>
                <w:sz w:val="24"/>
              </w:rPr>
            </w:pPr>
            <w:r w:rsidRPr="0089797F">
              <w:rPr>
                <w:kern w:val="16"/>
                <w:sz w:val="24"/>
              </w:rPr>
              <w:t>Asistența medicală spitalicească</w:t>
            </w:r>
          </w:p>
        </w:tc>
      </w:tr>
      <w:tr w:rsidR="00AD11D1" w:rsidRPr="0089797F" w14:paraId="7C100268" w14:textId="77777777" w:rsidTr="003B7110">
        <w:trPr>
          <w:trHeight w:val="283"/>
        </w:trPr>
        <w:tc>
          <w:tcPr>
            <w:tcW w:w="1196" w:type="pct"/>
          </w:tcPr>
          <w:p w14:paraId="0150EF30" w14:textId="77777777" w:rsidR="00AD11D1" w:rsidRPr="0089797F" w:rsidRDefault="00AD11D1" w:rsidP="00747BE8">
            <w:pPr>
              <w:spacing w:after="0"/>
              <w:rPr>
                <w:b/>
                <w:kern w:val="16"/>
                <w:sz w:val="24"/>
              </w:rPr>
            </w:pPr>
            <w:r w:rsidRPr="0089797F">
              <w:rPr>
                <w:b/>
                <w:kern w:val="16"/>
                <w:sz w:val="24"/>
              </w:rPr>
              <w:t>Anti-CCP</w:t>
            </w:r>
          </w:p>
        </w:tc>
        <w:tc>
          <w:tcPr>
            <w:tcW w:w="3804" w:type="pct"/>
          </w:tcPr>
          <w:p w14:paraId="18F4A2A3" w14:textId="77777777" w:rsidR="00AD11D1" w:rsidRPr="0089797F" w:rsidRDefault="00591075" w:rsidP="00747BE8">
            <w:pPr>
              <w:widowControl w:val="0"/>
              <w:autoSpaceDE w:val="0"/>
              <w:autoSpaceDN w:val="0"/>
              <w:adjustRightInd w:val="0"/>
              <w:spacing w:after="0"/>
              <w:rPr>
                <w:kern w:val="16"/>
                <w:sz w:val="24"/>
              </w:rPr>
            </w:pPr>
            <w:r w:rsidRPr="0089797F">
              <w:rPr>
                <w:kern w:val="16"/>
                <w:sz w:val="24"/>
              </w:rPr>
              <w:t xml:space="preserve">Anticorpi anti-peptide </w:t>
            </w:r>
            <w:proofErr w:type="spellStart"/>
            <w:r w:rsidRPr="0089797F">
              <w:rPr>
                <w:kern w:val="16"/>
                <w:sz w:val="24"/>
              </w:rPr>
              <w:t>citrulinate</w:t>
            </w:r>
            <w:proofErr w:type="spellEnd"/>
            <w:r w:rsidRPr="0089797F">
              <w:rPr>
                <w:kern w:val="16"/>
                <w:sz w:val="24"/>
              </w:rPr>
              <w:t xml:space="preserve"> ciclic</w:t>
            </w:r>
          </w:p>
        </w:tc>
      </w:tr>
      <w:tr w:rsidR="003B7110" w:rsidRPr="0089797F" w14:paraId="1D2B7BF8" w14:textId="77777777" w:rsidTr="003B7110">
        <w:trPr>
          <w:trHeight w:val="283"/>
        </w:trPr>
        <w:tc>
          <w:tcPr>
            <w:tcW w:w="1196" w:type="pct"/>
          </w:tcPr>
          <w:p w14:paraId="0D394828" w14:textId="77777777" w:rsidR="003B7110" w:rsidRPr="0089797F" w:rsidRDefault="00994EFE" w:rsidP="00747BE8">
            <w:pPr>
              <w:spacing w:after="0"/>
              <w:rPr>
                <w:b/>
                <w:kern w:val="16"/>
                <w:sz w:val="24"/>
              </w:rPr>
            </w:pPr>
            <w:r w:rsidRPr="0089797F">
              <w:rPr>
                <w:b/>
                <w:kern w:val="16"/>
                <w:sz w:val="24"/>
              </w:rPr>
              <w:t>AS</w:t>
            </w:r>
            <w:r w:rsidR="003C5289" w:rsidRPr="0089797F">
              <w:rPr>
                <w:b/>
                <w:kern w:val="16"/>
                <w:sz w:val="24"/>
              </w:rPr>
              <w:t>A</w:t>
            </w:r>
            <w:r w:rsidR="003B7110" w:rsidRPr="0089797F">
              <w:rPr>
                <w:b/>
                <w:kern w:val="16"/>
                <w:sz w:val="24"/>
              </w:rPr>
              <w:t>T</w:t>
            </w:r>
          </w:p>
        </w:tc>
        <w:tc>
          <w:tcPr>
            <w:tcW w:w="3804" w:type="pct"/>
          </w:tcPr>
          <w:p w14:paraId="6991E5D8" w14:textId="77777777" w:rsidR="003B7110" w:rsidRPr="0089797F" w:rsidRDefault="00994EFE" w:rsidP="00747BE8">
            <w:pPr>
              <w:spacing w:after="0"/>
              <w:rPr>
                <w:kern w:val="16"/>
                <w:sz w:val="24"/>
              </w:rPr>
            </w:pPr>
            <w:r w:rsidRPr="0089797F">
              <w:rPr>
                <w:kern w:val="16"/>
                <w:sz w:val="24"/>
              </w:rPr>
              <w:t>A</w:t>
            </w:r>
            <w:r w:rsidR="003B7110" w:rsidRPr="0089797F">
              <w:rPr>
                <w:kern w:val="16"/>
                <w:sz w:val="24"/>
              </w:rPr>
              <w:t>spartataminotransferază</w:t>
            </w:r>
          </w:p>
        </w:tc>
      </w:tr>
      <w:tr w:rsidR="00994EFE" w:rsidRPr="0089797F" w14:paraId="07A304A3" w14:textId="77777777" w:rsidTr="003B7110">
        <w:trPr>
          <w:trHeight w:val="339"/>
        </w:trPr>
        <w:tc>
          <w:tcPr>
            <w:tcW w:w="1196" w:type="pct"/>
          </w:tcPr>
          <w:p w14:paraId="283F8D2C" w14:textId="77777777" w:rsidR="00994EFE" w:rsidRPr="0089797F" w:rsidRDefault="00994EFE" w:rsidP="00747BE8">
            <w:pPr>
              <w:spacing w:after="0"/>
              <w:rPr>
                <w:b/>
                <w:kern w:val="16"/>
                <w:sz w:val="24"/>
              </w:rPr>
            </w:pPr>
            <w:r w:rsidRPr="0089797F">
              <w:rPr>
                <w:b/>
                <w:kern w:val="16"/>
                <w:sz w:val="24"/>
              </w:rPr>
              <w:t>CHAQ</w:t>
            </w:r>
          </w:p>
        </w:tc>
        <w:tc>
          <w:tcPr>
            <w:tcW w:w="3804" w:type="pct"/>
          </w:tcPr>
          <w:p w14:paraId="29178DAE" w14:textId="77777777" w:rsidR="00994EFE" w:rsidRPr="0089797F" w:rsidRDefault="00994EFE" w:rsidP="00747BE8">
            <w:pPr>
              <w:spacing w:after="0"/>
              <w:rPr>
                <w:kern w:val="16"/>
                <w:sz w:val="24"/>
              </w:rPr>
            </w:pPr>
            <w:r w:rsidRPr="0089797F">
              <w:rPr>
                <w:kern w:val="16"/>
                <w:sz w:val="24"/>
              </w:rPr>
              <w:t>Chestionar de evaluare a statusului funcțional (</w:t>
            </w:r>
            <w:proofErr w:type="spellStart"/>
            <w:r w:rsidRPr="0089797F">
              <w:rPr>
                <w:i/>
                <w:kern w:val="16"/>
                <w:sz w:val="24"/>
              </w:rPr>
              <w:t>Childhood</w:t>
            </w:r>
            <w:proofErr w:type="spellEnd"/>
            <w:r w:rsidRPr="0089797F">
              <w:rPr>
                <w:i/>
                <w:kern w:val="16"/>
                <w:sz w:val="24"/>
              </w:rPr>
              <w:t xml:space="preserve"> </w:t>
            </w:r>
            <w:proofErr w:type="spellStart"/>
            <w:r w:rsidRPr="0089797F">
              <w:rPr>
                <w:i/>
                <w:kern w:val="16"/>
                <w:sz w:val="24"/>
              </w:rPr>
              <w:t>Health</w:t>
            </w:r>
            <w:proofErr w:type="spellEnd"/>
            <w:r w:rsidRPr="0089797F">
              <w:rPr>
                <w:i/>
                <w:kern w:val="16"/>
                <w:sz w:val="24"/>
              </w:rPr>
              <w:t xml:space="preserve"> </w:t>
            </w:r>
            <w:proofErr w:type="spellStart"/>
            <w:r w:rsidRPr="0089797F">
              <w:rPr>
                <w:i/>
                <w:kern w:val="16"/>
                <w:sz w:val="24"/>
              </w:rPr>
              <w:t>Assessment</w:t>
            </w:r>
            <w:proofErr w:type="spellEnd"/>
            <w:r w:rsidRPr="0089797F">
              <w:rPr>
                <w:i/>
                <w:kern w:val="16"/>
                <w:sz w:val="24"/>
              </w:rPr>
              <w:t xml:space="preserve"> </w:t>
            </w:r>
            <w:proofErr w:type="spellStart"/>
            <w:r w:rsidRPr="0089797F">
              <w:rPr>
                <w:i/>
                <w:kern w:val="16"/>
                <w:sz w:val="24"/>
              </w:rPr>
              <w:t>Questionnaire</w:t>
            </w:r>
            <w:proofErr w:type="spellEnd"/>
            <w:r w:rsidRPr="0089797F">
              <w:rPr>
                <w:kern w:val="16"/>
                <w:sz w:val="24"/>
              </w:rPr>
              <w:t>)</w:t>
            </w:r>
          </w:p>
        </w:tc>
      </w:tr>
      <w:tr w:rsidR="003B7110" w:rsidRPr="0089797F" w14:paraId="2BDA676C" w14:textId="77777777" w:rsidTr="003B7110">
        <w:trPr>
          <w:trHeight w:val="339"/>
        </w:trPr>
        <w:tc>
          <w:tcPr>
            <w:tcW w:w="1196" w:type="pct"/>
          </w:tcPr>
          <w:p w14:paraId="13F58C14" w14:textId="77777777" w:rsidR="003B7110" w:rsidRPr="0089797F" w:rsidRDefault="003B7110" w:rsidP="00747BE8">
            <w:pPr>
              <w:spacing w:after="0"/>
              <w:rPr>
                <w:b/>
                <w:kern w:val="16"/>
                <w:sz w:val="24"/>
              </w:rPr>
            </w:pPr>
            <w:r w:rsidRPr="0089797F">
              <w:rPr>
                <w:b/>
                <w:kern w:val="16"/>
                <w:sz w:val="24"/>
              </w:rPr>
              <w:t>DAS</w:t>
            </w:r>
          </w:p>
        </w:tc>
        <w:tc>
          <w:tcPr>
            <w:tcW w:w="3804" w:type="pct"/>
          </w:tcPr>
          <w:p w14:paraId="4E0B8AD8" w14:textId="77777777" w:rsidR="003B7110" w:rsidRPr="0089797F" w:rsidRDefault="00994EFE" w:rsidP="00747BE8">
            <w:pPr>
              <w:spacing w:after="0"/>
              <w:rPr>
                <w:kern w:val="16"/>
                <w:sz w:val="24"/>
              </w:rPr>
            </w:pPr>
            <w:r w:rsidRPr="0089797F">
              <w:rPr>
                <w:kern w:val="16"/>
                <w:sz w:val="24"/>
              </w:rPr>
              <w:t>S</w:t>
            </w:r>
            <w:r w:rsidR="003B7110" w:rsidRPr="0089797F">
              <w:rPr>
                <w:kern w:val="16"/>
                <w:sz w:val="24"/>
              </w:rPr>
              <w:t>cor</w:t>
            </w:r>
            <w:r w:rsidRPr="0089797F">
              <w:rPr>
                <w:kern w:val="16"/>
                <w:sz w:val="24"/>
              </w:rPr>
              <w:t>ul</w:t>
            </w:r>
            <w:r w:rsidR="003B7110" w:rsidRPr="0089797F">
              <w:rPr>
                <w:kern w:val="16"/>
                <w:sz w:val="24"/>
              </w:rPr>
              <w:t xml:space="preserve"> de activitate a bolii</w:t>
            </w:r>
          </w:p>
        </w:tc>
      </w:tr>
      <w:tr w:rsidR="00B76193" w:rsidRPr="0089797F" w14:paraId="2C468AA1" w14:textId="77777777" w:rsidTr="003B7110">
        <w:trPr>
          <w:trHeight w:val="283"/>
        </w:trPr>
        <w:tc>
          <w:tcPr>
            <w:tcW w:w="1196" w:type="pct"/>
          </w:tcPr>
          <w:p w14:paraId="74BE63BC" w14:textId="77777777" w:rsidR="00B76193" w:rsidRPr="0089797F" w:rsidRDefault="00B76193" w:rsidP="00747BE8">
            <w:pPr>
              <w:spacing w:after="0"/>
              <w:rPr>
                <w:b/>
                <w:kern w:val="16"/>
                <w:sz w:val="24"/>
              </w:rPr>
            </w:pPr>
            <w:r w:rsidRPr="0089797F">
              <w:rPr>
                <w:b/>
                <w:kern w:val="16"/>
                <w:sz w:val="24"/>
              </w:rPr>
              <w:t>DMARD</w:t>
            </w:r>
          </w:p>
        </w:tc>
        <w:tc>
          <w:tcPr>
            <w:tcW w:w="3804" w:type="pct"/>
          </w:tcPr>
          <w:p w14:paraId="47052AC4" w14:textId="77777777" w:rsidR="00B76193" w:rsidRPr="0089797F" w:rsidRDefault="00B76193" w:rsidP="00747BE8">
            <w:pPr>
              <w:spacing w:after="0"/>
              <w:rPr>
                <w:kern w:val="16"/>
                <w:sz w:val="24"/>
              </w:rPr>
            </w:pPr>
            <w:r w:rsidRPr="0089797F">
              <w:rPr>
                <w:kern w:val="16"/>
                <w:sz w:val="24"/>
              </w:rPr>
              <w:t>Medicamente anti-reumatice modificatoare ale bolii (</w:t>
            </w:r>
            <w:proofErr w:type="spellStart"/>
            <w:r w:rsidR="00994EFE" w:rsidRPr="0089797F">
              <w:rPr>
                <w:i/>
                <w:kern w:val="16"/>
                <w:sz w:val="24"/>
              </w:rPr>
              <w:t>D</w:t>
            </w:r>
            <w:r w:rsidRPr="0089797F">
              <w:rPr>
                <w:i/>
                <w:kern w:val="16"/>
                <w:sz w:val="24"/>
              </w:rPr>
              <w:t>isease-</w:t>
            </w:r>
            <w:r w:rsidR="00994EFE" w:rsidRPr="0089797F">
              <w:rPr>
                <w:i/>
                <w:kern w:val="16"/>
                <w:sz w:val="24"/>
              </w:rPr>
              <w:t>M</w:t>
            </w:r>
            <w:r w:rsidRPr="0089797F">
              <w:rPr>
                <w:i/>
                <w:kern w:val="16"/>
                <w:sz w:val="24"/>
              </w:rPr>
              <w:t>odifying</w:t>
            </w:r>
            <w:proofErr w:type="spellEnd"/>
            <w:r w:rsidRPr="0089797F">
              <w:rPr>
                <w:i/>
                <w:kern w:val="16"/>
                <w:sz w:val="24"/>
              </w:rPr>
              <w:t xml:space="preserve"> </w:t>
            </w:r>
            <w:r w:rsidR="00994EFE" w:rsidRPr="0089797F">
              <w:rPr>
                <w:i/>
                <w:kern w:val="16"/>
                <w:sz w:val="24"/>
              </w:rPr>
              <w:t>Anti-</w:t>
            </w:r>
            <w:proofErr w:type="spellStart"/>
            <w:r w:rsidR="00994EFE" w:rsidRPr="0089797F">
              <w:rPr>
                <w:i/>
                <w:kern w:val="16"/>
                <w:sz w:val="24"/>
              </w:rPr>
              <w:t>R</w:t>
            </w:r>
            <w:r w:rsidRPr="0089797F">
              <w:rPr>
                <w:i/>
                <w:kern w:val="16"/>
                <w:sz w:val="24"/>
              </w:rPr>
              <w:t>heumatic</w:t>
            </w:r>
            <w:proofErr w:type="spellEnd"/>
            <w:r w:rsidRPr="0089797F">
              <w:rPr>
                <w:i/>
                <w:kern w:val="16"/>
                <w:sz w:val="24"/>
              </w:rPr>
              <w:t xml:space="preserve"> </w:t>
            </w:r>
            <w:proofErr w:type="spellStart"/>
            <w:r w:rsidR="00994EFE" w:rsidRPr="0089797F">
              <w:rPr>
                <w:i/>
                <w:kern w:val="16"/>
                <w:sz w:val="24"/>
              </w:rPr>
              <w:t>D</w:t>
            </w:r>
            <w:r w:rsidRPr="0089797F">
              <w:rPr>
                <w:i/>
                <w:kern w:val="16"/>
                <w:sz w:val="24"/>
              </w:rPr>
              <w:t>rugs</w:t>
            </w:r>
            <w:proofErr w:type="spellEnd"/>
            <w:r w:rsidRPr="0089797F">
              <w:rPr>
                <w:kern w:val="16"/>
                <w:sz w:val="24"/>
              </w:rPr>
              <w:t>)</w:t>
            </w:r>
          </w:p>
        </w:tc>
      </w:tr>
      <w:tr w:rsidR="003B7110" w:rsidRPr="0089797F" w14:paraId="5FC064FD" w14:textId="77777777" w:rsidTr="003B7110">
        <w:trPr>
          <w:trHeight w:val="283"/>
        </w:trPr>
        <w:tc>
          <w:tcPr>
            <w:tcW w:w="1196" w:type="pct"/>
          </w:tcPr>
          <w:p w14:paraId="29410BC5" w14:textId="77777777" w:rsidR="003B7110" w:rsidRPr="0089797F" w:rsidRDefault="003B7110" w:rsidP="00747BE8">
            <w:pPr>
              <w:spacing w:after="0"/>
              <w:rPr>
                <w:b/>
                <w:kern w:val="16"/>
                <w:sz w:val="24"/>
              </w:rPr>
            </w:pPr>
            <w:r w:rsidRPr="0089797F">
              <w:rPr>
                <w:b/>
                <w:kern w:val="16"/>
                <w:sz w:val="24"/>
              </w:rPr>
              <w:t>DMJ</w:t>
            </w:r>
          </w:p>
        </w:tc>
        <w:tc>
          <w:tcPr>
            <w:tcW w:w="3804" w:type="pct"/>
          </w:tcPr>
          <w:p w14:paraId="3F6D50C5" w14:textId="77777777" w:rsidR="003B7110" w:rsidRPr="0089797F" w:rsidRDefault="00994EFE" w:rsidP="00747BE8">
            <w:pPr>
              <w:spacing w:after="0"/>
              <w:rPr>
                <w:kern w:val="16"/>
                <w:sz w:val="24"/>
              </w:rPr>
            </w:pPr>
            <w:r w:rsidRPr="0089797F">
              <w:rPr>
                <w:kern w:val="16"/>
                <w:sz w:val="24"/>
              </w:rPr>
              <w:t>D</w:t>
            </w:r>
            <w:r w:rsidR="003B7110" w:rsidRPr="0089797F">
              <w:rPr>
                <w:kern w:val="16"/>
                <w:sz w:val="24"/>
              </w:rPr>
              <w:t>ermatomiozită juvenilă</w:t>
            </w:r>
          </w:p>
        </w:tc>
      </w:tr>
      <w:tr w:rsidR="003B7110" w:rsidRPr="0089797F" w14:paraId="74411C98" w14:textId="77777777" w:rsidTr="003B7110">
        <w:trPr>
          <w:trHeight w:val="283"/>
        </w:trPr>
        <w:tc>
          <w:tcPr>
            <w:tcW w:w="1196" w:type="pct"/>
          </w:tcPr>
          <w:p w14:paraId="72EF2C6D" w14:textId="77777777" w:rsidR="003B7110" w:rsidRPr="0089797F" w:rsidRDefault="003B7110" w:rsidP="00747BE8">
            <w:pPr>
              <w:spacing w:after="0"/>
              <w:rPr>
                <w:b/>
                <w:kern w:val="16"/>
                <w:sz w:val="24"/>
              </w:rPr>
            </w:pPr>
            <w:r w:rsidRPr="0089797F">
              <w:rPr>
                <w:b/>
                <w:kern w:val="16"/>
                <w:sz w:val="24"/>
              </w:rPr>
              <w:t>ECG</w:t>
            </w:r>
          </w:p>
        </w:tc>
        <w:tc>
          <w:tcPr>
            <w:tcW w:w="3804" w:type="pct"/>
          </w:tcPr>
          <w:p w14:paraId="5C884EBA" w14:textId="77777777" w:rsidR="003B7110" w:rsidRPr="0089797F" w:rsidRDefault="00994EFE" w:rsidP="00747BE8">
            <w:pPr>
              <w:spacing w:after="0"/>
              <w:rPr>
                <w:kern w:val="16"/>
                <w:sz w:val="24"/>
              </w:rPr>
            </w:pPr>
            <w:r w:rsidRPr="0089797F">
              <w:rPr>
                <w:kern w:val="16"/>
                <w:sz w:val="24"/>
              </w:rPr>
              <w:t>E</w:t>
            </w:r>
            <w:r w:rsidR="003B7110" w:rsidRPr="0089797F">
              <w:rPr>
                <w:kern w:val="16"/>
                <w:sz w:val="24"/>
              </w:rPr>
              <w:t>lectrocardiografie</w:t>
            </w:r>
          </w:p>
        </w:tc>
      </w:tr>
      <w:tr w:rsidR="00994EFE" w:rsidRPr="0089797F" w14:paraId="53847414" w14:textId="77777777" w:rsidTr="003B7110">
        <w:trPr>
          <w:trHeight w:val="283"/>
        </w:trPr>
        <w:tc>
          <w:tcPr>
            <w:tcW w:w="1196" w:type="pct"/>
          </w:tcPr>
          <w:p w14:paraId="00F2EA0F" w14:textId="77777777" w:rsidR="00994EFE" w:rsidRPr="0089797F" w:rsidRDefault="00994EFE" w:rsidP="00747BE8">
            <w:pPr>
              <w:spacing w:after="0"/>
              <w:rPr>
                <w:b/>
                <w:kern w:val="16"/>
                <w:sz w:val="24"/>
              </w:rPr>
            </w:pPr>
            <w:r w:rsidRPr="0089797F">
              <w:rPr>
                <w:b/>
                <w:kern w:val="16"/>
                <w:sz w:val="24"/>
              </w:rPr>
              <w:t>FR</w:t>
            </w:r>
          </w:p>
        </w:tc>
        <w:tc>
          <w:tcPr>
            <w:tcW w:w="3804" w:type="pct"/>
          </w:tcPr>
          <w:p w14:paraId="0209F83A" w14:textId="77777777" w:rsidR="00994EFE" w:rsidRPr="0089797F" w:rsidRDefault="00994EFE" w:rsidP="00747BE8">
            <w:pPr>
              <w:spacing w:after="0"/>
              <w:rPr>
                <w:kern w:val="16"/>
                <w:sz w:val="24"/>
              </w:rPr>
            </w:pPr>
            <w:r w:rsidRPr="0089797F">
              <w:rPr>
                <w:kern w:val="16"/>
                <w:sz w:val="24"/>
              </w:rPr>
              <w:t>Factor reumatoid</w:t>
            </w:r>
          </w:p>
        </w:tc>
      </w:tr>
      <w:tr w:rsidR="00AD11D1" w:rsidRPr="0089797F" w14:paraId="578D1947" w14:textId="77777777" w:rsidTr="003B7110">
        <w:trPr>
          <w:trHeight w:val="283"/>
        </w:trPr>
        <w:tc>
          <w:tcPr>
            <w:tcW w:w="1196" w:type="pct"/>
          </w:tcPr>
          <w:p w14:paraId="1B6612A6" w14:textId="561798AF" w:rsidR="00AD11D1" w:rsidRPr="0089797F" w:rsidRDefault="00AD11D1" w:rsidP="00747BE8">
            <w:pPr>
              <w:spacing w:after="0"/>
              <w:rPr>
                <w:b/>
                <w:kern w:val="16"/>
                <w:sz w:val="24"/>
              </w:rPr>
            </w:pPr>
            <w:r w:rsidRPr="0089797F">
              <w:rPr>
                <w:b/>
                <w:kern w:val="16"/>
                <w:sz w:val="24"/>
              </w:rPr>
              <w:t>GC</w:t>
            </w:r>
          </w:p>
        </w:tc>
        <w:tc>
          <w:tcPr>
            <w:tcW w:w="3804" w:type="pct"/>
          </w:tcPr>
          <w:p w14:paraId="35E61A56" w14:textId="2F0B0DA7" w:rsidR="00AD11D1" w:rsidRPr="0089797F" w:rsidRDefault="00AD11D1" w:rsidP="00747BE8">
            <w:pPr>
              <w:spacing w:after="0"/>
              <w:rPr>
                <w:kern w:val="16"/>
                <w:sz w:val="24"/>
              </w:rPr>
            </w:pPr>
            <w:r w:rsidRPr="0089797F">
              <w:rPr>
                <w:kern w:val="16"/>
                <w:sz w:val="24"/>
              </w:rPr>
              <w:t>Glucocorticoizi</w:t>
            </w:r>
          </w:p>
        </w:tc>
      </w:tr>
      <w:tr w:rsidR="003B7110" w:rsidRPr="0089797F" w14:paraId="63476401" w14:textId="77777777" w:rsidTr="003B7110">
        <w:trPr>
          <w:trHeight w:val="283"/>
        </w:trPr>
        <w:tc>
          <w:tcPr>
            <w:tcW w:w="1196" w:type="pct"/>
          </w:tcPr>
          <w:p w14:paraId="5B0F8FEF" w14:textId="77777777" w:rsidR="003B7110" w:rsidRPr="0089797F" w:rsidRDefault="003B7110" w:rsidP="00747BE8">
            <w:pPr>
              <w:spacing w:after="0"/>
              <w:rPr>
                <w:b/>
                <w:kern w:val="16"/>
                <w:sz w:val="24"/>
              </w:rPr>
            </w:pPr>
            <w:r w:rsidRPr="0089797F">
              <w:rPr>
                <w:b/>
                <w:kern w:val="16"/>
                <w:sz w:val="24"/>
              </w:rPr>
              <w:t>HLA-B27, A2</w:t>
            </w:r>
          </w:p>
        </w:tc>
        <w:tc>
          <w:tcPr>
            <w:tcW w:w="3804" w:type="pct"/>
          </w:tcPr>
          <w:p w14:paraId="7F11A72D" w14:textId="77777777" w:rsidR="003B7110" w:rsidRPr="0089797F" w:rsidRDefault="00994EFE" w:rsidP="00747BE8">
            <w:pPr>
              <w:spacing w:after="0"/>
              <w:rPr>
                <w:kern w:val="16"/>
                <w:sz w:val="24"/>
              </w:rPr>
            </w:pPr>
            <w:r w:rsidRPr="0089797F">
              <w:rPr>
                <w:kern w:val="16"/>
                <w:sz w:val="24"/>
              </w:rPr>
              <w:t>L</w:t>
            </w:r>
            <w:r w:rsidR="00AF2610" w:rsidRPr="0089797F">
              <w:rPr>
                <w:kern w:val="16"/>
                <w:sz w:val="24"/>
              </w:rPr>
              <w:t xml:space="preserve">ocusurile </w:t>
            </w:r>
            <w:r w:rsidR="003B7110" w:rsidRPr="0089797F">
              <w:rPr>
                <w:kern w:val="16"/>
                <w:sz w:val="24"/>
              </w:rPr>
              <w:t xml:space="preserve">sistemului major de </w:t>
            </w:r>
            <w:proofErr w:type="spellStart"/>
            <w:r w:rsidR="003B7110" w:rsidRPr="0089797F">
              <w:rPr>
                <w:kern w:val="16"/>
                <w:sz w:val="24"/>
              </w:rPr>
              <w:t>histcompatibilitate</w:t>
            </w:r>
            <w:proofErr w:type="spellEnd"/>
            <w:r w:rsidR="003B7110" w:rsidRPr="0089797F">
              <w:rPr>
                <w:kern w:val="16"/>
                <w:sz w:val="24"/>
              </w:rPr>
              <w:t xml:space="preserve"> clasa 1</w:t>
            </w:r>
          </w:p>
        </w:tc>
      </w:tr>
      <w:tr w:rsidR="003B7110" w:rsidRPr="0089797F" w14:paraId="2676AE3E" w14:textId="77777777" w:rsidTr="003B7110">
        <w:trPr>
          <w:trHeight w:val="283"/>
        </w:trPr>
        <w:tc>
          <w:tcPr>
            <w:tcW w:w="1196" w:type="pct"/>
          </w:tcPr>
          <w:p w14:paraId="44D4618A" w14:textId="77777777" w:rsidR="003B7110" w:rsidRPr="0089797F" w:rsidRDefault="003B7110" w:rsidP="00747BE8">
            <w:pPr>
              <w:spacing w:after="0"/>
              <w:rPr>
                <w:b/>
                <w:kern w:val="16"/>
                <w:sz w:val="24"/>
              </w:rPr>
            </w:pPr>
            <w:r w:rsidRPr="0089797F">
              <w:rPr>
                <w:b/>
                <w:kern w:val="16"/>
                <w:sz w:val="24"/>
              </w:rPr>
              <w:t>HLA-DR4, DR7</w:t>
            </w:r>
          </w:p>
        </w:tc>
        <w:tc>
          <w:tcPr>
            <w:tcW w:w="3804" w:type="pct"/>
          </w:tcPr>
          <w:p w14:paraId="22AEC98B" w14:textId="77777777" w:rsidR="003B7110" w:rsidRPr="0089797F" w:rsidRDefault="00994EFE" w:rsidP="00747BE8">
            <w:pPr>
              <w:spacing w:after="0"/>
              <w:rPr>
                <w:kern w:val="16"/>
                <w:sz w:val="24"/>
              </w:rPr>
            </w:pPr>
            <w:r w:rsidRPr="0089797F">
              <w:rPr>
                <w:kern w:val="16"/>
                <w:sz w:val="24"/>
              </w:rPr>
              <w:t>L</w:t>
            </w:r>
            <w:r w:rsidR="00AF2610" w:rsidRPr="0089797F">
              <w:rPr>
                <w:kern w:val="16"/>
                <w:sz w:val="24"/>
              </w:rPr>
              <w:t xml:space="preserve">ocusurile </w:t>
            </w:r>
            <w:r w:rsidR="003B7110" w:rsidRPr="0089797F">
              <w:rPr>
                <w:kern w:val="16"/>
                <w:sz w:val="24"/>
              </w:rPr>
              <w:t xml:space="preserve">sistemului major de </w:t>
            </w:r>
            <w:proofErr w:type="spellStart"/>
            <w:r w:rsidR="003B7110" w:rsidRPr="0089797F">
              <w:rPr>
                <w:kern w:val="16"/>
                <w:sz w:val="24"/>
              </w:rPr>
              <w:t>histcompatibilitate</w:t>
            </w:r>
            <w:proofErr w:type="spellEnd"/>
            <w:r w:rsidR="003B7110" w:rsidRPr="0089797F">
              <w:rPr>
                <w:kern w:val="16"/>
                <w:sz w:val="24"/>
              </w:rPr>
              <w:t xml:space="preserve"> clasa 2</w:t>
            </w:r>
          </w:p>
        </w:tc>
      </w:tr>
      <w:tr w:rsidR="003B7110" w:rsidRPr="0089797F" w14:paraId="4A369E7E" w14:textId="77777777" w:rsidTr="003B7110">
        <w:trPr>
          <w:trHeight w:val="283"/>
        </w:trPr>
        <w:tc>
          <w:tcPr>
            <w:tcW w:w="1196" w:type="pct"/>
          </w:tcPr>
          <w:p w14:paraId="320744B6" w14:textId="77777777" w:rsidR="003B7110" w:rsidRPr="0089797F" w:rsidRDefault="003B7110" w:rsidP="00747BE8">
            <w:pPr>
              <w:spacing w:after="0"/>
              <w:rPr>
                <w:rFonts w:eastAsia="HFFDH C+ A Caslon Pro"/>
                <w:b/>
                <w:kern w:val="16"/>
                <w:sz w:val="24"/>
              </w:rPr>
            </w:pPr>
            <w:r w:rsidRPr="0089797F">
              <w:rPr>
                <w:rFonts w:eastAsia="HFFDH C+ A Caslon Pro"/>
                <w:b/>
                <w:kern w:val="16"/>
                <w:sz w:val="24"/>
              </w:rPr>
              <w:t>IC</w:t>
            </w:r>
          </w:p>
        </w:tc>
        <w:tc>
          <w:tcPr>
            <w:tcW w:w="3804" w:type="pct"/>
          </w:tcPr>
          <w:p w14:paraId="5BE3B8D5" w14:textId="77777777" w:rsidR="003B7110" w:rsidRPr="0089797F" w:rsidRDefault="00994EFE" w:rsidP="00747BE8">
            <w:pPr>
              <w:spacing w:after="0"/>
              <w:rPr>
                <w:rFonts w:eastAsia="HFFDH C+ A Caslon Pro"/>
                <w:kern w:val="16"/>
                <w:sz w:val="24"/>
              </w:rPr>
            </w:pPr>
            <w:proofErr w:type="spellStart"/>
            <w:r w:rsidRPr="0089797F">
              <w:rPr>
                <w:rFonts w:eastAsia="HFFDH C+ A Caslon Pro"/>
                <w:kern w:val="16"/>
                <w:sz w:val="24"/>
              </w:rPr>
              <w:t>I</w:t>
            </w:r>
            <w:r w:rsidR="003B7110" w:rsidRPr="0089797F">
              <w:rPr>
                <w:rFonts w:eastAsia="HFFDH C+ A Caslon Pro"/>
                <w:kern w:val="16"/>
                <w:sz w:val="24"/>
              </w:rPr>
              <w:t>nsuficienţă</w:t>
            </w:r>
            <w:proofErr w:type="spellEnd"/>
            <w:r w:rsidR="003B7110" w:rsidRPr="0089797F">
              <w:rPr>
                <w:rFonts w:eastAsia="HFFDH C+ A Caslon Pro"/>
                <w:kern w:val="16"/>
                <w:sz w:val="24"/>
              </w:rPr>
              <w:t xml:space="preserve"> cardiacă</w:t>
            </w:r>
          </w:p>
        </w:tc>
      </w:tr>
      <w:tr w:rsidR="006D3524" w:rsidRPr="0089797F" w14:paraId="614B6124" w14:textId="77777777" w:rsidTr="003B7110">
        <w:trPr>
          <w:trHeight w:val="283"/>
        </w:trPr>
        <w:tc>
          <w:tcPr>
            <w:tcW w:w="1196" w:type="pct"/>
          </w:tcPr>
          <w:p w14:paraId="2C6B1CD2" w14:textId="77777777" w:rsidR="006D3524" w:rsidRPr="0089797F" w:rsidRDefault="006D3524" w:rsidP="00747BE8">
            <w:pPr>
              <w:spacing w:after="0"/>
              <w:rPr>
                <w:rFonts w:eastAsia="HFFDH C+ A Caslon Pro"/>
                <w:b/>
                <w:kern w:val="16"/>
                <w:sz w:val="24"/>
              </w:rPr>
            </w:pPr>
            <w:r w:rsidRPr="0089797F">
              <w:rPr>
                <w:rFonts w:eastAsia="HFFDH C+ A Caslon Pro"/>
                <w:b/>
                <w:kern w:val="16"/>
                <w:sz w:val="24"/>
              </w:rPr>
              <w:t>ICD 10</w:t>
            </w:r>
          </w:p>
        </w:tc>
        <w:tc>
          <w:tcPr>
            <w:tcW w:w="3804" w:type="pct"/>
          </w:tcPr>
          <w:p w14:paraId="243D5DFC" w14:textId="77777777" w:rsidR="006D3524" w:rsidRPr="0089797F" w:rsidRDefault="006D3524" w:rsidP="00747BE8">
            <w:pPr>
              <w:spacing w:after="0"/>
              <w:rPr>
                <w:rFonts w:eastAsia="HFFDH C+ A Caslon Pro"/>
                <w:kern w:val="16"/>
                <w:sz w:val="24"/>
              </w:rPr>
            </w:pPr>
            <w:r w:rsidRPr="0089797F">
              <w:rPr>
                <w:rFonts w:eastAsia="HFFDH C+ A Caslon Pro"/>
                <w:kern w:val="16"/>
                <w:sz w:val="24"/>
              </w:rPr>
              <w:t>Clasificarea internațională a maladiilor ed.10</w:t>
            </w:r>
          </w:p>
        </w:tc>
      </w:tr>
      <w:tr w:rsidR="003B7110" w:rsidRPr="0089797F" w14:paraId="455EA557" w14:textId="77777777" w:rsidTr="003B7110">
        <w:trPr>
          <w:trHeight w:val="283"/>
        </w:trPr>
        <w:tc>
          <w:tcPr>
            <w:tcW w:w="1196" w:type="pct"/>
          </w:tcPr>
          <w:p w14:paraId="23DA7EB1" w14:textId="77777777" w:rsidR="003B7110" w:rsidRPr="0089797F" w:rsidRDefault="003B7110" w:rsidP="00747BE8">
            <w:pPr>
              <w:spacing w:after="0"/>
              <w:rPr>
                <w:b/>
                <w:kern w:val="16"/>
                <w:sz w:val="24"/>
              </w:rPr>
            </w:pPr>
            <w:r w:rsidRPr="0089797F">
              <w:rPr>
                <w:b/>
                <w:kern w:val="16"/>
                <w:sz w:val="24"/>
              </w:rPr>
              <w:t>ILAR</w:t>
            </w:r>
          </w:p>
        </w:tc>
        <w:tc>
          <w:tcPr>
            <w:tcW w:w="3804" w:type="pct"/>
          </w:tcPr>
          <w:p w14:paraId="103B1343" w14:textId="77777777" w:rsidR="003B7110" w:rsidRPr="0089797F" w:rsidRDefault="003B7110" w:rsidP="00747BE8">
            <w:pPr>
              <w:widowControl w:val="0"/>
              <w:autoSpaceDE w:val="0"/>
              <w:autoSpaceDN w:val="0"/>
              <w:adjustRightInd w:val="0"/>
              <w:spacing w:after="0"/>
              <w:rPr>
                <w:kern w:val="16"/>
                <w:sz w:val="24"/>
              </w:rPr>
            </w:pPr>
            <w:r w:rsidRPr="0089797F">
              <w:rPr>
                <w:kern w:val="16"/>
                <w:sz w:val="24"/>
              </w:rPr>
              <w:t xml:space="preserve">Liga </w:t>
            </w:r>
            <w:proofErr w:type="spellStart"/>
            <w:r w:rsidRPr="0089797F">
              <w:rPr>
                <w:kern w:val="16"/>
                <w:sz w:val="24"/>
              </w:rPr>
              <w:t>Internaţională</w:t>
            </w:r>
            <w:proofErr w:type="spellEnd"/>
            <w:r w:rsidRPr="0089797F">
              <w:rPr>
                <w:kern w:val="16"/>
                <w:sz w:val="24"/>
              </w:rPr>
              <w:t xml:space="preserve"> de Combatere a Reumatismului</w:t>
            </w:r>
          </w:p>
        </w:tc>
      </w:tr>
      <w:tr w:rsidR="003B7110" w:rsidRPr="0089797F" w14:paraId="5D22ED1A" w14:textId="77777777" w:rsidTr="00B76193">
        <w:trPr>
          <w:trHeight w:val="242"/>
        </w:trPr>
        <w:tc>
          <w:tcPr>
            <w:tcW w:w="1196" w:type="pct"/>
          </w:tcPr>
          <w:p w14:paraId="5AF9D6B1" w14:textId="68C65C3F" w:rsidR="003B7110" w:rsidRPr="0089797F" w:rsidRDefault="003B7110" w:rsidP="00747BE8">
            <w:pPr>
              <w:spacing w:after="0"/>
              <w:rPr>
                <w:b/>
                <w:kern w:val="16"/>
                <w:sz w:val="24"/>
              </w:rPr>
            </w:pPr>
            <w:r w:rsidRPr="0089797F">
              <w:rPr>
                <w:b/>
                <w:kern w:val="16"/>
                <w:sz w:val="24"/>
              </w:rPr>
              <w:t>IMSP IM</w:t>
            </w:r>
            <w:r w:rsidR="0089797F">
              <w:rPr>
                <w:b/>
                <w:kern w:val="16"/>
                <w:sz w:val="24"/>
              </w:rPr>
              <w:t xml:space="preserve"> </w:t>
            </w:r>
            <w:r w:rsidR="00B76193" w:rsidRPr="0089797F">
              <w:rPr>
                <w:b/>
                <w:kern w:val="16"/>
                <w:sz w:val="24"/>
              </w:rPr>
              <w:t>și</w:t>
            </w:r>
            <w:r w:rsidR="0089797F">
              <w:rPr>
                <w:b/>
                <w:kern w:val="16"/>
                <w:sz w:val="24"/>
              </w:rPr>
              <w:t xml:space="preserve"> </w:t>
            </w:r>
            <w:r w:rsidRPr="0089797F">
              <w:rPr>
                <w:b/>
                <w:kern w:val="16"/>
                <w:sz w:val="24"/>
              </w:rPr>
              <w:t>C</w:t>
            </w:r>
          </w:p>
        </w:tc>
        <w:tc>
          <w:tcPr>
            <w:tcW w:w="3804" w:type="pct"/>
          </w:tcPr>
          <w:p w14:paraId="3DAE2735" w14:textId="1BB3E610" w:rsidR="003B7110" w:rsidRPr="0089797F" w:rsidRDefault="0089797F" w:rsidP="00747BE8">
            <w:pPr>
              <w:spacing w:after="0"/>
              <w:rPr>
                <w:kern w:val="16"/>
                <w:sz w:val="24"/>
              </w:rPr>
            </w:pPr>
            <w:r w:rsidRPr="0089797F">
              <w:rPr>
                <w:kern w:val="16"/>
                <w:sz w:val="24"/>
              </w:rPr>
              <w:t>Instituția</w:t>
            </w:r>
            <w:r w:rsidR="003B7110" w:rsidRPr="0089797F">
              <w:rPr>
                <w:kern w:val="16"/>
                <w:sz w:val="24"/>
              </w:rPr>
              <w:t xml:space="preserve"> Medico-Sanitară Publică Institutul Mamei şi Copilului</w:t>
            </w:r>
          </w:p>
        </w:tc>
      </w:tr>
      <w:tr w:rsidR="003B7110" w:rsidRPr="0089797F" w14:paraId="622131BC" w14:textId="77777777" w:rsidTr="003B7110">
        <w:trPr>
          <w:trHeight w:val="283"/>
        </w:trPr>
        <w:tc>
          <w:tcPr>
            <w:tcW w:w="1196" w:type="pct"/>
          </w:tcPr>
          <w:p w14:paraId="1FEED7E9" w14:textId="77777777" w:rsidR="003B7110" w:rsidRPr="0089797F" w:rsidRDefault="003B7110" w:rsidP="00747BE8">
            <w:pPr>
              <w:spacing w:after="0"/>
              <w:rPr>
                <w:b/>
                <w:kern w:val="16"/>
                <w:sz w:val="24"/>
              </w:rPr>
            </w:pPr>
            <w:r w:rsidRPr="0089797F">
              <w:rPr>
                <w:b/>
                <w:kern w:val="16"/>
                <w:sz w:val="24"/>
              </w:rPr>
              <w:t>LES</w:t>
            </w:r>
          </w:p>
        </w:tc>
        <w:tc>
          <w:tcPr>
            <w:tcW w:w="3804" w:type="pct"/>
          </w:tcPr>
          <w:p w14:paraId="28DDDAD7" w14:textId="77777777" w:rsidR="003B7110" w:rsidRPr="0089797F" w:rsidRDefault="00994EFE" w:rsidP="00747BE8">
            <w:pPr>
              <w:spacing w:after="0"/>
              <w:rPr>
                <w:kern w:val="16"/>
                <w:sz w:val="24"/>
              </w:rPr>
            </w:pPr>
            <w:r w:rsidRPr="0089797F">
              <w:rPr>
                <w:kern w:val="16"/>
                <w:sz w:val="24"/>
              </w:rPr>
              <w:t>L</w:t>
            </w:r>
            <w:r w:rsidR="003B7110" w:rsidRPr="0089797F">
              <w:rPr>
                <w:kern w:val="16"/>
                <w:sz w:val="24"/>
              </w:rPr>
              <w:t>upus eritematos sistemic</w:t>
            </w:r>
          </w:p>
        </w:tc>
      </w:tr>
      <w:tr w:rsidR="00B76193" w:rsidRPr="0089797F" w14:paraId="74EE7E0D" w14:textId="77777777" w:rsidTr="003B7110">
        <w:trPr>
          <w:trHeight w:val="283"/>
        </w:trPr>
        <w:tc>
          <w:tcPr>
            <w:tcW w:w="1196" w:type="pct"/>
          </w:tcPr>
          <w:p w14:paraId="2E7DEC03" w14:textId="77777777" w:rsidR="00B76193" w:rsidRPr="0089797F" w:rsidRDefault="00B76193" w:rsidP="00747BE8">
            <w:pPr>
              <w:spacing w:after="0"/>
              <w:rPr>
                <w:b/>
                <w:bCs/>
                <w:sz w:val="24"/>
              </w:rPr>
            </w:pPr>
            <w:r w:rsidRPr="0089797F">
              <w:rPr>
                <w:b/>
                <w:bCs/>
                <w:sz w:val="24"/>
              </w:rPr>
              <w:t>MS RM</w:t>
            </w:r>
          </w:p>
        </w:tc>
        <w:tc>
          <w:tcPr>
            <w:tcW w:w="3804" w:type="pct"/>
          </w:tcPr>
          <w:p w14:paraId="2FD40C74" w14:textId="77777777" w:rsidR="00B76193" w:rsidRPr="0089797F" w:rsidRDefault="00B76193" w:rsidP="00747BE8">
            <w:pPr>
              <w:spacing w:after="0"/>
              <w:rPr>
                <w:kern w:val="16"/>
                <w:sz w:val="24"/>
              </w:rPr>
            </w:pPr>
            <w:r w:rsidRPr="0089797F">
              <w:rPr>
                <w:kern w:val="16"/>
                <w:sz w:val="24"/>
              </w:rPr>
              <w:t>Ministerul Sănătății Republicii Moldova</w:t>
            </w:r>
          </w:p>
        </w:tc>
      </w:tr>
      <w:tr w:rsidR="003B7110" w:rsidRPr="0089797F" w14:paraId="184EE56C" w14:textId="77777777" w:rsidTr="003B7110">
        <w:trPr>
          <w:trHeight w:val="283"/>
        </w:trPr>
        <w:tc>
          <w:tcPr>
            <w:tcW w:w="1196" w:type="pct"/>
          </w:tcPr>
          <w:p w14:paraId="7C66B699" w14:textId="77777777" w:rsidR="003B7110" w:rsidRPr="0089797F" w:rsidRDefault="003B7110" w:rsidP="00747BE8">
            <w:pPr>
              <w:spacing w:after="0"/>
              <w:rPr>
                <w:b/>
                <w:kern w:val="16"/>
                <w:sz w:val="24"/>
              </w:rPr>
            </w:pPr>
            <w:r w:rsidRPr="0089797F">
              <w:rPr>
                <w:b/>
                <w:bCs/>
                <w:sz w:val="24"/>
              </w:rPr>
              <w:t>MTX</w:t>
            </w:r>
          </w:p>
        </w:tc>
        <w:tc>
          <w:tcPr>
            <w:tcW w:w="3804" w:type="pct"/>
          </w:tcPr>
          <w:p w14:paraId="0B7811C8" w14:textId="42B21D8F" w:rsidR="003B7110" w:rsidRPr="0089797F" w:rsidRDefault="00747394" w:rsidP="00747BE8">
            <w:pPr>
              <w:spacing w:after="0"/>
              <w:rPr>
                <w:kern w:val="16"/>
                <w:sz w:val="24"/>
              </w:rPr>
            </w:pPr>
            <w:r w:rsidRPr="0089797F">
              <w:rPr>
                <w:kern w:val="16"/>
                <w:sz w:val="24"/>
              </w:rPr>
              <w:t>Methotrexatum</w:t>
            </w:r>
          </w:p>
        </w:tc>
      </w:tr>
      <w:tr w:rsidR="00994EFE" w:rsidRPr="0089797F" w14:paraId="15436A85" w14:textId="77777777" w:rsidTr="003B7110">
        <w:trPr>
          <w:trHeight w:val="283"/>
        </w:trPr>
        <w:tc>
          <w:tcPr>
            <w:tcW w:w="1196" w:type="pct"/>
          </w:tcPr>
          <w:p w14:paraId="25C429D1" w14:textId="77777777" w:rsidR="00994EFE" w:rsidRPr="0089797F" w:rsidRDefault="00994EFE" w:rsidP="00747BE8">
            <w:pPr>
              <w:spacing w:after="0"/>
              <w:rPr>
                <w:b/>
                <w:bCs/>
                <w:sz w:val="24"/>
              </w:rPr>
            </w:pPr>
            <w:r w:rsidRPr="0089797F">
              <w:rPr>
                <w:b/>
                <w:bCs/>
                <w:sz w:val="24"/>
              </w:rPr>
              <w:t>NAD</w:t>
            </w:r>
          </w:p>
        </w:tc>
        <w:tc>
          <w:tcPr>
            <w:tcW w:w="3804" w:type="pct"/>
          </w:tcPr>
          <w:p w14:paraId="7184F8A3" w14:textId="77777777" w:rsidR="00994EFE" w:rsidRPr="0089797F" w:rsidRDefault="00994EFE" w:rsidP="00747BE8">
            <w:pPr>
              <w:spacing w:after="0"/>
              <w:rPr>
                <w:kern w:val="16"/>
                <w:sz w:val="24"/>
              </w:rPr>
            </w:pPr>
            <w:r w:rsidRPr="0089797F">
              <w:rPr>
                <w:kern w:val="16"/>
                <w:sz w:val="24"/>
              </w:rPr>
              <w:t>Numărul articulațiilor dureroase</w:t>
            </w:r>
          </w:p>
        </w:tc>
      </w:tr>
      <w:tr w:rsidR="00994EFE" w:rsidRPr="0089797F" w14:paraId="5BE6F5E5" w14:textId="77777777" w:rsidTr="003B7110">
        <w:trPr>
          <w:trHeight w:val="283"/>
        </w:trPr>
        <w:tc>
          <w:tcPr>
            <w:tcW w:w="1196" w:type="pct"/>
          </w:tcPr>
          <w:p w14:paraId="565A39F8" w14:textId="77777777" w:rsidR="00994EFE" w:rsidRPr="0089797F" w:rsidRDefault="00994EFE" w:rsidP="00747BE8">
            <w:pPr>
              <w:spacing w:after="0"/>
              <w:rPr>
                <w:b/>
                <w:bCs/>
                <w:sz w:val="24"/>
              </w:rPr>
            </w:pPr>
            <w:r w:rsidRPr="0089797F">
              <w:rPr>
                <w:b/>
                <w:bCs/>
                <w:sz w:val="24"/>
              </w:rPr>
              <w:t>NAT</w:t>
            </w:r>
          </w:p>
        </w:tc>
        <w:tc>
          <w:tcPr>
            <w:tcW w:w="3804" w:type="pct"/>
          </w:tcPr>
          <w:p w14:paraId="5E6ECE23" w14:textId="77777777" w:rsidR="00994EFE" w:rsidRPr="0089797F" w:rsidRDefault="00994EFE" w:rsidP="00747BE8">
            <w:pPr>
              <w:spacing w:after="0"/>
              <w:rPr>
                <w:kern w:val="16"/>
                <w:sz w:val="24"/>
              </w:rPr>
            </w:pPr>
            <w:r w:rsidRPr="0089797F">
              <w:rPr>
                <w:kern w:val="16"/>
                <w:sz w:val="24"/>
              </w:rPr>
              <w:t>Numărul articulațiilor tumefiate</w:t>
            </w:r>
          </w:p>
        </w:tc>
      </w:tr>
      <w:tr w:rsidR="003B7110" w:rsidRPr="0089797F" w14:paraId="164F883F" w14:textId="77777777" w:rsidTr="003B7110">
        <w:trPr>
          <w:trHeight w:val="283"/>
        </w:trPr>
        <w:tc>
          <w:tcPr>
            <w:tcW w:w="1196" w:type="pct"/>
          </w:tcPr>
          <w:p w14:paraId="46744295" w14:textId="77777777" w:rsidR="003B7110" w:rsidRPr="0089797F" w:rsidRDefault="003B7110" w:rsidP="00747BE8">
            <w:pPr>
              <w:spacing w:after="0"/>
              <w:rPr>
                <w:b/>
                <w:kern w:val="16"/>
                <w:sz w:val="24"/>
              </w:rPr>
            </w:pPr>
            <w:r w:rsidRPr="0089797F">
              <w:rPr>
                <w:b/>
                <w:kern w:val="16"/>
                <w:sz w:val="24"/>
              </w:rPr>
              <w:t>PCR</w:t>
            </w:r>
          </w:p>
        </w:tc>
        <w:tc>
          <w:tcPr>
            <w:tcW w:w="3804" w:type="pct"/>
          </w:tcPr>
          <w:p w14:paraId="752B39A6" w14:textId="77777777" w:rsidR="003B7110" w:rsidRPr="0089797F" w:rsidRDefault="00994EFE" w:rsidP="00747BE8">
            <w:pPr>
              <w:widowControl w:val="0"/>
              <w:autoSpaceDE w:val="0"/>
              <w:autoSpaceDN w:val="0"/>
              <w:adjustRightInd w:val="0"/>
              <w:spacing w:after="0"/>
              <w:rPr>
                <w:kern w:val="16"/>
                <w:sz w:val="24"/>
              </w:rPr>
            </w:pPr>
            <w:r w:rsidRPr="0089797F">
              <w:rPr>
                <w:kern w:val="16"/>
                <w:sz w:val="24"/>
              </w:rPr>
              <w:t>P</w:t>
            </w:r>
            <w:r w:rsidR="003B7110" w:rsidRPr="0089797F">
              <w:rPr>
                <w:kern w:val="16"/>
                <w:sz w:val="24"/>
              </w:rPr>
              <w:t>roteina C-reactivă</w:t>
            </w:r>
          </w:p>
        </w:tc>
      </w:tr>
      <w:tr w:rsidR="00AF7494" w:rsidRPr="0089797F" w14:paraId="59781708" w14:textId="77777777" w:rsidTr="003B7110">
        <w:trPr>
          <w:trHeight w:val="283"/>
        </w:trPr>
        <w:tc>
          <w:tcPr>
            <w:tcW w:w="1196" w:type="pct"/>
          </w:tcPr>
          <w:p w14:paraId="042AA4F1" w14:textId="77777777" w:rsidR="00AF7494" w:rsidRPr="0089797F" w:rsidRDefault="00AF7494" w:rsidP="00747BE8">
            <w:pPr>
              <w:spacing w:after="0"/>
              <w:rPr>
                <w:b/>
                <w:kern w:val="16"/>
                <w:sz w:val="24"/>
              </w:rPr>
            </w:pPr>
            <w:r w:rsidRPr="0089797F">
              <w:rPr>
                <w:b/>
                <w:kern w:val="16"/>
                <w:sz w:val="24"/>
              </w:rPr>
              <w:t>RMN</w:t>
            </w:r>
          </w:p>
        </w:tc>
        <w:tc>
          <w:tcPr>
            <w:tcW w:w="3804" w:type="pct"/>
          </w:tcPr>
          <w:p w14:paraId="73067309" w14:textId="77777777" w:rsidR="00AF7494" w:rsidRPr="0089797F" w:rsidRDefault="00AF7494" w:rsidP="00747BE8">
            <w:pPr>
              <w:widowControl w:val="0"/>
              <w:autoSpaceDE w:val="0"/>
              <w:autoSpaceDN w:val="0"/>
              <w:adjustRightInd w:val="0"/>
              <w:spacing w:after="0"/>
              <w:rPr>
                <w:kern w:val="16"/>
                <w:sz w:val="24"/>
              </w:rPr>
            </w:pPr>
            <w:r w:rsidRPr="0089797F">
              <w:rPr>
                <w:kern w:val="16"/>
                <w:sz w:val="24"/>
              </w:rPr>
              <w:t>Rezonanța magnetică nucleară</w:t>
            </w:r>
          </w:p>
        </w:tc>
      </w:tr>
      <w:tr w:rsidR="00950265" w:rsidRPr="0089797F" w14:paraId="2D56564F" w14:textId="77777777" w:rsidTr="003B7110">
        <w:trPr>
          <w:trHeight w:val="283"/>
        </w:trPr>
        <w:tc>
          <w:tcPr>
            <w:tcW w:w="1196" w:type="pct"/>
          </w:tcPr>
          <w:p w14:paraId="6F1863FF" w14:textId="77777777" w:rsidR="00950265" w:rsidRPr="0089797F" w:rsidRDefault="00950265" w:rsidP="00747BE8">
            <w:pPr>
              <w:spacing w:after="0"/>
              <w:rPr>
                <w:b/>
                <w:kern w:val="16"/>
                <w:sz w:val="24"/>
              </w:rPr>
            </w:pPr>
            <w:r w:rsidRPr="0089797F">
              <w:rPr>
                <w:b/>
                <w:kern w:val="16"/>
                <w:sz w:val="24"/>
              </w:rPr>
              <w:t>FPR</w:t>
            </w:r>
          </w:p>
        </w:tc>
        <w:tc>
          <w:tcPr>
            <w:tcW w:w="3804" w:type="pct"/>
          </w:tcPr>
          <w:p w14:paraId="15C12287" w14:textId="77777777" w:rsidR="00950265" w:rsidRPr="0089797F" w:rsidRDefault="00950265" w:rsidP="00747BE8">
            <w:pPr>
              <w:widowControl w:val="0"/>
              <w:autoSpaceDE w:val="0"/>
              <w:autoSpaceDN w:val="0"/>
              <w:adjustRightInd w:val="0"/>
              <w:spacing w:after="0"/>
              <w:rPr>
                <w:kern w:val="16"/>
                <w:sz w:val="24"/>
              </w:rPr>
            </w:pPr>
            <w:r w:rsidRPr="0089797F">
              <w:rPr>
                <w:kern w:val="16"/>
                <w:sz w:val="24"/>
              </w:rPr>
              <w:t>Factori de prognostic rezervat</w:t>
            </w:r>
          </w:p>
        </w:tc>
      </w:tr>
      <w:tr w:rsidR="00B76193" w:rsidRPr="0089797F" w14:paraId="01FD3383" w14:textId="77777777" w:rsidTr="003B7110">
        <w:trPr>
          <w:trHeight w:val="283"/>
        </w:trPr>
        <w:tc>
          <w:tcPr>
            <w:tcW w:w="1196" w:type="pct"/>
          </w:tcPr>
          <w:p w14:paraId="6439D031" w14:textId="77777777" w:rsidR="00B76193" w:rsidRPr="0089797F" w:rsidRDefault="00B76193" w:rsidP="00747BE8">
            <w:pPr>
              <w:spacing w:after="0"/>
              <w:rPr>
                <w:b/>
                <w:kern w:val="16"/>
                <w:sz w:val="24"/>
              </w:rPr>
            </w:pPr>
            <w:r w:rsidRPr="0089797F">
              <w:rPr>
                <w:b/>
                <w:kern w:val="16"/>
                <w:sz w:val="24"/>
              </w:rPr>
              <w:t>TNF α</w:t>
            </w:r>
          </w:p>
        </w:tc>
        <w:tc>
          <w:tcPr>
            <w:tcW w:w="3804" w:type="pct"/>
          </w:tcPr>
          <w:p w14:paraId="18F4CA2F" w14:textId="77777777" w:rsidR="00B76193" w:rsidRPr="0089797F" w:rsidRDefault="00B76193" w:rsidP="00747BE8">
            <w:pPr>
              <w:spacing w:after="0"/>
              <w:rPr>
                <w:kern w:val="16"/>
                <w:sz w:val="24"/>
              </w:rPr>
            </w:pPr>
            <w:r w:rsidRPr="0089797F">
              <w:rPr>
                <w:kern w:val="16"/>
                <w:sz w:val="24"/>
              </w:rPr>
              <w:t>Factorul α de necroză tumorală</w:t>
            </w:r>
          </w:p>
        </w:tc>
      </w:tr>
      <w:tr w:rsidR="003B7110" w:rsidRPr="0089797F" w14:paraId="542F60A8" w14:textId="77777777" w:rsidTr="003B7110">
        <w:trPr>
          <w:trHeight w:val="283"/>
        </w:trPr>
        <w:tc>
          <w:tcPr>
            <w:tcW w:w="1196" w:type="pct"/>
          </w:tcPr>
          <w:p w14:paraId="69ADD22C" w14:textId="77777777" w:rsidR="003B7110" w:rsidRPr="0089797F" w:rsidRDefault="003B7110" w:rsidP="00747BE8">
            <w:pPr>
              <w:spacing w:after="0"/>
              <w:rPr>
                <w:b/>
                <w:kern w:val="16"/>
                <w:sz w:val="24"/>
              </w:rPr>
            </w:pPr>
            <w:r w:rsidRPr="0089797F">
              <w:rPr>
                <w:b/>
                <w:kern w:val="16"/>
                <w:sz w:val="24"/>
              </w:rPr>
              <w:t>SATI</w:t>
            </w:r>
          </w:p>
        </w:tc>
        <w:tc>
          <w:tcPr>
            <w:tcW w:w="3804" w:type="pct"/>
          </w:tcPr>
          <w:p w14:paraId="4C64DAEC" w14:textId="77777777" w:rsidR="003B7110" w:rsidRPr="0089797F" w:rsidRDefault="00994EFE" w:rsidP="00747BE8">
            <w:pPr>
              <w:spacing w:after="0"/>
              <w:rPr>
                <w:kern w:val="16"/>
                <w:sz w:val="24"/>
              </w:rPr>
            </w:pPr>
            <w:r w:rsidRPr="0089797F">
              <w:rPr>
                <w:kern w:val="16"/>
                <w:sz w:val="24"/>
              </w:rPr>
              <w:t>S</w:t>
            </w:r>
            <w:r w:rsidR="003B7110" w:rsidRPr="0089797F">
              <w:rPr>
                <w:kern w:val="16"/>
                <w:sz w:val="24"/>
              </w:rPr>
              <w:t>ecţia anestezie şi terapie intensivă</w:t>
            </w:r>
          </w:p>
        </w:tc>
      </w:tr>
      <w:tr w:rsidR="003B7110" w:rsidRPr="0089797F" w14:paraId="6544DB57" w14:textId="77777777" w:rsidTr="003B7110">
        <w:trPr>
          <w:trHeight w:val="283"/>
        </w:trPr>
        <w:tc>
          <w:tcPr>
            <w:tcW w:w="1196" w:type="pct"/>
          </w:tcPr>
          <w:p w14:paraId="389BED77" w14:textId="77777777" w:rsidR="003B7110" w:rsidRPr="0089797F" w:rsidRDefault="003B7110" w:rsidP="00747BE8">
            <w:pPr>
              <w:spacing w:after="0"/>
              <w:rPr>
                <w:b/>
                <w:kern w:val="16"/>
                <w:sz w:val="24"/>
              </w:rPr>
            </w:pPr>
            <w:r w:rsidRPr="0089797F">
              <w:rPr>
                <w:b/>
                <w:kern w:val="16"/>
                <w:sz w:val="24"/>
              </w:rPr>
              <w:t>SVA</w:t>
            </w:r>
            <w:r w:rsidR="003C5289" w:rsidRPr="0089797F">
              <w:rPr>
                <w:b/>
                <w:kern w:val="16"/>
                <w:sz w:val="24"/>
              </w:rPr>
              <w:t>D</w:t>
            </w:r>
          </w:p>
        </w:tc>
        <w:tc>
          <w:tcPr>
            <w:tcW w:w="3804" w:type="pct"/>
          </w:tcPr>
          <w:p w14:paraId="50F1BF4D" w14:textId="77777777" w:rsidR="003B7110" w:rsidRPr="0089797F" w:rsidRDefault="00994EFE" w:rsidP="00747BE8">
            <w:pPr>
              <w:widowControl w:val="0"/>
              <w:autoSpaceDE w:val="0"/>
              <w:autoSpaceDN w:val="0"/>
              <w:adjustRightInd w:val="0"/>
              <w:spacing w:after="0"/>
              <w:rPr>
                <w:kern w:val="16"/>
                <w:sz w:val="24"/>
              </w:rPr>
            </w:pPr>
            <w:r w:rsidRPr="0089797F">
              <w:rPr>
                <w:kern w:val="16"/>
                <w:sz w:val="24"/>
              </w:rPr>
              <w:t>S</w:t>
            </w:r>
            <w:r w:rsidR="003B7110" w:rsidRPr="0089797F">
              <w:rPr>
                <w:kern w:val="16"/>
                <w:sz w:val="24"/>
              </w:rPr>
              <w:t>ca</w:t>
            </w:r>
            <w:r w:rsidR="00B76193" w:rsidRPr="0089797F">
              <w:rPr>
                <w:kern w:val="16"/>
                <w:sz w:val="24"/>
              </w:rPr>
              <w:t>la vizual analo</w:t>
            </w:r>
            <w:r w:rsidR="003B7110" w:rsidRPr="0089797F">
              <w:rPr>
                <w:kern w:val="16"/>
                <w:sz w:val="24"/>
              </w:rPr>
              <w:t>gă</w:t>
            </w:r>
            <w:r w:rsidRPr="0089797F">
              <w:rPr>
                <w:kern w:val="16"/>
                <w:sz w:val="24"/>
              </w:rPr>
              <w:t xml:space="preserve"> a durerii</w:t>
            </w:r>
          </w:p>
        </w:tc>
      </w:tr>
      <w:tr w:rsidR="003B7110" w:rsidRPr="0089797F" w14:paraId="30F57539" w14:textId="77777777" w:rsidTr="003B7110">
        <w:trPr>
          <w:trHeight w:val="283"/>
        </w:trPr>
        <w:tc>
          <w:tcPr>
            <w:tcW w:w="1196" w:type="pct"/>
          </w:tcPr>
          <w:p w14:paraId="1D9F87CD" w14:textId="77777777" w:rsidR="003B7110" w:rsidRPr="0089797F" w:rsidRDefault="003B7110" w:rsidP="00747BE8">
            <w:pPr>
              <w:spacing w:after="0"/>
              <w:rPr>
                <w:b/>
                <w:kern w:val="16"/>
                <w:sz w:val="24"/>
              </w:rPr>
            </w:pPr>
            <w:r w:rsidRPr="0089797F">
              <w:rPr>
                <w:b/>
                <w:kern w:val="16"/>
                <w:sz w:val="24"/>
              </w:rPr>
              <w:t>VHB</w:t>
            </w:r>
          </w:p>
        </w:tc>
        <w:tc>
          <w:tcPr>
            <w:tcW w:w="3804" w:type="pct"/>
          </w:tcPr>
          <w:p w14:paraId="0C298C3B" w14:textId="77777777" w:rsidR="003B7110" w:rsidRPr="0089797F" w:rsidRDefault="00994EFE" w:rsidP="00747BE8">
            <w:pPr>
              <w:spacing w:after="0"/>
              <w:rPr>
                <w:kern w:val="16"/>
                <w:sz w:val="24"/>
              </w:rPr>
            </w:pPr>
            <w:r w:rsidRPr="0089797F">
              <w:rPr>
                <w:kern w:val="16"/>
                <w:sz w:val="24"/>
              </w:rPr>
              <w:t>V</w:t>
            </w:r>
            <w:r w:rsidR="003B7110" w:rsidRPr="0089797F">
              <w:rPr>
                <w:kern w:val="16"/>
                <w:sz w:val="24"/>
              </w:rPr>
              <w:t>irus hepatic B</w:t>
            </w:r>
          </w:p>
        </w:tc>
      </w:tr>
      <w:tr w:rsidR="003B7110" w:rsidRPr="0089797F" w14:paraId="37591CE1" w14:textId="77777777" w:rsidTr="003B7110">
        <w:trPr>
          <w:trHeight w:val="299"/>
        </w:trPr>
        <w:tc>
          <w:tcPr>
            <w:tcW w:w="1196" w:type="pct"/>
          </w:tcPr>
          <w:p w14:paraId="539ED19D" w14:textId="77777777" w:rsidR="003B7110" w:rsidRPr="0089797F" w:rsidRDefault="003B7110" w:rsidP="00747BE8">
            <w:pPr>
              <w:spacing w:after="0"/>
              <w:rPr>
                <w:b/>
                <w:kern w:val="16"/>
                <w:sz w:val="24"/>
              </w:rPr>
            </w:pPr>
            <w:r w:rsidRPr="0089797F">
              <w:rPr>
                <w:b/>
                <w:kern w:val="16"/>
                <w:sz w:val="24"/>
              </w:rPr>
              <w:t>VHC</w:t>
            </w:r>
          </w:p>
        </w:tc>
        <w:tc>
          <w:tcPr>
            <w:tcW w:w="3804" w:type="pct"/>
          </w:tcPr>
          <w:p w14:paraId="0EDC5FEF" w14:textId="77777777" w:rsidR="003B7110" w:rsidRPr="0089797F" w:rsidRDefault="00994EFE" w:rsidP="00747BE8">
            <w:pPr>
              <w:spacing w:after="0"/>
              <w:rPr>
                <w:kern w:val="16"/>
                <w:sz w:val="24"/>
              </w:rPr>
            </w:pPr>
            <w:r w:rsidRPr="0089797F">
              <w:rPr>
                <w:kern w:val="16"/>
                <w:sz w:val="24"/>
              </w:rPr>
              <w:t>V</w:t>
            </w:r>
            <w:r w:rsidR="003B7110" w:rsidRPr="0089797F">
              <w:rPr>
                <w:kern w:val="16"/>
                <w:sz w:val="24"/>
              </w:rPr>
              <w:t>irus hepatic C</w:t>
            </w:r>
          </w:p>
        </w:tc>
      </w:tr>
      <w:tr w:rsidR="003B7110" w:rsidRPr="0089797F" w14:paraId="4EEFC293" w14:textId="77777777" w:rsidTr="003B7110">
        <w:trPr>
          <w:trHeight w:val="371"/>
        </w:trPr>
        <w:tc>
          <w:tcPr>
            <w:tcW w:w="1196" w:type="pct"/>
          </w:tcPr>
          <w:p w14:paraId="70B5C165" w14:textId="77777777" w:rsidR="003B7110" w:rsidRPr="0089797F" w:rsidRDefault="003B7110" w:rsidP="00747BE8">
            <w:pPr>
              <w:spacing w:after="0"/>
              <w:rPr>
                <w:b/>
                <w:kern w:val="16"/>
                <w:sz w:val="24"/>
              </w:rPr>
            </w:pPr>
            <w:r w:rsidRPr="0089797F">
              <w:rPr>
                <w:b/>
                <w:kern w:val="16"/>
                <w:sz w:val="24"/>
              </w:rPr>
              <w:t>VSH</w:t>
            </w:r>
          </w:p>
        </w:tc>
        <w:tc>
          <w:tcPr>
            <w:tcW w:w="3804" w:type="pct"/>
          </w:tcPr>
          <w:p w14:paraId="07C941D8" w14:textId="77777777" w:rsidR="003B7110" w:rsidRPr="0089797F" w:rsidRDefault="00994EFE" w:rsidP="00747BE8">
            <w:pPr>
              <w:spacing w:after="0"/>
              <w:rPr>
                <w:kern w:val="16"/>
                <w:sz w:val="24"/>
              </w:rPr>
            </w:pPr>
            <w:r w:rsidRPr="0089797F">
              <w:rPr>
                <w:kern w:val="16"/>
                <w:sz w:val="24"/>
              </w:rPr>
              <w:t>V</w:t>
            </w:r>
            <w:r w:rsidR="003B7110" w:rsidRPr="0089797F">
              <w:rPr>
                <w:kern w:val="16"/>
                <w:sz w:val="24"/>
              </w:rPr>
              <w:t>iteză de sedimentare a hematiilor</w:t>
            </w:r>
          </w:p>
        </w:tc>
      </w:tr>
      <w:tr w:rsidR="006D3524" w:rsidRPr="0089797F" w14:paraId="0B18CB74" w14:textId="77777777" w:rsidTr="003B7110">
        <w:trPr>
          <w:trHeight w:val="371"/>
        </w:trPr>
        <w:tc>
          <w:tcPr>
            <w:tcW w:w="1196" w:type="pct"/>
          </w:tcPr>
          <w:p w14:paraId="5F0869B3" w14:textId="77777777" w:rsidR="006D3524" w:rsidRPr="0089797F" w:rsidRDefault="006D3524" w:rsidP="00747BE8">
            <w:pPr>
              <w:spacing w:after="0"/>
              <w:jc w:val="left"/>
              <w:rPr>
                <w:b/>
                <w:kern w:val="16"/>
                <w:sz w:val="24"/>
              </w:rPr>
            </w:pPr>
            <w:r w:rsidRPr="0089797F">
              <w:rPr>
                <w:b/>
                <w:kern w:val="16"/>
                <w:sz w:val="24"/>
              </w:rPr>
              <w:t>USMF „Nicolae Testemițanu”</w:t>
            </w:r>
          </w:p>
        </w:tc>
        <w:tc>
          <w:tcPr>
            <w:tcW w:w="3804" w:type="pct"/>
          </w:tcPr>
          <w:p w14:paraId="60CBF23C" w14:textId="77777777" w:rsidR="006D3524" w:rsidRPr="0089797F" w:rsidRDefault="006D3524" w:rsidP="00747BE8">
            <w:pPr>
              <w:spacing w:after="0"/>
              <w:rPr>
                <w:kern w:val="16"/>
                <w:sz w:val="24"/>
              </w:rPr>
            </w:pPr>
            <w:r w:rsidRPr="0089797F">
              <w:rPr>
                <w:kern w:val="16"/>
                <w:sz w:val="24"/>
              </w:rPr>
              <w:t>Universitatea de Stat de Medicină și Farmacie „Nicolae Testemițanu”</w:t>
            </w:r>
          </w:p>
        </w:tc>
      </w:tr>
    </w:tbl>
    <w:p w14:paraId="74FA1FAB" w14:textId="65F3FB22" w:rsidR="00AF52E7" w:rsidRPr="0089797F" w:rsidRDefault="00AF52E7" w:rsidP="00747BE8">
      <w:pPr>
        <w:spacing w:after="0"/>
        <w:jc w:val="left"/>
        <w:rPr>
          <w:b/>
          <w:smallCaps/>
          <w:sz w:val="24"/>
        </w:rPr>
      </w:pPr>
      <w:bookmarkStart w:id="2" w:name="_Toc191166934"/>
      <w:bookmarkStart w:id="3" w:name="_Toc198354830"/>
    </w:p>
    <w:p w14:paraId="5BF63D4A" w14:textId="77777777" w:rsidR="00AF52E7" w:rsidRPr="0089797F" w:rsidRDefault="00AF52E7">
      <w:pPr>
        <w:spacing w:after="0"/>
        <w:jc w:val="left"/>
        <w:rPr>
          <w:b/>
          <w:smallCaps/>
          <w:sz w:val="24"/>
        </w:rPr>
      </w:pPr>
      <w:r w:rsidRPr="0089797F">
        <w:rPr>
          <w:b/>
          <w:smallCaps/>
          <w:sz w:val="24"/>
        </w:rPr>
        <w:br w:type="page"/>
      </w:r>
    </w:p>
    <w:p w14:paraId="6BFB753C" w14:textId="143CF7D9" w:rsidR="00B245C1" w:rsidRPr="0089797F" w:rsidRDefault="00B245C1" w:rsidP="00747BE8">
      <w:pPr>
        <w:pStyle w:val="Titlu2"/>
        <w:numPr>
          <w:ilvl w:val="0"/>
          <w:numId w:val="0"/>
        </w:numPr>
        <w:rPr>
          <w:rFonts w:ascii="Times New Roman" w:hAnsi="Times New Roman"/>
          <w:sz w:val="24"/>
          <w:szCs w:val="24"/>
          <w:lang w:val="ro-RO"/>
        </w:rPr>
      </w:pPr>
      <w:r w:rsidRPr="0089797F">
        <w:rPr>
          <w:rFonts w:ascii="Times New Roman" w:hAnsi="Times New Roman"/>
          <w:sz w:val="24"/>
          <w:szCs w:val="24"/>
          <w:lang w:val="ro-RO"/>
        </w:rPr>
        <w:lastRenderedPageBreak/>
        <w:t xml:space="preserve">Sumarul </w:t>
      </w:r>
      <w:r w:rsidR="006B256B" w:rsidRPr="0089797F">
        <w:rPr>
          <w:rFonts w:ascii="Times New Roman" w:hAnsi="Times New Roman"/>
          <w:sz w:val="24"/>
          <w:szCs w:val="24"/>
          <w:lang w:val="ro-RO"/>
        </w:rPr>
        <w:t>recomandărilor</w:t>
      </w:r>
    </w:p>
    <w:p w14:paraId="4CE37A96" w14:textId="13F4AC77" w:rsidR="00DC0873" w:rsidRPr="0089797F" w:rsidRDefault="00DC0873" w:rsidP="00E2169B">
      <w:pPr>
        <w:pStyle w:val="NormalWeb"/>
        <w:numPr>
          <w:ilvl w:val="0"/>
          <w:numId w:val="62"/>
        </w:numPr>
        <w:jc w:val="both"/>
        <w:rPr>
          <w:lang w:val="ro-RO"/>
        </w:rPr>
      </w:pPr>
      <w:r w:rsidRPr="0089797F">
        <w:rPr>
          <w:lang w:val="ro-RO"/>
        </w:rPr>
        <w:t xml:space="preserve">Se recomandă </w:t>
      </w:r>
      <w:r w:rsidRPr="0089797F">
        <w:rPr>
          <w:rStyle w:val="Robust"/>
          <w:b w:val="0"/>
          <w:lang w:val="ro-RO"/>
        </w:rPr>
        <w:t>condiționat</w:t>
      </w:r>
      <w:r w:rsidRPr="0089797F">
        <w:rPr>
          <w:lang w:val="ro-RO"/>
        </w:rPr>
        <w:t xml:space="preserve"> utilizarea AINS ca terapie adjuvantă, datorită dovezilor slabe și riscului de efecte adverse. Nu sunt potrivite ca monoterapie pentru sinovita cronică.</w:t>
      </w:r>
    </w:p>
    <w:p w14:paraId="4DE2A01D" w14:textId="22A961DB" w:rsidR="00DC0873" w:rsidRPr="0089797F" w:rsidRDefault="00DC0873" w:rsidP="00E2169B">
      <w:pPr>
        <w:pStyle w:val="NormalWeb"/>
        <w:numPr>
          <w:ilvl w:val="0"/>
          <w:numId w:val="62"/>
        </w:numPr>
        <w:jc w:val="both"/>
        <w:rPr>
          <w:lang w:val="ro-RO"/>
        </w:rPr>
      </w:pPr>
      <w:r w:rsidRPr="0089797F">
        <w:rPr>
          <w:lang w:val="ro-RO"/>
        </w:rPr>
        <w:t xml:space="preserve">Se preferă </w:t>
      </w:r>
      <w:r w:rsidR="00747394" w:rsidRPr="0089797F">
        <w:rPr>
          <w:lang w:val="ro-RO"/>
        </w:rPr>
        <w:t>Methotrexatum</w:t>
      </w:r>
      <w:r w:rsidRPr="0089797F">
        <w:rPr>
          <w:lang w:val="ro-RO"/>
        </w:rPr>
        <w:t xml:space="preserve"> în locul </w:t>
      </w:r>
      <w:r w:rsidR="00747394" w:rsidRPr="0089797F">
        <w:rPr>
          <w:lang w:val="ro-RO"/>
        </w:rPr>
        <w:t>Leflunomidum</w:t>
      </w:r>
      <w:r w:rsidRPr="0089797F">
        <w:rPr>
          <w:lang w:val="ro-RO"/>
        </w:rPr>
        <w:t xml:space="preserve"> sau </w:t>
      </w:r>
      <w:r w:rsidR="00747394" w:rsidRPr="0089797F">
        <w:rPr>
          <w:lang w:val="ro-RO"/>
        </w:rPr>
        <w:t>Sulfasalazinum</w:t>
      </w:r>
      <w:r w:rsidRPr="0089797F">
        <w:rPr>
          <w:lang w:val="ro-RO"/>
        </w:rPr>
        <w:t xml:space="preserve">, dar tot condiționat, din cauza mai multor date care susțin eficacitatea și siguranța </w:t>
      </w:r>
      <w:r w:rsidR="00747394" w:rsidRPr="0089797F">
        <w:rPr>
          <w:lang w:val="ro-RO"/>
        </w:rPr>
        <w:t>Methotrexatum</w:t>
      </w:r>
      <w:r w:rsidRPr="0089797F">
        <w:rPr>
          <w:lang w:val="ro-RO"/>
        </w:rPr>
        <w:t xml:space="preserve">; </w:t>
      </w:r>
      <w:r w:rsidR="00747394" w:rsidRPr="0089797F">
        <w:rPr>
          <w:lang w:val="ro-RO"/>
        </w:rPr>
        <w:t>Leflunomidum</w:t>
      </w:r>
      <w:r w:rsidRPr="0089797F">
        <w:rPr>
          <w:lang w:val="ro-RO"/>
        </w:rPr>
        <w:t xml:space="preserve"> are mai puține date, iar </w:t>
      </w:r>
      <w:r w:rsidR="00747394" w:rsidRPr="0089797F">
        <w:rPr>
          <w:lang w:val="ro-RO"/>
        </w:rPr>
        <w:t>Sulfasalazinum</w:t>
      </w:r>
      <w:r w:rsidRPr="0089797F">
        <w:rPr>
          <w:lang w:val="ro-RO"/>
        </w:rPr>
        <w:t xml:space="preserve"> are riscuri ce îngrijorează.</w:t>
      </w:r>
    </w:p>
    <w:p w14:paraId="0A25474A" w14:textId="12A6F3B7" w:rsidR="00DC0873" w:rsidRPr="0089797F" w:rsidRDefault="00DC0873" w:rsidP="00E2169B">
      <w:pPr>
        <w:pStyle w:val="NormalWeb"/>
        <w:numPr>
          <w:ilvl w:val="0"/>
          <w:numId w:val="62"/>
        </w:numPr>
        <w:jc w:val="both"/>
        <w:rPr>
          <w:lang w:val="ro-RO"/>
        </w:rPr>
      </w:pPr>
      <w:r w:rsidRPr="0089797F">
        <w:rPr>
          <w:lang w:val="ro-RO"/>
        </w:rPr>
        <w:t xml:space="preserve">Se recomandă condiționat </w:t>
      </w:r>
      <w:r w:rsidR="00747394" w:rsidRPr="0089797F">
        <w:rPr>
          <w:lang w:val="ro-RO"/>
        </w:rPr>
        <w:t>Methotrexatum</w:t>
      </w:r>
      <w:r w:rsidRPr="0089797F">
        <w:rPr>
          <w:lang w:val="ro-RO"/>
        </w:rPr>
        <w:t xml:space="preserve"> subcutanat în loc de oral, pentru </w:t>
      </w:r>
      <w:proofErr w:type="spellStart"/>
      <w:r w:rsidRPr="0089797F">
        <w:rPr>
          <w:lang w:val="ro-RO"/>
        </w:rPr>
        <w:t>biodisponibilitate</w:t>
      </w:r>
      <w:proofErr w:type="spellEnd"/>
      <w:r w:rsidRPr="0089797F">
        <w:rPr>
          <w:lang w:val="ro-RO"/>
        </w:rPr>
        <w:t xml:space="preserve"> mai bună și efect posibil mai puternic, dar evidențele sunt foarte slabe. Preferințele pacientului contează.</w:t>
      </w:r>
    </w:p>
    <w:p w14:paraId="532C91B0" w14:textId="0105371F" w:rsidR="00DC0873" w:rsidRPr="0089797F" w:rsidRDefault="00DC0873" w:rsidP="00E2169B">
      <w:pPr>
        <w:pStyle w:val="NormalWeb"/>
        <w:numPr>
          <w:ilvl w:val="0"/>
          <w:numId w:val="62"/>
        </w:numPr>
        <w:jc w:val="both"/>
        <w:rPr>
          <w:lang w:val="ro-RO"/>
        </w:rPr>
      </w:pPr>
      <w:r w:rsidRPr="0089797F">
        <w:rPr>
          <w:lang w:val="ro-RO"/>
        </w:rPr>
        <w:t>Se recomandă condiționat utilizarea glucocorticoizilor intraarticulari ca terapie suplimentară, în special când artrita afectează mobilitatea sau viața zilnică și este nevoie de control rapid; nu sunt ideali în cazul multor articulații sau injecții repetate.</w:t>
      </w:r>
    </w:p>
    <w:p w14:paraId="33010B8B" w14:textId="5A3475AE" w:rsidR="00DC0873" w:rsidRPr="0089797F" w:rsidRDefault="00CC5A77"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Triamcinolon</w:t>
      </w:r>
      <w:r w:rsidR="003E7614" w:rsidRPr="0089797F">
        <w:rPr>
          <w:rFonts w:ascii="Times New Roman" w:hAnsi="Times New Roman"/>
          <w:sz w:val="24"/>
          <w:szCs w:val="24"/>
          <w:lang w:val="ro-RO"/>
        </w:rPr>
        <w:t>i</w:t>
      </w:r>
      <w:r w:rsidR="00DC0873" w:rsidRPr="0089797F">
        <w:rPr>
          <w:rFonts w:ascii="Times New Roman" w:hAnsi="Times New Roman"/>
          <w:sz w:val="24"/>
          <w:szCs w:val="24"/>
          <w:lang w:val="ro-RO"/>
        </w:rPr>
        <w:t xml:space="preserve"> hexacetonid</w:t>
      </w:r>
      <w:r w:rsidR="003E7614" w:rsidRPr="0089797F">
        <w:rPr>
          <w:rFonts w:ascii="Times New Roman" w:hAnsi="Times New Roman"/>
          <w:sz w:val="24"/>
          <w:szCs w:val="24"/>
          <w:lang w:val="ro-RO"/>
        </w:rPr>
        <w:t>um*</w:t>
      </w:r>
      <w:r w:rsidR="00DC0873" w:rsidRPr="0089797F">
        <w:rPr>
          <w:rFonts w:ascii="Times New Roman" w:hAnsi="Times New Roman"/>
          <w:sz w:val="24"/>
          <w:szCs w:val="24"/>
          <w:lang w:val="ro-RO"/>
        </w:rPr>
        <w:t xml:space="preserve"> este recomandat ferm în locul </w:t>
      </w:r>
      <w:r w:rsidRPr="0089797F">
        <w:rPr>
          <w:rFonts w:ascii="Times New Roman" w:hAnsi="Times New Roman"/>
          <w:sz w:val="24"/>
          <w:szCs w:val="24"/>
          <w:lang w:val="ro-RO"/>
        </w:rPr>
        <w:t>Triamcinolon</w:t>
      </w:r>
      <w:r w:rsidR="003E7614" w:rsidRPr="0089797F">
        <w:rPr>
          <w:rFonts w:ascii="Times New Roman" w:hAnsi="Times New Roman"/>
          <w:sz w:val="24"/>
          <w:szCs w:val="24"/>
          <w:lang w:val="ro-RO"/>
        </w:rPr>
        <w:t>i</w:t>
      </w:r>
      <w:r w:rsidR="00DC0873" w:rsidRPr="0089797F">
        <w:rPr>
          <w:rFonts w:ascii="Times New Roman" w:hAnsi="Times New Roman"/>
          <w:sz w:val="24"/>
          <w:szCs w:val="24"/>
          <w:lang w:val="ro-RO"/>
        </w:rPr>
        <w:t xml:space="preserve"> acetoni</w:t>
      </w:r>
      <w:r w:rsidRPr="0089797F">
        <w:rPr>
          <w:rFonts w:ascii="Times New Roman" w:hAnsi="Times New Roman"/>
          <w:sz w:val="24"/>
          <w:szCs w:val="24"/>
          <w:lang w:val="ro-RO"/>
        </w:rPr>
        <w:t>dum</w:t>
      </w:r>
      <w:r w:rsidR="00DC0873" w:rsidRPr="0089797F">
        <w:rPr>
          <w:rFonts w:ascii="Times New Roman" w:hAnsi="Times New Roman"/>
          <w:sz w:val="24"/>
          <w:szCs w:val="24"/>
          <w:lang w:val="ro-RO"/>
        </w:rPr>
        <w:t xml:space="preserve"> pentru injecțiile </w:t>
      </w:r>
      <w:proofErr w:type="spellStart"/>
      <w:r w:rsidR="00DC0873" w:rsidRPr="0089797F">
        <w:rPr>
          <w:rFonts w:ascii="Times New Roman" w:hAnsi="Times New Roman"/>
          <w:sz w:val="24"/>
          <w:szCs w:val="24"/>
          <w:lang w:val="ro-RO"/>
        </w:rPr>
        <w:t>intraarticulare</w:t>
      </w:r>
      <w:proofErr w:type="spellEnd"/>
      <w:r w:rsidR="00DC0873" w:rsidRPr="0089797F">
        <w:rPr>
          <w:rFonts w:ascii="Times New Roman" w:hAnsi="Times New Roman"/>
          <w:sz w:val="24"/>
          <w:szCs w:val="24"/>
          <w:lang w:val="ro-RO"/>
        </w:rPr>
        <w:t xml:space="preserve"> cu glucocorticoizi. Dovezile sunt de calitate moderată și arată rezultate mai bune și de durată mai lungă, fără efecte adverse suplimentare.</w:t>
      </w:r>
    </w:p>
    <w:p w14:paraId="4A249C07" w14:textId="76A31FBD" w:rsidR="00DC0873" w:rsidRPr="0089797F" w:rsidRDefault="00DC0873"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Terapia de tip „</w:t>
      </w:r>
      <w:proofErr w:type="spellStart"/>
      <w:r w:rsidRPr="0089797F">
        <w:rPr>
          <w:rFonts w:ascii="Times New Roman" w:hAnsi="Times New Roman"/>
          <w:sz w:val="24"/>
          <w:szCs w:val="24"/>
          <w:lang w:val="ro-RO"/>
        </w:rPr>
        <w:t>bridging</w:t>
      </w:r>
      <w:proofErr w:type="spellEnd"/>
      <w:r w:rsidRPr="0089797F">
        <w:rPr>
          <w:rFonts w:ascii="Times New Roman" w:hAnsi="Times New Roman"/>
          <w:sz w:val="24"/>
          <w:szCs w:val="24"/>
          <w:lang w:val="ro-RO"/>
        </w:rPr>
        <w:t>” cu un curs scurt de glucocorticoizi orali (&lt;3 luni), la inițierea sau escaladarea tratamentului în caz de activitate moderată sau înaltă a bolii, este recomandată condiționat. Dovezile sunt foarte slabe, dar acceptarea de către pacienți și părinți susține această opțiune, mai ales în prezența simptomelor semnificative și a mobilității reduse.</w:t>
      </w:r>
    </w:p>
    <w:p w14:paraId="79828BC9" w14:textId="658EC07E" w:rsidR="00DC0873" w:rsidRPr="0089797F" w:rsidRDefault="00DC0873"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Terapia de tip „</w:t>
      </w:r>
      <w:proofErr w:type="spellStart"/>
      <w:r w:rsidRPr="0089797F">
        <w:rPr>
          <w:rFonts w:ascii="Times New Roman" w:hAnsi="Times New Roman"/>
          <w:sz w:val="24"/>
          <w:szCs w:val="24"/>
          <w:lang w:val="ro-RO"/>
        </w:rPr>
        <w:t>bridging</w:t>
      </w:r>
      <w:proofErr w:type="spellEnd"/>
      <w:r w:rsidRPr="0089797F">
        <w:rPr>
          <w:rFonts w:ascii="Times New Roman" w:hAnsi="Times New Roman"/>
          <w:sz w:val="24"/>
          <w:szCs w:val="24"/>
          <w:lang w:val="ro-RO"/>
        </w:rPr>
        <w:t xml:space="preserve">” cu glucocorticoizi orali (&lt;3 luni) este recomandată condiționat împotriva utilizării la pacienții cu activitate scăzută a bolii. Dovezile sunt foarte slabe, iar injecțiile </w:t>
      </w:r>
      <w:proofErr w:type="spellStart"/>
      <w:r w:rsidRPr="0089797F">
        <w:rPr>
          <w:rFonts w:ascii="Times New Roman" w:hAnsi="Times New Roman"/>
          <w:sz w:val="24"/>
          <w:szCs w:val="24"/>
          <w:lang w:val="ro-RO"/>
        </w:rPr>
        <w:t>intraarticulare</w:t>
      </w:r>
      <w:proofErr w:type="spellEnd"/>
      <w:r w:rsidRPr="0089797F">
        <w:rPr>
          <w:rFonts w:ascii="Times New Roman" w:hAnsi="Times New Roman"/>
          <w:sz w:val="24"/>
          <w:szCs w:val="24"/>
          <w:lang w:val="ro-RO"/>
        </w:rPr>
        <w:t xml:space="preserve"> sunt considerate mai potrivite.</w:t>
      </w:r>
    </w:p>
    <w:p w14:paraId="5FE178F8" w14:textId="2FFEB656" w:rsidR="00957265" w:rsidRPr="0089797F" w:rsidRDefault="00957265" w:rsidP="00E2169B">
      <w:pPr>
        <w:pStyle w:val="NormalWeb"/>
        <w:numPr>
          <w:ilvl w:val="0"/>
          <w:numId w:val="62"/>
        </w:numPr>
        <w:jc w:val="both"/>
        <w:rPr>
          <w:lang w:val="ro-RO"/>
        </w:rPr>
      </w:pPr>
      <w:r w:rsidRPr="0089797F">
        <w:rPr>
          <w:lang w:val="ro-RO"/>
        </w:rPr>
        <w:t>La inițierea biologicelor (</w:t>
      </w:r>
      <w:r w:rsidR="00CC5A77" w:rsidRPr="0089797F">
        <w:rPr>
          <w:lang w:val="ro-RO"/>
        </w:rPr>
        <w:t>Etanerceptum*</w:t>
      </w:r>
      <w:r w:rsidRPr="0089797F">
        <w:rPr>
          <w:lang w:val="ro-RO"/>
        </w:rPr>
        <w:t xml:space="preserve">, </w:t>
      </w:r>
      <w:r w:rsidR="00CC5A77" w:rsidRPr="0089797F">
        <w:rPr>
          <w:lang w:val="ro-RO"/>
        </w:rPr>
        <w:t>Adalimumabum</w:t>
      </w:r>
      <w:r w:rsidRPr="0089797F">
        <w:rPr>
          <w:lang w:val="ro-RO"/>
        </w:rPr>
        <w:t xml:space="preserve">, </w:t>
      </w:r>
      <w:r w:rsidR="00CC5A77" w:rsidRPr="0089797F">
        <w:rPr>
          <w:rFonts w:eastAsia="Calibri"/>
          <w:lang w:val="ro-RO"/>
        </w:rPr>
        <w:t>G</w:t>
      </w:r>
      <w:r w:rsidRPr="0089797F">
        <w:rPr>
          <w:rFonts w:eastAsia="Calibri"/>
          <w:lang w:val="ro-RO"/>
        </w:rPr>
        <w:t>olimumab</w:t>
      </w:r>
      <w:r w:rsidR="00444A0B" w:rsidRPr="0089797F">
        <w:rPr>
          <w:rFonts w:eastAsia="Calibri"/>
          <w:lang w:val="ro-RO"/>
        </w:rPr>
        <w:t>um</w:t>
      </w:r>
      <w:r w:rsidRPr="0089797F">
        <w:rPr>
          <w:rFonts w:eastAsia="Calibri"/>
          <w:lang w:val="ro-RO"/>
        </w:rPr>
        <w:t xml:space="preserve">, </w:t>
      </w:r>
      <w:r w:rsidR="00CC5A77" w:rsidRPr="0089797F">
        <w:rPr>
          <w:rFonts w:eastAsia="Calibri"/>
          <w:lang w:val="ro-RO"/>
        </w:rPr>
        <w:t>A</w:t>
      </w:r>
      <w:r w:rsidRPr="0089797F">
        <w:rPr>
          <w:rFonts w:eastAsia="Calibri"/>
          <w:lang w:val="ro-RO"/>
        </w:rPr>
        <w:t>batacept</w:t>
      </w:r>
      <w:r w:rsidR="00444A0B" w:rsidRPr="0089797F">
        <w:rPr>
          <w:rFonts w:eastAsia="Calibri"/>
          <w:lang w:val="ro-RO"/>
        </w:rPr>
        <w:t>um</w:t>
      </w:r>
      <w:r w:rsidR="003E7614" w:rsidRPr="0089797F">
        <w:rPr>
          <w:rFonts w:eastAsia="Calibri"/>
          <w:lang w:val="ro-RO"/>
        </w:rPr>
        <w:t>*</w:t>
      </w:r>
      <w:r w:rsidRPr="0089797F">
        <w:rPr>
          <w:rFonts w:eastAsia="Calibri"/>
          <w:lang w:val="ro-RO"/>
        </w:rPr>
        <w:t>,</w:t>
      </w:r>
      <w:r w:rsidRPr="0089797F">
        <w:rPr>
          <w:lang w:val="ro-RO"/>
        </w:rPr>
        <w:t xml:space="preserve"> </w:t>
      </w:r>
      <w:r w:rsidR="00CC5A77" w:rsidRPr="0089797F">
        <w:rPr>
          <w:lang w:val="ro-RO"/>
        </w:rPr>
        <w:t>Tocilizumabum</w:t>
      </w:r>
      <w:r w:rsidRPr="0089797F">
        <w:rPr>
          <w:lang w:val="ro-RO"/>
        </w:rPr>
        <w:t xml:space="preserve">): se recomandă condiționat asocierea cu </w:t>
      </w:r>
      <w:r w:rsidR="00CC5A77" w:rsidRPr="0089797F">
        <w:rPr>
          <w:lang w:val="ro-RO"/>
        </w:rPr>
        <w:t>Methotrexatum</w:t>
      </w:r>
      <w:r w:rsidRPr="0089797F">
        <w:rPr>
          <w:lang w:val="ro-RO"/>
        </w:rPr>
        <w:t>, pentru eficiență crescută și reducerea anticorpilor anti-medicament. Monoterapia biologică poate fi acceptată dacă există control bun sau intoleranță la MTX.</w:t>
      </w:r>
    </w:p>
    <w:p w14:paraId="67EABB1A" w14:textId="1E675A83" w:rsidR="00957265" w:rsidRPr="0089797F" w:rsidRDefault="00747394" w:rsidP="00E2169B">
      <w:pPr>
        <w:pStyle w:val="NormalWeb"/>
        <w:numPr>
          <w:ilvl w:val="0"/>
          <w:numId w:val="62"/>
        </w:numPr>
        <w:jc w:val="both"/>
        <w:rPr>
          <w:lang w:val="ro-RO"/>
        </w:rPr>
      </w:pPr>
      <w:r w:rsidRPr="0089797F">
        <w:rPr>
          <w:lang w:val="ro-RO"/>
        </w:rPr>
        <w:t>Infliximabum</w:t>
      </w:r>
      <w:r w:rsidR="00957265" w:rsidRPr="0089797F">
        <w:rPr>
          <w:lang w:val="ro-RO"/>
        </w:rPr>
        <w:t>: se recomandă ferm combinarea cu un DMARD (de regulă MTX) pentru reducerea anticorpilor anti-medicament.</w:t>
      </w:r>
    </w:p>
    <w:p w14:paraId="3318BBB3" w14:textId="56861FD5" w:rsidR="00957265" w:rsidRPr="0089797F" w:rsidRDefault="00957265" w:rsidP="00E2169B">
      <w:pPr>
        <w:pStyle w:val="NormalWeb"/>
        <w:numPr>
          <w:ilvl w:val="0"/>
          <w:numId w:val="62"/>
        </w:numPr>
        <w:jc w:val="both"/>
        <w:rPr>
          <w:lang w:val="ro-RO"/>
        </w:rPr>
      </w:pPr>
      <w:r w:rsidRPr="0089797F">
        <w:rPr>
          <w:lang w:val="ro-RO"/>
        </w:rPr>
        <w:t>Copiii/adolescenții cu JIA și poliartrită, cu risc sau prezența limitărilor funcționale: se recomandă condiționat fizioterapie și/sau terapie ocupațională, în ciuda dovezilor de calitate scăzută.</w:t>
      </w:r>
    </w:p>
    <w:p w14:paraId="54A6D569" w14:textId="45A66522" w:rsidR="00DC0873" w:rsidRPr="0089797F" w:rsidRDefault="00DC0873"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Pentru </w:t>
      </w:r>
      <w:r w:rsidR="00747394" w:rsidRPr="0089797F">
        <w:rPr>
          <w:rFonts w:ascii="Times New Roman" w:hAnsi="Times New Roman"/>
          <w:sz w:val="24"/>
          <w:szCs w:val="24"/>
          <w:lang w:val="ro-RO"/>
        </w:rPr>
        <w:t>Infliximabum</w:t>
      </w:r>
      <w:r w:rsidRPr="0089797F">
        <w:rPr>
          <w:rFonts w:ascii="Times New Roman" w:hAnsi="Times New Roman"/>
          <w:sz w:val="24"/>
          <w:szCs w:val="24"/>
          <w:lang w:val="ro-RO"/>
        </w:rPr>
        <w:t>, combinația cu un DMARD este recomandată ferm, în ciuda dovezilor de calitate scăzută, deoarece experiența clinică arată clar reducerea riscului de anticorpi împotriva medicamentului.</w:t>
      </w:r>
    </w:p>
    <w:p w14:paraId="468F0AE9" w14:textId="77777777" w:rsidR="00957265" w:rsidRPr="0089797F" w:rsidRDefault="00DC0873"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La copiii și adolescenții cu JIA și poliartrită, care au sau riscă limitări funcționale, se recomandă condițio</w:t>
      </w:r>
      <w:r w:rsidR="00957265" w:rsidRPr="0089797F">
        <w:rPr>
          <w:rFonts w:ascii="Times New Roman" w:hAnsi="Times New Roman"/>
          <w:sz w:val="24"/>
          <w:szCs w:val="24"/>
          <w:lang w:val="ro-RO"/>
        </w:rPr>
        <w:t xml:space="preserve">nat utilizarea fizioterapiei </w:t>
      </w:r>
      <w:r w:rsidRPr="0089797F">
        <w:rPr>
          <w:rFonts w:ascii="Times New Roman" w:hAnsi="Times New Roman"/>
          <w:sz w:val="24"/>
          <w:szCs w:val="24"/>
          <w:lang w:val="ro-RO"/>
        </w:rPr>
        <w:t>și/sa</w:t>
      </w:r>
      <w:r w:rsidR="00957265" w:rsidRPr="0089797F">
        <w:rPr>
          <w:rFonts w:ascii="Times New Roman" w:hAnsi="Times New Roman"/>
          <w:sz w:val="24"/>
          <w:szCs w:val="24"/>
          <w:lang w:val="ro-RO"/>
        </w:rPr>
        <w:t xml:space="preserve">u a terapiei ocupaționale. </w:t>
      </w:r>
      <w:r w:rsidRPr="0089797F">
        <w:rPr>
          <w:rFonts w:ascii="Times New Roman" w:hAnsi="Times New Roman"/>
          <w:sz w:val="24"/>
          <w:szCs w:val="24"/>
          <w:lang w:val="ro-RO"/>
        </w:rPr>
        <w:t xml:space="preserve">Recomandarea este condiționată din cauza </w:t>
      </w:r>
      <w:r w:rsidR="00957265" w:rsidRPr="0089797F">
        <w:rPr>
          <w:rFonts w:ascii="Times New Roman" w:hAnsi="Times New Roman"/>
          <w:sz w:val="24"/>
          <w:szCs w:val="24"/>
          <w:lang w:val="ro-RO"/>
        </w:rPr>
        <w:t>dovezilor de calitate redusă sau foarte redusă</w:t>
      </w:r>
      <w:r w:rsidRPr="0089797F">
        <w:rPr>
          <w:rFonts w:ascii="Times New Roman" w:hAnsi="Times New Roman"/>
          <w:sz w:val="24"/>
          <w:szCs w:val="24"/>
          <w:lang w:val="ro-RO"/>
        </w:rPr>
        <w:t>, dar susținută de experiența clinică.</w:t>
      </w:r>
    </w:p>
    <w:p w14:paraId="6E510090" w14:textId="77777777" w:rsidR="00957265"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Sunt preferate terapiile care modifică boala (DMARD-uri convenționale sau biologice) mai devreme, reducând dependența pe termen lung de AINS și glucocorticoizi orali. </w:t>
      </w:r>
    </w:p>
    <w:p w14:paraId="2619449E" w14:textId="5F70F11D" w:rsidR="00957265"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 Pentru </w:t>
      </w:r>
      <w:r w:rsidRPr="0089797F">
        <w:rPr>
          <w:rStyle w:val="Robust"/>
          <w:rFonts w:ascii="Times New Roman" w:hAnsi="Times New Roman"/>
          <w:b w:val="0"/>
          <w:sz w:val="24"/>
          <w:szCs w:val="24"/>
          <w:lang w:val="ro-RO"/>
        </w:rPr>
        <w:t>artrita oligoarticulară</w:t>
      </w:r>
      <w:r w:rsidRPr="0089797F">
        <w:rPr>
          <w:rFonts w:ascii="Times New Roman" w:hAnsi="Times New Roman"/>
          <w:sz w:val="24"/>
          <w:szCs w:val="24"/>
          <w:lang w:val="ro-RO"/>
        </w:rPr>
        <w:t xml:space="preserve">: dacă AINS și injecțiile </w:t>
      </w:r>
      <w:proofErr w:type="spellStart"/>
      <w:r w:rsidRPr="0089797F">
        <w:rPr>
          <w:rFonts w:ascii="Times New Roman" w:hAnsi="Times New Roman"/>
          <w:sz w:val="24"/>
          <w:szCs w:val="24"/>
          <w:lang w:val="ro-RO"/>
        </w:rPr>
        <w:t>intraarticulare</w:t>
      </w:r>
      <w:proofErr w:type="spellEnd"/>
      <w:r w:rsidRPr="0089797F">
        <w:rPr>
          <w:rFonts w:ascii="Times New Roman" w:hAnsi="Times New Roman"/>
          <w:sz w:val="24"/>
          <w:szCs w:val="24"/>
          <w:lang w:val="ro-RO"/>
        </w:rPr>
        <w:t xml:space="preserve"> nu sunt suficiente, se recomandă utilizarea de DMARD convențional (ex: </w:t>
      </w:r>
      <w:r w:rsidR="00747394" w:rsidRPr="0089797F">
        <w:rPr>
          <w:rFonts w:ascii="Times New Roman" w:hAnsi="Times New Roman"/>
          <w:sz w:val="24"/>
          <w:szCs w:val="24"/>
          <w:lang w:val="ro-RO"/>
        </w:rPr>
        <w:t>Methotrexatum</w:t>
      </w:r>
      <w:r w:rsidRPr="0089797F">
        <w:rPr>
          <w:rFonts w:ascii="Times New Roman" w:hAnsi="Times New Roman"/>
          <w:sz w:val="24"/>
          <w:szCs w:val="24"/>
          <w:lang w:val="ro-RO"/>
        </w:rPr>
        <w:t xml:space="preserve">). </w:t>
      </w:r>
    </w:p>
    <w:p w14:paraId="67A03B4C" w14:textId="77777777" w:rsidR="00C11D9C"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Pentru </w:t>
      </w:r>
      <w:r w:rsidR="00C11D9C" w:rsidRPr="0089797F">
        <w:rPr>
          <w:rFonts w:ascii="Times New Roman" w:hAnsi="Times New Roman"/>
          <w:sz w:val="24"/>
          <w:szCs w:val="24"/>
          <w:lang w:val="ro-RO"/>
        </w:rPr>
        <w:t xml:space="preserve">AJI cu </w:t>
      </w:r>
      <w:r w:rsidRPr="0089797F">
        <w:rPr>
          <w:rStyle w:val="Robust"/>
          <w:rFonts w:ascii="Times New Roman" w:hAnsi="Times New Roman"/>
          <w:b w:val="0"/>
          <w:sz w:val="24"/>
          <w:szCs w:val="24"/>
          <w:lang w:val="ro-RO"/>
        </w:rPr>
        <w:t xml:space="preserve">artrita </w:t>
      </w:r>
      <w:r w:rsidR="00C11D9C" w:rsidRPr="0089797F">
        <w:rPr>
          <w:rStyle w:val="Robust"/>
          <w:rFonts w:ascii="Times New Roman" w:hAnsi="Times New Roman"/>
          <w:b w:val="0"/>
          <w:sz w:val="24"/>
          <w:szCs w:val="24"/>
          <w:lang w:val="ro-RO"/>
        </w:rPr>
        <w:t>temporomandibulară</w:t>
      </w:r>
      <w:r w:rsidRPr="0089797F">
        <w:rPr>
          <w:rStyle w:val="Robust"/>
          <w:rFonts w:ascii="Times New Roman" w:hAnsi="Times New Roman"/>
          <w:b w:val="0"/>
          <w:sz w:val="24"/>
          <w:szCs w:val="24"/>
          <w:lang w:val="ro-RO"/>
        </w:rPr>
        <w:t xml:space="preserve"> activă</w:t>
      </w:r>
      <w:r w:rsidR="00C11D9C" w:rsidRPr="0089797F">
        <w:rPr>
          <w:rFonts w:ascii="Times New Roman" w:hAnsi="Times New Roman"/>
          <w:sz w:val="24"/>
          <w:szCs w:val="24"/>
          <w:lang w:val="ro-RO"/>
        </w:rPr>
        <w:t xml:space="preserve"> </w:t>
      </w:r>
      <w:r w:rsidRPr="0089797F">
        <w:rPr>
          <w:rFonts w:ascii="Times New Roman" w:hAnsi="Times New Roman"/>
          <w:sz w:val="24"/>
          <w:szCs w:val="24"/>
          <w:lang w:val="ro-RO"/>
        </w:rPr>
        <w:t xml:space="preserve">se recomandă DMARD convențional dacă AINS / injecțiile locale nu sunt suficiente. </w:t>
      </w:r>
      <w:r w:rsidR="00C11D9C" w:rsidRPr="0089797F">
        <w:rPr>
          <w:rFonts w:ascii="Times New Roman" w:hAnsi="Times New Roman"/>
          <w:sz w:val="24"/>
          <w:szCs w:val="24"/>
          <w:lang w:val="ro-RO"/>
        </w:rPr>
        <w:t>N</w:t>
      </w:r>
      <w:r w:rsidRPr="0089797F">
        <w:rPr>
          <w:rFonts w:ascii="Times New Roman" w:hAnsi="Times New Roman"/>
          <w:sz w:val="24"/>
          <w:szCs w:val="24"/>
          <w:lang w:val="ro-RO"/>
        </w:rPr>
        <w:t>u</w:t>
      </w:r>
      <w:r w:rsidR="00C11D9C" w:rsidRPr="0089797F">
        <w:rPr>
          <w:rFonts w:ascii="Times New Roman" w:hAnsi="Times New Roman"/>
          <w:sz w:val="24"/>
          <w:szCs w:val="24"/>
          <w:lang w:val="ro-RO"/>
        </w:rPr>
        <w:t xml:space="preserve"> există agent biologic preferat- alegerea depinde de context. G</w:t>
      </w:r>
      <w:r w:rsidRPr="0089797F">
        <w:rPr>
          <w:rFonts w:ascii="Times New Roman" w:hAnsi="Times New Roman"/>
          <w:sz w:val="24"/>
          <w:szCs w:val="24"/>
          <w:lang w:val="ro-RO"/>
        </w:rPr>
        <w:t>lucocorticoizii orali nu sunt recomandați ca parte a terapiei inițiale la TMJ</w:t>
      </w:r>
    </w:p>
    <w:p w14:paraId="4C642DBB" w14:textId="68B1C1A4" w:rsidR="00C11D9C"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Pentru </w:t>
      </w:r>
      <w:r w:rsidR="00C11D9C" w:rsidRPr="0089797F">
        <w:rPr>
          <w:rStyle w:val="Robust"/>
          <w:rFonts w:ascii="Times New Roman" w:hAnsi="Times New Roman"/>
          <w:b w:val="0"/>
          <w:sz w:val="24"/>
          <w:szCs w:val="24"/>
          <w:lang w:val="ro-RO"/>
        </w:rPr>
        <w:t>AJI sistemic</w:t>
      </w:r>
      <w:r w:rsidRPr="0089797F">
        <w:rPr>
          <w:rStyle w:val="Robust"/>
          <w:rFonts w:ascii="Times New Roman" w:hAnsi="Times New Roman"/>
          <w:b w:val="0"/>
          <w:sz w:val="24"/>
          <w:szCs w:val="24"/>
          <w:lang w:val="ro-RO"/>
        </w:rPr>
        <w:t xml:space="preserve"> fără MAS</w:t>
      </w:r>
      <w:r w:rsidR="00C11D9C" w:rsidRPr="0089797F">
        <w:rPr>
          <w:rFonts w:ascii="Times New Roman" w:hAnsi="Times New Roman"/>
          <w:sz w:val="24"/>
          <w:szCs w:val="24"/>
          <w:lang w:val="ro-RO"/>
        </w:rPr>
        <w:t xml:space="preserve">: </w:t>
      </w:r>
      <w:r w:rsidRPr="0089797F">
        <w:rPr>
          <w:rFonts w:ascii="Times New Roman" w:hAnsi="Times New Roman"/>
          <w:sz w:val="24"/>
          <w:szCs w:val="24"/>
          <w:lang w:val="ro-RO"/>
        </w:rPr>
        <w:t xml:space="preserve">se recomandă condiționat utilizarea biologicelor (inhibitori IL-1 sau IL-6) ca terapie inițială </w:t>
      </w:r>
      <w:proofErr w:type="spellStart"/>
      <w:r w:rsidRPr="0089797F">
        <w:rPr>
          <w:rFonts w:ascii="Times New Roman" w:hAnsi="Times New Roman"/>
          <w:sz w:val="24"/>
          <w:szCs w:val="24"/>
          <w:lang w:val="ro-RO"/>
        </w:rPr>
        <w:t>monoterapică</w:t>
      </w:r>
      <w:proofErr w:type="spellEnd"/>
      <w:r w:rsidRPr="0089797F">
        <w:rPr>
          <w:rFonts w:ascii="Times New Roman" w:hAnsi="Times New Roman"/>
          <w:sz w:val="24"/>
          <w:szCs w:val="24"/>
          <w:lang w:val="ro-RO"/>
        </w:rPr>
        <w:t xml:space="preserve">. DMARD convențional ca monoterapie inițială este </w:t>
      </w:r>
      <w:r w:rsidR="00444A0B" w:rsidRPr="0089797F">
        <w:rPr>
          <w:rFonts w:ascii="Times New Roman" w:hAnsi="Times New Roman"/>
          <w:sz w:val="24"/>
          <w:szCs w:val="24"/>
          <w:lang w:val="ro-RO"/>
        </w:rPr>
        <w:t xml:space="preserve">absolut </w:t>
      </w:r>
      <w:r w:rsidRPr="0089797F">
        <w:rPr>
          <w:rStyle w:val="Accentuat"/>
          <w:rFonts w:ascii="Times New Roman" w:hAnsi="Times New Roman"/>
          <w:i w:val="0"/>
          <w:iCs w:val="0"/>
          <w:sz w:val="24"/>
          <w:szCs w:val="24"/>
          <w:lang w:val="ro-RO"/>
        </w:rPr>
        <w:t>contraindic</w:t>
      </w:r>
      <w:r w:rsidR="00444A0B" w:rsidRPr="0089797F">
        <w:rPr>
          <w:rStyle w:val="Accentuat"/>
          <w:rFonts w:ascii="Times New Roman" w:hAnsi="Times New Roman"/>
          <w:i w:val="0"/>
          <w:iCs w:val="0"/>
          <w:sz w:val="24"/>
          <w:szCs w:val="24"/>
          <w:lang w:val="ro-RO"/>
        </w:rPr>
        <w:t>at</w:t>
      </w:r>
      <w:r w:rsidRPr="0089797F">
        <w:rPr>
          <w:rFonts w:ascii="Times New Roman" w:hAnsi="Times New Roman"/>
          <w:sz w:val="24"/>
          <w:szCs w:val="24"/>
          <w:lang w:val="ro-RO"/>
        </w:rPr>
        <w:t xml:space="preserve">. </w:t>
      </w:r>
    </w:p>
    <w:p w14:paraId="525BE980" w14:textId="1FC149E2" w:rsidR="00C11D9C"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Pentru </w:t>
      </w:r>
      <w:r w:rsidR="00C11D9C" w:rsidRPr="0089797F">
        <w:rPr>
          <w:rStyle w:val="Robust"/>
          <w:rFonts w:ascii="Times New Roman" w:hAnsi="Times New Roman"/>
          <w:b w:val="0"/>
          <w:sz w:val="24"/>
          <w:szCs w:val="24"/>
          <w:lang w:val="ro-RO"/>
        </w:rPr>
        <w:t xml:space="preserve">AJI </w:t>
      </w:r>
      <w:r w:rsidR="00DF0FFF" w:rsidRPr="0089797F">
        <w:rPr>
          <w:rStyle w:val="Robust"/>
          <w:rFonts w:ascii="Times New Roman" w:hAnsi="Times New Roman"/>
          <w:b w:val="0"/>
          <w:sz w:val="24"/>
          <w:szCs w:val="24"/>
          <w:lang w:val="ro-RO"/>
        </w:rPr>
        <w:t>sistemic cu</w:t>
      </w:r>
      <w:r w:rsidRPr="0089797F">
        <w:rPr>
          <w:rStyle w:val="Robust"/>
          <w:rFonts w:ascii="Times New Roman" w:hAnsi="Times New Roman"/>
          <w:b w:val="0"/>
          <w:sz w:val="24"/>
          <w:szCs w:val="24"/>
          <w:lang w:val="ro-RO"/>
        </w:rPr>
        <w:t xml:space="preserve"> MAS</w:t>
      </w:r>
      <w:r w:rsidRPr="0089797F">
        <w:rPr>
          <w:rFonts w:ascii="Times New Roman" w:hAnsi="Times New Roman"/>
          <w:sz w:val="24"/>
          <w:szCs w:val="24"/>
          <w:lang w:val="ro-RO"/>
        </w:rPr>
        <w:t xml:space="preserve">: glucocorticoizii sistemici sunt recomandate condiționat ca parte din tratamentul inițial. </w:t>
      </w:r>
    </w:p>
    <w:p w14:paraId="5F58F529" w14:textId="77777777" w:rsidR="00C11D9C" w:rsidRPr="0089797F" w:rsidRDefault="00957265"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lastRenderedPageBreak/>
        <w:t xml:space="preserve">Se recomandă </w:t>
      </w:r>
      <w:proofErr w:type="spellStart"/>
      <w:r w:rsidRPr="0089797F">
        <w:rPr>
          <w:rStyle w:val="Robust"/>
          <w:rFonts w:ascii="Times New Roman" w:hAnsi="Times New Roman"/>
          <w:b w:val="0"/>
          <w:sz w:val="24"/>
          <w:szCs w:val="24"/>
          <w:lang w:val="ro-RO"/>
        </w:rPr>
        <w:t>taper</w:t>
      </w:r>
      <w:proofErr w:type="spellEnd"/>
      <w:r w:rsidRPr="0089797F">
        <w:rPr>
          <w:rStyle w:val="Robust"/>
          <w:rFonts w:ascii="Times New Roman" w:hAnsi="Times New Roman"/>
          <w:b w:val="0"/>
          <w:sz w:val="24"/>
          <w:szCs w:val="24"/>
          <w:lang w:val="ro-RO"/>
        </w:rPr>
        <w:t>-ul</w:t>
      </w:r>
      <w:r w:rsidRPr="0089797F">
        <w:rPr>
          <w:rFonts w:ascii="Times New Roman" w:hAnsi="Times New Roman"/>
          <w:sz w:val="24"/>
          <w:szCs w:val="24"/>
          <w:lang w:val="ro-RO"/>
        </w:rPr>
        <w:t xml:space="preserve"> și întreruperea (</w:t>
      </w:r>
      <w:proofErr w:type="spellStart"/>
      <w:r w:rsidRPr="0089797F">
        <w:rPr>
          <w:rFonts w:ascii="Times New Roman" w:hAnsi="Times New Roman"/>
          <w:sz w:val="24"/>
          <w:szCs w:val="24"/>
          <w:lang w:val="ro-RO"/>
        </w:rPr>
        <w:t>discontinuarea</w:t>
      </w:r>
      <w:proofErr w:type="spellEnd"/>
      <w:r w:rsidRPr="0089797F">
        <w:rPr>
          <w:rFonts w:ascii="Times New Roman" w:hAnsi="Times New Roman"/>
          <w:sz w:val="24"/>
          <w:szCs w:val="24"/>
          <w:lang w:val="ro-RO"/>
        </w:rPr>
        <w:t>) tra</w:t>
      </w:r>
      <w:r w:rsidR="00C11D9C" w:rsidRPr="0089797F">
        <w:rPr>
          <w:rFonts w:ascii="Times New Roman" w:hAnsi="Times New Roman"/>
          <w:sz w:val="24"/>
          <w:szCs w:val="24"/>
          <w:lang w:val="ro-RO"/>
        </w:rPr>
        <w:t>tamentului în cazurile de JIA si</w:t>
      </w:r>
      <w:r w:rsidRPr="0089797F">
        <w:rPr>
          <w:rFonts w:ascii="Times New Roman" w:hAnsi="Times New Roman"/>
          <w:sz w:val="24"/>
          <w:szCs w:val="24"/>
          <w:lang w:val="ro-RO"/>
        </w:rPr>
        <w:t>stemic inactiv, în funcție de severitatea bolii, riscul de daune și caracteristicile bolii.</w:t>
      </w:r>
    </w:p>
    <w:p w14:paraId="1EB25145" w14:textId="0ADECA18" w:rsidR="00957265" w:rsidRPr="0089797F" w:rsidRDefault="00C11D9C"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Copiii cu AJI ar trebui să beneficieze de screening oftalmologic regulat datorită riscului de uveită. Frecvența screening</w:t>
      </w:r>
      <w:r w:rsidR="00747394" w:rsidRPr="0089797F">
        <w:rPr>
          <w:rFonts w:ascii="Times New Roman" w:hAnsi="Times New Roman"/>
          <w:sz w:val="24"/>
          <w:szCs w:val="24"/>
          <w:lang w:val="ro-RO"/>
        </w:rPr>
        <w:t>-</w:t>
      </w:r>
      <w:r w:rsidRPr="0089797F">
        <w:rPr>
          <w:rFonts w:ascii="Times New Roman" w:hAnsi="Times New Roman"/>
          <w:sz w:val="24"/>
          <w:szCs w:val="24"/>
          <w:lang w:val="ro-RO"/>
        </w:rPr>
        <w:t>ului trebuie să fie adaptată în funcție de factorii individuali de risc.</w:t>
      </w:r>
      <w:r w:rsidR="00957265" w:rsidRPr="0089797F">
        <w:rPr>
          <w:rFonts w:ascii="Times New Roman" w:hAnsi="Times New Roman"/>
          <w:sz w:val="24"/>
          <w:szCs w:val="24"/>
          <w:lang w:val="ro-RO"/>
        </w:rPr>
        <w:t xml:space="preserve"> </w:t>
      </w:r>
    </w:p>
    <w:p w14:paraId="686BEEE0" w14:textId="77777777" w:rsidR="00C11D9C" w:rsidRPr="0089797F" w:rsidRDefault="00C11D9C"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Monitorizarea oftalmologică regulată a copiilor cu uveită este esențială, iar intervalele de monitorizare trebuie să fie stabilite în funcție de rezultatele examenului ocular și regimul de tratament.</w:t>
      </w:r>
    </w:p>
    <w:p w14:paraId="6A78AC38" w14:textId="2E83A823" w:rsidR="00C11D9C" w:rsidRPr="0089797F" w:rsidRDefault="00C11D9C"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sz w:val="24"/>
          <w:szCs w:val="24"/>
          <w:lang w:val="ro-RO"/>
        </w:rPr>
        <w:t xml:space="preserve">Glucocorticoizi topici (ex: </w:t>
      </w:r>
      <w:r w:rsidR="00747394" w:rsidRPr="0089797F">
        <w:rPr>
          <w:rFonts w:ascii="Times New Roman" w:hAnsi="Times New Roman"/>
          <w:sz w:val="24"/>
          <w:szCs w:val="24"/>
          <w:lang w:val="ro-RO"/>
        </w:rPr>
        <w:t>Prednisolon</w:t>
      </w:r>
      <w:r w:rsidR="009C2826" w:rsidRPr="0089797F">
        <w:rPr>
          <w:rFonts w:ascii="Times New Roman" w:hAnsi="Times New Roman"/>
          <w:sz w:val="24"/>
          <w:szCs w:val="24"/>
          <w:lang w:val="ro-RO"/>
        </w:rPr>
        <w:t>i</w:t>
      </w:r>
      <w:r w:rsidRPr="0089797F">
        <w:rPr>
          <w:rFonts w:ascii="Times New Roman" w:hAnsi="Times New Roman"/>
          <w:sz w:val="24"/>
          <w:szCs w:val="24"/>
          <w:lang w:val="ro-RO"/>
        </w:rPr>
        <w:t xml:space="preserve"> aceta</w:t>
      </w:r>
      <w:r w:rsidR="009C2826" w:rsidRPr="0089797F">
        <w:rPr>
          <w:rFonts w:ascii="Times New Roman" w:hAnsi="Times New Roman"/>
          <w:sz w:val="24"/>
          <w:szCs w:val="24"/>
          <w:lang w:val="ro-RO"/>
        </w:rPr>
        <w:t>s</w:t>
      </w:r>
      <w:r w:rsidRPr="0089797F">
        <w:rPr>
          <w:rFonts w:ascii="Times New Roman" w:hAnsi="Times New Roman"/>
          <w:sz w:val="24"/>
          <w:szCs w:val="24"/>
          <w:lang w:val="ro-RO"/>
        </w:rPr>
        <w:t xml:space="preserve"> 1%) sunt recomandați pentru controlul inflamației </w:t>
      </w:r>
      <w:r w:rsidRPr="0089797F">
        <w:rPr>
          <w:rFonts w:ascii="Times New Roman" w:hAnsi="Times New Roman"/>
          <w:color w:val="000000" w:themeColor="text1"/>
          <w:sz w:val="24"/>
          <w:szCs w:val="24"/>
          <w:lang w:val="ro-RO"/>
        </w:rPr>
        <w:t>la copii cu AJI cu afectare oculara.</w:t>
      </w:r>
    </w:p>
    <w:p w14:paraId="73993F5F" w14:textId="0F431D33" w:rsidR="00B245C1" w:rsidRPr="0089797F" w:rsidRDefault="00C11D9C" w:rsidP="00E2169B">
      <w:pPr>
        <w:pStyle w:val="Listparagraf"/>
        <w:numPr>
          <w:ilvl w:val="0"/>
          <w:numId w:val="62"/>
        </w:numPr>
        <w:spacing w:before="100" w:beforeAutospacing="1" w:after="100" w:afterAutospacing="1" w:line="240" w:lineRule="auto"/>
        <w:jc w:val="both"/>
        <w:rPr>
          <w:rFonts w:ascii="Times New Roman" w:hAnsi="Times New Roman"/>
          <w:sz w:val="24"/>
          <w:szCs w:val="24"/>
          <w:lang w:val="ro-RO"/>
        </w:rPr>
      </w:pPr>
      <w:r w:rsidRPr="0089797F">
        <w:rPr>
          <w:rFonts w:ascii="Times New Roman" w:hAnsi="Times New Roman"/>
          <w:bCs/>
          <w:sz w:val="24"/>
          <w:szCs w:val="24"/>
          <w:lang w:val="ro-RO"/>
        </w:rPr>
        <w:t>Tratamentul sistemic</w:t>
      </w:r>
      <w:r w:rsidRPr="0089797F">
        <w:rPr>
          <w:rFonts w:ascii="Times New Roman" w:hAnsi="Times New Roman"/>
          <w:sz w:val="24"/>
          <w:szCs w:val="24"/>
          <w:lang w:val="ro-RO"/>
        </w:rPr>
        <w:t xml:space="preserve"> la copii cu AJI cu </w:t>
      </w:r>
      <w:proofErr w:type="spellStart"/>
      <w:r w:rsidRPr="0089797F">
        <w:rPr>
          <w:rFonts w:ascii="Times New Roman" w:hAnsi="Times New Roman"/>
          <w:sz w:val="24"/>
          <w:szCs w:val="24"/>
          <w:lang w:val="ro-RO"/>
        </w:rPr>
        <w:t>complicatii</w:t>
      </w:r>
      <w:proofErr w:type="spellEnd"/>
      <w:r w:rsidRPr="0089797F">
        <w:rPr>
          <w:rFonts w:ascii="Times New Roman" w:hAnsi="Times New Roman"/>
          <w:sz w:val="24"/>
          <w:szCs w:val="24"/>
          <w:lang w:val="ro-RO"/>
        </w:rPr>
        <w:t xml:space="preserve"> oculare include: </w:t>
      </w:r>
      <w:r w:rsidR="00747394" w:rsidRPr="0089797F">
        <w:rPr>
          <w:rFonts w:ascii="Times New Roman" w:hAnsi="Times New Roman"/>
          <w:bCs/>
          <w:sz w:val="24"/>
          <w:szCs w:val="24"/>
          <w:lang w:val="ro-RO"/>
        </w:rPr>
        <w:t>Methotrexatum</w:t>
      </w:r>
      <w:r w:rsidRPr="0089797F">
        <w:rPr>
          <w:rFonts w:ascii="Times New Roman" w:hAnsi="Times New Roman"/>
          <w:sz w:val="24"/>
          <w:szCs w:val="24"/>
          <w:lang w:val="ro-RO"/>
        </w:rPr>
        <w:t xml:space="preserve">- utilizat ca primă linie în cazurile refractare sau dependente de glucocorticoizi topici și </w:t>
      </w:r>
      <w:r w:rsidRPr="0089797F">
        <w:rPr>
          <w:rFonts w:ascii="Times New Roman" w:hAnsi="Times New Roman"/>
          <w:bCs/>
          <w:sz w:val="24"/>
          <w:szCs w:val="24"/>
          <w:lang w:val="ro-RO"/>
        </w:rPr>
        <w:t>Inhibitori TNF monoclonali</w:t>
      </w:r>
      <w:r w:rsidRPr="0089797F">
        <w:rPr>
          <w:rFonts w:ascii="Times New Roman" w:hAnsi="Times New Roman"/>
          <w:sz w:val="24"/>
          <w:szCs w:val="24"/>
          <w:lang w:val="ro-RO"/>
        </w:rPr>
        <w:t xml:space="preserve">- </w:t>
      </w:r>
      <w:r w:rsidR="009A2FB6" w:rsidRPr="0089797F">
        <w:rPr>
          <w:rFonts w:ascii="Times New Roman" w:hAnsi="Times New Roman"/>
          <w:sz w:val="24"/>
          <w:szCs w:val="24"/>
          <w:lang w:val="ro-RO"/>
        </w:rPr>
        <w:t>Adalimumabum</w:t>
      </w:r>
      <w:r w:rsidRPr="0089797F">
        <w:rPr>
          <w:rFonts w:ascii="Times New Roman" w:hAnsi="Times New Roman"/>
          <w:sz w:val="24"/>
          <w:szCs w:val="24"/>
          <w:lang w:val="ro-RO"/>
        </w:rPr>
        <w:t xml:space="preserve"> și </w:t>
      </w:r>
      <w:r w:rsidR="009A2FB6" w:rsidRPr="0089797F">
        <w:rPr>
          <w:rFonts w:ascii="Times New Roman" w:hAnsi="Times New Roman"/>
          <w:sz w:val="24"/>
          <w:szCs w:val="24"/>
          <w:lang w:val="ro-RO"/>
        </w:rPr>
        <w:t>Infliximabum</w:t>
      </w:r>
      <w:r w:rsidRPr="0089797F">
        <w:rPr>
          <w:rFonts w:ascii="Times New Roman" w:hAnsi="Times New Roman"/>
          <w:sz w:val="24"/>
          <w:szCs w:val="24"/>
          <w:lang w:val="ro-RO"/>
        </w:rPr>
        <w:t xml:space="preserve"> sunt opțiuni recomandate în cazurile persistente sau severe.</w:t>
      </w:r>
      <w:r w:rsidR="008C3B6C" w:rsidRPr="0089797F">
        <w:rPr>
          <w:rFonts w:ascii="Times New Roman" w:hAnsi="Times New Roman"/>
          <w:sz w:val="24"/>
          <w:szCs w:val="24"/>
          <w:lang w:val="ro-RO"/>
        </w:rPr>
        <w:t xml:space="preserve"> </w:t>
      </w:r>
      <w:r w:rsidR="008C3B6C" w:rsidRPr="0089797F">
        <w:rPr>
          <w:rFonts w:ascii="Times New Roman" w:hAnsi="Times New Roman"/>
          <w:bCs/>
          <w:sz w:val="24"/>
          <w:szCs w:val="24"/>
          <w:lang w:val="ro-RO"/>
        </w:rPr>
        <w:t>Terapia</w:t>
      </w:r>
      <w:r w:rsidRPr="0089797F">
        <w:rPr>
          <w:rFonts w:ascii="Times New Roman" w:hAnsi="Times New Roman"/>
          <w:bCs/>
          <w:sz w:val="24"/>
          <w:szCs w:val="24"/>
          <w:lang w:val="ro-RO"/>
        </w:rPr>
        <w:t xml:space="preserve"> combinată</w:t>
      </w:r>
      <w:r w:rsidR="008C3B6C" w:rsidRPr="0089797F">
        <w:rPr>
          <w:rFonts w:ascii="Times New Roman" w:hAnsi="Times New Roman"/>
          <w:sz w:val="24"/>
          <w:szCs w:val="24"/>
          <w:lang w:val="ro-RO"/>
        </w:rPr>
        <w:t>-</w:t>
      </w:r>
      <w:r w:rsidRPr="0089797F">
        <w:rPr>
          <w:rFonts w:ascii="Times New Roman" w:hAnsi="Times New Roman"/>
          <w:sz w:val="24"/>
          <w:szCs w:val="24"/>
          <w:lang w:val="ro-RO"/>
        </w:rPr>
        <w:t xml:space="preserve"> în cazurile de uveită severă cu risc de pierdere a vederii, se recomandă combinarea </w:t>
      </w:r>
      <w:proofErr w:type="spellStart"/>
      <w:r w:rsidRPr="0089797F">
        <w:rPr>
          <w:rFonts w:ascii="Times New Roman" w:hAnsi="Times New Roman"/>
          <w:sz w:val="24"/>
          <w:szCs w:val="24"/>
          <w:lang w:val="ro-RO"/>
        </w:rPr>
        <w:t>metotrexatului</w:t>
      </w:r>
      <w:proofErr w:type="spellEnd"/>
      <w:r w:rsidRPr="0089797F">
        <w:rPr>
          <w:rFonts w:ascii="Times New Roman" w:hAnsi="Times New Roman"/>
          <w:sz w:val="24"/>
          <w:szCs w:val="24"/>
          <w:lang w:val="ro-RO"/>
        </w:rPr>
        <w:t xml:space="preserve"> cu un inhibitor TNF </w:t>
      </w:r>
      <w:proofErr w:type="spellStart"/>
      <w:r w:rsidRPr="0089797F">
        <w:rPr>
          <w:rFonts w:ascii="Times New Roman" w:hAnsi="Times New Roman"/>
          <w:sz w:val="24"/>
          <w:szCs w:val="24"/>
          <w:lang w:val="ro-RO"/>
        </w:rPr>
        <w:t>monoclonal</w:t>
      </w:r>
      <w:proofErr w:type="spellEnd"/>
      <w:r w:rsidRPr="0089797F">
        <w:rPr>
          <w:rFonts w:ascii="Times New Roman" w:hAnsi="Times New Roman"/>
          <w:sz w:val="24"/>
          <w:szCs w:val="24"/>
          <w:lang w:val="ro-RO"/>
        </w:rPr>
        <w:t>.</w:t>
      </w:r>
    </w:p>
    <w:p w14:paraId="68DF1C87" w14:textId="77777777" w:rsidR="003B7110" w:rsidRPr="0089797F" w:rsidRDefault="003B7110" w:rsidP="00747BE8">
      <w:pPr>
        <w:pStyle w:val="Titlu2"/>
        <w:numPr>
          <w:ilvl w:val="0"/>
          <w:numId w:val="0"/>
        </w:numPr>
        <w:rPr>
          <w:rFonts w:ascii="Times New Roman" w:hAnsi="Times New Roman"/>
          <w:sz w:val="24"/>
          <w:szCs w:val="24"/>
          <w:lang w:val="ro-RO"/>
        </w:rPr>
      </w:pPr>
      <w:r w:rsidRPr="0089797F">
        <w:rPr>
          <w:rFonts w:ascii="Times New Roman" w:hAnsi="Times New Roman"/>
          <w:sz w:val="24"/>
          <w:szCs w:val="24"/>
          <w:lang w:val="ro-RO"/>
        </w:rPr>
        <w:t>PREFAŢĂ</w:t>
      </w:r>
      <w:bookmarkEnd w:id="2"/>
      <w:bookmarkEnd w:id="3"/>
    </w:p>
    <w:p w14:paraId="52566658" w14:textId="6824E6C7" w:rsidR="003B7110" w:rsidRPr="0089797F" w:rsidRDefault="003B7110" w:rsidP="00747BE8">
      <w:pPr>
        <w:ind w:firstLine="708"/>
        <w:rPr>
          <w:b/>
          <w:sz w:val="24"/>
        </w:rPr>
      </w:pPr>
      <w:r w:rsidRPr="0089797F">
        <w:rPr>
          <w:sz w:val="24"/>
        </w:rPr>
        <w:t>Acest protocol a fost elaborat de grupul de lucru</w:t>
      </w:r>
      <w:r w:rsidR="0079240A" w:rsidRPr="0089797F">
        <w:rPr>
          <w:sz w:val="24"/>
        </w:rPr>
        <w:t>, constituit din specialişti ai</w:t>
      </w:r>
      <w:r w:rsidRPr="0089797F">
        <w:rPr>
          <w:sz w:val="24"/>
        </w:rPr>
        <w:t xml:space="preserve"> </w:t>
      </w:r>
      <w:r w:rsidR="002921AB" w:rsidRPr="0089797F">
        <w:rPr>
          <w:sz w:val="24"/>
        </w:rPr>
        <w:t>Departamentului Pediatrie</w:t>
      </w:r>
      <w:r w:rsidRPr="0089797F">
        <w:rPr>
          <w:sz w:val="24"/>
        </w:rPr>
        <w:t xml:space="preserve"> a </w:t>
      </w:r>
      <w:r w:rsidR="00747394" w:rsidRPr="0089797F">
        <w:rPr>
          <w:sz w:val="24"/>
        </w:rPr>
        <w:t>Universității</w:t>
      </w:r>
      <w:r w:rsidRPr="0089797F">
        <w:rPr>
          <w:sz w:val="24"/>
        </w:rPr>
        <w:t xml:space="preserve"> de Stat de Medicină şi Farmacie „Nicolae Testemiţanu”</w:t>
      </w:r>
      <w:r w:rsidR="00F3683C" w:rsidRPr="0089797F">
        <w:rPr>
          <w:sz w:val="24"/>
        </w:rPr>
        <w:t xml:space="preserve"> și ai IMSP IM și C.</w:t>
      </w:r>
    </w:p>
    <w:p w14:paraId="57A12F1C" w14:textId="77777777" w:rsidR="003B7110" w:rsidRPr="0089797F" w:rsidRDefault="003B7110" w:rsidP="00747BE8">
      <w:pPr>
        <w:spacing w:after="0"/>
        <w:ind w:firstLine="708"/>
        <w:rPr>
          <w:sz w:val="24"/>
        </w:rPr>
      </w:pPr>
      <w:r w:rsidRPr="0089797F">
        <w:rPr>
          <w:sz w:val="24"/>
        </w:rPr>
        <w:t>Protocolul naţional este elaborat în conformitate cu ghidurile internaţionale actuale privind AJI şi va servi drept bază pentru elaborarea protocoalelor instituţionale. La recomandarea MS, pentru monitorizarea protocoalelor instituţionale pot fi folosite formulare suplimentare, care nu sunt incluse în protocolul clinic naţio</w:t>
      </w:r>
      <w:r w:rsidR="00994EFE" w:rsidRPr="0089797F">
        <w:rPr>
          <w:sz w:val="24"/>
        </w:rPr>
        <w:t xml:space="preserve">nal. </w:t>
      </w:r>
    </w:p>
    <w:p w14:paraId="5D9929A6" w14:textId="77777777" w:rsidR="00F00FEB" w:rsidRPr="0089797F" w:rsidRDefault="00F00FEB" w:rsidP="00747BE8">
      <w:pPr>
        <w:rPr>
          <w:sz w:val="24"/>
        </w:rPr>
      </w:pPr>
      <w:bookmarkStart w:id="4" w:name="_Toc191166935"/>
      <w:bookmarkStart w:id="5" w:name="_Toc198354831"/>
    </w:p>
    <w:p w14:paraId="57DFB565" w14:textId="77777777" w:rsidR="003B7110" w:rsidRPr="0089797F" w:rsidRDefault="003B7110" w:rsidP="00747BE8">
      <w:pPr>
        <w:pStyle w:val="Titlu2"/>
        <w:numPr>
          <w:ilvl w:val="0"/>
          <w:numId w:val="0"/>
        </w:numPr>
        <w:rPr>
          <w:rFonts w:ascii="Times New Roman" w:hAnsi="Times New Roman"/>
          <w:sz w:val="24"/>
          <w:szCs w:val="24"/>
          <w:lang w:val="ro-RO"/>
        </w:rPr>
      </w:pPr>
      <w:r w:rsidRPr="0089797F">
        <w:rPr>
          <w:rFonts w:ascii="Times New Roman" w:hAnsi="Times New Roman"/>
          <w:sz w:val="24"/>
          <w:szCs w:val="24"/>
          <w:lang w:val="ro-RO"/>
        </w:rPr>
        <w:t>A. PARTEA INTRODUCTIVĂ</w:t>
      </w:r>
      <w:bookmarkEnd w:id="4"/>
      <w:bookmarkEnd w:id="5"/>
    </w:p>
    <w:p w14:paraId="3C3ED9B4" w14:textId="77777777" w:rsidR="003B7110" w:rsidRPr="0089797F" w:rsidRDefault="003B7110" w:rsidP="00747BE8">
      <w:pPr>
        <w:rPr>
          <w:b/>
          <w:sz w:val="24"/>
        </w:rPr>
      </w:pPr>
      <w:bookmarkStart w:id="6" w:name="_Toc191166936"/>
      <w:bookmarkStart w:id="7" w:name="_Toc198354832"/>
      <w:r w:rsidRPr="0089797F">
        <w:rPr>
          <w:rStyle w:val="Titlu3Caracter"/>
          <w:rFonts w:ascii="Times New Roman" w:hAnsi="Times New Roman"/>
          <w:i w:val="0"/>
          <w:sz w:val="24"/>
          <w:lang w:val="ro-RO"/>
        </w:rPr>
        <w:t>A.1. Diagno</w:t>
      </w:r>
      <w:bookmarkEnd w:id="6"/>
      <w:bookmarkEnd w:id="7"/>
      <w:r w:rsidRPr="0089797F">
        <w:rPr>
          <w:rStyle w:val="Titlu3Caracter"/>
          <w:rFonts w:ascii="Times New Roman" w:hAnsi="Times New Roman"/>
          <w:i w:val="0"/>
          <w:sz w:val="24"/>
          <w:lang w:val="ro-RO"/>
        </w:rPr>
        <w:t>sticul</w:t>
      </w:r>
      <w:r w:rsidRPr="0089797F">
        <w:rPr>
          <w:i/>
          <w:sz w:val="24"/>
        </w:rPr>
        <w:t xml:space="preserve">: </w:t>
      </w:r>
      <w:r w:rsidRPr="0089797F">
        <w:rPr>
          <w:b/>
          <w:sz w:val="24"/>
        </w:rPr>
        <w:t>Artrita juvenilă idiopatică</w:t>
      </w:r>
    </w:p>
    <w:p w14:paraId="5232AB73" w14:textId="77777777" w:rsidR="003B7110" w:rsidRPr="0089797F" w:rsidRDefault="003B7110" w:rsidP="00747BE8">
      <w:pPr>
        <w:rPr>
          <w:b/>
          <w:i/>
          <w:sz w:val="24"/>
        </w:rPr>
      </w:pPr>
      <w:r w:rsidRPr="0089797F">
        <w:rPr>
          <w:b/>
          <w:i/>
          <w:sz w:val="24"/>
        </w:rPr>
        <w:t xml:space="preserve">Exemple de </w:t>
      </w:r>
      <w:r w:rsidR="0079240A" w:rsidRPr="0089797F">
        <w:rPr>
          <w:b/>
          <w:i/>
          <w:sz w:val="24"/>
        </w:rPr>
        <w:t>formulare a diagnosticului clinic</w:t>
      </w:r>
      <w:r w:rsidRPr="0089797F">
        <w:rPr>
          <w:b/>
          <w:i/>
          <w:sz w:val="24"/>
        </w:rPr>
        <w:t>:</w:t>
      </w:r>
    </w:p>
    <w:p w14:paraId="7CE84B8B" w14:textId="6A9CBCB5" w:rsidR="00994EFE" w:rsidRPr="0089797F" w:rsidRDefault="00994EFE" w:rsidP="00E2169B">
      <w:pPr>
        <w:numPr>
          <w:ilvl w:val="0"/>
          <w:numId w:val="50"/>
        </w:numPr>
        <w:rPr>
          <w:sz w:val="24"/>
        </w:rPr>
      </w:pPr>
      <w:r w:rsidRPr="0089797F">
        <w:rPr>
          <w:sz w:val="24"/>
        </w:rPr>
        <w:t xml:space="preserve">Artrita juvenilă idiopatică, forma oligoarticulară persistentă, gradul </w:t>
      </w:r>
      <w:r w:rsidR="001F47E2" w:rsidRPr="0089797F">
        <w:rPr>
          <w:sz w:val="24"/>
        </w:rPr>
        <w:t>moderat</w:t>
      </w:r>
      <w:r w:rsidRPr="0089797F">
        <w:rPr>
          <w:sz w:val="24"/>
        </w:rPr>
        <w:t xml:space="preserve"> de activitate, clasa  </w:t>
      </w:r>
      <w:proofErr w:type="spellStart"/>
      <w:r w:rsidRPr="0089797F">
        <w:rPr>
          <w:sz w:val="24"/>
        </w:rPr>
        <w:t>funcţională</w:t>
      </w:r>
      <w:proofErr w:type="spellEnd"/>
      <w:r w:rsidRPr="0089797F">
        <w:rPr>
          <w:sz w:val="24"/>
        </w:rPr>
        <w:t xml:space="preserve"> II </w:t>
      </w:r>
      <w:proofErr w:type="spellStart"/>
      <w:r w:rsidRPr="0089797F">
        <w:rPr>
          <w:sz w:val="24"/>
        </w:rPr>
        <w:t>Şteinbrocker</w:t>
      </w:r>
      <w:proofErr w:type="spellEnd"/>
      <w:r w:rsidRPr="0089797F">
        <w:rPr>
          <w:sz w:val="24"/>
        </w:rPr>
        <w:t xml:space="preserve">, stadiul radiologic II </w:t>
      </w:r>
      <w:proofErr w:type="spellStart"/>
      <w:r w:rsidRPr="0089797F">
        <w:rPr>
          <w:sz w:val="24"/>
        </w:rPr>
        <w:t>Şteinbrocker</w:t>
      </w:r>
      <w:proofErr w:type="spellEnd"/>
      <w:r w:rsidRPr="0089797F">
        <w:rPr>
          <w:sz w:val="24"/>
        </w:rPr>
        <w:t xml:space="preserve">, </w:t>
      </w:r>
      <w:proofErr w:type="spellStart"/>
      <w:r w:rsidRPr="0089797F">
        <w:rPr>
          <w:sz w:val="24"/>
        </w:rPr>
        <w:t>evoluţie</w:t>
      </w:r>
      <w:proofErr w:type="spellEnd"/>
      <w:r w:rsidRPr="0089797F">
        <w:rPr>
          <w:sz w:val="24"/>
        </w:rPr>
        <w:t xml:space="preserve"> lentă.</w:t>
      </w:r>
    </w:p>
    <w:p w14:paraId="76A6FB7E" w14:textId="54B71E75" w:rsidR="003B7110" w:rsidRPr="0089797F" w:rsidRDefault="003B7110" w:rsidP="00E2169B">
      <w:pPr>
        <w:numPr>
          <w:ilvl w:val="0"/>
          <w:numId w:val="50"/>
        </w:numPr>
        <w:rPr>
          <w:sz w:val="24"/>
        </w:rPr>
      </w:pPr>
      <w:r w:rsidRPr="0089797F">
        <w:rPr>
          <w:sz w:val="24"/>
        </w:rPr>
        <w:t>Artrita juvenilă idiopatică, forma poliarticulară seropozitivă, grad</w:t>
      </w:r>
      <w:r w:rsidR="001F47E2" w:rsidRPr="0089797F">
        <w:rPr>
          <w:sz w:val="24"/>
        </w:rPr>
        <w:t xml:space="preserve"> înalt</w:t>
      </w:r>
      <w:r w:rsidRPr="0089797F">
        <w:rPr>
          <w:sz w:val="24"/>
        </w:rPr>
        <w:t xml:space="preserve"> de activitate, clasa </w:t>
      </w:r>
      <w:proofErr w:type="spellStart"/>
      <w:r w:rsidRPr="0089797F">
        <w:rPr>
          <w:sz w:val="24"/>
        </w:rPr>
        <w:t>funcţională</w:t>
      </w:r>
      <w:proofErr w:type="spellEnd"/>
      <w:r w:rsidRPr="0089797F">
        <w:rPr>
          <w:sz w:val="24"/>
        </w:rPr>
        <w:t xml:space="preserve"> II </w:t>
      </w:r>
      <w:proofErr w:type="spellStart"/>
      <w:r w:rsidRPr="0089797F">
        <w:rPr>
          <w:sz w:val="24"/>
        </w:rPr>
        <w:t>Şteinbrocker</w:t>
      </w:r>
      <w:proofErr w:type="spellEnd"/>
      <w:r w:rsidRPr="0089797F">
        <w:rPr>
          <w:sz w:val="24"/>
        </w:rPr>
        <w:t xml:space="preserve">, stadiul radiologic II </w:t>
      </w:r>
      <w:proofErr w:type="spellStart"/>
      <w:r w:rsidRPr="0089797F">
        <w:rPr>
          <w:sz w:val="24"/>
        </w:rPr>
        <w:t>Şteinbrocker</w:t>
      </w:r>
      <w:proofErr w:type="spellEnd"/>
      <w:r w:rsidRPr="0089797F">
        <w:rPr>
          <w:sz w:val="24"/>
        </w:rPr>
        <w:t xml:space="preserve">, </w:t>
      </w:r>
      <w:proofErr w:type="spellStart"/>
      <w:r w:rsidRPr="0089797F">
        <w:rPr>
          <w:sz w:val="24"/>
        </w:rPr>
        <w:t>evoluţie</w:t>
      </w:r>
      <w:proofErr w:type="spellEnd"/>
      <w:r w:rsidRPr="0089797F">
        <w:rPr>
          <w:sz w:val="24"/>
        </w:rPr>
        <w:t xml:space="preserve"> lent-progresivă.</w:t>
      </w:r>
    </w:p>
    <w:p w14:paraId="7F0B1578" w14:textId="77777777" w:rsidR="000A79E6" w:rsidRPr="0089797F" w:rsidRDefault="000A79E6" w:rsidP="00E2169B">
      <w:pPr>
        <w:numPr>
          <w:ilvl w:val="0"/>
          <w:numId w:val="50"/>
        </w:numPr>
        <w:rPr>
          <w:sz w:val="24"/>
        </w:rPr>
      </w:pPr>
      <w:r w:rsidRPr="0089797F">
        <w:rPr>
          <w:sz w:val="24"/>
        </w:rPr>
        <w:t xml:space="preserve">Artrita juvenilă idiopatică, forma sistemică (febră, </w:t>
      </w:r>
      <w:proofErr w:type="spellStart"/>
      <w:r w:rsidRPr="0089797F">
        <w:rPr>
          <w:sz w:val="24"/>
        </w:rPr>
        <w:t>erupţie</w:t>
      </w:r>
      <w:proofErr w:type="spellEnd"/>
      <w:r w:rsidRPr="0089797F">
        <w:rPr>
          <w:sz w:val="24"/>
        </w:rPr>
        <w:t xml:space="preserve"> cutanată eritematoasă,  </w:t>
      </w:r>
      <w:proofErr w:type="spellStart"/>
      <w:r w:rsidRPr="0089797F">
        <w:rPr>
          <w:sz w:val="24"/>
        </w:rPr>
        <w:t>limfadenopa</w:t>
      </w:r>
      <w:proofErr w:type="spellEnd"/>
      <w:r w:rsidRPr="0089797F">
        <w:rPr>
          <w:sz w:val="24"/>
        </w:rPr>
        <w:t xml:space="preserve">- </w:t>
      </w:r>
      <w:proofErr w:type="spellStart"/>
      <w:r w:rsidRPr="0089797F">
        <w:rPr>
          <w:sz w:val="24"/>
        </w:rPr>
        <w:t>tie</w:t>
      </w:r>
      <w:proofErr w:type="spellEnd"/>
      <w:r w:rsidRPr="0089797F">
        <w:rPr>
          <w:sz w:val="24"/>
        </w:rPr>
        <w:t xml:space="preserve">, </w:t>
      </w:r>
      <w:proofErr w:type="spellStart"/>
      <w:r w:rsidRPr="0089797F">
        <w:rPr>
          <w:sz w:val="24"/>
        </w:rPr>
        <w:t>hepatosplenomegalie</w:t>
      </w:r>
      <w:proofErr w:type="spellEnd"/>
      <w:r w:rsidRPr="0089797F">
        <w:rPr>
          <w:sz w:val="24"/>
        </w:rPr>
        <w:t xml:space="preserve">, cardită), gradul 2 de activitate, clasa </w:t>
      </w:r>
      <w:proofErr w:type="spellStart"/>
      <w:r w:rsidRPr="0089797F">
        <w:rPr>
          <w:sz w:val="24"/>
        </w:rPr>
        <w:t>funcţională</w:t>
      </w:r>
      <w:proofErr w:type="spellEnd"/>
      <w:r w:rsidRPr="0089797F">
        <w:rPr>
          <w:sz w:val="24"/>
        </w:rPr>
        <w:t xml:space="preserve"> II </w:t>
      </w:r>
      <w:proofErr w:type="spellStart"/>
      <w:r w:rsidRPr="0089797F">
        <w:rPr>
          <w:sz w:val="24"/>
        </w:rPr>
        <w:t>Şteinbrocker</w:t>
      </w:r>
      <w:proofErr w:type="spellEnd"/>
      <w:r w:rsidRPr="0089797F">
        <w:rPr>
          <w:sz w:val="24"/>
        </w:rPr>
        <w:t xml:space="preserve">, stadiul radiologic II </w:t>
      </w:r>
      <w:proofErr w:type="spellStart"/>
      <w:r w:rsidRPr="0089797F">
        <w:rPr>
          <w:sz w:val="24"/>
        </w:rPr>
        <w:t>Şteinbrocker</w:t>
      </w:r>
      <w:proofErr w:type="spellEnd"/>
      <w:r w:rsidRPr="0089797F">
        <w:rPr>
          <w:sz w:val="24"/>
        </w:rPr>
        <w:t xml:space="preserve">, </w:t>
      </w:r>
      <w:proofErr w:type="spellStart"/>
      <w:r w:rsidRPr="0089797F">
        <w:rPr>
          <w:sz w:val="24"/>
        </w:rPr>
        <w:t>evoluţie</w:t>
      </w:r>
      <w:proofErr w:type="spellEnd"/>
      <w:r w:rsidRPr="0089797F">
        <w:rPr>
          <w:sz w:val="24"/>
        </w:rPr>
        <w:t xml:space="preserve"> monociclică.</w:t>
      </w:r>
    </w:p>
    <w:p w14:paraId="674390CE" w14:textId="77777777" w:rsidR="003B7110" w:rsidRPr="0089797F" w:rsidRDefault="003B7110" w:rsidP="00E2169B">
      <w:pPr>
        <w:numPr>
          <w:ilvl w:val="0"/>
          <w:numId w:val="50"/>
        </w:numPr>
        <w:rPr>
          <w:sz w:val="24"/>
        </w:rPr>
      </w:pPr>
      <w:r w:rsidRPr="0089797F">
        <w:rPr>
          <w:sz w:val="24"/>
        </w:rPr>
        <w:t>Artr</w:t>
      </w:r>
      <w:r w:rsidR="00AF2610" w:rsidRPr="0089797F">
        <w:rPr>
          <w:sz w:val="24"/>
        </w:rPr>
        <w:t>ita juvenilă idiopatică, forma î</w:t>
      </w:r>
      <w:r w:rsidRPr="0089797F">
        <w:rPr>
          <w:sz w:val="24"/>
        </w:rPr>
        <w:t xml:space="preserve">n asociere cu </w:t>
      </w:r>
      <w:proofErr w:type="spellStart"/>
      <w:r w:rsidRPr="0089797F">
        <w:rPr>
          <w:sz w:val="24"/>
        </w:rPr>
        <w:t>entezite</w:t>
      </w:r>
      <w:proofErr w:type="spellEnd"/>
      <w:r w:rsidRPr="0089797F">
        <w:rPr>
          <w:sz w:val="24"/>
        </w:rPr>
        <w:t xml:space="preserve"> (</w:t>
      </w:r>
      <w:proofErr w:type="spellStart"/>
      <w:r w:rsidR="00F06264" w:rsidRPr="0089797F">
        <w:rPr>
          <w:sz w:val="24"/>
        </w:rPr>
        <w:t>oligoartrită</w:t>
      </w:r>
      <w:proofErr w:type="spellEnd"/>
      <w:r w:rsidR="00F06264" w:rsidRPr="0089797F">
        <w:rPr>
          <w:sz w:val="24"/>
        </w:rPr>
        <w:t xml:space="preserve">, </w:t>
      </w:r>
      <w:proofErr w:type="spellStart"/>
      <w:r w:rsidR="00F06264" w:rsidRPr="0089797F">
        <w:rPr>
          <w:sz w:val="24"/>
        </w:rPr>
        <w:t>entezita</w:t>
      </w:r>
      <w:proofErr w:type="spellEnd"/>
      <w:r w:rsidR="00F06264" w:rsidRPr="0089797F">
        <w:rPr>
          <w:sz w:val="24"/>
        </w:rPr>
        <w:t xml:space="preserve"> </w:t>
      </w:r>
      <w:proofErr w:type="spellStart"/>
      <w:r w:rsidR="00F06264" w:rsidRPr="0089797F">
        <w:rPr>
          <w:sz w:val="24"/>
        </w:rPr>
        <w:t>achiliană</w:t>
      </w:r>
      <w:proofErr w:type="spellEnd"/>
      <w:r w:rsidR="00F06264" w:rsidRPr="0089797F">
        <w:rPr>
          <w:sz w:val="24"/>
        </w:rPr>
        <w:t xml:space="preserve">, durere </w:t>
      </w:r>
      <w:proofErr w:type="spellStart"/>
      <w:r w:rsidR="00F06264" w:rsidRPr="0089797F">
        <w:rPr>
          <w:sz w:val="24"/>
        </w:rPr>
        <w:t>sacroiliacă</w:t>
      </w:r>
      <w:proofErr w:type="spellEnd"/>
      <w:r w:rsidR="00F06264" w:rsidRPr="0089797F">
        <w:rPr>
          <w:sz w:val="24"/>
        </w:rPr>
        <w:t xml:space="preserve">, </w:t>
      </w:r>
      <w:proofErr w:type="spellStart"/>
      <w:r w:rsidR="00F06264" w:rsidRPr="0089797F">
        <w:rPr>
          <w:sz w:val="24"/>
        </w:rPr>
        <w:t>uve</w:t>
      </w:r>
      <w:r w:rsidR="00AF2610" w:rsidRPr="0089797F">
        <w:rPr>
          <w:sz w:val="24"/>
        </w:rPr>
        <w:t>i</w:t>
      </w:r>
      <w:r w:rsidR="00F06264" w:rsidRPr="0089797F">
        <w:rPr>
          <w:sz w:val="24"/>
        </w:rPr>
        <w:t>ta</w:t>
      </w:r>
      <w:proofErr w:type="spellEnd"/>
      <w:r w:rsidR="00F06264" w:rsidRPr="0089797F">
        <w:rPr>
          <w:sz w:val="24"/>
        </w:rPr>
        <w:t xml:space="preserve"> acută</w:t>
      </w:r>
      <w:r w:rsidRPr="0089797F">
        <w:rPr>
          <w:sz w:val="24"/>
        </w:rPr>
        <w:t>)</w:t>
      </w:r>
      <w:r w:rsidR="00F06264" w:rsidRPr="0089797F">
        <w:rPr>
          <w:sz w:val="24"/>
        </w:rPr>
        <w:t>, debut.</w:t>
      </w:r>
    </w:p>
    <w:p w14:paraId="60E1F669" w14:textId="77777777" w:rsidR="003B7110" w:rsidRPr="0089797F" w:rsidRDefault="003B7110" w:rsidP="00747BE8">
      <w:pPr>
        <w:spacing w:after="0"/>
        <w:rPr>
          <w:b/>
          <w:sz w:val="24"/>
        </w:rPr>
      </w:pPr>
      <w:bookmarkStart w:id="8" w:name="_Toc191166937"/>
      <w:bookmarkStart w:id="9" w:name="_Toc198354833"/>
      <w:r w:rsidRPr="0089797F">
        <w:rPr>
          <w:rStyle w:val="Titlu3Caracter"/>
          <w:rFonts w:ascii="Times New Roman" w:hAnsi="Times New Roman"/>
          <w:i w:val="0"/>
          <w:sz w:val="24"/>
          <w:lang w:val="ro-RO"/>
        </w:rPr>
        <w:t>A.2. Codul bolii (</w:t>
      </w:r>
      <w:r w:rsidR="006D3524" w:rsidRPr="0089797F">
        <w:rPr>
          <w:rStyle w:val="Titlu3Caracter"/>
          <w:rFonts w:ascii="Times New Roman" w:hAnsi="Times New Roman"/>
          <w:i w:val="0"/>
          <w:sz w:val="24"/>
          <w:lang w:val="ro-RO"/>
        </w:rPr>
        <w:t>ICD</w:t>
      </w:r>
      <w:r w:rsidRPr="0089797F">
        <w:rPr>
          <w:rStyle w:val="Titlu3Caracter"/>
          <w:rFonts w:ascii="Times New Roman" w:hAnsi="Times New Roman"/>
          <w:i w:val="0"/>
          <w:sz w:val="24"/>
          <w:lang w:val="ro-RO"/>
        </w:rPr>
        <w:t xml:space="preserve"> 10)</w:t>
      </w:r>
      <w:bookmarkEnd w:id="8"/>
      <w:bookmarkEnd w:id="9"/>
      <w:r w:rsidRPr="0089797F">
        <w:rPr>
          <w:b/>
          <w:sz w:val="24"/>
        </w:rPr>
        <w:t>:</w:t>
      </w:r>
      <w:r w:rsidRPr="0089797F">
        <w:rPr>
          <w:rStyle w:val="Titlu3Caracter"/>
          <w:rFonts w:ascii="Times New Roman" w:hAnsi="Times New Roman"/>
          <w:i w:val="0"/>
          <w:sz w:val="24"/>
          <w:lang w:val="ro-RO"/>
        </w:rPr>
        <w:t xml:space="preserve"> </w:t>
      </w:r>
    </w:p>
    <w:p w14:paraId="57B6F508" w14:textId="77777777" w:rsidR="00D76087" w:rsidRPr="0089797F" w:rsidRDefault="00D76087" w:rsidP="00747BE8">
      <w:pPr>
        <w:spacing w:after="0"/>
        <w:rPr>
          <w:sz w:val="24"/>
        </w:rPr>
      </w:pPr>
      <w:r w:rsidRPr="0089797F">
        <w:rPr>
          <w:sz w:val="24"/>
        </w:rPr>
        <w:t>M08.0 Artrita juvenilă reumatoidă</w:t>
      </w:r>
    </w:p>
    <w:p w14:paraId="20E31A69" w14:textId="77777777" w:rsidR="00D76087" w:rsidRPr="0089797F" w:rsidRDefault="0079240A" w:rsidP="00747BE8">
      <w:pPr>
        <w:spacing w:after="0"/>
        <w:rPr>
          <w:sz w:val="24"/>
        </w:rPr>
      </w:pPr>
      <w:r w:rsidRPr="0089797F">
        <w:rPr>
          <w:sz w:val="24"/>
        </w:rPr>
        <w:t>M08.</w:t>
      </w:r>
      <w:r w:rsidR="00D76087" w:rsidRPr="0089797F">
        <w:rPr>
          <w:sz w:val="24"/>
        </w:rPr>
        <w:t>2 Artrita juvenilă cu debut sistemic</w:t>
      </w:r>
    </w:p>
    <w:p w14:paraId="4378F434" w14:textId="77777777" w:rsidR="00D76087" w:rsidRPr="0089797F" w:rsidRDefault="00D76087" w:rsidP="00747BE8">
      <w:pPr>
        <w:spacing w:after="0"/>
        <w:rPr>
          <w:sz w:val="24"/>
        </w:rPr>
      </w:pPr>
      <w:r w:rsidRPr="0089797F">
        <w:rPr>
          <w:sz w:val="24"/>
        </w:rPr>
        <w:t>M08.3 Artrita juvenilă poliarticulară (seronegativă)</w:t>
      </w:r>
    </w:p>
    <w:p w14:paraId="123D425D" w14:textId="77777777" w:rsidR="00D76087" w:rsidRPr="0089797F" w:rsidRDefault="00D76087" w:rsidP="00747BE8">
      <w:pPr>
        <w:spacing w:after="0"/>
        <w:rPr>
          <w:sz w:val="24"/>
        </w:rPr>
      </w:pPr>
      <w:r w:rsidRPr="0089797F">
        <w:rPr>
          <w:sz w:val="24"/>
        </w:rPr>
        <w:t xml:space="preserve">M08.4 Artrita juvenilă </w:t>
      </w:r>
      <w:proofErr w:type="spellStart"/>
      <w:r w:rsidRPr="0089797F">
        <w:rPr>
          <w:sz w:val="24"/>
        </w:rPr>
        <w:t>pauciarticulară</w:t>
      </w:r>
      <w:proofErr w:type="spellEnd"/>
      <w:r w:rsidR="0079240A" w:rsidRPr="0089797F">
        <w:rPr>
          <w:sz w:val="24"/>
        </w:rPr>
        <w:t xml:space="preserve"> (oligoarticulară)</w:t>
      </w:r>
    </w:p>
    <w:p w14:paraId="5327AA99" w14:textId="77777777" w:rsidR="00D76087" w:rsidRPr="0089797F" w:rsidRDefault="00D76087" w:rsidP="00747BE8">
      <w:pPr>
        <w:spacing w:after="0"/>
        <w:rPr>
          <w:sz w:val="24"/>
        </w:rPr>
      </w:pPr>
      <w:r w:rsidRPr="0089797F">
        <w:rPr>
          <w:sz w:val="24"/>
        </w:rPr>
        <w:t>M08.8 Alte artrite juvenile</w:t>
      </w:r>
    </w:p>
    <w:p w14:paraId="33C88DFE" w14:textId="77777777" w:rsidR="00D76087" w:rsidRPr="0089797F" w:rsidRDefault="00D76087" w:rsidP="00747BE8">
      <w:pPr>
        <w:spacing w:after="0"/>
        <w:rPr>
          <w:sz w:val="24"/>
        </w:rPr>
      </w:pPr>
      <w:r w:rsidRPr="0089797F">
        <w:rPr>
          <w:sz w:val="24"/>
        </w:rPr>
        <w:t>M08.9 Artrita juvenilă nedeterminată</w:t>
      </w:r>
    </w:p>
    <w:p w14:paraId="0249E659" w14:textId="77777777" w:rsidR="00AF52E7" w:rsidRPr="0089797F" w:rsidRDefault="00AF52E7" w:rsidP="00747BE8">
      <w:pPr>
        <w:spacing w:after="0"/>
        <w:rPr>
          <w:sz w:val="24"/>
        </w:rPr>
      </w:pPr>
    </w:p>
    <w:p w14:paraId="21A76715" w14:textId="77777777" w:rsidR="003B7110" w:rsidRPr="0089797F" w:rsidRDefault="0079240A" w:rsidP="00747BE8">
      <w:pPr>
        <w:pStyle w:val="Titlu3"/>
        <w:spacing w:before="0" w:after="0"/>
        <w:ind w:left="0"/>
        <w:rPr>
          <w:rFonts w:ascii="Times New Roman" w:hAnsi="Times New Roman"/>
          <w:b w:val="0"/>
          <w:sz w:val="24"/>
          <w:lang w:val="ro-RO"/>
        </w:rPr>
      </w:pPr>
      <w:bookmarkStart w:id="10" w:name="_Toc191166938"/>
      <w:bookmarkStart w:id="11" w:name="_Toc198354834"/>
      <w:r w:rsidRPr="0089797F">
        <w:rPr>
          <w:rFonts w:ascii="Times New Roman" w:hAnsi="Times New Roman"/>
          <w:i w:val="0"/>
          <w:sz w:val="24"/>
          <w:lang w:val="ro-RO"/>
        </w:rPr>
        <w:t>A.3. Utilizator</w:t>
      </w:r>
      <w:r w:rsidR="003B7110" w:rsidRPr="0089797F">
        <w:rPr>
          <w:rFonts w:ascii="Times New Roman" w:hAnsi="Times New Roman"/>
          <w:i w:val="0"/>
          <w:sz w:val="24"/>
          <w:lang w:val="ro-RO"/>
        </w:rPr>
        <w:t>i:</w:t>
      </w:r>
      <w:bookmarkEnd w:id="10"/>
      <w:bookmarkEnd w:id="11"/>
    </w:p>
    <w:p w14:paraId="036EB4AC" w14:textId="77777777" w:rsidR="00747BE8" w:rsidRPr="0089797F" w:rsidRDefault="00747BE8" w:rsidP="00E2169B">
      <w:pPr>
        <w:pStyle w:val="Listparagraf"/>
        <w:numPr>
          <w:ilvl w:val="0"/>
          <w:numId w:val="67"/>
        </w:numPr>
        <w:autoSpaceDE w:val="0"/>
        <w:autoSpaceDN w:val="0"/>
        <w:adjustRightInd w:val="0"/>
        <w:spacing w:after="0" w:line="240" w:lineRule="auto"/>
        <w:ind w:left="-142" w:firstLine="0"/>
        <w:rPr>
          <w:rFonts w:ascii="Times New Roman" w:hAnsi="Times New Roman"/>
          <w:sz w:val="24"/>
          <w:lang w:val="ro-RO"/>
        </w:rPr>
      </w:pPr>
      <w:r w:rsidRPr="0089797F">
        <w:rPr>
          <w:rFonts w:ascii="Times New Roman" w:hAnsi="Times New Roman"/>
          <w:sz w:val="24"/>
          <w:lang w:val="ro-RO"/>
        </w:rPr>
        <w:t xml:space="preserve">Prestatorii serviciilor de AMP </w:t>
      </w:r>
      <w:r w:rsidRPr="0089797F">
        <w:rPr>
          <w:rFonts w:ascii="Times New Roman" w:hAnsi="Times New Roman"/>
          <w:bCs/>
          <w:sz w:val="24"/>
          <w:lang w:val="ro-RO"/>
        </w:rPr>
        <w:t xml:space="preserve">(medici de familie, </w:t>
      </w:r>
      <w:r w:rsidRPr="0089797F">
        <w:rPr>
          <w:rFonts w:ascii="Times New Roman" w:hAnsi="Times New Roman"/>
          <w:sz w:val="24"/>
          <w:lang w:val="ro-RO"/>
        </w:rPr>
        <w:t>asistente medicale de familie, medici pediatri</w:t>
      </w:r>
      <w:r w:rsidRPr="0089797F">
        <w:rPr>
          <w:rFonts w:ascii="Times New Roman" w:hAnsi="Times New Roman"/>
          <w:bCs/>
          <w:sz w:val="24"/>
          <w:lang w:val="ro-RO"/>
        </w:rPr>
        <w:t>)</w:t>
      </w:r>
    </w:p>
    <w:p w14:paraId="4915CCE0" w14:textId="7241F975" w:rsidR="00747BE8" w:rsidRPr="0089797F" w:rsidRDefault="00747BE8" w:rsidP="00E2169B">
      <w:pPr>
        <w:pStyle w:val="Listparagraf"/>
        <w:numPr>
          <w:ilvl w:val="0"/>
          <w:numId w:val="67"/>
        </w:numPr>
        <w:autoSpaceDE w:val="0"/>
        <w:autoSpaceDN w:val="0"/>
        <w:adjustRightInd w:val="0"/>
        <w:spacing w:after="0" w:line="240" w:lineRule="auto"/>
        <w:ind w:left="-142" w:firstLine="0"/>
        <w:rPr>
          <w:rFonts w:ascii="Times New Roman" w:hAnsi="Times New Roman"/>
          <w:sz w:val="24"/>
          <w:lang w:val="ro-RO"/>
        </w:rPr>
      </w:pPr>
      <w:r w:rsidRPr="0089797F">
        <w:rPr>
          <w:rFonts w:ascii="Times New Roman" w:hAnsi="Times New Roman"/>
          <w:sz w:val="24"/>
          <w:lang w:val="ro-RO"/>
        </w:rPr>
        <w:t>Prestatorii serviciilor de AMSA</w:t>
      </w:r>
      <w:r w:rsidRPr="0089797F" w:rsidDel="00CB7A82">
        <w:rPr>
          <w:rFonts w:ascii="Times New Roman" w:hAnsi="Times New Roman"/>
          <w:sz w:val="24"/>
          <w:lang w:val="ro-RO"/>
        </w:rPr>
        <w:t xml:space="preserve"> </w:t>
      </w:r>
      <w:r w:rsidRPr="0089797F">
        <w:rPr>
          <w:rFonts w:ascii="Times New Roman" w:hAnsi="Times New Roman"/>
          <w:sz w:val="24"/>
          <w:lang w:val="ro-RO"/>
        </w:rPr>
        <w:t>(medici pediatri, reumatologi-pediatri);</w:t>
      </w:r>
    </w:p>
    <w:p w14:paraId="64619586" w14:textId="57D6D715" w:rsidR="00747BE8" w:rsidRPr="0089797F" w:rsidRDefault="00747BE8" w:rsidP="00E2169B">
      <w:pPr>
        <w:pStyle w:val="Listparagraf"/>
        <w:numPr>
          <w:ilvl w:val="0"/>
          <w:numId w:val="67"/>
        </w:numPr>
        <w:autoSpaceDE w:val="0"/>
        <w:autoSpaceDN w:val="0"/>
        <w:adjustRightInd w:val="0"/>
        <w:spacing w:after="0" w:line="240" w:lineRule="auto"/>
        <w:ind w:left="-142" w:firstLine="0"/>
        <w:rPr>
          <w:rFonts w:ascii="Times New Roman" w:hAnsi="Times New Roman"/>
          <w:sz w:val="24"/>
          <w:lang w:val="ro-RO"/>
        </w:rPr>
      </w:pPr>
      <w:r w:rsidRPr="0089797F">
        <w:rPr>
          <w:rFonts w:ascii="Times New Roman" w:hAnsi="Times New Roman"/>
          <w:sz w:val="24"/>
          <w:lang w:val="ro-RO"/>
        </w:rPr>
        <w:lastRenderedPageBreak/>
        <w:t>Prestatorii serviciilor de AMS (secțiile de pediatrie ale spitalelor raionale, municipale; secţia de reumatologie a IMSP IM și C – medici pediatri, medici reumatologi pediatri).</w:t>
      </w:r>
    </w:p>
    <w:p w14:paraId="5606413C" w14:textId="32B0A3B4" w:rsidR="003B7110" w:rsidRPr="0089797F" w:rsidRDefault="003B7110" w:rsidP="00747BE8">
      <w:pPr>
        <w:spacing w:after="0"/>
        <w:ind w:firstLine="360"/>
        <w:rPr>
          <w:sz w:val="24"/>
        </w:rPr>
      </w:pPr>
      <w:r w:rsidRPr="0089797F">
        <w:rPr>
          <w:b/>
          <w:i/>
          <w:sz w:val="24"/>
        </w:rPr>
        <w:t>Notă</w:t>
      </w:r>
      <w:r w:rsidRPr="0089797F">
        <w:rPr>
          <w:sz w:val="24"/>
        </w:rPr>
        <w:t>: Protocolul la necesitate poate fi utilizat şi de alţi specialişti.</w:t>
      </w:r>
    </w:p>
    <w:p w14:paraId="490189C4" w14:textId="62923BCB" w:rsidR="003B7110" w:rsidRPr="0089797F" w:rsidRDefault="003B7110" w:rsidP="00747BE8">
      <w:pPr>
        <w:pStyle w:val="Titlu3"/>
        <w:ind w:left="0"/>
        <w:rPr>
          <w:rFonts w:ascii="Times New Roman" w:hAnsi="Times New Roman"/>
          <w:sz w:val="24"/>
          <w:lang w:val="ro-RO"/>
        </w:rPr>
      </w:pPr>
      <w:bookmarkStart w:id="12" w:name="_Toc191166939"/>
      <w:bookmarkStart w:id="13" w:name="_Toc198354835"/>
      <w:r w:rsidRPr="0089797F">
        <w:rPr>
          <w:rFonts w:ascii="Times New Roman" w:hAnsi="Times New Roman"/>
          <w:i w:val="0"/>
          <w:sz w:val="24"/>
          <w:lang w:val="ro-RO"/>
        </w:rPr>
        <w:t xml:space="preserve">A.4. </w:t>
      </w:r>
      <w:r w:rsidR="00AD5266" w:rsidRPr="0089797F">
        <w:rPr>
          <w:rFonts w:ascii="Times New Roman" w:hAnsi="Times New Roman"/>
          <w:i w:val="0"/>
          <w:sz w:val="24"/>
          <w:lang w:val="ro-RO"/>
        </w:rPr>
        <w:t>Obiective</w:t>
      </w:r>
      <w:r w:rsidRPr="0089797F">
        <w:rPr>
          <w:rFonts w:ascii="Times New Roman" w:hAnsi="Times New Roman"/>
          <w:i w:val="0"/>
          <w:sz w:val="24"/>
          <w:lang w:val="ro-RO"/>
        </w:rPr>
        <w:t>le protocolului</w:t>
      </w:r>
      <w:r w:rsidRPr="0089797F">
        <w:rPr>
          <w:rFonts w:ascii="Times New Roman" w:hAnsi="Times New Roman"/>
          <w:sz w:val="24"/>
          <w:lang w:val="ro-RO"/>
        </w:rPr>
        <w:t>:</w:t>
      </w:r>
      <w:bookmarkEnd w:id="12"/>
      <w:bookmarkEnd w:id="13"/>
    </w:p>
    <w:p w14:paraId="5B0EFE6A" w14:textId="77777777" w:rsidR="003B7110" w:rsidRPr="0089797F" w:rsidRDefault="003B7110" w:rsidP="00E2169B">
      <w:pPr>
        <w:numPr>
          <w:ilvl w:val="0"/>
          <w:numId w:val="43"/>
        </w:numPr>
        <w:spacing w:after="0"/>
        <w:ind w:left="288"/>
        <w:rPr>
          <w:sz w:val="24"/>
        </w:rPr>
      </w:pPr>
      <w:r w:rsidRPr="0089797F">
        <w:rPr>
          <w:sz w:val="24"/>
        </w:rPr>
        <w:t>Majorarea numărului de pacienţi cărora li se va stabili diagnosticul de AJI în primele 3 luni de la debutul bolii.</w:t>
      </w:r>
    </w:p>
    <w:p w14:paraId="69431D05" w14:textId="77777777" w:rsidR="003B7110" w:rsidRPr="0089797F" w:rsidRDefault="0079240A" w:rsidP="00E2169B">
      <w:pPr>
        <w:numPr>
          <w:ilvl w:val="0"/>
          <w:numId w:val="43"/>
        </w:numPr>
        <w:spacing w:after="0"/>
        <w:ind w:left="288"/>
        <w:rPr>
          <w:sz w:val="24"/>
        </w:rPr>
      </w:pPr>
      <w:r w:rsidRPr="0089797F">
        <w:rPr>
          <w:sz w:val="24"/>
        </w:rPr>
        <w:t xml:space="preserve">Sporirea calităţii examinărilor clinice şi paraclinice la </w:t>
      </w:r>
      <w:proofErr w:type="spellStart"/>
      <w:r w:rsidRPr="0089797F">
        <w:rPr>
          <w:sz w:val="24"/>
        </w:rPr>
        <w:t>pacienţii</w:t>
      </w:r>
      <w:proofErr w:type="spellEnd"/>
      <w:r w:rsidR="006D3524" w:rsidRPr="0089797F">
        <w:rPr>
          <w:sz w:val="24"/>
        </w:rPr>
        <w:t xml:space="preserve"> </w:t>
      </w:r>
      <w:r w:rsidR="003B7110" w:rsidRPr="0089797F">
        <w:rPr>
          <w:sz w:val="24"/>
        </w:rPr>
        <w:t xml:space="preserve">cu AJI. </w:t>
      </w:r>
    </w:p>
    <w:p w14:paraId="4EBD33F7" w14:textId="77777777" w:rsidR="003B7110" w:rsidRPr="0089797F" w:rsidRDefault="00D478B8" w:rsidP="00E2169B">
      <w:pPr>
        <w:numPr>
          <w:ilvl w:val="0"/>
          <w:numId w:val="43"/>
        </w:numPr>
        <w:spacing w:after="0"/>
        <w:ind w:left="288"/>
        <w:rPr>
          <w:sz w:val="24"/>
        </w:rPr>
      </w:pPr>
      <w:r w:rsidRPr="0089797F">
        <w:rPr>
          <w:sz w:val="24"/>
        </w:rPr>
        <w:t>Ameliorarea</w:t>
      </w:r>
      <w:r w:rsidR="003B7110" w:rsidRPr="0089797F">
        <w:rPr>
          <w:sz w:val="24"/>
        </w:rPr>
        <w:t xml:space="preserve"> calităţii tratamentului la </w:t>
      </w:r>
      <w:proofErr w:type="spellStart"/>
      <w:r w:rsidR="003B7110" w:rsidRPr="0089797F">
        <w:rPr>
          <w:sz w:val="24"/>
        </w:rPr>
        <w:t>pacienţii</w:t>
      </w:r>
      <w:proofErr w:type="spellEnd"/>
      <w:r w:rsidR="003B7110" w:rsidRPr="0089797F">
        <w:rPr>
          <w:sz w:val="24"/>
        </w:rPr>
        <w:t xml:space="preserve"> cu AJI. </w:t>
      </w:r>
    </w:p>
    <w:p w14:paraId="4B7F5AD4" w14:textId="77777777" w:rsidR="003B7110" w:rsidRPr="0089797F" w:rsidRDefault="0079240A" w:rsidP="00E2169B">
      <w:pPr>
        <w:numPr>
          <w:ilvl w:val="0"/>
          <w:numId w:val="43"/>
        </w:numPr>
        <w:spacing w:after="0"/>
        <w:ind w:left="288"/>
        <w:rPr>
          <w:sz w:val="24"/>
        </w:rPr>
      </w:pPr>
      <w:r w:rsidRPr="0089797F">
        <w:rPr>
          <w:sz w:val="24"/>
        </w:rPr>
        <w:t>Creșterea</w:t>
      </w:r>
      <w:r w:rsidR="003B7110" w:rsidRPr="0089797F">
        <w:rPr>
          <w:sz w:val="24"/>
        </w:rPr>
        <w:t xml:space="preserve"> numărului de pacienţi cu AJI supravegheaţi</w:t>
      </w:r>
      <w:r w:rsidRPr="0089797F">
        <w:rPr>
          <w:sz w:val="24"/>
        </w:rPr>
        <w:t>,</w:t>
      </w:r>
      <w:r w:rsidR="003B7110" w:rsidRPr="0089797F">
        <w:rPr>
          <w:sz w:val="24"/>
        </w:rPr>
        <w:t xml:space="preserve"> conform recomandărilor protocolului clinic naţional.</w:t>
      </w:r>
    </w:p>
    <w:p w14:paraId="6FCC5785" w14:textId="032D5B92" w:rsidR="003B7110" w:rsidRPr="0089797F" w:rsidRDefault="00D478B8" w:rsidP="00E2169B">
      <w:pPr>
        <w:numPr>
          <w:ilvl w:val="0"/>
          <w:numId w:val="43"/>
        </w:numPr>
        <w:spacing w:after="0"/>
        <w:ind w:left="288"/>
        <w:rPr>
          <w:sz w:val="24"/>
        </w:rPr>
      </w:pPr>
      <w:r w:rsidRPr="0089797F">
        <w:rPr>
          <w:sz w:val="24"/>
        </w:rPr>
        <w:t xml:space="preserve">Creșterea </w:t>
      </w:r>
      <w:r w:rsidR="003B7110" w:rsidRPr="0089797F">
        <w:rPr>
          <w:sz w:val="24"/>
        </w:rPr>
        <w:t xml:space="preserve"> numărului de pacienţi cu AJI cu inducerea remisiunii.</w:t>
      </w:r>
    </w:p>
    <w:p w14:paraId="0D4687B9" w14:textId="77777777" w:rsidR="003B7110" w:rsidRPr="0089797F" w:rsidRDefault="00D478B8" w:rsidP="00E2169B">
      <w:pPr>
        <w:numPr>
          <w:ilvl w:val="0"/>
          <w:numId w:val="43"/>
        </w:numPr>
        <w:spacing w:after="0"/>
        <w:ind w:left="288"/>
        <w:rPr>
          <w:sz w:val="24"/>
        </w:rPr>
      </w:pPr>
      <w:r w:rsidRPr="0089797F">
        <w:rPr>
          <w:sz w:val="24"/>
        </w:rPr>
        <w:t>Sporirea</w:t>
      </w:r>
      <w:r w:rsidR="003B7110" w:rsidRPr="0089797F">
        <w:rPr>
          <w:sz w:val="24"/>
        </w:rPr>
        <w:t xml:space="preserve"> numărului de pacienţi cu AJI cu </w:t>
      </w:r>
      <w:proofErr w:type="spellStart"/>
      <w:r w:rsidR="003B7110" w:rsidRPr="0089797F">
        <w:rPr>
          <w:sz w:val="24"/>
        </w:rPr>
        <w:t>menţinerea</w:t>
      </w:r>
      <w:proofErr w:type="spellEnd"/>
      <w:r w:rsidR="003B7110" w:rsidRPr="0089797F">
        <w:rPr>
          <w:sz w:val="24"/>
        </w:rPr>
        <w:t xml:space="preserve"> </w:t>
      </w:r>
      <w:proofErr w:type="spellStart"/>
      <w:r w:rsidR="003B7110" w:rsidRPr="0089797F">
        <w:rPr>
          <w:sz w:val="24"/>
        </w:rPr>
        <w:t>funcţiei</w:t>
      </w:r>
      <w:proofErr w:type="spellEnd"/>
      <w:r w:rsidR="003B7110" w:rsidRPr="0089797F">
        <w:rPr>
          <w:sz w:val="24"/>
        </w:rPr>
        <w:t xml:space="preserve"> articulare şi a activităţii zilnice. </w:t>
      </w:r>
    </w:p>
    <w:p w14:paraId="3261A9CC" w14:textId="1121AA72" w:rsidR="00950265" w:rsidRPr="0089797F" w:rsidRDefault="003B7110" w:rsidP="00E2169B">
      <w:pPr>
        <w:numPr>
          <w:ilvl w:val="0"/>
          <w:numId w:val="43"/>
        </w:numPr>
        <w:spacing w:after="0"/>
        <w:ind w:left="288"/>
        <w:rPr>
          <w:rStyle w:val="Titlu3Caracter"/>
          <w:rFonts w:ascii="Times New Roman" w:hAnsi="Times New Roman"/>
          <w:b w:val="0"/>
          <w:i w:val="0"/>
          <w:sz w:val="24"/>
          <w:lang w:val="ro-RO"/>
        </w:rPr>
      </w:pPr>
      <w:r w:rsidRPr="0089797F">
        <w:rPr>
          <w:sz w:val="24"/>
        </w:rPr>
        <w:t xml:space="preserve">Majorarea numărului de pacienţi cu AJI cu ameliorarea calităţii </w:t>
      </w:r>
      <w:proofErr w:type="spellStart"/>
      <w:r w:rsidRPr="0089797F">
        <w:rPr>
          <w:sz w:val="24"/>
        </w:rPr>
        <w:t>vieţii</w:t>
      </w:r>
      <w:proofErr w:type="spellEnd"/>
      <w:r w:rsidRPr="0089797F">
        <w:rPr>
          <w:sz w:val="24"/>
        </w:rPr>
        <w:t xml:space="preserve">. </w:t>
      </w:r>
      <w:bookmarkStart w:id="14" w:name="_Toc191166940"/>
      <w:bookmarkStart w:id="15" w:name="_Toc198354836"/>
    </w:p>
    <w:p w14:paraId="758B4097" w14:textId="7028C4B6" w:rsidR="001F47E2" w:rsidRPr="0089797F" w:rsidRDefault="001F47E2" w:rsidP="00AF52E7">
      <w:pPr>
        <w:pStyle w:val="Titlu3"/>
        <w:spacing w:after="0"/>
        <w:ind w:left="0"/>
        <w:rPr>
          <w:rFonts w:ascii="Times New Roman" w:hAnsi="Times New Roman"/>
          <w:i w:val="0"/>
          <w:iCs/>
          <w:sz w:val="24"/>
          <w:lang w:val="ro-RO"/>
        </w:rPr>
      </w:pPr>
      <w:bookmarkStart w:id="16" w:name="_Toc196397641"/>
      <w:bookmarkStart w:id="17" w:name="_Toc191166942"/>
      <w:bookmarkStart w:id="18" w:name="_Toc198354838"/>
      <w:bookmarkEnd w:id="14"/>
      <w:bookmarkEnd w:id="15"/>
      <w:r w:rsidRPr="0089797F">
        <w:rPr>
          <w:rFonts w:ascii="Times New Roman" w:hAnsi="Times New Roman"/>
          <w:i w:val="0"/>
          <w:iCs/>
          <w:color w:val="000000" w:themeColor="text1"/>
          <w:sz w:val="24"/>
          <w:lang w:val="ro-RO"/>
        </w:rPr>
        <w:t>A</w:t>
      </w:r>
      <w:r w:rsidRPr="0089797F">
        <w:rPr>
          <w:rFonts w:ascii="Times New Roman" w:hAnsi="Times New Roman"/>
          <w:b w:val="0"/>
          <w:bCs/>
          <w:i w:val="0"/>
          <w:iCs/>
          <w:sz w:val="24"/>
          <w:lang w:val="ro-RO"/>
        </w:rPr>
        <w:t>.</w:t>
      </w:r>
      <w:r w:rsidRPr="0089797F">
        <w:rPr>
          <w:rFonts w:ascii="Times New Roman" w:hAnsi="Times New Roman"/>
          <w:i w:val="0"/>
          <w:iCs/>
          <w:sz w:val="24"/>
          <w:lang w:val="ro-RO"/>
        </w:rPr>
        <w:t>5. Elaborat: 20</w:t>
      </w:r>
      <w:bookmarkEnd w:id="16"/>
      <w:r w:rsidR="001E08CD" w:rsidRPr="0089797F">
        <w:rPr>
          <w:rFonts w:ascii="Times New Roman" w:hAnsi="Times New Roman"/>
          <w:i w:val="0"/>
          <w:iCs/>
          <w:sz w:val="24"/>
          <w:lang w:val="ro-RO"/>
        </w:rPr>
        <w:t>08</w:t>
      </w:r>
    </w:p>
    <w:p w14:paraId="7A39E1A7" w14:textId="77777777" w:rsidR="001F47E2" w:rsidRPr="0089797F" w:rsidRDefault="001F47E2" w:rsidP="00AF52E7">
      <w:pPr>
        <w:pStyle w:val="Titlu3"/>
        <w:spacing w:before="0" w:after="0"/>
        <w:ind w:left="0"/>
        <w:rPr>
          <w:rFonts w:ascii="Times New Roman" w:hAnsi="Times New Roman"/>
          <w:i w:val="0"/>
          <w:iCs/>
          <w:sz w:val="24"/>
          <w:lang w:val="ro-RO"/>
        </w:rPr>
      </w:pPr>
      <w:bookmarkStart w:id="19" w:name="_Toc196397642"/>
      <w:r w:rsidRPr="0089797F">
        <w:rPr>
          <w:rFonts w:ascii="Times New Roman" w:hAnsi="Times New Roman"/>
          <w:i w:val="0"/>
          <w:iCs/>
          <w:sz w:val="24"/>
          <w:lang w:val="ro-RO"/>
        </w:rPr>
        <w:t>A.6. Revizuit: 2025</w:t>
      </w:r>
      <w:bookmarkEnd w:id="19"/>
    </w:p>
    <w:p w14:paraId="6F1782BF" w14:textId="25C58E92" w:rsidR="003B7110" w:rsidRPr="0089797F" w:rsidRDefault="001F47E2" w:rsidP="00747BE8">
      <w:pPr>
        <w:rPr>
          <w:rStyle w:val="Titlu3Caracter"/>
          <w:rFonts w:ascii="Times New Roman" w:hAnsi="Times New Roman"/>
          <w:b w:val="0"/>
          <w:bCs/>
          <w:i w:val="0"/>
          <w:sz w:val="24"/>
          <w:lang w:val="ro-RO"/>
        </w:rPr>
      </w:pPr>
      <w:bookmarkStart w:id="20" w:name="_Toc196397643"/>
      <w:r w:rsidRPr="0089797F">
        <w:rPr>
          <w:b/>
          <w:bCs/>
          <w:iCs/>
          <w:sz w:val="24"/>
        </w:rPr>
        <w:t xml:space="preserve">A.7. </w:t>
      </w:r>
      <w:r w:rsidR="00E3478B">
        <w:rPr>
          <w:b/>
          <w:bCs/>
          <w:iCs/>
          <w:sz w:val="24"/>
        </w:rPr>
        <w:t>Următoarea revizuire</w:t>
      </w:r>
      <w:r w:rsidRPr="0089797F">
        <w:rPr>
          <w:b/>
          <w:bCs/>
          <w:iCs/>
          <w:sz w:val="24"/>
        </w:rPr>
        <w:t>: 2030</w:t>
      </w:r>
      <w:bookmarkEnd w:id="20"/>
    </w:p>
    <w:p w14:paraId="73FFC56E" w14:textId="1A8992B8" w:rsidR="003B7110" w:rsidRPr="0089797F" w:rsidRDefault="003B7110" w:rsidP="00747BE8">
      <w:pPr>
        <w:rPr>
          <w:b/>
          <w:sz w:val="24"/>
        </w:rPr>
      </w:pPr>
      <w:r w:rsidRPr="0089797F">
        <w:rPr>
          <w:rStyle w:val="Titlu3Caracter"/>
          <w:rFonts w:ascii="Times New Roman" w:hAnsi="Times New Roman"/>
          <w:i w:val="0"/>
          <w:sz w:val="24"/>
          <w:lang w:val="ro-RO"/>
        </w:rPr>
        <w:t>A.</w:t>
      </w:r>
      <w:r w:rsidR="001F47E2" w:rsidRPr="0089797F">
        <w:rPr>
          <w:rStyle w:val="Titlu3Caracter"/>
          <w:rFonts w:ascii="Times New Roman" w:hAnsi="Times New Roman"/>
          <w:i w:val="0"/>
          <w:sz w:val="24"/>
          <w:lang w:val="ro-RO"/>
        </w:rPr>
        <w:t>8</w:t>
      </w:r>
      <w:r w:rsidRPr="0089797F">
        <w:rPr>
          <w:rStyle w:val="Titlu3Caracter"/>
          <w:rFonts w:ascii="Times New Roman" w:hAnsi="Times New Roman"/>
          <w:i w:val="0"/>
          <w:sz w:val="24"/>
          <w:lang w:val="ro-RO"/>
        </w:rPr>
        <w:t>. Lista şi informaţiile</w:t>
      </w:r>
      <w:r w:rsidR="00AF2610" w:rsidRPr="0089797F">
        <w:rPr>
          <w:rStyle w:val="Titlu3Caracter"/>
          <w:rFonts w:ascii="Times New Roman" w:hAnsi="Times New Roman"/>
          <w:i w:val="0"/>
          <w:sz w:val="24"/>
          <w:lang w:val="ro-RO"/>
        </w:rPr>
        <w:t xml:space="preserve"> de contact ale autorilor şi</w:t>
      </w:r>
      <w:r w:rsidRPr="0089797F">
        <w:rPr>
          <w:rStyle w:val="Titlu3Caracter"/>
          <w:rFonts w:ascii="Times New Roman" w:hAnsi="Times New Roman"/>
          <w:i w:val="0"/>
          <w:sz w:val="24"/>
          <w:lang w:val="ro-RO"/>
        </w:rPr>
        <w:t xml:space="preserve"> persoanelor care au participat la elaborarea protocolului</w:t>
      </w:r>
      <w:bookmarkEnd w:id="17"/>
      <w:bookmarkEnd w:id="18"/>
      <w:r w:rsidRPr="0089797F">
        <w:rPr>
          <w:b/>
          <w:sz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66"/>
      </w:tblGrid>
      <w:tr w:rsidR="00747BE8" w:rsidRPr="0089797F" w14:paraId="0A50D6BF" w14:textId="77777777" w:rsidTr="0043697B">
        <w:trPr>
          <w:trHeight w:val="122"/>
        </w:trPr>
        <w:tc>
          <w:tcPr>
            <w:tcW w:w="2689" w:type="dxa"/>
            <w:tcBorders>
              <w:top w:val="single" w:sz="4" w:space="0" w:color="auto"/>
              <w:left w:val="single" w:sz="4" w:space="0" w:color="auto"/>
              <w:bottom w:val="single" w:sz="4" w:space="0" w:color="auto"/>
              <w:right w:val="single" w:sz="4" w:space="0" w:color="auto"/>
            </w:tcBorders>
            <w:shd w:val="clear" w:color="auto" w:fill="C0C0C0"/>
          </w:tcPr>
          <w:p w14:paraId="14AA6194" w14:textId="77777777" w:rsidR="00747BE8" w:rsidRPr="0089797F" w:rsidRDefault="00747BE8" w:rsidP="0043697B">
            <w:pPr>
              <w:autoSpaceDE w:val="0"/>
              <w:autoSpaceDN w:val="0"/>
              <w:adjustRightInd w:val="0"/>
              <w:spacing w:after="0"/>
              <w:ind w:left="596"/>
              <w:jc w:val="center"/>
              <w:rPr>
                <w:b/>
                <w:bCs/>
              </w:rPr>
            </w:pPr>
            <w:r w:rsidRPr="0089797F">
              <w:rPr>
                <w:b/>
                <w:sz w:val="24"/>
              </w:rPr>
              <w:t>Prenume, n</w:t>
            </w:r>
            <w:r w:rsidRPr="0089797F">
              <w:rPr>
                <w:b/>
                <w:bCs/>
                <w:sz w:val="24"/>
              </w:rPr>
              <w:t>ume</w:t>
            </w:r>
          </w:p>
        </w:tc>
        <w:tc>
          <w:tcPr>
            <w:tcW w:w="6666" w:type="dxa"/>
            <w:tcBorders>
              <w:top w:val="single" w:sz="4" w:space="0" w:color="auto"/>
              <w:left w:val="single" w:sz="4" w:space="0" w:color="auto"/>
              <w:bottom w:val="single" w:sz="4" w:space="0" w:color="auto"/>
              <w:right w:val="single" w:sz="4" w:space="0" w:color="auto"/>
            </w:tcBorders>
            <w:shd w:val="clear" w:color="auto" w:fill="C0C0C0"/>
          </w:tcPr>
          <w:p w14:paraId="676E376A" w14:textId="77777777" w:rsidR="00747BE8" w:rsidRPr="0089797F" w:rsidRDefault="00747BE8" w:rsidP="00444A0B">
            <w:pPr>
              <w:autoSpaceDE w:val="0"/>
              <w:autoSpaceDN w:val="0"/>
              <w:adjustRightInd w:val="0"/>
              <w:spacing w:after="0"/>
              <w:ind w:left="596" w:hanging="596"/>
              <w:jc w:val="center"/>
              <w:rPr>
                <w:b/>
                <w:bCs/>
              </w:rPr>
            </w:pPr>
            <w:r w:rsidRPr="0089797F">
              <w:rPr>
                <w:b/>
                <w:bCs/>
                <w:sz w:val="24"/>
              </w:rPr>
              <w:t>Funcția, instituția</w:t>
            </w:r>
          </w:p>
        </w:tc>
      </w:tr>
      <w:tr w:rsidR="00747BE8" w:rsidRPr="0089797F" w14:paraId="49409D4C" w14:textId="77777777" w:rsidTr="0043697B">
        <w:tc>
          <w:tcPr>
            <w:tcW w:w="2689" w:type="dxa"/>
            <w:tcBorders>
              <w:top w:val="single" w:sz="4" w:space="0" w:color="auto"/>
              <w:left w:val="single" w:sz="4" w:space="0" w:color="auto"/>
              <w:bottom w:val="single" w:sz="4" w:space="0" w:color="auto"/>
              <w:right w:val="single" w:sz="4" w:space="0" w:color="auto"/>
            </w:tcBorders>
            <w:shd w:val="clear" w:color="auto" w:fill="FFFFFF"/>
          </w:tcPr>
          <w:p w14:paraId="5A4B0CD1"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Ninel Revenco</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0C3786F2" w14:textId="71113F51" w:rsidR="00747BE8" w:rsidRPr="0089797F" w:rsidRDefault="00747BE8" w:rsidP="00444A0B">
            <w:pPr>
              <w:autoSpaceDE w:val="0"/>
              <w:autoSpaceDN w:val="0"/>
              <w:adjustRightInd w:val="0"/>
              <w:spacing w:after="0"/>
              <w:rPr>
                <w:bCs/>
                <w:sz w:val="24"/>
              </w:rPr>
            </w:pPr>
            <w:r w:rsidRPr="0089797F">
              <w:rPr>
                <w:rFonts w:eastAsia="SimSun"/>
                <w:kern w:val="3"/>
                <w:sz w:val="24"/>
                <w:lang w:eastAsia="zh-CN" w:bidi="hi-IN"/>
              </w:rPr>
              <w:t>dr. hab. șt. med., șef Departament</w:t>
            </w:r>
            <w:r w:rsidRPr="0089797F" w:rsidDel="00D12A6A">
              <w:rPr>
                <w:bCs/>
                <w:sz w:val="24"/>
              </w:rPr>
              <w:t xml:space="preserve"> </w:t>
            </w:r>
            <w:r w:rsidRPr="0089797F">
              <w:rPr>
                <w:bCs/>
                <w:sz w:val="24"/>
              </w:rPr>
              <w:t>Pediatrie USMF</w:t>
            </w:r>
            <w:r w:rsidR="00B6235A" w:rsidRPr="0089797F">
              <w:rPr>
                <w:bCs/>
                <w:sz w:val="24"/>
              </w:rPr>
              <w:t>,</w:t>
            </w:r>
            <w:r w:rsidRPr="0089797F">
              <w:rPr>
                <w:bCs/>
                <w:sz w:val="24"/>
              </w:rPr>
              <w:t xml:space="preserve"> „Nicolae Testemiţanu”</w:t>
            </w:r>
          </w:p>
        </w:tc>
      </w:tr>
      <w:tr w:rsidR="00747BE8" w:rsidRPr="0089797F" w14:paraId="62E0C0A7" w14:textId="77777777" w:rsidTr="0043697B">
        <w:tc>
          <w:tcPr>
            <w:tcW w:w="2689" w:type="dxa"/>
            <w:tcBorders>
              <w:top w:val="single" w:sz="4" w:space="0" w:color="auto"/>
              <w:left w:val="single" w:sz="4" w:space="0" w:color="auto"/>
              <w:bottom w:val="single" w:sz="4" w:space="0" w:color="auto"/>
              <w:right w:val="single" w:sz="4" w:space="0" w:color="auto"/>
            </w:tcBorders>
            <w:shd w:val="clear" w:color="auto" w:fill="FFFFFF"/>
          </w:tcPr>
          <w:p w14:paraId="4EDF4CF7"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 xml:space="preserve">Angela Cracea </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67989032" w14:textId="3DB6F758" w:rsidR="00747BE8" w:rsidRPr="0089797F" w:rsidRDefault="00747BE8" w:rsidP="00444A0B">
            <w:pPr>
              <w:autoSpaceDE w:val="0"/>
              <w:autoSpaceDN w:val="0"/>
              <w:adjustRightInd w:val="0"/>
              <w:spacing w:after="0"/>
              <w:rPr>
                <w:bCs/>
                <w:sz w:val="24"/>
              </w:rPr>
            </w:pPr>
            <w:r w:rsidRPr="0089797F">
              <w:rPr>
                <w:bCs/>
                <w:sz w:val="24"/>
              </w:rPr>
              <w:t>dr. șt. med., conf. univ., Departament Pediatrie USMF</w:t>
            </w:r>
            <w:r w:rsidR="00B6235A" w:rsidRPr="0089797F">
              <w:rPr>
                <w:bCs/>
                <w:sz w:val="24"/>
              </w:rPr>
              <w:t>,</w:t>
            </w:r>
            <w:r w:rsidRPr="0089797F">
              <w:rPr>
                <w:bCs/>
                <w:sz w:val="24"/>
              </w:rPr>
              <w:t xml:space="preserve"> „Nicolae Testemițanu”</w:t>
            </w:r>
          </w:p>
        </w:tc>
      </w:tr>
      <w:tr w:rsidR="00747BE8" w:rsidRPr="0089797F" w14:paraId="1E743329" w14:textId="77777777" w:rsidTr="0043697B">
        <w:tc>
          <w:tcPr>
            <w:tcW w:w="2689" w:type="dxa"/>
            <w:tcBorders>
              <w:top w:val="single" w:sz="4" w:space="0" w:color="auto"/>
              <w:left w:val="single" w:sz="4" w:space="0" w:color="auto"/>
              <w:bottom w:val="single" w:sz="4" w:space="0" w:color="auto"/>
              <w:right w:val="single" w:sz="4" w:space="0" w:color="auto"/>
            </w:tcBorders>
            <w:shd w:val="clear" w:color="auto" w:fill="FFFFFF"/>
          </w:tcPr>
          <w:p w14:paraId="5AAAA6EA"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Rodica Eremciuc</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5FD23626" w14:textId="678C2024" w:rsidR="00747BE8" w:rsidRPr="0089797F" w:rsidRDefault="0043697B" w:rsidP="00444A0B">
            <w:pPr>
              <w:autoSpaceDE w:val="0"/>
              <w:autoSpaceDN w:val="0"/>
              <w:adjustRightInd w:val="0"/>
              <w:spacing w:after="0"/>
              <w:rPr>
                <w:bCs/>
                <w:sz w:val="24"/>
              </w:rPr>
            </w:pPr>
            <w:r w:rsidRPr="0089797F">
              <w:rPr>
                <w:bCs/>
                <w:sz w:val="24"/>
              </w:rPr>
              <w:t xml:space="preserve">dr. șt. med., </w:t>
            </w:r>
            <w:r w:rsidR="00747BE8" w:rsidRPr="0089797F">
              <w:rPr>
                <w:bCs/>
                <w:sz w:val="24"/>
              </w:rPr>
              <w:t>asist. univ., Departament Pediatrie</w:t>
            </w:r>
            <w:r w:rsidRPr="0089797F">
              <w:rPr>
                <w:bCs/>
                <w:sz w:val="24"/>
              </w:rPr>
              <w:t>,</w:t>
            </w:r>
            <w:r w:rsidR="00747BE8" w:rsidRPr="0089797F">
              <w:rPr>
                <w:bCs/>
                <w:sz w:val="24"/>
              </w:rPr>
              <w:t xml:space="preserve"> USMF „Nicolae Testemițanu”</w:t>
            </w:r>
          </w:p>
        </w:tc>
      </w:tr>
      <w:tr w:rsidR="00747BE8" w:rsidRPr="0089797F" w14:paraId="60D5BD93" w14:textId="77777777" w:rsidTr="0043697B">
        <w:tc>
          <w:tcPr>
            <w:tcW w:w="2689" w:type="dxa"/>
            <w:tcBorders>
              <w:top w:val="single" w:sz="4" w:space="0" w:color="auto"/>
              <w:left w:val="single" w:sz="4" w:space="0" w:color="auto"/>
              <w:bottom w:val="single" w:sz="4" w:space="0" w:color="auto"/>
              <w:right w:val="single" w:sz="4" w:space="0" w:color="auto"/>
            </w:tcBorders>
            <w:shd w:val="clear" w:color="auto" w:fill="FFFFFF"/>
          </w:tcPr>
          <w:p w14:paraId="6ADB8030"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Silvia Foca</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01D1988B" w14:textId="5D8C7DA0" w:rsidR="00747BE8" w:rsidRPr="0089797F" w:rsidRDefault="00747BE8" w:rsidP="00444A0B">
            <w:pPr>
              <w:autoSpaceDE w:val="0"/>
              <w:autoSpaceDN w:val="0"/>
              <w:adjustRightInd w:val="0"/>
              <w:spacing w:after="0"/>
              <w:rPr>
                <w:bCs/>
                <w:sz w:val="24"/>
              </w:rPr>
            </w:pPr>
            <w:r w:rsidRPr="0089797F">
              <w:rPr>
                <w:bCs/>
                <w:sz w:val="24"/>
              </w:rPr>
              <w:t xml:space="preserve">dr. șt. med., </w:t>
            </w:r>
            <w:r w:rsidR="0043697B" w:rsidRPr="0089797F">
              <w:rPr>
                <w:bCs/>
                <w:sz w:val="24"/>
              </w:rPr>
              <w:t xml:space="preserve">asist. univ., Departament Pediatrie, USMF „Nicolae Testemițanu”, </w:t>
            </w:r>
            <w:r w:rsidRPr="0089797F">
              <w:rPr>
                <w:bCs/>
                <w:sz w:val="24"/>
              </w:rPr>
              <w:t>medic pediatru-reumatolog, IMSP I</w:t>
            </w:r>
            <w:r w:rsidR="0043697B" w:rsidRPr="0089797F">
              <w:rPr>
                <w:bCs/>
                <w:sz w:val="24"/>
              </w:rPr>
              <w:t xml:space="preserve">nstitutul </w:t>
            </w:r>
            <w:r w:rsidRPr="0089797F">
              <w:rPr>
                <w:bCs/>
                <w:sz w:val="24"/>
              </w:rPr>
              <w:t>M</w:t>
            </w:r>
            <w:r w:rsidR="0043697B" w:rsidRPr="0089797F">
              <w:rPr>
                <w:bCs/>
                <w:sz w:val="24"/>
              </w:rPr>
              <w:t>amei</w:t>
            </w:r>
            <w:r w:rsidRPr="0089797F">
              <w:rPr>
                <w:bCs/>
                <w:sz w:val="24"/>
              </w:rPr>
              <w:t xml:space="preserve"> și C</w:t>
            </w:r>
            <w:r w:rsidR="0043697B" w:rsidRPr="0089797F">
              <w:rPr>
                <w:bCs/>
                <w:sz w:val="24"/>
              </w:rPr>
              <w:t>opilului</w:t>
            </w:r>
          </w:p>
        </w:tc>
      </w:tr>
      <w:tr w:rsidR="00747BE8" w:rsidRPr="0089797F" w14:paraId="3877F546" w14:textId="77777777" w:rsidTr="0043697B">
        <w:trPr>
          <w:trHeight w:val="273"/>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2D68946"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Livia Bogonovschi</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7B5CF6E0" w14:textId="4887F90E" w:rsidR="00747BE8" w:rsidRPr="0089797F" w:rsidRDefault="00D71E8F" w:rsidP="00444A0B">
            <w:pPr>
              <w:autoSpaceDE w:val="0"/>
              <w:autoSpaceDN w:val="0"/>
              <w:adjustRightInd w:val="0"/>
              <w:spacing w:after="0"/>
              <w:rPr>
                <w:bCs/>
                <w:sz w:val="24"/>
              </w:rPr>
            </w:pPr>
            <w:r w:rsidRPr="0089797F">
              <w:rPr>
                <w:bCs/>
                <w:sz w:val="24"/>
              </w:rPr>
              <w:t xml:space="preserve">dr. șt. med., </w:t>
            </w:r>
            <w:r w:rsidR="00747BE8" w:rsidRPr="0089797F">
              <w:rPr>
                <w:bCs/>
                <w:sz w:val="24"/>
              </w:rPr>
              <w:t>asist. univ., Departament Pediatrie</w:t>
            </w:r>
            <w:r w:rsidRPr="0089797F">
              <w:rPr>
                <w:bCs/>
                <w:sz w:val="24"/>
              </w:rPr>
              <w:t>,</w:t>
            </w:r>
            <w:r w:rsidR="00747BE8" w:rsidRPr="0089797F">
              <w:rPr>
                <w:bCs/>
                <w:sz w:val="24"/>
              </w:rPr>
              <w:t xml:space="preserve"> USMF „Nicolae Testemițanu”</w:t>
            </w:r>
          </w:p>
        </w:tc>
      </w:tr>
      <w:tr w:rsidR="00747BE8" w:rsidRPr="0089797F" w14:paraId="43C55556" w14:textId="77777777" w:rsidTr="0089797F">
        <w:trPr>
          <w:trHeight w:val="385"/>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6D095F9C"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Olesea Grin</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1BA5D411" w14:textId="6549DD43" w:rsidR="00747BE8" w:rsidRPr="0089797F" w:rsidRDefault="00747BE8" w:rsidP="00444A0B">
            <w:pPr>
              <w:spacing w:after="0"/>
              <w:rPr>
                <w:sz w:val="24"/>
              </w:rPr>
            </w:pPr>
            <w:r w:rsidRPr="0089797F">
              <w:rPr>
                <w:sz w:val="24"/>
              </w:rPr>
              <w:t xml:space="preserve">medic pediatru-reumatolog, </w:t>
            </w:r>
            <w:r w:rsidR="00D71E8F" w:rsidRPr="0089797F">
              <w:rPr>
                <w:bCs/>
                <w:sz w:val="24"/>
              </w:rPr>
              <w:t>IMSP Institutul Mamei și Copilului</w:t>
            </w:r>
          </w:p>
        </w:tc>
      </w:tr>
      <w:tr w:rsidR="00747BE8" w:rsidRPr="0089797F" w14:paraId="66E0F5B6" w14:textId="77777777" w:rsidTr="0089797F">
        <w:trPr>
          <w:trHeight w:val="419"/>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46790D3" w14:textId="77777777" w:rsidR="00747BE8" w:rsidRPr="0089797F" w:rsidRDefault="00747BE8" w:rsidP="00444A0B">
            <w:pPr>
              <w:autoSpaceDE w:val="0"/>
              <w:autoSpaceDN w:val="0"/>
              <w:adjustRightInd w:val="0"/>
              <w:spacing w:after="0"/>
              <w:ind w:left="596" w:hanging="533"/>
              <w:rPr>
                <w:b/>
                <w:bCs/>
                <w:i/>
                <w:sz w:val="24"/>
              </w:rPr>
            </w:pPr>
            <w:r w:rsidRPr="0089797F">
              <w:rPr>
                <w:b/>
                <w:bCs/>
                <w:i/>
                <w:sz w:val="24"/>
              </w:rPr>
              <w:t>Olga Gaidarji</w:t>
            </w:r>
          </w:p>
        </w:tc>
        <w:tc>
          <w:tcPr>
            <w:tcW w:w="6666" w:type="dxa"/>
            <w:tcBorders>
              <w:top w:val="single" w:sz="4" w:space="0" w:color="auto"/>
              <w:left w:val="single" w:sz="4" w:space="0" w:color="auto"/>
              <w:bottom w:val="single" w:sz="4" w:space="0" w:color="auto"/>
              <w:right w:val="single" w:sz="4" w:space="0" w:color="auto"/>
            </w:tcBorders>
            <w:shd w:val="clear" w:color="auto" w:fill="FFFFFF"/>
          </w:tcPr>
          <w:p w14:paraId="142B9432" w14:textId="5DBA45C1" w:rsidR="00747BE8" w:rsidRPr="0089797F" w:rsidRDefault="00747BE8" w:rsidP="00444A0B">
            <w:pPr>
              <w:spacing w:after="0"/>
              <w:rPr>
                <w:sz w:val="24"/>
              </w:rPr>
            </w:pPr>
            <w:r w:rsidRPr="0089797F">
              <w:rPr>
                <w:sz w:val="24"/>
              </w:rPr>
              <w:t>asist. univ., Departament Pediatrie</w:t>
            </w:r>
            <w:r w:rsidR="00D71E8F" w:rsidRPr="0089797F">
              <w:rPr>
                <w:sz w:val="24"/>
              </w:rPr>
              <w:t>,</w:t>
            </w:r>
            <w:r w:rsidRPr="0089797F">
              <w:rPr>
                <w:sz w:val="24"/>
              </w:rPr>
              <w:t xml:space="preserve"> USMF „Nicolae Testemițanu”</w:t>
            </w:r>
          </w:p>
        </w:tc>
      </w:tr>
    </w:tbl>
    <w:p w14:paraId="6066F14F" w14:textId="77777777" w:rsidR="00747BE8" w:rsidRPr="0089797F" w:rsidRDefault="00747BE8" w:rsidP="00747BE8">
      <w:pPr>
        <w:rPr>
          <w:b/>
          <w:sz w:val="24"/>
        </w:rPr>
      </w:pPr>
    </w:p>
    <w:p w14:paraId="2CFB9BBE" w14:textId="0B481E1C" w:rsidR="00747BE8" w:rsidRPr="0089797F" w:rsidRDefault="00747BE8" w:rsidP="00747BE8">
      <w:pPr>
        <w:rPr>
          <w:b/>
          <w:bCs/>
          <w:sz w:val="24"/>
        </w:rPr>
      </w:pPr>
      <w:r w:rsidRPr="0089797F">
        <w:rPr>
          <w:b/>
          <w:bCs/>
          <w:sz w:val="24"/>
        </w:rPr>
        <w:t>Recenzen</w:t>
      </w:r>
      <w:r w:rsidR="0043697B" w:rsidRPr="0089797F">
        <w:rPr>
          <w:b/>
          <w:bCs/>
          <w:sz w:val="24"/>
        </w:rPr>
        <w:t>ți</w:t>
      </w:r>
      <w:r w:rsidRPr="0089797F">
        <w:rPr>
          <w:b/>
          <w:bCs/>
          <w:sz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6835"/>
      </w:tblGrid>
      <w:tr w:rsidR="00747BE8" w:rsidRPr="0089797F" w14:paraId="3DD5CC73" w14:textId="77777777" w:rsidTr="00444A0B">
        <w:trPr>
          <w:trHeight w:val="322"/>
        </w:trPr>
        <w:tc>
          <w:tcPr>
            <w:tcW w:w="2663" w:type="dxa"/>
            <w:tcBorders>
              <w:top w:val="single" w:sz="4" w:space="0" w:color="000001"/>
              <w:left w:val="single" w:sz="4" w:space="0" w:color="000001"/>
              <w:bottom w:val="single" w:sz="4" w:space="0" w:color="000001"/>
              <w:right w:val="single" w:sz="4" w:space="0" w:color="000001"/>
            </w:tcBorders>
            <w:shd w:val="clear" w:color="auto" w:fill="D9D9D9"/>
          </w:tcPr>
          <w:p w14:paraId="4B929161" w14:textId="77777777" w:rsidR="00747BE8" w:rsidRPr="0089797F" w:rsidRDefault="00747BE8" w:rsidP="00444A0B">
            <w:pPr>
              <w:spacing w:after="0"/>
              <w:jc w:val="center"/>
              <w:rPr>
                <w:b/>
                <w:bCs/>
                <w:sz w:val="24"/>
              </w:rPr>
            </w:pPr>
            <w:r w:rsidRPr="0089797F">
              <w:rPr>
                <w:b/>
                <w:bCs/>
                <w:sz w:val="24"/>
              </w:rPr>
              <w:t>Prenume, numele</w:t>
            </w:r>
          </w:p>
        </w:tc>
        <w:tc>
          <w:tcPr>
            <w:tcW w:w="6835" w:type="dxa"/>
            <w:tcBorders>
              <w:top w:val="single" w:sz="4" w:space="0" w:color="000001"/>
              <w:left w:val="single" w:sz="4" w:space="0" w:color="000001"/>
              <w:bottom w:val="single" w:sz="4" w:space="0" w:color="000001"/>
              <w:right w:val="single" w:sz="4" w:space="0" w:color="000001"/>
            </w:tcBorders>
            <w:shd w:val="clear" w:color="auto" w:fill="D9D9D9"/>
          </w:tcPr>
          <w:p w14:paraId="50E00968" w14:textId="77777777" w:rsidR="00747BE8" w:rsidRPr="0089797F" w:rsidRDefault="00747BE8" w:rsidP="00444A0B">
            <w:pPr>
              <w:spacing w:after="0"/>
              <w:jc w:val="center"/>
              <w:rPr>
                <w:b/>
                <w:bCs/>
                <w:sz w:val="24"/>
              </w:rPr>
            </w:pPr>
            <w:r w:rsidRPr="0089797F">
              <w:rPr>
                <w:b/>
                <w:bCs/>
                <w:sz w:val="24"/>
              </w:rPr>
              <w:t>Funcția, instituția</w:t>
            </w:r>
          </w:p>
        </w:tc>
      </w:tr>
      <w:tr w:rsidR="00747BE8" w:rsidRPr="0089797F" w14:paraId="6C4E9B2F" w14:textId="77777777" w:rsidTr="00444A0B">
        <w:trPr>
          <w:trHeight w:val="554"/>
        </w:trPr>
        <w:tc>
          <w:tcPr>
            <w:tcW w:w="2663" w:type="dxa"/>
          </w:tcPr>
          <w:p w14:paraId="4E11204F" w14:textId="77777777" w:rsidR="00747BE8" w:rsidRPr="0089797F" w:rsidRDefault="00747BE8" w:rsidP="00444A0B">
            <w:pPr>
              <w:autoSpaceDE w:val="0"/>
              <w:autoSpaceDN w:val="0"/>
              <w:adjustRightInd w:val="0"/>
              <w:ind w:left="596" w:hanging="533"/>
              <w:rPr>
                <w:b/>
                <w:smallCaps/>
                <w:sz w:val="24"/>
              </w:rPr>
            </w:pPr>
            <w:r w:rsidRPr="0089797F">
              <w:rPr>
                <w:b/>
                <w:bCs/>
                <w:i/>
                <w:sz w:val="24"/>
              </w:rPr>
              <w:t>Lucia Mazur-Nicorici</w:t>
            </w:r>
          </w:p>
        </w:tc>
        <w:tc>
          <w:tcPr>
            <w:tcW w:w="6835" w:type="dxa"/>
          </w:tcPr>
          <w:p w14:paraId="021149F3" w14:textId="754B926C" w:rsidR="00747BE8" w:rsidRPr="0089797F" w:rsidRDefault="00747BE8" w:rsidP="00444A0B">
            <w:pPr>
              <w:spacing w:after="0"/>
              <w:rPr>
                <w:b/>
                <w:smallCaps/>
                <w:sz w:val="24"/>
              </w:rPr>
            </w:pPr>
            <w:r w:rsidRPr="0089797F">
              <w:rPr>
                <w:sz w:val="24"/>
              </w:rPr>
              <w:t xml:space="preserve">dr. hab. șt. med., prof. univ., </w:t>
            </w:r>
            <w:r w:rsidR="00B6235A" w:rsidRPr="0089797F">
              <w:rPr>
                <w:sz w:val="24"/>
              </w:rPr>
              <w:t xml:space="preserve">Departamentul Medicină Internă, </w:t>
            </w:r>
            <w:r w:rsidR="00D96883" w:rsidRPr="0089797F">
              <w:rPr>
                <w:sz w:val="24"/>
              </w:rPr>
              <w:t xml:space="preserve">Disciplina de </w:t>
            </w:r>
            <w:r w:rsidR="006E560E" w:rsidRPr="0089797F">
              <w:rPr>
                <w:sz w:val="24"/>
              </w:rPr>
              <w:t>c</w:t>
            </w:r>
            <w:r w:rsidR="00D96883" w:rsidRPr="0089797F">
              <w:rPr>
                <w:sz w:val="24"/>
              </w:rPr>
              <w:t xml:space="preserve">ardiologie, </w:t>
            </w:r>
            <w:r w:rsidRPr="0089797F">
              <w:rPr>
                <w:sz w:val="24"/>
              </w:rPr>
              <w:t>USMF „Nicolae Testemiţanu”</w:t>
            </w:r>
          </w:p>
        </w:tc>
      </w:tr>
      <w:tr w:rsidR="00D96883" w:rsidRPr="0089797F" w14:paraId="053EE101" w14:textId="77777777" w:rsidTr="00444A0B">
        <w:trPr>
          <w:trHeight w:val="554"/>
        </w:trPr>
        <w:tc>
          <w:tcPr>
            <w:tcW w:w="2663" w:type="dxa"/>
          </w:tcPr>
          <w:p w14:paraId="73C8E67E" w14:textId="0F85113A" w:rsidR="00D96883" w:rsidRPr="0089797F" w:rsidRDefault="00D96883" w:rsidP="00D96883">
            <w:pPr>
              <w:autoSpaceDE w:val="0"/>
              <w:autoSpaceDN w:val="0"/>
              <w:adjustRightInd w:val="0"/>
              <w:ind w:left="596" w:hanging="533"/>
              <w:rPr>
                <w:b/>
                <w:bCs/>
                <w:i/>
                <w:sz w:val="24"/>
              </w:rPr>
            </w:pPr>
            <w:r w:rsidRPr="0089797F">
              <w:rPr>
                <w:b/>
                <w:bCs/>
                <w:i/>
                <w:sz w:val="24"/>
              </w:rPr>
              <w:t>Alesea Nistor</w:t>
            </w:r>
          </w:p>
        </w:tc>
        <w:tc>
          <w:tcPr>
            <w:tcW w:w="6835" w:type="dxa"/>
          </w:tcPr>
          <w:p w14:paraId="7D3F6CD3" w14:textId="54565D1A" w:rsidR="00D96883" w:rsidRPr="0089797F" w:rsidRDefault="00D96883" w:rsidP="00D96883">
            <w:pPr>
              <w:spacing w:after="0"/>
              <w:rPr>
                <w:sz w:val="24"/>
              </w:rPr>
            </w:pPr>
            <w:r w:rsidRPr="0089797F">
              <w:rPr>
                <w:sz w:val="24"/>
              </w:rPr>
              <w:t xml:space="preserve">dr. hab. șt. med., asist. univ., </w:t>
            </w:r>
            <w:r w:rsidR="00B6235A" w:rsidRPr="0089797F">
              <w:rPr>
                <w:sz w:val="24"/>
              </w:rPr>
              <w:t xml:space="preserve">Departamentul Medicină Internă, </w:t>
            </w:r>
            <w:r w:rsidRPr="0089797F">
              <w:rPr>
                <w:sz w:val="24"/>
              </w:rPr>
              <w:t>Disciplina de reumatologie și nefrologie, USMF „Nicolae Testemiţanu”</w:t>
            </w:r>
          </w:p>
        </w:tc>
      </w:tr>
    </w:tbl>
    <w:p w14:paraId="61FE5A90" w14:textId="77777777" w:rsidR="0043697B" w:rsidRPr="0089797F" w:rsidRDefault="0043697B">
      <w:pPr>
        <w:spacing w:after="0"/>
        <w:jc w:val="left"/>
        <w:rPr>
          <w:b/>
          <w:bCs/>
          <w:sz w:val="24"/>
        </w:rPr>
      </w:pPr>
      <w:r w:rsidRPr="0089797F">
        <w:rPr>
          <w:b/>
          <w:bCs/>
          <w:sz w:val="24"/>
        </w:rPr>
        <w:br w:type="page"/>
      </w:r>
    </w:p>
    <w:p w14:paraId="1EA444DA" w14:textId="4EEFD655" w:rsidR="00747BE8" w:rsidRPr="0089797F" w:rsidRDefault="00747BE8" w:rsidP="00747BE8">
      <w:pPr>
        <w:widowControl w:val="0"/>
        <w:autoSpaceDE w:val="0"/>
        <w:autoSpaceDN w:val="0"/>
        <w:adjustRightInd w:val="0"/>
        <w:spacing w:before="24"/>
        <w:rPr>
          <w:b/>
          <w:bCs/>
          <w:color w:val="363435"/>
          <w:sz w:val="24"/>
        </w:rPr>
      </w:pPr>
      <w:r w:rsidRPr="0089797F">
        <w:rPr>
          <w:b/>
          <w:bCs/>
          <w:sz w:val="24"/>
        </w:rPr>
        <w:lastRenderedPageBreak/>
        <w:t>Protocolul a fost examinat, avizat și aprobat de:</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17"/>
      </w:tblGrid>
      <w:tr w:rsidR="00747BE8" w:rsidRPr="0089797F" w14:paraId="219ED96E" w14:textId="77777777" w:rsidTr="00444A0B">
        <w:tc>
          <w:tcPr>
            <w:tcW w:w="450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F22375" w14:textId="77777777" w:rsidR="00747BE8" w:rsidRPr="0089797F" w:rsidRDefault="00747BE8" w:rsidP="00444A0B">
            <w:pPr>
              <w:spacing w:after="0"/>
              <w:jc w:val="center"/>
              <w:rPr>
                <w:b/>
                <w:sz w:val="24"/>
              </w:rPr>
            </w:pPr>
            <w:r w:rsidRPr="0089797F">
              <w:rPr>
                <w:b/>
                <w:sz w:val="24"/>
              </w:rPr>
              <w:t>Structura/instituția</w:t>
            </w:r>
          </w:p>
        </w:tc>
        <w:tc>
          <w:tcPr>
            <w:tcW w:w="50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470530" w14:textId="77777777" w:rsidR="00747BE8" w:rsidRPr="0089797F" w:rsidRDefault="00747BE8" w:rsidP="00444A0B">
            <w:pPr>
              <w:spacing w:after="0"/>
              <w:jc w:val="center"/>
              <w:rPr>
                <w:b/>
                <w:sz w:val="24"/>
              </w:rPr>
            </w:pPr>
            <w:r w:rsidRPr="0089797F">
              <w:rPr>
                <w:b/>
                <w:sz w:val="24"/>
              </w:rPr>
              <w:t>Prenume, nume, funcția</w:t>
            </w:r>
          </w:p>
        </w:tc>
      </w:tr>
      <w:tr w:rsidR="00747BE8" w:rsidRPr="0089797F" w14:paraId="7F901947" w14:textId="77777777" w:rsidTr="00444A0B">
        <w:tc>
          <w:tcPr>
            <w:tcW w:w="4503" w:type="dxa"/>
            <w:vAlign w:val="center"/>
            <w:hideMark/>
          </w:tcPr>
          <w:p w14:paraId="66082661" w14:textId="77777777" w:rsidR="00747BE8" w:rsidRPr="0089797F" w:rsidRDefault="00747BE8" w:rsidP="00444A0B">
            <w:pPr>
              <w:spacing w:after="0"/>
              <w:rPr>
                <w:sz w:val="24"/>
              </w:rPr>
            </w:pPr>
            <w:r w:rsidRPr="0089797F">
              <w:rPr>
                <w:sz w:val="24"/>
              </w:rPr>
              <w:t>Departamentul Pediatrie, USMF „Nicolae Testemiţanu”</w:t>
            </w:r>
          </w:p>
        </w:tc>
        <w:tc>
          <w:tcPr>
            <w:tcW w:w="5017" w:type="dxa"/>
            <w:vAlign w:val="center"/>
          </w:tcPr>
          <w:p w14:paraId="61B533C6" w14:textId="0B1CD5A5" w:rsidR="00747BE8" w:rsidRPr="0089797F" w:rsidRDefault="00747BE8" w:rsidP="00444A0B">
            <w:pPr>
              <w:spacing w:after="0"/>
              <w:rPr>
                <w:sz w:val="24"/>
              </w:rPr>
            </w:pPr>
            <w:r w:rsidRPr="0089797F">
              <w:rPr>
                <w:b/>
                <w:bCs/>
                <w:i/>
                <w:iCs/>
                <w:sz w:val="24"/>
              </w:rPr>
              <w:t>Ninel Revenco</w:t>
            </w:r>
            <w:r w:rsidRPr="0089797F">
              <w:rPr>
                <w:sz w:val="24"/>
              </w:rPr>
              <w:t xml:space="preserve">, </w:t>
            </w:r>
            <w:r w:rsidRPr="0089797F">
              <w:rPr>
                <w:rFonts w:eastAsia="SimSun"/>
                <w:kern w:val="3"/>
                <w:sz w:val="24"/>
                <w:lang w:eastAsia="zh-CN" w:bidi="hi-IN"/>
              </w:rPr>
              <w:t>dr. hab. șt. med., prof.</w:t>
            </w:r>
            <w:r w:rsidR="0089797F" w:rsidRPr="0089797F">
              <w:rPr>
                <w:rFonts w:eastAsia="SimSun"/>
                <w:kern w:val="3"/>
                <w:sz w:val="24"/>
                <w:lang w:eastAsia="zh-CN" w:bidi="hi-IN"/>
              </w:rPr>
              <w:t xml:space="preserve"> </w:t>
            </w:r>
            <w:r w:rsidRPr="0089797F">
              <w:rPr>
                <w:rFonts w:eastAsia="SimSun"/>
                <w:kern w:val="3"/>
                <w:sz w:val="24"/>
                <w:lang w:eastAsia="zh-CN" w:bidi="hi-IN"/>
              </w:rPr>
              <w:t xml:space="preserve">univ., </w:t>
            </w:r>
            <w:r w:rsidR="006E560E" w:rsidRPr="0089797F">
              <w:rPr>
                <w:rFonts w:eastAsia="SimSun"/>
                <w:kern w:val="3"/>
                <w:sz w:val="24"/>
                <w:lang w:eastAsia="zh-CN" w:bidi="hi-IN"/>
              </w:rPr>
              <w:t>ș</w:t>
            </w:r>
            <w:r w:rsidRPr="0089797F">
              <w:rPr>
                <w:rFonts w:eastAsia="SimSun"/>
                <w:kern w:val="3"/>
                <w:sz w:val="24"/>
                <w:lang w:eastAsia="zh-CN" w:bidi="hi-IN"/>
              </w:rPr>
              <w:t>ef Departament</w:t>
            </w:r>
          </w:p>
        </w:tc>
      </w:tr>
      <w:tr w:rsidR="00747BE8" w:rsidRPr="0089797F" w14:paraId="4721952E" w14:textId="77777777" w:rsidTr="00444A0B">
        <w:tc>
          <w:tcPr>
            <w:tcW w:w="4503" w:type="dxa"/>
            <w:vAlign w:val="center"/>
            <w:hideMark/>
          </w:tcPr>
          <w:p w14:paraId="5626BDA4" w14:textId="77777777" w:rsidR="00747BE8" w:rsidRPr="0089797F" w:rsidRDefault="00747BE8" w:rsidP="00444A0B">
            <w:pPr>
              <w:spacing w:after="0"/>
              <w:rPr>
                <w:sz w:val="24"/>
              </w:rPr>
            </w:pPr>
            <w:r w:rsidRPr="0089797F">
              <w:rPr>
                <w:rFonts w:eastAsia="SimSun"/>
                <w:kern w:val="3"/>
                <w:sz w:val="24"/>
                <w:lang w:eastAsia="zh-CN" w:bidi="hi-IN"/>
              </w:rPr>
              <w:t xml:space="preserve">Comisia științifico-metodică de profil Pediatrie </w:t>
            </w:r>
            <w:r w:rsidRPr="0089797F">
              <w:rPr>
                <w:sz w:val="24"/>
              </w:rPr>
              <w:t>USMF „Nicolae Testemiţanu”</w:t>
            </w:r>
          </w:p>
        </w:tc>
        <w:tc>
          <w:tcPr>
            <w:tcW w:w="5017" w:type="dxa"/>
            <w:vAlign w:val="center"/>
          </w:tcPr>
          <w:p w14:paraId="2746185E" w14:textId="6C3CD48F" w:rsidR="00747BE8" w:rsidRPr="0089797F" w:rsidRDefault="00747BE8" w:rsidP="00444A0B">
            <w:pPr>
              <w:spacing w:after="0"/>
              <w:rPr>
                <w:sz w:val="24"/>
              </w:rPr>
            </w:pPr>
            <w:r w:rsidRPr="0089797F">
              <w:rPr>
                <w:b/>
                <w:bCs/>
                <w:i/>
                <w:iCs/>
                <w:sz w:val="24"/>
              </w:rPr>
              <w:t>Ninel Revenco</w:t>
            </w:r>
            <w:r w:rsidRPr="0089797F">
              <w:rPr>
                <w:sz w:val="24"/>
              </w:rPr>
              <w:t xml:space="preserve">, </w:t>
            </w:r>
            <w:r w:rsidRPr="0089797F">
              <w:rPr>
                <w:rFonts w:eastAsia="SimSun"/>
                <w:kern w:val="3"/>
                <w:sz w:val="24"/>
                <w:lang w:eastAsia="zh-CN" w:bidi="hi-IN"/>
              </w:rPr>
              <w:t>dr. hab. șt. med., prof.</w:t>
            </w:r>
            <w:r w:rsidR="0089797F" w:rsidRPr="0089797F">
              <w:rPr>
                <w:rFonts w:eastAsia="SimSun"/>
                <w:kern w:val="3"/>
                <w:sz w:val="24"/>
                <w:lang w:eastAsia="zh-CN" w:bidi="hi-IN"/>
              </w:rPr>
              <w:t xml:space="preserve"> </w:t>
            </w:r>
            <w:r w:rsidRPr="0089797F">
              <w:rPr>
                <w:rFonts w:eastAsia="SimSun"/>
                <w:kern w:val="3"/>
                <w:sz w:val="24"/>
                <w:lang w:eastAsia="zh-CN" w:bidi="hi-IN"/>
              </w:rPr>
              <w:t>univ., președinte</w:t>
            </w:r>
          </w:p>
        </w:tc>
      </w:tr>
      <w:tr w:rsidR="00747BE8" w:rsidRPr="0089797F" w14:paraId="1AC788CD" w14:textId="77777777" w:rsidTr="00444A0B">
        <w:trPr>
          <w:trHeight w:val="360"/>
        </w:trPr>
        <w:tc>
          <w:tcPr>
            <w:tcW w:w="4503" w:type="dxa"/>
            <w:vAlign w:val="center"/>
            <w:hideMark/>
          </w:tcPr>
          <w:p w14:paraId="6E64E70A" w14:textId="10C83B07" w:rsidR="00747BE8" w:rsidRPr="0089797F" w:rsidRDefault="00747BE8" w:rsidP="00444A0B">
            <w:pPr>
              <w:spacing w:after="0"/>
              <w:rPr>
                <w:sz w:val="24"/>
              </w:rPr>
            </w:pPr>
            <w:r w:rsidRPr="0089797F">
              <w:rPr>
                <w:sz w:val="24"/>
              </w:rPr>
              <w:t xml:space="preserve">Catedra de </w:t>
            </w:r>
            <w:r w:rsidR="006E560E" w:rsidRPr="0089797F">
              <w:rPr>
                <w:sz w:val="24"/>
              </w:rPr>
              <w:t>m</w:t>
            </w:r>
            <w:r w:rsidRPr="0089797F">
              <w:rPr>
                <w:sz w:val="24"/>
              </w:rPr>
              <w:t>edicină de familie, USMF „Nicolae Testemiţanu”</w:t>
            </w:r>
          </w:p>
        </w:tc>
        <w:tc>
          <w:tcPr>
            <w:tcW w:w="5017" w:type="dxa"/>
          </w:tcPr>
          <w:p w14:paraId="300068F7" w14:textId="75B3F3E1" w:rsidR="00747BE8" w:rsidRPr="0089797F" w:rsidRDefault="00747BE8" w:rsidP="00444A0B">
            <w:pPr>
              <w:spacing w:after="0"/>
              <w:rPr>
                <w:sz w:val="24"/>
              </w:rPr>
            </w:pPr>
            <w:r w:rsidRPr="0089797F">
              <w:rPr>
                <w:b/>
                <w:i/>
                <w:sz w:val="24"/>
              </w:rPr>
              <w:t>Ghenadie Curocichin</w:t>
            </w:r>
            <w:r w:rsidRPr="0089797F">
              <w:rPr>
                <w:sz w:val="24"/>
              </w:rPr>
              <w:t xml:space="preserve">, </w:t>
            </w:r>
            <w:r w:rsidRPr="0089797F">
              <w:rPr>
                <w:rFonts w:eastAsia="SimSun"/>
                <w:kern w:val="3"/>
                <w:sz w:val="24"/>
                <w:lang w:eastAsia="zh-CN" w:bidi="hi-IN"/>
              </w:rPr>
              <w:t>dr. hab. șt. med., prof.univ.,</w:t>
            </w:r>
            <w:r w:rsidRPr="0089797F">
              <w:rPr>
                <w:sz w:val="24"/>
              </w:rPr>
              <w:t xml:space="preserve"> șef </w:t>
            </w:r>
            <w:r w:rsidR="006E560E" w:rsidRPr="0089797F">
              <w:rPr>
                <w:sz w:val="24"/>
              </w:rPr>
              <w:t>C</w:t>
            </w:r>
            <w:r w:rsidRPr="0089797F">
              <w:rPr>
                <w:sz w:val="24"/>
              </w:rPr>
              <w:t>atedră</w:t>
            </w:r>
          </w:p>
        </w:tc>
      </w:tr>
      <w:tr w:rsidR="00747BE8" w:rsidRPr="0089797F" w14:paraId="324B39AA" w14:textId="77777777" w:rsidTr="00444A0B">
        <w:tc>
          <w:tcPr>
            <w:tcW w:w="4503" w:type="dxa"/>
            <w:vAlign w:val="center"/>
            <w:hideMark/>
          </w:tcPr>
          <w:p w14:paraId="73D7D55F" w14:textId="6B86F8C9" w:rsidR="00747BE8" w:rsidRPr="0089797F" w:rsidRDefault="00747BE8" w:rsidP="00444A0B">
            <w:pPr>
              <w:spacing w:after="0"/>
              <w:rPr>
                <w:sz w:val="24"/>
              </w:rPr>
            </w:pPr>
            <w:r w:rsidRPr="0089797F">
              <w:rPr>
                <w:sz w:val="24"/>
              </w:rPr>
              <w:t xml:space="preserve">Catedra de </w:t>
            </w:r>
            <w:r w:rsidR="006E560E" w:rsidRPr="0089797F">
              <w:rPr>
                <w:sz w:val="24"/>
              </w:rPr>
              <w:t>f</w:t>
            </w:r>
            <w:r w:rsidRPr="0089797F">
              <w:rPr>
                <w:sz w:val="24"/>
              </w:rPr>
              <w:t>armacologie și farmacologie clinică, USMF „Nicolae Testemiţanu”</w:t>
            </w:r>
          </w:p>
        </w:tc>
        <w:tc>
          <w:tcPr>
            <w:tcW w:w="5017" w:type="dxa"/>
          </w:tcPr>
          <w:p w14:paraId="3A21807E" w14:textId="317AC5FC" w:rsidR="00747BE8" w:rsidRPr="0089797F" w:rsidRDefault="00747BE8" w:rsidP="00444A0B">
            <w:pPr>
              <w:spacing w:after="0"/>
              <w:rPr>
                <w:sz w:val="24"/>
              </w:rPr>
            </w:pPr>
            <w:r w:rsidRPr="0089797F">
              <w:rPr>
                <w:b/>
                <w:bCs/>
                <w:i/>
                <w:iCs/>
                <w:sz w:val="24"/>
              </w:rPr>
              <w:t>Bacinschi Nicolae</w:t>
            </w:r>
            <w:r w:rsidRPr="0089797F">
              <w:rPr>
                <w:i/>
                <w:iCs/>
                <w:sz w:val="24"/>
              </w:rPr>
              <w:t>,</w:t>
            </w:r>
            <w:r w:rsidRPr="0089797F">
              <w:rPr>
                <w:sz w:val="24"/>
              </w:rPr>
              <w:t xml:space="preserve"> </w:t>
            </w:r>
            <w:r w:rsidRPr="0089797F">
              <w:rPr>
                <w:rFonts w:eastAsia="SimSun"/>
                <w:kern w:val="3"/>
                <w:sz w:val="24"/>
                <w:lang w:eastAsia="zh-CN" w:bidi="hi-IN"/>
              </w:rPr>
              <w:t>dr. hab. șt. med., prof.univ.,</w:t>
            </w:r>
            <w:r w:rsidRPr="0089797F">
              <w:rPr>
                <w:sz w:val="24"/>
              </w:rPr>
              <w:t xml:space="preserve"> șef </w:t>
            </w:r>
            <w:r w:rsidR="006E560E" w:rsidRPr="0089797F">
              <w:rPr>
                <w:sz w:val="24"/>
              </w:rPr>
              <w:t>C</w:t>
            </w:r>
            <w:r w:rsidRPr="0089797F">
              <w:rPr>
                <w:sz w:val="24"/>
              </w:rPr>
              <w:t>atedră</w:t>
            </w:r>
          </w:p>
        </w:tc>
      </w:tr>
      <w:tr w:rsidR="00747BE8" w:rsidRPr="0089797F" w14:paraId="40DEE865" w14:textId="77777777" w:rsidTr="00444A0B">
        <w:tc>
          <w:tcPr>
            <w:tcW w:w="4503" w:type="dxa"/>
            <w:vAlign w:val="center"/>
            <w:hideMark/>
          </w:tcPr>
          <w:p w14:paraId="0AF00B13" w14:textId="77777777" w:rsidR="00747BE8" w:rsidRPr="0089797F" w:rsidRDefault="00747BE8" w:rsidP="00444A0B">
            <w:pPr>
              <w:spacing w:after="0"/>
              <w:rPr>
                <w:sz w:val="24"/>
              </w:rPr>
            </w:pPr>
            <w:r w:rsidRPr="0089797F">
              <w:rPr>
                <w:sz w:val="24"/>
              </w:rPr>
              <w:t>Catedra de Medicină de laborator, USMF „Nicolae Testemiţanu”</w:t>
            </w:r>
          </w:p>
        </w:tc>
        <w:tc>
          <w:tcPr>
            <w:tcW w:w="5017" w:type="dxa"/>
          </w:tcPr>
          <w:p w14:paraId="35E582FD" w14:textId="4FAB4E75" w:rsidR="00747BE8" w:rsidRPr="0089797F" w:rsidRDefault="00747BE8" w:rsidP="00444A0B">
            <w:pPr>
              <w:spacing w:after="0"/>
              <w:rPr>
                <w:sz w:val="24"/>
              </w:rPr>
            </w:pPr>
            <w:r w:rsidRPr="0089797F">
              <w:rPr>
                <w:b/>
                <w:bCs/>
                <w:i/>
                <w:iCs/>
                <w:sz w:val="24"/>
              </w:rPr>
              <w:t>Anatolie Vișnevschi,</w:t>
            </w:r>
            <w:r w:rsidRPr="0089797F">
              <w:rPr>
                <w:rFonts w:eastAsia="SimSun"/>
                <w:kern w:val="3"/>
                <w:sz w:val="24"/>
                <w:lang w:eastAsia="zh-CN" w:bidi="hi-IN"/>
              </w:rPr>
              <w:t xml:space="preserve"> dr. hab. șt. med., prof.univ.,</w:t>
            </w:r>
            <w:r w:rsidRPr="0089797F">
              <w:rPr>
                <w:sz w:val="24"/>
              </w:rPr>
              <w:t xml:space="preserve"> șef </w:t>
            </w:r>
            <w:r w:rsidR="006E560E" w:rsidRPr="0089797F">
              <w:rPr>
                <w:sz w:val="24"/>
              </w:rPr>
              <w:t>C</w:t>
            </w:r>
            <w:r w:rsidRPr="0089797F">
              <w:rPr>
                <w:sz w:val="24"/>
              </w:rPr>
              <w:t>atedră</w:t>
            </w:r>
          </w:p>
        </w:tc>
      </w:tr>
      <w:tr w:rsidR="00747BE8" w:rsidRPr="0089797F" w14:paraId="4A10E690" w14:textId="77777777" w:rsidTr="00444A0B">
        <w:tc>
          <w:tcPr>
            <w:tcW w:w="4503" w:type="dxa"/>
            <w:vAlign w:val="center"/>
            <w:hideMark/>
          </w:tcPr>
          <w:p w14:paraId="42864548" w14:textId="77777777" w:rsidR="00747BE8" w:rsidRPr="0089797F" w:rsidRDefault="00747BE8" w:rsidP="00444A0B">
            <w:pPr>
              <w:spacing w:after="0"/>
              <w:rPr>
                <w:sz w:val="24"/>
              </w:rPr>
            </w:pPr>
            <w:r w:rsidRPr="0089797F">
              <w:rPr>
                <w:sz w:val="24"/>
              </w:rPr>
              <w:t>Agenţia Medicamentului şi Dispozitivelor Medicale</w:t>
            </w:r>
          </w:p>
        </w:tc>
        <w:tc>
          <w:tcPr>
            <w:tcW w:w="5017" w:type="dxa"/>
            <w:vAlign w:val="center"/>
          </w:tcPr>
          <w:p w14:paraId="341CA5C9" w14:textId="3BFCC72D" w:rsidR="00747BE8" w:rsidRPr="0089797F" w:rsidRDefault="00D71E8F" w:rsidP="00444A0B">
            <w:pPr>
              <w:spacing w:after="0"/>
              <w:rPr>
                <w:sz w:val="24"/>
              </w:rPr>
            </w:pPr>
            <w:r w:rsidRPr="0089797F">
              <w:rPr>
                <w:b/>
                <w:i/>
                <w:iCs/>
                <w:sz w:val="24"/>
              </w:rPr>
              <w:t>Iuliana Albu</w:t>
            </w:r>
            <w:r w:rsidR="00747BE8" w:rsidRPr="0089797F">
              <w:rPr>
                <w:b/>
                <w:i/>
                <w:iCs/>
                <w:sz w:val="24"/>
              </w:rPr>
              <w:t>,</w:t>
            </w:r>
            <w:r w:rsidR="00747BE8" w:rsidRPr="0089797F">
              <w:rPr>
                <w:sz w:val="24"/>
              </w:rPr>
              <w:t xml:space="preserve"> director general</w:t>
            </w:r>
          </w:p>
        </w:tc>
      </w:tr>
      <w:tr w:rsidR="00747BE8" w:rsidRPr="0089797F" w14:paraId="7E6BE3F9" w14:textId="77777777" w:rsidTr="00444A0B">
        <w:tc>
          <w:tcPr>
            <w:tcW w:w="4503" w:type="dxa"/>
            <w:vAlign w:val="center"/>
          </w:tcPr>
          <w:p w14:paraId="0569F44A" w14:textId="77777777" w:rsidR="00747BE8" w:rsidRPr="0089797F" w:rsidRDefault="00747BE8" w:rsidP="00444A0B">
            <w:pPr>
              <w:spacing w:after="0"/>
              <w:rPr>
                <w:sz w:val="24"/>
              </w:rPr>
            </w:pPr>
            <w:r w:rsidRPr="0089797F">
              <w:rPr>
                <w:sz w:val="24"/>
              </w:rPr>
              <w:t>Compania Națională de Asigurări în Medicină</w:t>
            </w:r>
          </w:p>
        </w:tc>
        <w:tc>
          <w:tcPr>
            <w:tcW w:w="5017" w:type="dxa"/>
            <w:vAlign w:val="center"/>
          </w:tcPr>
          <w:p w14:paraId="4CCD636B" w14:textId="77777777" w:rsidR="00747BE8" w:rsidRPr="0089797F" w:rsidRDefault="00747BE8" w:rsidP="00444A0B">
            <w:pPr>
              <w:spacing w:after="0"/>
              <w:rPr>
                <w:sz w:val="24"/>
              </w:rPr>
            </w:pPr>
            <w:r w:rsidRPr="0089797F">
              <w:rPr>
                <w:b/>
                <w:i/>
                <w:sz w:val="24"/>
              </w:rPr>
              <w:t>Ion Dodon,</w:t>
            </w:r>
            <w:r w:rsidRPr="0089797F">
              <w:rPr>
                <w:sz w:val="24"/>
              </w:rPr>
              <w:t xml:space="preserve"> director general</w:t>
            </w:r>
          </w:p>
        </w:tc>
      </w:tr>
      <w:tr w:rsidR="00747BE8" w:rsidRPr="0089797F" w14:paraId="4D3A77CE" w14:textId="77777777" w:rsidTr="00444A0B">
        <w:tc>
          <w:tcPr>
            <w:tcW w:w="4503" w:type="dxa"/>
          </w:tcPr>
          <w:p w14:paraId="0C15BB13" w14:textId="77777777" w:rsidR="00747BE8" w:rsidRPr="0089797F" w:rsidRDefault="00747BE8" w:rsidP="00444A0B">
            <w:pPr>
              <w:spacing w:after="0"/>
              <w:rPr>
                <w:sz w:val="24"/>
              </w:rPr>
            </w:pPr>
            <w:r w:rsidRPr="0089797F">
              <w:rPr>
                <w:sz w:val="24"/>
              </w:rPr>
              <w:t>Consiliul Naţional de Evaluare şi Acreditare în Sănătate</w:t>
            </w:r>
          </w:p>
        </w:tc>
        <w:tc>
          <w:tcPr>
            <w:tcW w:w="5017" w:type="dxa"/>
            <w:vAlign w:val="center"/>
          </w:tcPr>
          <w:p w14:paraId="38B685DE" w14:textId="77777777" w:rsidR="00747BE8" w:rsidRPr="0089797F" w:rsidRDefault="00747BE8" w:rsidP="00444A0B">
            <w:pPr>
              <w:spacing w:after="0"/>
              <w:rPr>
                <w:sz w:val="24"/>
              </w:rPr>
            </w:pPr>
            <w:r w:rsidRPr="0089797F">
              <w:rPr>
                <w:b/>
                <w:i/>
                <w:sz w:val="24"/>
              </w:rPr>
              <w:t xml:space="preserve">Valentin Mustea, </w:t>
            </w:r>
            <w:r w:rsidRPr="0089797F">
              <w:rPr>
                <w:bCs/>
                <w:iCs/>
                <w:sz w:val="24"/>
              </w:rPr>
              <w:t>director</w:t>
            </w:r>
          </w:p>
        </w:tc>
      </w:tr>
      <w:tr w:rsidR="00747BE8" w:rsidRPr="0089797F" w14:paraId="2D88D78D" w14:textId="77777777" w:rsidTr="00444A0B">
        <w:tc>
          <w:tcPr>
            <w:tcW w:w="4503" w:type="dxa"/>
            <w:vAlign w:val="center"/>
          </w:tcPr>
          <w:p w14:paraId="5712F1BA" w14:textId="77777777" w:rsidR="00747BE8" w:rsidRPr="0089797F" w:rsidRDefault="00747BE8" w:rsidP="00444A0B">
            <w:pPr>
              <w:spacing w:after="0"/>
              <w:rPr>
                <w:sz w:val="24"/>
              </w:rPr>
            </w:pPr>
            <w:r w:rsidRPr="0089797F">
              <w:rPr>
                <w:rFonts w:eastAsia="SimSun"/>
                <w:kern w:val="3"/>
                <w:sz w:val="24"/>
                <w:lang w:eastAsia="zh-CN" w:bidi="hi-IN"/>
              </w:rPr>
              <w:t>Consiliul de Experți al Ministerului Sănătății</w:t>
            </w:r>
          </w:p>
        </w:tc>
        <w:tc>
          <w:tcPr>
            <w:tcW w:w="5017" w:type="dxa"/>
            <w:vAlign w:val="center"/>
          </w:tcPr>
          <w:p w14:paraId="0CD048E3" w14:textId="77777777" w:rsidR="00747BE8" w:rsidRPr="0089797F" w:rsidRDefault="00747BE8" w:rsidP="00444A0B">
            <w:pPr>
              <w:spacing w:after="0"/>
              <w:rPr>
                <w:sz w:val="24"/>
              </w:rPr>
            </w:pPr>
            <w:r w:rsidRPr="0089797F">
              <w:rPr>
                <w:rFonts w:eastAsia="SimSun"/>
                <w:b/>
                <w:i/>
                <w:kern w:val="3"/>
                <w:sz w:val="24"/>
                <w:lang w:eastAsia="zh-CN" w:bidi="hi-IN"/>
              </w:rPr>
              <w:t>Aurel Grosu</w:t>
            </w:r>
            <w:r w:rsidRPr="0089797F">
              <w:rPr>
                <w:rFonts w:eastAsia="SimSun"/>
                <w:kern w:val="3"/>
                <w:sz w:val="24"/>
                <w:lang w:eastAsia="zh-CN" w:bidi="hi-IN"/>
              </w:rPr>
              <w:t>,</w:t>
            </w:r>
            <w:r w:rsidRPr="0089797F">
              <w:rPr>
                <w:sz w:val="24"/>
              </w:rPr>
              <w:t xml:space="preserve"> </w:t>
            </w:r>
            <w:r w:rsidRPr="0089797F">
              <w:rPr>
                <w:rFonts w:eastAsia="SimSun"/>
                <w:kern w:val="3"/>
                <w:sz w:val="24"/>
                <w:lang w:eastAsia="zh-CN" w:bidi="hi-IN"/>
              </w:rPr>
              <w:t>dr. hab. șt. med., prof.univ., președinte</w:t>
            </w:r>
          </w:p>
        </w:tc>
      </w:tr>
    </w:tbl>
    <w:p w14:paraId="42140255" w14:textId="77777777" w:rsidR="00747BE8" w:rsidRPr="0089797F" w:rsidRDefault="00747BE8" w:rsidP="00747BE8">
      <w:pPr>
        <w:rPr>
          <w:b/>
          <w:sz w:val="24"/>
        </w:rPr>
      </w:pPr>
    </w:p>
    <w:p w14:paraId="023A83D2" w14:textId="77777777" w:rsidR="003B7110" w:rsidRPr="0089797F" w:rsidRDefault="003B7110" w:rsidP="00747BE8">
      <w:pPr>
        <w:pStyle w:val="Titlu3"/>
        <w:ind w:left="0"/>
        <w:rPr>
          <w:rFonts w:ascii="Times New Roman" w:hAnsi="Times New Roman"/>
          <w:i w:val="0"/>
          <w:sz w:val="24"/>
          <w:lang w:val="ro-RO"/>
        </w:rPr>
      </w:pPr>
      <w:bookmarkStart w:id="21" w:name="_Toc191166943"/>
      <w:bookmarkStart w:id="22" w:name="_Toc198354839"/>
      <w:r w:rsidRPr="0089797F">
        <w:rPr>
          <w:rFonts w:ascii="Times New Roman" w:hAnsi="Times New Roman"/>
          <w:i w:val="0"/>
          <w:sz w:val="24"/>
          <w:lang w:val="ro-RO"/>
        </w:rPr>
        <w:t>A.8. Definiţiile folosite în document</w:t>
      </w:r>
      <w:bookmarkEnd w:id="21"/>
      <w:bookmarkEnd w:id="22"/>
    </w:p>
    <w:p w14:paraId="19DFCB4F" w14:textId="7D1882E7" w:rsidR="003B7110" w:rsidRPr="0089797F" w:rsidRDefault="003B7110" w:rsidP="00747BE8">
      <w:pPr>
        <w:ind w:firstLine="708"/>
        <w:rPr>
          <w:sz w:val="24"/>
        </w:rPr>
      </w:pPr>
      <w:r w:rsidRPr="0089797F">
        <w:rPr>
          <w:b/>
          <w:sz w:val="24"/>
        </w:rPr>
        <w:t>Artrită juvenilă idiopatică</w:t>
      </w:r>
      <w:r w:rsidR="00AF2610" w:rsidRPr="0089797F">
        <w:rPr>
          <w:b/>
          <w:sz w:val="24"/>
        </w:rPr>
        <w:t xml:space="preserve"> -</w:t>
      </w:r>
      <w:r w:rsidRPr="0089797F">
        <w:rPr>
          <w:b/>
          <w:i/>
          <w:sz w:val="24"/>
        </w:rPr>
        <w:t xml:space="preserve"> </w:t>
      </w:r>
      <w:r w:rsidRPr="0089797F">
        <w:rPr>
          <w:sz w:val="24"/>
        </w:rPr>
        <w:t xml:space="preserve">boală inflamatorie cronică multisistemică, caracterizată prin semne clinice şi paraclinice de </w:t>
      </w:r>
      <w:proofErr w:type="spellStart"/>
      <w:r w:rsidRPr="0089797F">
        <w:rPr>
          <w:sz w:val="24"/>
        </w:rPr>
        <w:t>inflamaţie</w:t>
      </w:r>
      <w:proofErr w:type="spellEnd"/>
      <w:r w:rsidRPr="0089797F">
        <w:rPr>
          <w:sz w:val="24"/>
        </w:rPr>
        <w:t xml:space="preserve"> articulară de geneză nedeterminată, cu o durată de ce</w:t>
      </w:r>
      <w:r w:rsidR="00751B20" w:rsidRPr="0089797F">
        <w:rPr>
          <w:sz w:val="24"/>
        </w:rPr>
        <w:t xml:space="preserve">l puţin 6 </w:t>
      </w:r>
      <w:bookmarkStart w:id="23" w:name="_Hlk209010234"/>
      <w:r w:rsidR="00751B20" w:rsidRPr="0089797F">
        <w:rPr>
          <w:sz w:val="24"/>
        </w:rPr>
        <w:t>săptăm</w:t>
      </w:r>
      <w:r w:rsidR="00FE54C8" w:rsidRPr="0089797F">
        <w:rPr>
          <w:sz w:val="24"/>
        </w:rPr>
        <w:t>â</w:t>
      </w:r>
      <w:r w:rsidR="00751B20" w:rsidRPr="0089797F">
        <w:rPr>
          <w:sz w:val="24"/>
        </w:rPr>
        <w:t>ni</w:t>
      </w:r>
      <w:bookmarkEnd w:id="23"/>
      <w:r w:rsidR="00751B20" w:rsidRPr="0089797F">
        <w:rPr>
          <w:sz w:val="24"/>
        </w:rPr>
        <w:t xml:space="preserve">, debut </w:t>
      </w:r>
      <w:r w:rsidR="00AF2610" w:rsidRPr="0089797F">
        <w:rPr>
          <w:sz w:val="24"/>
        </w:rPr>
        <w:t>pâ</w:t>
      </w:r>
      <w:r w:rsidRPr="0089797F">
        <w:rPr>
          <w:sz w:val="24"/>
        </w:rPr>
        <w:t xml:space="preserve">nă la </w:t>
      </w:r>
      <w:r w:rsidR="00751B20" w:rsidRPr="0089797F">
        <w:rPr>
          <w:sz w:val="24"/>
        </w:rPr>
        <w:t xml:space="preserve">vârsta de16 ani </w:t>
      </w:r>
      <w:r w:rsidRPr="0089797F">
        <w:rPr>
          <w:sz w:val="24"/>
        </w:rPr>
        <w:t>şi care necesită un suport specializat.</w:t>
      </w:r>
    </w:p>
    <w:p w14:paraId="39875C23" w14:textId="10CC649E" w:rsidR="003B7110" w:rsidRPr="0089797F" w:rsidRDefault="003B7110" w:rsidP="00747BE8">
      <w:pPr>
        <w:ind w:firstLine="708"/>
        <w:rPr>
          <w:sz w:val="24"/>
        </w:rPr>
      </w:pPr>
      <w:r w:rsidRPr="0089797F">
        <w:rPr>
          <w:sz w:val="24"/>
        </w:rPr>
        <w:t>AJI se c</w:t>
      </w:r>
      <w:r w:rsidR="00AF2610" w:rsidRPr="0089797F">
        <w:rPr>
          <w:sz w:val="24"/>
        </w:rPr>
        <w:t>onsideră</w:t>
      </w:r>
      <w:r w:rsidR="00C8374E" w:rsidRPr="0089797F">
        <w:rPr>
          <w:sz w:val="24"/>
        </w:rPr>
        <w:t xml:space="preserve"> a fi un termen „umbrelă</w:t>
      </w:r>
      <w:r w:rsidRPr="0089797F">
        <w:rPr>
          <w:sz w:val="24"/>
        </w:rPr>
        <w:t>” pentru grupul de</w:t>
      </w:r>
      <w:r w:rsidR="00AF2610" w:rsidRPr="0089797F">
        <w:rPr>
          <w:sz w:val="24"/>
        </w:rPr>
        <w:t xml:space="preserve"> artrite persistente cu o durată a bolii mai mare de 6 să</w:t>
      </w:r>
      <w:r w:rsidRPr="0089797F">
        <w:rPr>
          <w:sz w:val="24"/>
        </w:rPr>
        <w:t>pt</w:t>
      </w:r>
      <w:r w:rsidR="00AF2610" w:rsidRPr="0089797F">
        <w:rPr>
          <w:sz w:val="24"/>
        </w:rPr>
        <w:t>ă</w:t>
      </w:r>
      <w:r w:rsidR="00C8374E" w:rsidRPr="0089797F">
        <w:rPr>
          <w:sz w:val="24"/>
        </w:rPr>
        <w:t>m</w:t>
      </w:r>
      <w:r w:rsidR="00FE54C8" w:rsidRPr="0089797F">
        <w:rPr>
          <w:sz w:val="24"/>
        </w:rPr>
        <w:t>â</w:t>
      </w:r>
      <w:r w:rsidR="00C8374E" w:rsidRPr="0089797F">
        <w:rPr>
          <w:sz w:val="24"/>
        </w:rPr>
        <w:t>ni</w:t>
      </w:r>
      <w:r w:rsidR="00AF2610" w:rsidRPr="0089797F">
        <w:rPr>
          <w:sz w:val="24"/>
        </w:rPr>
        <w:t>,</w:t>
      </w:r>
      <w:r w:rsidR="00C8374E" w:rsidRPr="0089797F">
        <w:rPr>
          <w:sz w:val="24"/>
        </w:rPr>
        <w:t xml:space="preserve"> de etiologie nedeterminată. Termenul „juvenilă” presu</w:t>
      </w:r>
      <w:r w:rsidR="00AF2610" w:rsidRPr="0089797F">
        <w:rPr>
          <w:sz w:val="24"/>
        </w:rPr>
        <w:t>pune debutul artritei până la vâ</w:t>
      </w:r>
      <w:r w:rsidRPr="0089797F">
        <w:rPr>
          <w:sz w:val="24"/>
        </w:rPr>
        <w:t xml:space="preserve">rsta de 16 ani. </w:t>
      </w:r>
    </w:p>
    <w:p w14:paraId="18E66B4E" w14:textId="77777777" w:rsidR="00F07BCB" w:rsidRPr="0089797F" w:rsidRDefault="00C8374E" w:rsidP="00747BE8">
      <w:pPr>
        <w:ind w:firstLine="708"/>
        <w:rPr>
          <w:sz w:val="24"/>
        </w:rPr>
      </w:pPr>
      <w:r w:rsidRPr="0089797F">
        <w:rPr>
          <w:i/>
          <w:sz w:val="24"/>
        </w:rPr>
        <w:t xml:space="preserve">AJI forma oligoarticulară </w:t>
      </w:r>
      <w:r w:rsidRPr="0089797F">
        <w:rPr>
          <w:sz w:val="24"/>
        </w:rPr>
        <w:t>este afecțiune</w:t>
      </w:r>
      <w:r w:rsidR="00AF2610" w:rsidRPr="0089797F">
        <w:rPr>
          <w:sz w:val="24"/>
        </w:rPr>
        <w:t>a</w:t>
      </w:r>
      <w:r w:rsidRPr="0089797F">
        <w:rPr>
          <w:sz w:val="24"/>
        </w:rPr>
        <w:t xml:space="preserve"> inflamatorie cu afectarea a 1-4 articulații în primele 6 luni de la debut. În clasificarea ILAR, 1997 sunt 2 subgrupe:</w:t>
      </w:r>
      <w:r w:rsidR="00F07BCB" w:rsidRPr="0089797F">
        <w:rPr>
          <w:sz w:val="24"/>
        </w:rPr>
        <w:t xml:space="preserve"> </w:t>
      </w:r>
      <w:r w:rsidRPr="0089797F">
        <w:rPr>
          <w:sz w:val="24"/>
        </w:rPr>
        <w:t>1.</w:t>
      </w:r>
      <w:r w:rsidR="003B7110" w:rsidRPr="0089797F">
        <w:rPr>
          <w:sz w:val="24"/>
        </w:rPr>
        <w:t xml:space="preserve"> </w:t>
      </w:r>
      <w:r w:rsidR="00F07BCB" w:rsidRPr="0089797F">
        <w:rPr>
          <w:sz w:val="24"/>
        </w:rPr>
        <w:t>p</w:t>
      </w:r>
      <w:r w:rsidR="003B7110" w:rsidRPr="0089797F">
        <w:rPr>
          <w:sz w:val="24"/>
        </w:rPr>
        <w:t>ersistent</w:t>
      </w:r>
      <w:r w:rsidRPr="0089797F">
        <w:rPr>
          <w:sz w:val="24"/>
        </w:rPr>
        <w:t>ă</w:t>
      </w:r>
      <w:r w:rsidR="00F07BCB" w:rsidRPr="0089797F">
        <w:rPr>
          <w:sz w:val="24"/>
        </w:rPr>
        <w:t xml:space="preserve"> -</w:t>
      </w:r>
      <w:r w:rsidRPr="0089797F">
        <w:rPr>
          <w:sz w:val="24"/>
        </w:rPr>
        <w:t xml:space="preserve"> se consideră</w:t>
      </w:r>
      <w:r w:rsidR="003B7110" w:rsidRPr="0089797F">
        <w:rPr>
          <w:sz w:val="24"/>
        </w:rPr>
        <w:t xml:space="preserve"> a fi art</w:t>
      </w:r>
      <w:r w:rsidR="00751B20" w:rsidRPr="0089797F">
        <w:rPr>
          <w:sz w:val="24"/>
        </w:rPr>
        <w:t>r</w:t>
      </w:r>
      <w:r w:rsidR="003B7110" w:rsidRPr="0089797F">
        <w:rPr>
          <w:sz w:val="24"/>
        </w:rPr>
        <w:t xml:space="preserve">ita cu </w:t>
      </w:r>
      <w:r w:rsidRPr="0089797F">
        <w:rPr>
          <w:sz w:val="24"/>
        </w:rPr>
        <w:t>afectarea a cel mult 4 articulații</w:t>
      </w:r>
      <w:r w:rsidR="00F07BCB" w:rsidRPr="0089797F">
        <w:rPr>
          <w:sz w:val="24"/>
        </w:rPr>
        <w:t xml:space="preserve"> pe toată durata bolii; 2. extinsă – afectarea cumulativ mai mult de 5 articulații după primele 6 luni de evoluție.</w:t>
      </w:r>
      <w:r w:rsidR="003B7110" w:rsidRPr="0089797F">
        <w:rPr>
          <w:sz w:val="24"/>
        </w:rPr>
        <w:t xml:space="preserve"> </w:t>
      </w:r>
    </w:p>
    <w:p w14:paraId="5AAF58D7" w14:textId="1194944C" w:rsidR="000A79E6" w:rsidRPr="0089797F" w:rsidRDefault="000A79E6" w:rsidP="00747BE8">
      <w:pPr>
        <w:ind w:firstLine="708"/>
        <w:rPr>
          <w:sz w:val="24"/>
        </w:rPr>
      </w:pPr>
      <w:r w:rsidRPr="0089797F">
        <w:rPr>
          <w:i/>
          <w:sz w:val="24"/>
        </w:rPr>
        <w:t>AJI forma sistemică</w:t>
      </w:r>
      <w:r w:rsidRPr="0089797F">
        <w:rPr>
          <w:sz w:val="24"/>
        </w:rPr>
        <w:t xml:space="preserve">: boală inflamatorie cronică multisistemică, caracterizată prin semne clinice şi paraclinice de </w:t>
      </w:r>
      <w:proofErr w:type="spellStart"/>
      <w:r w:rsidRPr="0089797F">
        <w:rPr>
          <w:sz w:val="24"/>
        </w:rPr>
        <w:t>inflamaţie</w:t>
      </w:r>
      <w:proofErr w:type="spellEnd"/>
      <w:r w:rsidRPr="0089797F">
        <w:rPr>
          <w:sz w:val="24"/>
        </w:rPr>
        <w:t xml:space="preserve"> articulară de geneză nedeterminată, cu o durată de cel puţin 6 săptăm</w:t>
      </w:r>
      <w:r w:rsidR="00FE54C8" w:rsidRPr="0089797F">
        <w:rPr>
          <w:sz w:val="24"/>
        </w:rPr>
        <w:t>â</w:t>
      </w:r>
      <w:r w:rsidRPr="0089797F">
        <w:rPr>
          <w:sz w:val="24"/>
        </w:rPr>
        <w:t>ni, debut de până la 16 ani, şi care necesită un suport specializat.</w:t>
      </w:r>
    </w:p>
    <w:p w14:paraId="13F01137" w14:textId="77777777" w:rsidR="003B7110" w:rsidRPr="0089797F" w:rsidRDefault="00F07BCB" w:rsidP="00747BE8">
      <w:pPr>
        <w:ind w:firstLine="708"/>
        <w:rPr>
          <w:sz w:val="24"/>
        </w:rPr>
      </w:pPr>
      <w:r w:rsidRPr="0089797F">
        <w:rPr>
          <w:i/>
          <w:sz w:val="24"/>
        </w:rPr>
        <w:t>AJI forma poliarticulară</w:t>
      </w:r>
      <w:r w:rsidR="003B7110" w:rsidRPr="0089797F">
        <w:rPr>
          <w:i/>
          <w:sz w:val="24"/>
        </w:rPr>
        <w:t xml:space="preserve"> seronegativ</w:t>
      </w:r>
      <w:r w:rsidRPr="0089797F">
        <w:rPr>
          <w:i/>
          <w:sz w:val="24"/>
        </w:rPr>
        <w:t>ă</w:t>
      </w:r>
      <w:r w:rsidRPr="0089797F">
        <w:rPr>
          <w:sz w:val="24"/>
        </w:rPr>
        <w:t xml:space="preserve"> este artrita cu afectarea a 5 și mai multe articulații î</w:t>
      </w:r>
      <w:r w:rsidR="003B7110" w:rsidRPr="0089797F">
        <w:rPr>
          <w:sz w:val="24"/>
        </w:rPr>
        <w:t xml:space="preserve">n primele 6 luni de la debutul </w:t>
      </w:r>
      <w:r w:rsidRPr="0089797F">
        <w:rPr>
          <w:sz w:val="24"/>
        </w:rPr>
        <w:t>bolii ș</w:t>
      </w:r>
      <w:r w:rsidR="003B7110" w:rsidRPr="0089797F">
        <w:rPr>
          <w:sz w:val="24"/>
        </w:rPr>
        <w:t>i factor reumatoid negativ.</w:t>
      </w:r>
    </w:p>
    <w:p w14:paraId="7BD12E0A" w14:textId="77777777" w:rsidR="003B7110" w:rsidRPr="0089797F" w:rsidRDefault="00D76087" w:rsidP="00747BE8">
      <w:pPr>
        <w:ind w:firstLine="708"/>
        <w:rPr>
          <w:sz w:val="24"/>
        </w:rPr>
      </w:pPr>
      <w:r w:rsidRPr="0089797F">
        <w:rPr>
          <w:i/>
          <w:sz w:val="24"/>
        </w:rPr>
        <w:t>AJI forma poliarticulară</w:t>
      </w:r>
      <w:r w:rsidR="003B7110" w:rsidRPr="0089797F">
        <w:rPr>
          <w:i/>
          <w:sz w:val="24"/>
        </w:rPr>
        <w:t xml:space="preserve"> seropozitiv</w:t>
      </w:r>
      <w:r w:rsidR="00F07BCB" w:rsidRPr="0089797F">
        <w:rPr>
          <w:i/>
          <w:sz w:val="24"/>
        </w:rPr>
        <w:t>ă</w:t>
      </w:r>
      <w:r w:rsidR="00F07BCB" w:rsidRPr="0089797F">
        <w:rPr>
          <w:sz w:val="24"/>
        </w:rPr>
        <w:t xml:space="preserve"> este artrita cu afectarea a 5 și mai multe articulații î</w:t>
      </w:r>
      <w:r w:rsidR="003B7110" w:rsidRPr="0089797F">
        <w:rPr>
          <w:sz w:val="24"/>
        </w:rPr>
        <w:t>n prim</w:t>
      </w:r>
      <w:r w:rsidR="00F07BCB" w:rsidRPr="0089797F">
        <w:rPr>
          <w:sz w:val="24"/>
        </w:rPr>
        <w:t>ele 6 luni de la debutul bolii și factor reumatoid pozitiv în 2 examină</w:t>
      </w:r>
      <w:r w:rsidR="003B7110" w:rsidRPr="0089797F">
        <w:rPr>
          <w:sz w:val="24"/>
        </w:rPr>
        <w:t>ri consecutive cu interval de</w:t>
      </w:r>
      <w:r w:rsidR="00F07BCB" w:rsidRPr="0089797F">
        <w:rPr>
          <w:sz w:val="24"/>
        </w:rPr>
        <w:t xml:space="preserve"> cel puțin 3 luni ș</w:t>
      </w:r>
      <w:r w:rsidR="003B7110" w:rsidRPr="0089797F">
        <w:rPr>
          <w:sz w:val="24"/>
        </w:rPr>
        <w:t>i persisten</w:t>
      </w:r>
      <w:r w:rsidR="00AF2610" w:rsidRPr="0089797F">
        <w:rPr>
          <w:sz w:val="24"/>
        </w:rPr>
        <w:t xml:space="preserve">ța </w:t>
      </w:r>
      <w:r w:rsidR="003B7110" w:rsidRPr="0089797F">
        <w:rPr>
          <w:sz w:val="24"/>
        </w:rPr>
        <w:t>timp de 1 an.</w:t>
      </w:r>
    </w:p>
    <w:p w14:paraId="22E02547" w14:textId="77777777" w:rsidR="003B7110" w:rsidRPr="0089797F" w:rsidRDefault="003B7110" w:rsidP="00747BE8">
      <w:pPr>
        <w:ind w:firstLine="708"/>
        <w:rPr>
          <w:sz w:val="24"/>
        </w:rPr>
      </w:pPr>
      <w:r w:rsidRPr="0089797F">
        <w:rPr>
          <w:i/>
          <w:sz w:val="24"/>
        </w:rPr>
        <w:t xml:space="preserve">AJI </w:t>
      </w:r>
      <w:r w:rsidR="00B15CA7" w:rsidRPr="0089797F">
        <w:rPr>
          <w:i/>
          <w:sz w:val="24"/>
        </w:rPr>
        <w:t>î</w:t>
      </w:r>
      <w:r w:rsidRPr="0089797F">
        <w:rPr>
          <w:i/>
          <w:sz w:val="24"/>
        </w:rPr>
        <w:t xml:space="preserve">n asociere cu </w:t>
      </w:r>
      <w:proofErr w:type="spellStart"/>
      <w:r w:rsidRPr="0089797F">
        <w:rPr>
          <w:i/>
          <w:sz w:val="24"/>
        </w:rPr>
        <w:t>entezite</w:t>
      </w:r>
      <w:proofErr w:type="spellEnd"/>
      <w:r w:rsidR="00B15CA7" w:rsidRPr="0089797F">
        <w:rPr>
          <w:sz w:val="24"/>
        </w:rPr>
        <w:t xml:space="preserve"> este artrita în asociere cu cel puțin 2 din următoarele criterii: </w:t>
      </w:r>
      <w:r w:rsidR="00B15CA7" w:rsidRPr="0089797F">
        <w:rPr>
          <w:b/>
          <w:sz w:val="24"/>
        </w:rPr>
        <w:t>1.</w:t>
      </w:r>
      <w:r w:rsidR="00B15CA7" w:rsidRPr="0089797F">
        <w:rPr>
          <w:sz w:val="24"/>
        </w:rPr>
        <w:t xml:space="preserve"> durere în regiunea </w:t>
      </w:r>
      <w:proofErr w:type="spellStart"/>
      <w:r w:rsidR="00B15CA7" w:rsidRPr="0089797F">
        <w:rPr>
          <w:sz w:val="24"/>
        </w:rPr>
        <w:t>lombosacrală</w:t>
      </w:r>
      <w:proofErr w:type="spellEnd"/>
      <w:r w:rsidR="00B15CA7" w:rsidRPr="0089797F">
        <w:rPr>
          <w:sz w:val="24"/>
        </w:rPr>
        <w:t xml:space="preserve"> de tip inflamator</w:t>
      </w:r>
      <w:r w:rsidRPr="0089797F">
        <w:rPr>
          <w:sz w:val="24"/>
        </w:rPr>
        <w:t xml:space="preserve"> sau </w:t>
      </w:r>
      <w:proofErr w:type="spellStart"/>
      <w:r w:rsidRPr="0089797F">
        <w:rPr>
          <w:sz w:val="24"/>
        </w:rPr>
        <w:t>s</w:t>
      </w:r>
      <w:r w:rsidR="00751B20" w:rsidRPr="0089797F">
        <w:rPr>
          <w:sz w:val="24"/>
        </w:rPr>
        <w:t>acroileita</w:t>
      </w:r>
      <w:proofErr w:type="spellEnd"/>
      <w:r w:rsidR="00751B20" w:rsidRPr="0089797F">
        <w:rPr>
          <w:sz w:val="24"/>
        </w:rPr>
        <w:t>;</w:t>
      </w:r>
      <w:r w:rsidRPr="0089797F">
        <w:rPr>
          <w:sz w:val="24"/>
        </w:rPr>
        <w:t xml:space="preserve"> </w:t>
      </w:r>
      <w:r w:rsidRPr="0089797F">
        <w:rPr>
          <w:b/>
          <w:sz w:val="24"/>
        </w:rPr>
        <w:t>2.</w:t>
      </w:r>
      <w:r w:rsidRPr="0089797F">
        <w:rPr>
          <w:sz w:val="24"/>
        </w:rPr>
        <w:t xml:space="preserve"> HLA-B27 pozitiv; </w:t>
      </w:r>
      <w:r w:rsidRPr="0089797F">
        <w:rPr>
          <w:b/>
          <w:sz w:val="24"/>
        </w:rPr>
        <w:t>3.</w:t>
      </w:r>
      <w:r w:rsidRPr="0089797F">
        <w:rPr>
          <w:sz w:val="24"/>
        </w:rPr>
        <w:t xml:space="preserve"> maladii cronice asociate cu HLA-</w:t>
      </w:r>
      <w:r w:rsidR="00B15CA7" w:rsidRPr="0089797F">
        <w:rPr>
          <w:sz w:val="24"/>
        </w:rPr>
        <w:t>B27 pozitiv la rudele de generaț</w:t>
      </w:r>
      <w:r w:rsidR="00AF2610" w:rsidRPr="0089797F">
        <w:rPr>
          <w:sz w:val="24"/>
        </w:rPr>
        <w:t>ia I</w:t>
      </w:r>
      <w:r w:rsidRPr="0089797F">
        <w:rPr>
          <w:sz w:val="24"/>
        </w:rPr>
        <w:t xml:space="preserve">; </w:t>
      </w:r>
      <w:r w:rsidRPr="0089797F">
        <w:rPr>
          <w:b/>
          <w:sz w:val="24"/>
        </w:rPr>
        <w:t>4.</w:t>
      </w:r>
      <w:r w:rsidRPr="0089797F">
        <w:rPr>
          <w:sz w:val="24"/>
        </w:rPr>
        <w:t xml:space="preserve"> </w:t>
      </w:r>
      <w:proofErr w:type="spellStart"/>
      <w:r w:rsidRPr="0089797F">
        <w:rPr>
          <w:sz w:val="24"/>
        </w:rPr>
        <w:t>i</w:t>
      </w:r>
      <w:r w:rsidR="00B15CA7" w:rsidRPr="0089797F">
        <w:rPr>
          <w:sz w:val="24"/>
        </w:rPr>
        <w:t>ridociclita</w:t>
      </w:r>
      <w:proofErr w:type="spellEnd"/>
      <w:r w:rsidR="00B15CA7" w:rsidRPr="0089797F">
        <w:rPr>
          <w:sz w:val="24"/>
        </w:rPr>
        <w:t xml:space="preserve"> anterioară, deseori asimptomatică; </w:t>
      </w:r>
      <w:r w:rsidR="00B15CA7" w:rsidRPr="0089797F">
        <w:rPr>
          <w:b/>
          <w:sz w:val="24"/>
        </w:rPr>
        <w:t>5.</w:t>
      </w:r>
      <w:r w:rsidR="00B15CA7" w:rsidRPr="0089797F">
        <w:rPr>
          <w:sz w:val="24"/>
        </w:rPr>
        <w:t xml:space="preserve"> debut la </w:t>
      </w:r>
      <w:proofErr w:type="spellStart"/>
      <w:r w:rsidR="00B15CA7" w:rsidRPr="0089797F">
        <w:rPr>
          <w:sz w:val="24"/>
        </w:rPr>
        <w:t>baieți</w:t>
      </w:r>
      <w:proofErr w:type="spellEnd"/>
      <w:r w:rsidR="00B15CA7" w:rsidRPr="0089797F">
        <w:rPr>
          <w:sz w:val="24"/>
        </w:rPr>
        <w:t xml:space="preserve"> </w:t>
      </w:r>
      <w:r w:rsidR="00AF2610" w:rsidRPr="0089797F">
        <w:rPr>
          <w:sz w:val="24"/>
        </w:rPr>
        <w:t>cu vâ</w:t>
      </w:r>
      <w:r w:rsidR="00B15CA7" w:rsidRPr="0089797F">
        <w:rPr>
          <w:sz w:val="24"/>
        </w:rPr>
        <w:t>rsta mai mare de 8</w:t>
      </w:r>
      <w:r w:rsidRPr="0089797F">
        <w:rPr>
          <w:sz w:val="24"/>
        </w:rPr>
        <w:t xml:space="preserve"> ani. </w:t>
      </w:r>
    </w:p>
    <w:p w14:paraId="0C02E126" w14:textId="77777777" w:rsidR="003B7110" w:rsidRPr="0089797F" w:rsidRDefault="003B7110" w:rsidP="00747BE8">
      <w:pPr>
        <w:ind w:firstLine="708"/>
        <w:rPr>
          <w:sz w:val="24"/>
        </w:rPr>
      </w:pPr>
      <w:r w:rsidRPr="0089797F">
        <w:rPr>
          <w:i/>
          <w:sz w:val="24"/>
        </w:rPr>
        <w:lastRenderedPageBreak/>
        <w:t>AJI psoriazic</w:t>
      </w:r>
      <w:r w:rsidR="00F07BCB" w:rsidRPr="0089797F">
        <w:rPr>
          <w:i/>
          <w:sz w:val="24"/>
        </w:rPr>
        <w:t>ă</w:t>
      </w:r>
      <w:r w:rsidR="00751B20" w:rsidRPr="0089797F">
        <w:rPr>
          <w:sz w:val="24"/>
        </w:rPr>
        <w:t xml:space="preserve"> include artrita asoci</w:t>
      </w:r>
      <w:r w:rsidR="00AF2610" w:rsidRPr="0089797F">
        <w:rPr>
          <w:sz w:val="24"/>
        </w:rPr>
        <w:t>ată</w:t>
      </w:r>
      <w:r w:rsidRPr="0089797F">
        <w:rPr>
          <w:sz w:val="24"/>
        </w:rPr>
        <w:t xml:space="preserve"> ps</w:t>
      </w:r>
      <w:r w:rsidR="00F07BCB" w:rsidRPr="0089797F">
        <w:rPr>
          <w:sz w:val="24"/>
        </w:rPr>
        <w:t>oriazis</w:t>
      </w:r>
      <w:r w:rsidR="00AF2610" w:rsidRPr="0089797F">
        <w:rPr>
          <w:sz w:val="24"/>
        </w:rPr>
        <w:t>ului</w:t>
      </w:r>
      <w:r w:rsidR="00F07BCB" w:rsidRPr="0089797F">
        <w:rPr>
          <w:sz w:val="24"/>
        </w:rPr>
        <w:t xml:space="preserve"> tegumentar sau artrita în asociere cu minim 2 din urmă</w:t>
      </w:r>
      <w:r w:rsidRPr="0089797F">
        <w:rPr>
          <w:sz w:val="24"/>
        </w:rPr>
        <w:t xml:space="preserve">toarele criterii: </w:t>
      </w:r>
      <w:r w:rsidRPr="0089797F">
        <w:rPr>
          <w:b/>
          <w:sz w:val="24"/>
        </w:rPr>
        <w:t>1.</w:t>
      </w:r>
      <w:r w:rsidR="00751B20" w:rsidRPr="0089797F">
        <w:rPr>
          <w:sz w:val="24"/>
        </w:rPr>
        <w:t>dactilita;</w:t>
      </w:r>
      <w:r w:rsidRPr="0089797F">
        <w:rPr>
          <w:sz w:val="24"/>
        </w:rPr>
        <w:t xml:space="preserve"> </w:t>
      </w:r>
      <w:r w:rsidRPr="0089797F">
        <w:rPr>
          <w:b/>
          <w:sz w:val="24"/>
        </w:rPr>
        <w:t>2</w:t>
      </w:r>
      <w:r w:rsidR="00545B42" w:rsidRPr="0089797F">
        <w:rPr>
          <w:sz w:val="24"/>
        </w:rPr>
        <w:t>.</w:t>
      </w:r>
      <w:r w:rsidR="00B15CA7" w:rsidRPr="0089797F">
        <w:rPr>
          <w:sz w:val="24"/>
        </w:rPr>
        <w:t xml:space="preserve">pichete </w:t>
      </w:r>
      <w:proofErr w:type="spellStart"/>
      <w:r w:rsidRPr="0089797F">
        <w:rPr>
          <w:sz w:val="24"/>
        </w:rPr>
        <w:t>unghial</w:t>
      </w:r>
      <w:r w:rsidR="00B15CA7" w:rsidRPr="0089797F">
        <w:rPr>
          <w:sz w:val="24"/>
        </w:rPr>
        <w:t>e</w:t>
      </w:r>
      <w:proofErr w:type="spellEnd"/>
      <w:r w:rsidRPr="0089797F">
        <w:rPr>
          <w:sz w:val="24"/>
        </w:rPr>
        <w:t xml:space="preserve"> sau </w:t>
      </w:r>
      <w:proofErr w:type="spellStart"/>
      <w:r w:rsidRPr="0089797F">
        <w:rPr>
          <w:sz w:val="24"/>
        </w:rPr>
        <w:t>onicoliza</w:t>
      </w:r>
      <w:proofErr w:type="spellEnd"/>
      <w:r w:rsidRPr="0089797F">
        <w:rPr>
          <w:sz w:val="24"/>
        </w:rPr>
        <w:t xml:space="preserve">; </w:t>
      </w:r>
      <w:r w:rsidR="00B15CA7" w:rsidRPr="0089797F">
        <w:rPr>
          <w:b/>
          <w:sz w:val="24"/>
        </w:rPr>
        <w:t>3.</w:t>
      </w:r>
      <w:r w:rsidR="00B15CA7" w:rsidRPr="0089797F">
        <w:rPr>
          <w:sz w:val="24"/>
        </w:rPr>
        <w:t xml:space="preserve">Rash </w:t>
      </w:r>
      <w:proofErr w:type="spellStart"/>
      <w:r w:rsidR="00B15CA7" w:rsidRPr="0089797F">
        <w:rPr>
          <w:sz w:val="24"/>
        </w:rPr>
        <w:t>psoriziform</w:t>
      </w:r>
      <w:proofErr w:type="spellEnd"/>
      <w:r w:rsidR="00B15CA7" w:rsidRPr="0089797F">
        <w:rPr>
          <w:sz w:val="24"/>
        </w:rPr>
        <w:t xml:space="preserve">; </w:t>
      </w:r>
      <w:r w:rsidR="00B15CA7" w:rsidRPr="0089797F">
        <w:rPr>
          <w:b/>
          <w:sz w:val="24"/>
        </w:rPr>
        <w:t>4</w:t>
      </w:r>
      <w:r w:rsidRPr="0089797F">
        <w:rPr>
          <w:b/>
          <w:sz w:val="24"/>
        </w:rPr>
        <w:t>.</w:t>
      </w:r>
      <w:r w:rsidRPr="0089797F">
        <w:rPr>
          <w:sz w:val="24"/>
        </w:rPr>
        <w:t xml:space="preserve">istoric familial pentru psoriazis la rudele de </w:t>
      </w:r>
      <w:r w:rsidR="00AF2610" w:rsidRPr="0089797F">
        <w:rPr>
          <w:sz w:val="24"/>
        </w:rPr>
        <w:t>I generaț</w:t>
      </w:r>
      <w:r w:rsidRPr="0089797F">
        <w:rPr>
          <w:sz w:val="24"/>
        </w:rPr>
        <w:t>ie.</w:t>
      </w:r>
    </w:p>
    <w:p w14:paraId="658425CD" w14:textId="77777777" w:rsidR="00E50F32" w:rsidRPr="0089797F" w:rsidRDefault="00E50F32" w:rsidP="00747BE8">
      <w:pPr>
        <w:ind w:firstLine="708"/>
        <w:rPr>
          <w:sz w:val="24"/>
        </w:rPr>
      </w:pPr>
    </w:p>
    <w:p w14:paraId="19AB0FC1" w14:textId="77777777" w:rsidR="003B7110" w:rsidRPr="0089797F" w:rsidRDefault="003B7110" w:rsidP="00747BE8">
      <w:pPr>
        <w:pStyle w:val="Titlu3"/>
        <w:spacing w:before="0"/>
        <w:ind w:left="0"/>
        <w:rPr>
          <w:rFonts w:ascii="Times New Roman" w:hAnsi="Times New Roman"/>
          <w:i w:val="0"/>
          <w:sz w:val="24"/>
          <w:lang w:val="ro-RO"/>
        </w:rPr>
      </w:pPr>
      <w:bookmarkStart w:id="24" w:name="_Toc191166944"/>
      <w:bookmarkStart w:id="25" w:name="_Toc198354840"/>
      <w:r w:rsidRPr="0089797F">
        <w:rPr>
          <w:rFonts w:ascii="Times New Roman" w:hAnsi="Times New Roman"/>
          <w:i w:val="0"/>
          <w:sz w:val="24"/>
          <w:lang w:val="ro-RO"/>
        </w:rPr>
        <w:t>A.9. Informaţia epidemiologică</w:t>
      </w:r>
      <w:bookmarkEnd w:id="24"/>
      <w:bookmarkEnd w:id="25"/>
      <w:r w:rsidRPr="0089797F">
        <w:rPr>
          <w:rFonts w:ascii="Times New Roman" w:hAnsi="Times New Roman"/>
          <w:i w:val="0"/>
          <w:sz w:val="24"/>
          <w:lang w:val="ro-RO"/>
        </w:rPr>
        <w:t xml:space="preserve"> </w:t>
      </w:r>
      <w:r w:rsidR="005263EA" w:rsidRPr="0089797F">
        <w:rPr>
          <w:rFonts w:ascii="Times New Roman" w:hAnsi="Times New Roman"/>
          <w:i w:val="0"/>
          <w:sz w:val="24"/>
          <w:lang w:val="ro-RO"/>
        </w:rPr>
        <w:t>[5,6,14,16,17]</w:t>
      </w:r>
    </w:p>
    <w:p w14:paraId="0E0073C2" w14:textId="413478E6" w:rsidR="00F24EC4" w:rsidRPr="0089797F" w:rsidRDefault="00F24EC4" w:rsidP="0089797F">
      <w:pPr>
        <w:pStyle w:val="NormalWeb"/>
        <w:ind w:firstLine="708"/>
        <w:jc w:val="both"/>
        <w:rPr>
          <w:lang w:val="ro-RO"/>
        </w:rPr>
      </w:pPr>
      <w:bookmarkStart w:id="26" w:name="_Toc191166945"/>
      <w:bookmarkStart w:id="27" w:name="_Toc198354841"/>
      <w:r w:rsidRPr="0089797F">
        <w:rPr>
          <w:lang w:val="ro-RO"/>
        </w:rPr>
        <w:t xml:space="preserve">Artrita </w:t>
      </w:r>
      <w:r w:rsidR="00DF0FFF" w:rsidRPr="0089797F">
        <w:rPr>
          <w:lang w:val="ro-RO"/>
        </w:rPr>
        <w:t>juvenilă idiopatică</w:t>
      </w:r>
      <w:r w:rsidRPr="0089797F">
        <w:rPr>
          <w:lang w:val="ro-RO"/>
        </w:rPr>
        <w:t xml:space="preserve"> (AJ</w:t>
      </w:r>
      <w:r w:rsidR="00DF0FFF" w:rsidRPr="0089797F">
        <w:rPr>
          <w:lang w:val="ro-RO"/>
        </w:rPr>
        <w:t>I</w:t>
      </w:r>
      <w:r w:rsidRPr="0089797F">
        <w:rPr>
          <w:lang w:val="ro-RO"/>
        </w:rPr>
        <w:t xml:space="preserve">) este cea mai frecventă boală reumatică cronică la copii, afectând articulațiile și, uneori, organe interne sau ochii. În funcție de regiune și metodologie, </w:t>
      </w:r>
      <w:r w:rsidRPr="0089797F">
        <w:rPr>
          <w:rStyle w:val="Robust"/>
          <w:b w:val="0"/>
          <w:lang w:val="ro-RO"/>
        </w:rPr>
        <w:t>incidența anuală a AIJ</w:t>
      </w:r>
      <w:r w:rsidRPr="0089797F">
        <w:rPr>
          <w:lang w:val="ro-RO"/>
        </w:rPr>
        <w:t xml:space="preserve"> variază între </w:t>
      </w:r>
      <w:r w:rsidRPr="0089797F">
        <w:rPr>
          <w:rStyle w:val="Robust"/>
          <w:b w:val="0"/>
          <w:lang w:val="ro-RO"/>
        </w:rPr>
        <w:t>2 și 20 cazuri la 100.000 de copii</w:t>
      </w:r>
      <w:r w:rsidRPr="0089797F">
        <w:rPr>
          <w:lang w:val="ro-RO"/>
        </w:rPr>
        <w:t xml:space="preserve">, iar </w:t>
      </w:r>
      <w:r w:rsidRPr="0089797F">
        <w:rPr>
          <w:rStyle w:val="Robust"/>
          <w:b w:val="0"/>
          <w:lang w:val="ro-RO"/>
        </w:rPr>
        <w:t>prevalența totală</w:t>
      </w:r>
      <w:r w:rsidRPr="0089797F">
        <w:rPr>
          <w:lang w:val="ro-RO"/>
        </w:rPr>
        <w:t xml:space="preserve"> este estimată între </w:t>
      </w:r>
      <w:r w:rsidRPr="0089797F">
        <w:rPr>
          <w:rStyle w:val="Robust"/>
          <w:b w:val="0"/>
          <w:lang w:val="ro-RO"/>
        </w:rPr>
        <w:t>16 și 50 cazuri la 100.000 de copii</w:t>
      </w:r>
      <w:r w:rsidRPr="0089797F">
        <w:rPr>
          <w:lang w:val="ro-RO"/>
        </w:rPr>
        <w:t xml:space="preserve">. În Statele Unite, se estimează că aproximativ </w:t>
      </w:r>
      <w:r w:rsidRPr="0089797F">
        <w:rPr>
          <w:rStyle w:val="Robust"/>
          <w:b w:val="0"/>
          <w:lang w:val="ro-RO"/>
        </w:rPr>
        <w:t>294.000 de copii</w:t>
      </w:r>
      <w:r w:rsidRPr="0089797F">
        <w:rPr>
          <w:lang w:val="ro-RO"/>
        </w:rPr>
        <w:t xml:space="preserve"> sunt afectați de această boală.</w:t>
      </w:r>
    </w:p>
    <w:p w14:paraId="4265950B" w14:textId="77777777" w:rsidR="00F24EC4" w:rsidRPr="0089797F" w:rsidRDefault="00F24EC4" w:rsidP="0089797F">
      <w:pPr>
        <w:pStyle w:val="NormalWeb"/>
        <w:ind w:firstLine="708"/>
        <w:jc w:val="both"/>
        <w:rPr>
          <w:lang w:val="ro-RO"/>
        </w:rPr>
      </w:pPr>
      <w:r w:rsidRPr="0089797F">
        <w:rPr>
          <w:lang w:val="ro-RO"/>
        </w:rPr>
        <w:t xml:space="preserve">Debutul bolii apare de obicei la </w:t>
      </w:r>
      <w:r w:rsidRPr="0089797F">
        <w:rPr>
          <w:rStyle w:val="Robust"/>
          <w:b w:val="0"/>
          <w:lang w:val="ro-RO"/>
        </w:rPr>
        <w:t>vârsta de 2–5 ani</w:t>
      </w:r>
      <w:r w:rsidRPr="0089797F">
        <w:rPr>
          <w:lang w:val="ro-RO"/>
        </w:rPr>
        <w:t xml:space="preserve">, dar poate fi întâlnit la copii mai mari. Există o </w:t>
      </w:r>
      <w:r w:rsidRPr="0089797F">
        <w:rPr>
          <w:rStyle w:val="Robust"/>
          <w:b w:val="0"/>
          <w:lang w:val="ro-RO"/>
        </w:rPr>
        <w:t>predominanță pe sexe</w:t>
      </w:r>
      <w:r w:rsidRPr="0089797F">
        <w:rPr>
          <w:lang w:val="ro-RO"/>
        </w:rPr>
        <w:t xml:space="preserve">, cu mai multe fete afectate în subtipurile </w:t>
      </w:r>
      <w:proofErr w:type="spellStart"/>
      <w:r w:rsidRPr="0089797F">
        <w:rPr>
          <w:lang w:val="ro-RO"/>
        </w:rPr>
        <w:t>oligoarticular</w:t>
      </w:r>
      <w:proofErr w:type="spellEnd"/>
      <w:r w:rsidRPr="0089797F">
        <w:rPr>
          <w:lang w:val="ro-RO"/>
        </w:rPr>
        <w:t xml:space="preserve"> și poliarticular, în timp ce băieții predomină în subtipul sistemic.</w:t>
      </w:r>
    </w:p>
    <w:p w14:paraId="4E13B058" w14:textId="77777777" w:rsidR="00F24EC4" w:rsidRPr="0089797F" w:rsidRDefault="00F24EC4" w:rsidP="0089797F">
      <w:pPr>
        <w:pStyle w:val="NormalWeb"/>
        <w:ind w:firstLine="708"/>
        <w:jc w:val="both"/>
        <w:rPr>
          <w:lang w:val="ro-RO"/>
        </w:rPr>
      </w:pPr>
      <w:r w:rsidRPr="0089797F">
        <w:rPr>
          <w:rStyle w:val="Robust"/>
          <w:b w:val="0"/>
          <w:lang w:val="ro-RO"/>
        </w:rPr>
        <w:t>Distribuția etnică</w:t>
      </w:r>
      <w:r w:rsidRPr="0089797F">
        <w:rPr>
          <w:lang w:val="ro-RO"/>
        </w:rPr>
        <w:t xml:space="preserve"> arată o incidență mai mare la copiii caucazieni, în special în Europa de Nord și America de Nord, comparativ cu populațiile africane sau asiatice. Subtipurile bolii variază și ele în funcție de populație: </w:t>
      </w:r>
      <w:proofErr w:type="spellStart"/>
      <w:r w:rsidRPr="0089797F">
        <w:rPr>
          <w:lang w:val="ro-RO"/>
        </w:rPr>
        <w:t>oligoarticulara</w:t>
      </w:r>
      <w:proofErr w:type="spellEnd"/>
      <w:r w:rsidRPr="0089797F">
        <w:rPr>
          <w:lang w:val="ro-RO"/>
        </w:rPr>
        <w:t xml:space="preserve"> este mai frecventă în Europa, iar poliarticulara este mai frecventă în anumite regiuni precum Costa Rica, India, Noua Zeelandă sau Africa de Sud.</w:t>
      </w:r>
    </w:p>
    <w:p w14:paraId="646108A4" w14:textId="77FA1AE9" w:rsidR="00F24EC4" w:rsidRPr="0089797F" w:rsidRDefault="00F24EC4" w:rsidP="00747BE8">
      <w:pPr>
        <w:pStyle w:val="Titlu3"/>
        <w:rPr>
          <w:rFonts w:ascii="Times New Roman" w:hAnsi="Times New Roman"/>
          <w:b w:val="0"/>
          <w:sz w:val="24"/>
          <w:lang w:val="ro-RO"/>
        </w:rPr>
      </w:pPr>
      <w:r w:rsidRPr="0089797F">
        <w:rPr>
          <w:rFonts w:ascii="Times New Roman" w:hAnsi="Times New Roman"/>
          <w:b w:val="0"/>
          <w:sz w:val="24"/>
          <w:lang w:val="ro-RO"/>
        </w:rPr>
        <w:t>Subtipuri de AJ</w:t>
      </w:r>
      <w:r w:rsidR="00DF0FFF" w:rsidRPr="0089797F">
        <w:rPr>
          <w:rFonts w:ascii="Times New Roman" w:hAnsi="Times New Roman"/>
          <w:b w:val="0"/>
          <w:sz w:val="24"/>
          <w:lang w:val="ro-RO"/>
        </w:rPr>
        <w:t>I</w:t>
      </w:r>
      <w:r w:rsidRPr="0089797F">
        <w:rPr>
          <w:rFonts w:ascii="Times New Roman" w:hAnsi="Times New Roman"/>
          <w:b w:val="0"/>
          <w:sz w:val="24"/>
          <w:lang w:val="ro-RO"/>
        </w:rPr>
        <w:t xml:space="preserve"> și frecvență</w:t>
      </w:r>
    </w:p>
    <w:p w14:paraId="79957243" w14:textId="528181A6" w:rsidR="00F24EC4" w:rsidRPr="0089797F" w:rsidRDefault="00F24EC4" w:rsidP="00E2169B">
      <w:pPr>
        <w:pStyle w:val="NormalWeb"/>
        <w:numPr>
          <w:ilvl w:val="0"/>
          <w:numId w:val="63"/>
        </w:numPr>
        <w:rPr>
          <w:lang w:val="ro-RO"/>
        </w:rPr>
      </w:pPr>
      <w:r w:rsidRPr="0089797F">
        <w:rPr>
          <w:rStyle w:val="Robust"/>
          <w:b w:val="0"/>
          <w:lang w:val="ro-RO"/>
        </w:rPr>
        <w:t>Oligoarticulară</w:t>
      </w:r>
      <w:r w:rsidRPr="0089797F">
        <w:rPr>
          <w:lang w:val="ro-RO"/>
        </w:rPr>
        <w:t xml:space="preserve">: cel mai frecvent tip, afectează de obicei ≤4 articulații în primele 6 luni. Este asociată frecvent cu </w:t>
      </w:r>
      <w:r w:rsidRPr="0089797F">
        <w:rPr>
          <w:rStyle w:val="Robust"/>
          <w:b w:val="0"/>
          <w:lang w:val="ro-RO"/>
        </w:rPr>
        <w:t>ANA pozitiv</w:t>
      </w:r>
      <w:r w:rsidRPr="0089797F">
        <w:rPr>
          <w:lang w:val="ro-RO"/>
        </w:rPr>
        <w:t xml:space="preserve"> și un risc crescut de uveită asociată </w:t>
      </w:r>
      <w:r w:rsidR="00DF0FFF" w:rsidRPr="0089797F">
        <w:rPr>
          <w:lang w:val="ro-RO"/>
        </w:rPr>
        <w:t xml:space="preserve"> </w:t>
      </w:r>
      <w:r w:rsidRPr="0089797F">
        <w:rPr>
          <w:lang w:val="ro-RO"/>
        </w:rPr>
        <w:t>A</w:t>
      </w:r>
      <w:r w:rsidR="00DF0FFF" w:rsidRPr="0089797F">
        <w:rPr>
          <w:lang w:val="ro-RO"/>
        </w:rPr>
        <w:t>JI</w:t>
      </w:r>
      <w:r w:rsidRPr="0089797F">
        <w:rPr>
          <w:lang w:val="ro-RO"/>
        </w:rPr>
        <w:t>.</w:t>
      </w:r>
    </w:p>
    <w:p w14:paraId="754D69C0" w14:textId="77777777" w:rsidR="00F24EC4" w:rsidRPr="0089797F" w:rsidRDefault="00F24EC4" w:rsidP="00E2169B">
      <w:pPr>
        <w:pStyle w:val="NormalWeb"/>
        <w:numPr>
          <w:ilvl w:val="0"/>
          <w:numId w:val="63"/>
        </w:numPr>
        <w:rPr>
          <w:lang w:val="ro-RO"/>
        </w:rPr>
      </w:pPr>
      <w:r w:rsidRPr="0089797F">
        <w:rPr>
          <w:rStyle w:val="Robust"/>
          <w:b w:val="0"/>
          <w:lang w:val="ro-RO"/>
        </w:rPr>
        <w:t>Poliarticulară</w:t>
      </w:r>
      <w:r w:rsidRPr="0089797F">
        <w:rPr>
          <w:lang w:val="ro-RO"/>
        </w:rPr>
        <w:t xml:space="preserve">: afectează ≥5 articulații în primele 6 luni, poate fi </w:t>
      </w:r>
      <w:r w:rsidRPr="0089797F">
        <w:rPr>
          <w:rStyle w:val="Robust"/>
          <w:b w:val="0"/>
          <w:lang w:val="ro-RO"/>
        </w:rPr>
        <w:t>RF pozitiv sau negativ</w:t>
      </w:r>
      <w:r w:rsidRPr="0089797F">
        <w:rPr>
          <w:lang w:val="ro-RO"/>
        </w:rPr>
        <w:t>; subtipul RF pozitiv este mai aproape de artrita reumatoidă adultă.</w:t>
      </w:r>
    </w:p>
    <w:p w14:paraId="35DEDCDE" w14:textId="77777777" w:rsidR="00F24EC4" w:rsidRPr="0089797F" w:rsidRDefault="00F24EC4" w:rsidP="00E2169B">
      <w:pPr>
        <w:pStyle w:val="NormalWeb"/>
        <w:numPr>
          <w:ilvl w:val="0"/>
          <w:numId w:val="63"/>
        </w:numPr>
        <w:rPr>
          <w:lang w:val="ro-RO"/>
        </w:rPr>
      </w:pPr>
      <w:r w:rsidRPr="0089797F">
        <w:rPr>
          <w:rStyle w:val="Robust"/>
          <w:b w:val="0"/>
          <w:lang w:val="ro-RO"/>
        </w:rPr>
        <w:t>Sistemică</w:t>
      </w:r>
      <w:r w:rsidRPr="0089797F">
        <w:rPr>
          <w:lang w:val="ro-RO"/>
        </w:rPr>
        <w:t>: caracterizată prin febră, erupție cutanată, inflamație generalizată și afectare multiorganică; are o distribuție mai echilibrată între fete și băieți.</w:t>
      </w:r>
    </w:p>
    <w:p w14:paraId="41CBFCB3" w14:textId="77777777" w:rsidR="00F24EC4" w:rsidRPr="0089797F" w:rsidRDefault="00F24EC4" w:rsidP="00E2169B">
      <w:pPr>
        <w:pStyle w:val="NormalWeb"/>
        <w:numPr>
          <w:ilvl w:val="0"/>
          <w:numId w:val="63"/>
        </w:numPr>
        <w:rPr>
          <w:lang w:val="ro-RO"/>
        </w:rPr>
      </w:pPr>
      <w:r w:rsidRPr="0089797F">
        <w:rPr>
          <w:rStyle w:val="Robust"/>
          <w:b w:val="0"/>
          <w:lang w:val="ro-RO"/>
        </w:rPr>
        <w:t>Artrita psoriazică juvenilă</w:t>
      </w:r>
      <w:r w:rsidRPr="0089797F">
        <w:rPr>
          <w:lang w:val="ro-RO"/>
        </w:rPr>
        <w:t xml:space="preserve"> și </w:t>
      </w:r>
      <w:r w:rsidRPr="0089797F">
        <w:rPr>
          <w:rStyle w:val="Robust"/>
          <w:b w:val="0"/>
          <w:lang w:val="ro-RO"/>
        </w:rPr>
        <w:t>artrita nediferențiată</w:t>
      </w:r>
      <w:r w:rsidRPr="0089797F">
        <w:rPr>
          <w:lang w:val="ro-RO"/>
        </w:rPr>
        <w:t>: mai rare, cu manifestări clinice variabile și risc de uveită asociată.</w:t>
      </w:r>
    </w:p>
    <w:p w14:paraId="077A9DC4" w14:textId="6E90F2A1" w:rsidR="001515D1" w:rsidRPr="0089797F" w:rsidRDefault="00F24EC4" w:rsidP="00747BE8">
      <w:pPr>
        <w:pStyle w:val="Titlu3"/>
        <w:ind w:left="0" w:firstLine="360"/>
        <w:rPr>
          <w:rFonts w:ascii="Times New Roman" w:hAnsi="Times New Roman"/>
          <w:b w:val="0"/>
          <w:bCs/>
          <w:i w:val="0"/>
          <w:sz w:val="24"/>
          <w:lang w:val="ro-RO"/>
        </w:rPr>
      </w:pPr>
      <w:r w:rsidRPr="0089797F">
        <w:rPr>
          <w:rFonts w:ascii="Times New Roman" w:hAnsi="Times New Roman"/>
          <w:b w:val="0"/>
          <w:i w:val="0"/>
          <w:sz w:val="24"/>
          <w:lang w:val="ro-RO"/>
        </w:rPr>
        <w:t>AJ</w:t>
      </w:r>
      <w:r w:rsidR="00DF0FFF" w:rsidRPr="0089797F">
        <w:rPr>
          <w:rFonts w:ascii="Times New Roman" w:hAnsi="Times New Roman"/>
          <w:b w:val="0"/>
          <w:i w:val="0"/>
          <w:sz w:val="24"/>
          <w:lang w:val="ro-RO"/>
        </w:rPr>
        <w:t>I</w:t>
      </w:r>
      <w:r w:rsidRPr="0089797F">
        <w:rPr>
          <w:rFonts w:ascii="Times New Roman" w:hAnsi="Times New Roman"/>
          <w:b w:val="0"/>
          <w:i w:val="0"/>
          <w:sz w:val="24"/>
          <w:lang w:val="ro-RO"/>
        </w:rPr>
        <w:t xml:space="preserve"> este considerată o boală multifactorială. </w:t>
      </w:r>
      <w:r w:rsidR="001515D1" w:rsidRPr="0089797F">
        <w:rPr>
          <w:rStyle w:val="Robust"/>
          <w:rFonts w:ascii="Times New Roman" w:hAnsi="Times New Roman"/>
          <w:i w:val="0"/>
          <w:sz w:val="24"/>
          <w:lang w:val="ro-RO"/>
        </w:rPr>
        <w:t xml:space="preserve">Factorii </w:t>
      </w:r>
      <w:r w:rsidRPr="0089797F">
        <w:rPr>
          <w:rStyle w:val="Robust"/>
          <w:rFonts w:ascii="Times New Roman" w:hAnsi="Times New Roman"/>
          <w:i w:val="0"/>
          <w:sz w:val="24"/>
          <w:lang w:val="ro-RO"/>
        </w:rPr>
        <w:t>genetici</w:t>
      </w:r>
      <w:r w:rsidRPr="0089797F">
        <w:rPr>
          <w:rFonts w:ascii="Times New Roman" w:hAnsi="Times New Roman"/>
          <w:b w:val="0"/>
          <w:i w:val="0"/>
          <w:sz w:val="24"/>
          <w:lang w:val="ro-RO"/>
        </w:rPr>
        <w:t xml:space="preserve"> includ asocierea cu anumite alele HLA, în special HLA-DRB1, care conferă susceptibilitate la diferite subtipuri. </w:t>
      </w:r>
      <w:r w:rsidRPr="0089797F">
        <w:rPr>
          <w:rStyle w:val="Robust"/>
          <w:rFonts w:ascii="Times New Roman" w:hAnsi="Times New Roman"/>
          <w:i w:val="0"/>
          <w:sz w:val="24"/>
          <w:lang w:val="ro-RO"/>
        </w:rPr>
        <w:t>Factorii de mediu</w:t>
      </w:r>
      <w:r w:rsidRPr="0089797F">
        <w:rPr>
          <w:rFonts w:ascii="Times New Roman" w:hAnsi="Times New Roman"/>
          <w:b w:val="0"/>
          <w:i w:val="0"/>
          <w:sz w:val="24"/>
          <w:lang w:val="ro-RO"/>
        </w:rPr>
        <w:t xml:space="preserve"> pot contribui la declanșarea bolii, incluzând expunerea la infecții virale sau bacteriene, dar dovezile sunt variabile și mai puțin clare decât pentru factorii genetici.</w:t>
      </w:r>
    </w:p>
    <w:p w14:paraId="72A65DDA" w14:textId="57F93B5C" w:rsidR="00F24EC4" w:rsidRPr="0089797F" w:rsidRDefault="00F24EC4" w:rsidP="00747BE8">
      <w:pPr>
        <w:pStyle w:val="Titlu3"/>
        <w:ind w:left="0"/>
        <w:rPr>
          <w:rFonts w:ascii="Times New Roman" w:hAnsi="Times New Roman"/>
          <w:b w:val="0"/>
          <w:bCs/>
          <w:i w:val="0"/>
          <w:sz w:val="24"/>
          <w:lang w:val="ro-RO"/>
        </w:rPr>
      </w:pPr>
      <w:r w:rsidRPr="0089797F">
        <w:rPr>
          <w:rFonts w:ascii="Times New Roman" w:hAnsi="Times New Roman"/>
          <w:b w:val="0"/>
          <w:i w:val="0"/>
          <w:sz w:val="24"/>
          <w:lang w:val="ro-RO"/>
        </w:rPr>
        <w:t xml:space="preserve"> </w:t>
      </w:r>
      <w:r w:rsidR="001515D1" w:rsidRPr="0089797F">
        <w:rPr>
          <w:rFonts w:ascii="Times New Roman" w:hAnsi="Times New Roman"/>
          <w:b w:val="0"/>
          <w:i w:val="0"/>
          <w:sz w:val="24"/>
          <w:lang w:val="ro-RO"/>
        </w:rPr>
        <w:tab/>
      </w:r>
      <w:r w:rsidRPr="0089797F">
        <w:rPr>
          <w:rFonts w:ascii="Times New Roman" w:hAnsi="Times New Roman"/>
          <w:b w:val="0"/>
          <w:i w:val="0"/>
          <w:sz w:val="24"/>
          <w:lang w:val="ro-RO"/>
        </w:rPr>
        <w:t xml:space="preserve">În ultimele decenii, </w:t>
      </w:r>
      <w:r w:rsidRPr="0089797F">
        <w:rPr>
          <w:rStyle w:val="Robust"/>
          <w:rFonts w:ascii="Times New Roman" w:hAnsi="Times New Roman"/>
          <w:i w:val="0"/>
          <w:sz w:val="24"/>
          <w:lang w:val="ro-RO"/>
        </w:rPr>
        <w:t>incidența AJ</w:t>
      </w:r>
      <w:r w:rsidR="00DF0FFF" w:rsidRPr="0089797F">
        <w:rPr>
          <w:rStyle w:val="Robust"/>
          <w:rFonts w:ascii="Times New Roman" w:hAnsi="Times New Roman"/>
          <w:i w:val="0"/>
          <w:sz w:val="24"/>
          <w:lang w:val="ro-RO"/>
        </w:rPr>
        <w:t>I</w:t>
      </w:r>
      <w:r w:rsidRPr="0089797F">
        <w:rPr>
          <w:rStyle w:val="Robust"/>
          <w:rFonts w:ascii="Times New Roman" w:hAnsi="Times New Roman"/>
          <w:i w:val="0"/>
          <w:sz w:val="24"/>
          <w:lang w:val="ro-RO"/>
        </w:rPr>
        <w:t xml:space="preserve"> a înregistrat o ușoară creștere</w:t>
      </w:r>
      <w:r w:rsidRPr="0089797F">
        <w:rPr>
          <w:rFonts w:ascii="Times New Roman" w:hAnsi="Times New Roman"/>
          <w:b w:val="0"/>
          <w:i w:val="0"/>
          <w:sz w:val="24"/>
          <w:lang w:val="ro-RO"/>
        </w:rPr>
        <w:t xml:space="preserve">, probabil datorită îmbunătățirii metodelor de diagnostic și conștientizării bolii. Variațiile geografice sunt semnificative, atât în incidență, cât și în prevalență, iar unele studii sugerează chiar </w:t>
      </w:r>
      <w:r w:rsidRPr="0089797F">
        <w:rPr>
          <w:rStyle w:val="Robust"/>
          <w:rFonts w:ascii="Times New Roman" w:hAnsi="Times New Roman"/>
          <w:i w:val="0"/>
          <w:sz w:val="24"/>
          <w:lang w:val="ro-RO"/>
        </w:rPr>
        <w:t>diferențe sezoniere</w:t>
      </w:r>
      <w:r w:rsidRPr="0089797F">
        <w:rPr>
          <w:rFonts w:ascii="Times New Roman" w:hAnsi="Times New Roman"/>
          <w:b w:val="0"/>
          <w:i w:val="0"/>
          <w:sz w:val="24"/>
          <w:lang w:val="ro-RO"/>
        </w:rPr>
        <w:t>, deși dovezile sunt limitate.</w:t>
      </w:r>
    </w:p>
    <w:p w14:paraId="5F274434" w14:textId="77777777" w:rsidR="003B7110" w:rsidRPr="0089797F" w:rsidRDefault="003B7110" w:rsidP="00747BE8">
      <w:pPr>
        <w:pStyle w:val="Titlu2"/>
        <w:numPr>
          <w:ilvl w:val="0"/>
          <w:numId w:val="0"/>
        </w:numPr>
        <w:rPr>
          <w:rFonts w:ascii="Times New Roman" w:hAnsi="Times New Roman"/>
          <w:sz w:val="24"/>
          <w:szCs w:val="24"/>
          <w:lang w:val="ro-RO"/>
        </w:rPr>
        <w:sectPr w:rsidR="003B7110" w:rsidRPr="0089797F" w:rsidSect="00747BE8">
          <w:footerReference w:type="default" r:id="rId10"/>
          <w:type w:val="continuous"/>
          <w:pgSz w:w="11906" w:h="16838" w:code="9"/>
          <w:pgMar w:top="1134" w:right="851" w:bottom="1134" w:left="1418" w:header="709" w:footer="709" w:gutter="0"/>
          <w:cols w:space="708"/>
          <w:titlePg/>
          <w:docGrid w:linePitch="360"/>
        </w:sectPr>
      </w:pPr>
    </w:p>
    <w:p w14:paraId="00705C2E" w14:textId="77777777" w:rsidR="003B7110" w:rsidRPr="0089797F" w:rsidRDefault="003B7110" w:rsidP="00747BE8">
      <w:pPr>
        <w:pStyle w:val="Titlu2"/>
        <w:numPr>
          <w:ilvl w:val="0"/>
          <w:numId w:val="0"/>
        </w:numPr>
        <w:rPr>
          <w:rFonts w:ascii="Times New Roman" w:hAnsi="Times New Roman"/>
          <w:color w:val="0000FF"/>
          <w:sz w:val="24"/>
          <w:szCs w:val="24"/>
          <w:lang w:val="ro-RO"/>
        </w:rPr>
      </w:pPr>
      <w:r w:rsidRPr="0089797F">
        <w:rPr>
          <w:rFonts w:ascii="Times New Roman" w:hAnsi="Times New Roman"/>
          <w:sz w:val="24"/>
          <w:szCs w:val="24"/>
          <w:lang w:val="ro-RO"/>
        </w:rPr>
        <w:lastRenderedPageBreak/>
        <w:t>B. PARTEA GENERALĂ</w:t>
      </w:r>
      <w:bookmarkEnd w:id="26"/>
      <w:bookmarkEnd w:id="27"/>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040"/>
        <w:gridCol w:w="5760"/>
      </w:tblGrid>
      <w:tr w:rsidR="003B7110" w:rsidRPr="0089797F" w14:paraId="4AB84DAB" w14:textId="77777777" w:rsidTr="009D0322">
        <w:tc>
          <w:tcPr>
            <w:tcW w:w="14238" w:type="dxa"/>
            <w:gridSpan w:val="3"/>
            <w:shd w:val="clear" w:color="auto" w:fill="E7E6E6" w:themeFill="background2"/>
            <w:vAlign w:val="center"/>
          </w:tcPr>
          <w:p w14:paraId="718D09A7" w14:textId="77777777" w:rsidR="003B7110" w:rsidRPr="0089797F" w:rsidRDefault="003B7110" w:rsidP="00747BE8">
            <w:pPr>
              <w:pStyle w:val="Titlu3"/>
              <w:jc w:val="center"/>
              <w:rPr>
                <w:rFonts w:ascii="Times New Roman" w:hAnsi="Times New Roman"/>
                <w:sz w:val="24"/>
                <w:lang w:val="ro-RO"/>
              </w:rPr>
            </w:pPr>
            <w:bookmarkStart w:id="28" w:name="_Toc191166946"/>
            <w:bookmarkStart w:id="29" w:name="_Toc198354842"/>
            <w:r w:rsidRPr="0089797F">
              <w:rPr>
                <w:rFonts w:ascii="Times New Roman" w:hAnsi="Times New Roman"/>
                <w:kern w:val="32"/>
                <w:sz w:val="24"/>
                <w:lang w:val="ro-RO"/>
              </w:rPr>
              <w:t>B.1. Nivel de asistenţă medicală primară</w:t>
            </w:r>
            <w:bookmarkEnd w:id="28"/>
            <w:bookmarkEnd w:id="29"/>
          </w:p>
        </w:tc>
      </w:tr>
      <w:tr w:rsidR="003B7110" w:rsidRPr="0089797F" w14:paraId="1000C5CC" w14:textId="77777777" w:rsidTr="003B7110">
        <w:tc>
          <w:tcPr>
            <w:tcW w:w="3438" w:type="dxa"/>
            <w:shd w:val="clear" w:color="auto" w:fill="E0E0E0"/>
          </w:tcPr>
          <w:p w14:paraId="5F443B4B" w14:textId="40755BAC" w:rsidR="003B7110" w:rsidRPr="0089797F" w:rsidRDefault="003B7110" w:rsidP="00747BE8">
            <w:pPr>
              <w:spacing w:after="0"/>
              <w:jc w:val="center"/>
              <w:rPr>
                <w:b/>
                <w:sz w:val="24"/>
              </w:rPr>
            </w:pPr>
            <w:r w:rsidRPr="0089797F">
              <w:rPr>
                <w:b/>
                <w:sz w:val="24"/>
              </w:rPr>
              <w:br w:type="page"/>
              <w:t>Descriere</w:t>
            </w:r>
          </w:p>
        </w:tc>
        <w:tc>
          <w:tcPr>
            <w:tcW w:w="5040" w:type="dxa"/>
            <w:shd w:val="clear" w:color="auto" w:fill="E0E0E0"/>
          </w:tcPr>
          <w:p w14:paraId="38F9B90B" w14:textId="57016E2C" w:rsidR="003B7110" w:rsidRPr="0089797F" w:rsidRDefault="003B7110" w:rsidP="00747BE8">
            <w:pPr>
              <w:spacing w:after="0"/>
              <w:jc w:val="center"/>
              <w:rPr>
                <w:b/>
                <w:sz w:val="24"/>
              </w:rPr>
            </w:pPr>
            <w:r w:rsidRPr="0089797F">
              <w:rPr>
                <w:b/>
                <w:sz w:val="24"/>
              </w:rPr>
              <w:t>Motive</w:t>
            </w:r>
          </w:p>
        </w:tc>
        <w:tc>
          <w:tcPr>
            <w:tcW w:w="5760" w:type="dxa"/>
            <w:shd w:val="clear" w:color="auto" w:fill="E0E0E0"/>
          </w:tcPr>
          <w:p w14:paraId="342F273B" w14:textId="449CD838" w:rsidR="003B7110" w:rsidRPr="0089797F" w:rsidRDefault="003B7110" w:rsidP="00747BE8">
            <w:pPr>
              <w:spacing w:after="0"/>
              <w:jc w:val="center"/>
              <w:rPr>
                <w:b/>
                <w:sz w:val="24"/>
              </w:rPr>
            </w:pPr>
            <w:r w:rsidRPr="0089797F">
              <w:rPr>
                <w:b/>
                <w:sz w:val="24"/>
              </w:rPr>
              <w:t>Paşi</w:t>
            </w:r>
          </w:p>
        </w:tc>
      </w:tr>
      <w:tr w:rsidR="003B7110" w:rsidRPr="0089797F" w14:paraId="6AEE3CBE" w14:textId="77777777" w:rsidTr="003B7110">
        <w:tc>
          <w:tcPr>
            <w:tcW w:w="14238" w:type="dxa"/>
            <w:gridSpan w:val="3"/>
          </w:tcPr>
          <w:p w14:paraId="75A8E1E0" w14:textId="77777777" w:rsidR="003B7110" w:rsidRPr="0089797F" w:rsidRDefault="003B7110" w:rsidP="00747BE8">
            <w:pPr>
              <w:spacing w:after="0"/>
              <w:rPr>
                <w:sz w:val="24"/>
              </w:rPr>
            </w:pPr>
            <w:r w:rsidRPr="0089797F">
              <w:rPr>
                <w:b/>
                <w:bCs/>
                <w:kern w:val="32"/>
                <w:sz w:val="24"/>
              </w:rPr>
              <w:t>1. Diagnosticul</w:t>
            </w:r>
          </w:p>
        </w:tc>
      </w:tr>
      <w:tr w:rsidR="003B7110" w:rsidRPr="0089797F" w14:paraId="4E55C3C8" w14:textId="77777777" w:rsidTr="003B7110">
        <w:tc>
          <w:tcPr>
            <w:tcW w:w="3438" w:type="dxa"/>
          </w:tcPr>
          <w:p w14:paraId="01E6D129" w14:textId="1B29DD12" w:rsidR="003B7110" w:rsidRPr="0089797F" w:rsidRDefault="003B7110" w:rsidP="00E2169B">
            <w:pPr>
              <w:pStyle w:val="Listparagraf"/>
              <w:numPr>
                <w:ilvl w:val="1"/>
                <w:numId w:val="65"/>
              </w:numPr>
              <w:spacing w:line="240" w:lineRule="auto"/>
              <w:rPr>
                <w:rFonts w:ascii="Times New Roman" w:hAnsi="Times New Roman"/>
                <w:bCs/>
                <w:kern w:val="32"/>
                <w:sz w:val="24"/>
                <w:lang w:val="ro-RO"/>
              </w:rPr>
            </w:pPr>
            <w:r w:rsidRPr="0089797F">
              <w:rPr>
                <w:rFonts w:ascii="Times New Roman" w:hAnsi="Times New Roman"/>
                <w:bCs/>
                <w:kern w:val="32"/>
                <w:sz w:val="24"/>
                <w:lang w:val="ro-RO"/>
              </w:rPr>
              <w:t>Recunoaşterea semnelor preco</w:t>
            </w:r>
            <w:r w:rsidR="00AF2610" w:rsidRPr="0089797F">
              <w:rPr>
                <w:rFonts w:ascii="Times New Roman" w:hAnsi="Times New Roman"/>
                <w:bCs/>
                <w:kern w:val="32"/>
                <w:sz w:val="24"/>
                <w:lang w:val="ro-RO"/>
              </w:rPr>
              <w:t>ce ale</w:t>
            </w:r>
            <w:r w:rsidR="00B15CA7" w:rsidRPr="0089797F">
              <w:rPr>
                <w:rFonts w:ascii="Times New Roman" w:hAnsi="Times New Roman"/>
                <w:bCs/>
                <w:kern w:val="32"/>
                <w:sz w:val="24"/>
                <w:lang w:val="ro-RO"/>
              </w:rPr>
              <w:t xml:space="preserve"> AJI (forma </w:t>
            </w:r>
            <w:r w:rsidR="002D237A" w:rsidRPr="0089797F">
              <w:rPr>
                <w:rFonts w:ascii="Times New Roman" w:hAnsi="Times New Roman"/>
                <w:bCs/>
                <w:kern w:val="32"/>
                <w:sz w:val="24"/>
                <w:lang w:val="ro-RO"/>
              </w:rPr>
              <w:t xml:space="preserve">sistemică, </w:t>
            </w:r>
            <w:r w:rsidR="00B15CA7" w:rsidRPr="0089797F">
              <w:rPr>
                <w:rFonts w:ascii="Times New Roman" w:hAnsi="Times New Roman"/>
                <w:bCs/>
                <w:kern w:val="32"/>
                <w:sz w:val="24"/>
                <w:lang w:val="ro-RO"/>
              </w:rPr>
              <w:t xml:space="preserve">oligoarticulară, poliarticulară, în asociere cu </w:t>
            </w:r>
            <w:proofErr w:type="spellStart"/>
            <w:r w:rsidR="00B15CA7" w:rsidRPr="0089797F">
              <w:rPr>
                <w:rFonts w:ascii="Times New Roman" w:hAnsi="Times New Roman"/>
                <w:bCs/>
                <w:kern w:val="32"/>
                <w:sz w:val="24"/>
                <w:lang w:val="ro-RO"/>
              </w:rPr>
              <w:t>entezite</w:t>
            </w:r>
            <w:proofErr w:type="spellEnd"/>
            <w:r w:rsidR="00B15CA7" w:rsidRPr="0089797F">
              <w:rPr>
                <w:rFonts w:ascii="Times New Roman" w:hAnsi="Times New Roman"/>
                <w:bCs/>
                <w:kern w:val="32"/>
                <w:sz w:val="24"/>
                <w:lang w:val="ro-RO"/>
              </w:rPr>
              <w:t>, în asocie</w:t>
            </w:r>
            <w:r w:rsidRPr="0089797F">
              <w:rPr>
                <w:rFonts w:ascii="Times New Roman" w:hAnsi="Times New Roman"/>
                <w:bCs/>
                <w:kern w:val="32"/>
                <w:sz w:val="24"/>
                <w:lang w:val="ro-RO"/>
              </w:rPr>
              <w:t>re cu psoriazis)</w:t>
            </w:r>
          </w:p>
        </w:tc>
        <w:tc>
          <w:tcPr>
            <w:tcW w:w="5040" w:type="dxa"/>
          </w:tcPr>
          <w:p w14:paraId="30929AFE" w14:textId="04C8815C" w:rsidR="003B7110" w:rsidRPr="0089797F" w:rsidRDefault="003B7110" w:rsidP="00317AB5">
            <w:pPr>
              <w:rPr>
                <w:bCs/>
                <w:kern w:val="32"/>
                <w:sz w:val="24"/>
              </w:rPr>
            </w:pPr>
            <w:r w:rsidRPr="0089797F">
              <w:rPr>
                <w:sz w:val="24"/>
              </w:rPr>
              <w:t xml:space="preserve">Recunoaşterea </w:t>
            </w:r>
            <w:r w:rsidRPr="0089797F">
              <w:rPr>
                <w:bCs/>
                <w:kern w:val="32"/>
                <w:sz w:val="24"/>
              </w:rPr>
              <w:t>semnelor precoc</w:t>
            </w:r>
            <w:r w:rsidR="00B15CA7" w:rsidRPr="0089797F">
              <w:rPr>
                <w:bCs/>
                <w:kern w:val="32"/>
                <w:sz w:val="24"/>
              </w:rPr>
              <w:t xml:space="preserve">e </w:t>
            </w:r>
            <w:r w:rsidR="00AF2610" w:rsidRPr="0089797F">
              <w:rPr>
                <w:bCs/>
                <w:kern w:val="32"/>
                <w:sz w:val="24"/>
              </w:rPr>
              <w:t>ale</w:t>
            </w:r>
            <w:r w:rsidR="00B15CA7" w:rsidRPr="0089797F">
              <w:rPr>
                <w:bCs/>
                <w:kern w:val="32"/>
                <w:sz w:val="24"/>
              </w:rPr>
              <w:t xml:space="preserve"> AJI  (forma </w:t>
            </w:r>
            <w:r w:rsidR="002D237A" w:rsidRPr="0089797F">
              <w:rPr>
                <w:bCs/>
                <w:kern w:val="32"/>
                <w:sz w:val="24"/>
              </w:rPr>
              <w:t xml:space="preserve">sistemică, </w:t>
            </w:r>
            <w:r w:rsidR="00B15CA7" w:rsidRPr="0089797F">
              <w:rPr>
                <w:bCs/>
                <w:kern w:val="32"/>
                <w:sz w:val="24"/>
              </w:rPr>
              <w:t xml:space="preserve">oligoarticulară, poliarticulară, în asociere cu </w:t>
            </w:r>
            <w:proofErr w:type="spellStart"/>
            <w:r w:rsidR="00B15CA7" w:rsidRPr="0089797F">
              <w:rPr>
                <w:bCs/>
                <w:kern w:val="32"/>
                <w:sz w:val="24"/>
              </w:rPr>
              <w:t>entezite</w:t>
            </w:r>
            <w:proofErr w:type="spellEnd"/>
            <w:r w:rsidR="00B15CA7" w:rsidRPr="0089797F">
              <w:rPr>
                <w:bCs/>
                <w:kern w:val="32"/>
                <w:sz w:val="24"/>
              </w:rPr>
              <w:t>, î</w:t>
            </w:r>
            <w:r w:rsidRPr="0089797F">
              <w:rPr>
                <w:bCs/>
                <w:kern w:val="32"/>
                <w:sz w:val="24"/>
              </w:rPr>
              <w:t xml:space="preserve">n </w:t>
            </w:r>
            <w:proofErr w:type="spellStart"/>
            <w:r w:rsidRPr="0089797F">
              <w:rPr>
                <w:bCs/>
                <w:kern w:val="32"/>
                <w:sz w:val="24"/>
              </w:rPr>
              <w:t>asociare</w:t>
            </w:r>
            <w:proofErr w:type="spellEnd"/>
            <w:r w:rsidRPr="0089797F">
              <w:rPr>
                <w:bCs/>
                <w:kern w:val="32"/>
                <w:sz w:val="24"/>
              </w:rPr>
              <w:t xml:space="preserve"> cu psoriazi</w:t>
            </w:r>
            <w:r w:rsidR="00B15CA7" w:rsidRPr="0089797F">
              <w:rPr>
                <w:bCs/>
                <w:kern w:val="32"/>
                <w:sz w:val="24"/>
              </w:rPr>
              <w:t>s</w:t>
            </w:r>
            <w:r w:rsidRPr="0089797F">
              <w:rPr>
                <w:bCs/>
                <w:kern w:val="32"/>
                <w:sz w:val="24"/>
              </w:rPr>
              <w:t>)</w:t>
            </w:r>
            <w:r w:rsidR="00B15CA7" w:rsidRPr="0089797F">
              <w:rPr>
                <w:bCs/>
                <w:kern w:val="32"/>
                <w:sz w:val="24"/>
              </w:rPr>
              <w:t xml:space="preserve"> va permite</w:t>
            </w:r>
            <w:r w:rsidR="00E0019B" w:rsidRPr="0089797F">
              <w:rPr>
                <w:bCs/>
                <w:kern w:val="32"/>
                <w:sz w:val="24"/>
              </w:rPr>
              <w:t xml:space="preserve"> </w:t>
            </w:r>
            <w:r w:rsidRPr="0089797F">
              <w:rPr>
                <w:bCs/>
                <w:kern w:val="32"/>
                <w:sz w:val="24"/>
              </w:rPr>
              <w:t>sta</w:t>
            </w:r>
            <w:r w:rsidR="00E0019B" w:rsidRPr="0089797F">
              <w:rPr>
                <w:bCs/>
                <w:kern w:val="32"/>
                <w:sz w:val="24"/>
              </w:rPr>
              <w:t>bilirea diagnosticului precoce cu individualizare</w:t>
            </w:r>
            <w:r w:rsidR="00AF2610" w:rsidRPr="0089797F">
              <w:rPr>
                <w:bCs/>
                <w:kern w:val="32"/>
                <w:sz w:val="24"/>
              </w:rPr>
              <w:t xml:space="preserve">a tratamentului și prevenirea </w:t>
            </w:r>
            <w:proofErr w:type="spellStart"/>
            <w:r w:rsidR="00AF2610" w:rsidRPr="0089797F">
              <w:rPr>
                <w:bCs/>
                <w:kern w:val="32"/>
                <w:sz w:val="24"/>
              </w:rPr>
              <w:t>di</w:t>
            </w:r>
            <w:r w:rsidR="00E0019B" w:rsidRPr="0089797F">
              <w:rPr>
                <w:bCs/>
                <w:kern w:val="32"/>
                <w:sz w:val="24"/>
              </w:rPr>
              <w:t>strucțiilor</w:t>
            </w:r>
            <w:proofErr w:type="spellEnd"/>
            <w:r w:rsidR="00E0019B" w:rsidRPr="0089797F">
              <w:rPr>
                <w:bCs/>
                <w:kern w:val="32"/>
                <w:sz w:val="24"/>
              </w:rPr>
              <w:t xml:space="preserve"> articulare</w:t>
            </w:r>
            <w:r w:rsidRPr="0089797F">
              <w:rPr>
                <w:bCs/>
                <w:kern w:val="32"/>
                <w:sz w:val="24"/>
              </w:rPr>
              <w:t xml:space="preserve"> </w:t>
            </w:r>
            <w:r w:rsidR="000D68FF" w:rsidRPr="0089797F">
              <w:rPr>
                <w:sz w:val="24"/>
              </w:rPr>
              <w:t>[</w:t>
            </w:r>
            <w:r w:rsidR="00E50F32" w:rsidRPr="0089797F">
              <w:rPr>
                <w:sz w:val="24"/>
              </w:rPr>
              <w:t>20</w:t>
            </w:r>
            <w:r w:rsidRPr="0089797F">
              <w:rPr>
                <w:sz w:val="24"/>
              </w:rPr>
              <w:t>].</w:t>
            </w:r>
          </w:p>
        </w:tc>
        <w:tc>
          <w:tcPr>
            <w:tcW w:w="5760" w:type="dxa"/>
          </w:tcPr>
          <w:p w14:paraId="0350DB5E" w14:textId="10654FC6" w:rsidR="003B7110" w:rsidRPr="0089797F" w:rsidRDefault="005D2799" w:rsidP="00747BE8">
            <w:pPr>
              <w:jc w:val="left"/>
              <w:rPr>
                <w:b/>
                <w:sz w:val="24"/>
              </w:rPr>
            </w:pPr>
            <w:r w:rsidRPr="0089797F">
              <w:rPr>
                <w:b/>
                <w:sz w:val="24"/>
              </w:rPr>
              <w:t>Standard/</w:t>
            </w:r>
            <w:r w:rsidR="003B7110" w:rsidRPr="0089797F">
              <w:rPr>
                <w:b/>
                <w:sz w:val="24"/>
              </w:rPr>
              <w:t>Obligatoriu:</w:t>
            </w:r>
          </w:p>
          <w:p w14:paraId="4FFC5780" w14:textId="1B1751F5" w:rsidR="003B7110" w:rsidRPr="0089797F" w:rsidRDefault="003B7110" w:rsidP="00E2169B">
            <w:pPr>
              <w:numPr>
                <w:ilvl w:val="0"/>
                <w:numId w:val="2"/>
              </w:numPr>
              <w:spacing w:after="0"/>
              <w:ind w:left="288"/>
              <w:rPr>
                <w:sz w:val="24"/>
              </w:rPr>
            </w:pPr>
            <w:r w:rsidRPr="0089797F">
              <w:rPr>
                <w:sz w:val="24"/>
              </w:rPr>
              <w:t xml:space="preserve">Aprecierea factorilor de risc </w:t>
            </w:r>
            <w:r w:rsidRPr="0089797F">
              <w:rPr>
                <w:i/>
                <w:sz w:val="24"/>
              </w:rPr>
              <w:t>(caseta</w:t>
            </w:r>
            <w:r w:rsidR="0009580D" w:rsidRPr="0089797F">
              <w:rPr>
                <w:i/>
                <w:sz w:val="24"/>
              </w:rPr>
              <w:t xml:space="preserve"> </w:t>
            </w:r>
            <w:r w:rsidR="00C5797D" w:rsidRPr="0089797F">
              <w:rPr>
                <w:i/>
                <w:sz w:val="24"/>
              </w:rPr>
              <w:t>4</w:t>
            </w:r>
            <w:r w:rsidRPr="0089797F">
              <w:rPr>
                <w:i/>
                <w:sz w:val="24"/>
              </w:rPr>
              <w:t>).</w:t>
            </w:r>
          </w:p>
          <w:p w14:paraId="1EB5A5BE" w14:textId="77777777" w:rsidR="003B7110" w:rsidRPr="0089797F" w:rsidRDefault="003B7110" w:rsidP="00E2169B">
            <w:pPr>
              <w:numPr>
                <w:ilvl w:val="0"/>
                <w:numId w:val="2"/>
              </w:numPr>
              <w:spacing w:after="0"/>
              <w:ind w:left="288"/>
              <w:rPr>
                <w:b/>
                <w:sz w:val="24"/>
              </w:rPr>
            </w:pPr>
            <w:r w:rsidRPr="0089797F">
              <w:rPr>
                <w:sz w:val="24"/>
              </w:rPr>
              <w:t xml:space="preserve">Anamneza </w:t>
            </w:r>
            <w:r w:rsidRPr="0089797F">
              <w:rPr>
                <w:i/>
                <w:sz w:val="24"/>
              </w:rPr>
              <w:t>(caseta</w:t>
            </w:r>
            <w:r w:rsidR="0009580D" w:rsidRPr="0089797F">
              <w:rPr>
                <w:i/>
                <w:sz w:val="24"/>
              </w:rPr>
              <w:t xml:space="preserve"> </w:t>
            </w:r>
            <w:r w:rsidR="00C5797D" w:rsidRPr="0089797F">
              <w:rPr>
                <w:i/>
                <w:sz w:val="24"/>
              </w:rPr>
              <w:t>6</w:t>
            </w:r>
            <w:r w:rsidRPr="0089797F">
              <w:rPr>
                <w:i/>
                <w:sz w:val="24"/>
              </w:rPr>
              <w:t xml:space="preserve"> ).</w:t>
            </w:r>
          </w:p>
          <w:p w14:paraId="39A42524" w14:textId="6C424E7F" w:rsidR="003B7110" w:rsidRPr="0089797F" w:rsidRDefault="00AF2610" w:rsidP="00E2169B">
            <w:pPr>
              <w:numPr>
                <w:ilvl w:val="0"/>
                <w:numId w:val="2"/>
              </w:numPr>
              <w:tabs>
                <w:tab w:val="left" w:pos="306"/>
              </w:tabs>
              <w:spacing w:after="0"/>
              <w:ind w:left="288"/>
              <w:rPr>
                <w:i/>
                <w:sz w:val="24"/>
              </w:rPr>
            </w:pPr>
            <w:r w:rsidRPr="0089797F">
              <w:rPr>
                <w:sz w:val="24"/>
              </w:rPr>
              <w:t>Examenul fizic, incluzâ</w:t>
            </w:r>
            <w:r w:rsidR="003B7110" w:rsidRPr="0089797F">
              <w:rPr>
                <w:sz w:val="24"/>
              </w:rPr>
              <w:t xml:space="preserve">nd evaluarea statutului funcţional </w:t>
            </w:r>
            <w:r w:rsidR="003B7110" w:rsidRPr="0089797F">
              <w:rPr>
                <w:i/>
                <w:sz w:val="24"/>
              </w:rPr>
              <w:t>(caseta</w:t>
            </w:r>
            <w:r w:rsidR="0009580D" w:rsidRPr="0089797F">
              <w:rPr>
                <w:i/>
                <w:sz w:val="24"/>
              </w:rPr>
              <w:t xml:space="preserve"> </w:t>
            </w:r>
            <w:r w:rsidR="00C5797D" w:rsidRPr="0089797F">
              <w:rPr>
                <w:i/>
                <w:sz w:val="24"/>
              </w:rPr>
              <w:t>7</w:t>
            </w:r>
            <w:r w:rsidR="003B7110" w:rsidRPr="0089797F">
              <w:rPr>
                <w:i/>
                <w:sz w:val="24"/>
              </w:rPr>
              <w:t xml:space="preserve"> , anex</w:t>
            </w:r>
            <w:r w:rsidR="00C5797D" w:rsidRPr="0089797F">
              <w:rPr>
                <w:i/>
                <w:sz w:val="24"/>
              </w:rPr>
              <w:t>ele 2,</w:t>
            </w:r>
            <w:r w:rsidR="00E9493D" w:rsidRPr="0089797F">
              <w:rPr>
                <w:i/>
                <w:sz w:val="24"/>
              </w:rPr>
              <w:t xml:space="preserve"> </w:t>
            </w:r>
            <w:r w:rsidR="00C5797D" w:rsidRPr="0089797F">
              <w:rPr>
                <w:i/>
                <w:sz w:val="24"/>
              </w:rPr>
              <w:t>3</w:t>
            </w:r>
            <w:r w:rsidR="003B7110" w:rsidRPr="0089797F">
              <w:rPr>
                <w:i/>
                <w:sz w:val="24"/>
              </w:rPr>
              <w:t xml:space="preserve"> ).</w:t>
            </w:r>
          </w:p>
          <w:p w14:paraId="6931BBFA" w14:textId="77777777" w:rsidR="003B7110" w:rsidRPr="0089797F" w:rsidRDefault="003B7110" w:rsidP="00E2169B">
            <w:pPr>
              <w:numPr>
                <w:ilvl w:val="0"/>
                <w:numId w:val="3"/>
              </w:numPr>
              <w:tabs>
                <w:tab w:val="left" w:pos="306"/>
              </w:tabs>
              <w:spacing w:after="0"/>
              <w:ind w:left="288"/>
              <w:rPr>
                <w:sz w:val="24"/>
              </w:rPr>
            </w:pPr>
            <w:r w:rsidRPr="0089797F">
              <w:rPr>
                <w:bCs/>
                <w:iCs/>
                <w:sz w:val="24"/>
              </w:rPr>
              <w:t>Investigaţii paraclinice</w:t>
            </w:r>
            <w:r w:rsidRPr="0089797F">
              <w:rPr>
                <w:sz w:val="24"/>
              </w:rPr>
              <w:t xml:space="preserve"> pentru determinarea activităţii bolii şi pentru supravegherea evoluţiei bolii:</w:t>
            </w:r>
            <w:r w:rsidRPr="0089797F">
              <w:rPr>
                <w:bCs/>
                <w:i/>
                <w:sz w:val="24"/>
              </w:rPr>
              <w:t xml:space="preserve"> (caseta</w:t>
            </w:r>
            <w:r w:rsidR="00F3683C" w:rsidRPr="0089797F">
              <w:rPr>
                <w:bCs/>
                <w:i/>
                <w:sz w:val="24"/>
              </w:rPr>
              <w:t xml:space="preserve"> </w:t>
            </w:r>
            <w:r w:rsidR="00C5797D" w:rsidRPr="0089797F">
              <w:rPr>
                <w:bCs/>
                <w:i/>
                <w:sz w:val="24"/>
              </w:rPr>
              <w:t>8</w:t>
            </w:r>
            <w:r w:rsidRPr="0089797F">
              <w:rPr>
                <w:bCs/>
                <w:i/>
                <w:sz w:val="24"/>
              </w:rPr>
              <w:t>).</w:t>
            </w:r>
          </w:p>
          <w:p w14:paraId="34056739" w14:textId="5B82BA44" w:rsidR="003B7110" w:rsidRPr="0089797F" w:rsidRDefault="003B7110" w:rsidP="00E2169B">
            <w:pPr>
              <w:numPr>
                <w:ilvl w:val="0"/>
                <w:numId w:val="3"/>
              </w:numPr>
              <w:tabs>
                <w:tab w:val="left" w:pos="306"/>
              </w:tabs>
              <w:spacing w:after="0"/>
              <w:ind w:left="288"/>
              <w:rPr>
                <w:sz w:val="24"/>
              </w:rPr>
            </w:pPr>
            <w:r w:rsidRPr="0089797F">
              <w:rPr>
                <w:bCs/>
                <w:sz w:val="24"/>
              </w:rPr>
              <w:t>Estimarea indicaţiilor pentru consult</w:t>
            </w:r>
            <w:r w:rsidR="00DB48D2" w:rsidRPr="0089797F">
              <w:rPr>
                <w:bCs/>
                <w:sz w:val="24"/>
              </w:rPr>
              <w:t>ul</w:t>
            </w:r>
            <w:r w:rsidRPr="0089797F">
              <w:rPr>
                <w:bCs/>
                <w:sz w:val="24"/>
              </w:rPr>
              <w:t xml:space="preserve"> </w:t>
            </w:r>
            <w:r w:rsidR="00317AB5" w:rsidRPr="0089797F">
              <w:rPr>
                <w:bCs/>
                <w:sz w:val="24"/>
              </w:rPr>
              <w:t>medicului</w:t>
            </w:r>
            <w:r w:rsidR="00E0019B" w:rsidRPr="0089797F">
              <w:rPr>
                <w:bCs/>
                <w:sz w:val="24"/>
              </w:rPr>
              <w:t xml:space="preserve"> pediatru </w:t>
            </w:r>
            <w:r w:rsidRPr="0089797F">
              <w:rPr>
                <w:bCs/>
                <w:sz w:val="24"/>
              </w:rPr>
              <w:t>reumatolog.</w:t>
            </w:r>
          </w:p>
        </w:tc>
      </w:tr>
      <w:tr w:rsidR="003B7110" w:rsidRPr="0089797F" w14:paraId="61BFFF10" w14:textId="77777777" w:rsidTr="003B7110">
        <w:tc>
          <w:tcPr>
            <w:tcW w:w="3438" w:type="dxa"/>
          </w:tcPr>
          <w:p w14:paraId="4B44B3D6" w14:textId="77777777" w:rsidR="003B7110" w:rsidRPr="0089797F" w:rsidRDefault="003B7110" w:rsidP="00747BE8">
            <w:pPr>
              <w:spacing w:after="0"/>
              <w:rPr>
                <w:bCs/>
                <w:kern w:val="32"/>
                <w:sz w:val="24"/>
              </w:rPr>
            </w:pPr>
            <w:r w:rsidRPr="0089797F">
              <w:rPr>
                <w:sz w:val="24"/>
              </w:rPr>
              <w:t>1.2. Deciziile în tactica de tratame</w:t>
            </w:r>
            <w:r w:rsidR="00AF2610" w:rsidRPr="0089797F">
              <w:rPr>
                <w:sz w:val="24"/>
              </w:rPr>
              <w:t>nt: staţionar versus ambulator</w:t>
            </w:r>
          </w:p>
        </w:tc>
        <w:tc>
          <w:tcPr>
            <w:tcW w:w="5040" w:type="dxa"/>
          </w:tcPr>
          <w:p w14:paraId="25B3ECF7" w14:textId="77777777" w:rsidR="003B7110" w:rsidRPr="0089797F" w:rsidRDefault="003B7110" w:rsidP="00747BE8">
            <w:pPr>
              <w:spacing w:after="0"/>
              <w:rPr>
                <w:sz w:val="24"/>
              </w:rPr>
            </w:pPr>
          </w:p>
        </w:tc>
        <w:tc>
          <w:tcPr>
            <w:tcW w:w="5760" w:type="dxa"/>
          </w:tcPr>
          <w:p w14:paraId="02967981" w14:textId="77777777" w:rsidR="003B7110" w:rsidRPr="0089797F" w:rsidRDefault="003B7110" w:rsidP="00E2169B">
            <w:pPr>
              <w:numPr>
                <w:ilvl w:val="0"/>
                <w:numId w:val="42"/>
              </w:numPr>
              <w:ind w:left="288"/>
              <w:jc w:val="left"/>
              <w:rPr>
                <w:sz w:val="24"/>
              </w:rPr>
            </w:pPr>
            <w:r w:rsidRPr="0089797F">
              <w:rPr>
                <w:sz w:val="24"/>
              </w:rPr>
              <w:t xml:space="preserve">Evaluarea criteriilor de spitalizare </w:t>
            </w:r>
            <w:r w:rsidRPr="0089797F">
              <w:rPr>
                <w:i/>
                <w:sz w:val="24"/>
              </w:rPr>
              <w:t>(caset</w:t>
            </w:r>
            <w:r w:rsidR="00C5797D" w:rsidRPr="0089797F">
              <w:rPr>
                <w:i/>
                <w:sz w:val="24"/>
              </w:rPr>
              <w:t>a</w:t>
            </w:r>
            <w:r w:rsidR="0009580D" w:rsidRPr="0089797F">
              <w:rPr>
                <w:i/>
                <w:sz w:val="24"/>
              </w:rPr>
              <w:t xml:space="preserve"> </w:t>
            </w:r>
            <w:r w:rsidR="00C5797D" w:rsidRPr="0089797F">
              <w:rPr>
                <w:i/>
                <w:sz w:val="24"/>
              </w:rPr>
              <w:t>11</w:t>
            </w:r>
            <w:r w:rsidRPr="0089797F">
              <w:rPr>
                <w:i/>
                <w:sz w:val="24"/>
              </w:rPr>
              <w:t>).</w:t>
            </w:r>
          </w:p>
        </w:tc>
      </w:tr>
      <w:tr w:rsidR="003B7110" w:rsidRPr="0089797F" w14:paraId="6EDBD342" w14:textId="77777777" w:rsidTr="003B7110">
        <w:tc>
          <w:tcPr>
            <w:tcW w:w="3438" w:type="dxa"/>
            <w:tcBorders>
              <w:right w:val="nil"/>
            </w:tcBorders>
          </w:tcPr>
          <w:p w14:paraId="1DA8E14F" w14:textId="77777777" w:rsidR="003B7110" w:rsidRPr="0089797F" w:rsidRDefault="00AF2610" w:rsidP="00747BE8">
            <w:pPr>
              <w:spacing w:after="0"/>
              <w:rPr>
                <w:b/>
                <w:bCs/>
                <w:kern w:val="32"/>
                <w:sz w:val="24"/>
              </w:rPr>
            </w:pPr>
            <w:r w:rsidRPr="0089797F">
              <w:rPr>
                <w:b/>
                <w:bCs/>
                <w:kern w:val="32"/>
                <w:sz w:val="24"/>
              </w:rPr>
              <w:t>2. Tratament</w:t>
            </w:r>
          </w:p>
        </w:tc>
        <w:tc>
          <w:tcPr>
            <w:tcW w:w="10800" w:type="dxa"/>
            <w:gridSpan w:val="2"/>
            <w:tcBorders>
              <w:left w:val="nil"/>
            </w:tcBorders>
          </w:tcPr>
          <w:p w14:paraId="72D84BAB" w14:textId="77777777" w:rsidR="003B7110" w:rsidRPr="0089797F" w:rsidRDefault="003B7110" w:rsidP="00747BE8">
            <w:pPr>
              <w:spacing w:after="0"/>
              <w:rPr>
                <w:sz w:val="24"/>
              </w:rPr>
            </w:pPr>
          </w:p>
        </w:tc>
      </w:tr>
      <w:tr w:rsidR="003B7110" w:rsidRPr="0089797F" w14:paraId="4AC1A10F" w14:textId="77777777" w:rsidTr="003B7110">
        <w:tc>
          <w:tcPr>
            <w:tcW w:w="3438" w:type="dxa"/>
            <w:tcBorders>
              <w:bottom w:val="single" w:sz="4" w:space="0" w:color="auto"/>
            </w:tcBorders>
          </w:tcPr>
          <w:p w14:paraId="18015377" w14:textId="3012BB28" w:rsidR="003B7110" w:rsidRPr="0089797F" w:rsidRDefault="00AF2610" w:rsidP="009D0322">
            <w:pPr>
              <w:jc w:val="left"/>
              <w:rPr>
                <w:bCs/>
                <w:kern w:val="32"/>
                <w:sz w:val="24"/>
              </w:rPr>
            </w:pPr>
            <w:r w:rsidRPr="0089797F">
              <w:rPr>
                <w:bCs/>
                <w:kern w:val="32"/>
                <w:sz w:val="24"/>
              </w:rPr>
              <w:t xml:space="preserve">2.1. Tratament </w:t>
            </w:r>
            <w:r w:rsidR="003B7110" w:rsidRPr="0089797F">
              <w:rPr>
                <w:bCs/>
                <w:kern w:val="32"/>
                <w:sz w:val="24"/>
              </w:rPr>
              <w:t>simptomatic</w:t>
            </w:r>
          </w:p>
        </w:tc>
        <w:tc>
          <w:tcPr>
            <w:tcW w:w="5040" w:type="dxa"/>
            <w:tcBorders>
              <w:bottom w:val="single" w:sz="4" w:space="0" w:color="auto"/>
            </w:tcBorders>
          </w:tcPr>
          <w:p w14:paraId="05EBB33C" w14:textId="4130A10A" w:rsidR="003B7110" w:rsidRPr="0089797F" w:rsidRDefault="003B7110" w:rsidP="00747BE8">
            <w:pPr>
              <w:spacing w:after="0"/>
              <w:rPr>
                <w:sz w:val="24"/>
              </w:rPr>
            </w:pPr>
            <w:r w:rsidRPr="0089797F">
              <w:rPr>
                <w:sz w:val="24"/>
              </w:rPr>
              <w:t>Scopul tratament</w:t>
            </w:r>
            <w:r w:rsidR="00E0019B" w:rsidRPr="0089797F">
              <w:rPr>
                <w:sz w:val="24"/>
              </w:rPr>
              <w:t xml:space="preserve">ului este inducerea remisiunii, </w:t>
            </w:r>
            <w:r w:rsidRPr="0089797F">
              <w:rPr>
                <w:sz w:val="24"/>
              </w:rPr>
              <w:t xml:space="preserve"> normalizarea </w:t>
            </w:r>
            <w:proofErr w:type="spellStart"/>
            <w:r w:rsidRPr="0089797F">
              <w:rPr>
                <w:sz w:val="24"/>
              </w:rPr>
              <w:t>funcţiei</w:t>
            </w:r>
            <w:proofErr w:type="spellEnd"/>
            <w:r w:rsidRPr="0089797F">
              <w:rPr>
                <w:sz w:val="24"/>
              </w:rPr>
              <w:t xml:space="preserve"> articulare</w:t>
            </w:r>
            <w:r w:rsidR="00E0019B" w:rsidRPr="0089797F">
              <w:rPr>
                <w:sz w:val="24"/>
              </w:rPr>
              <w:t xml:space="preserve">, prevenirea complicațiilor din partea organelor interne și evitarea cecității </w:t>
            </w:r>
            <w:r w:rsidRPr="0089797F">
              <w:rPr>
                <w:sz w:val="24"/>
              </w:rPr>
              <w:t>[</w:t>
            </w:r>
            <w:r w:rsidR="00E50F32" w:rsidRPr="0089797F">
              <w:rPr>
                <w:sz w:val="24"/>
              </w:rPr>
              <w:t>4</w:t>
            </w:r>
            <w:r w:rsidRPr="0089797F">
              <w:rPr>
                <w:sz w:val="24"/>
              </w:rPr>
              <w:t xml:space="preserve">, </w:t>
            </w:r>
            <w:r w:rsidR="00E50F32" w:rsidRPr="0089797F">
              <w:rPr>
                <w:sz w:val="24"/>
              </w:rPr>
              <w:t>11</w:t>
            </w:r>
            <w:r w:rsidRPr="0089797F">
              <w:rPr>
                <w:sz w:val="24"/>
              </w:rPr>
              <w:t xml:space="preserve">, </w:t>
            </w:r>
            <w:r w:rsidR="00E50F32" w:rsidRPr="0089797F">
              <w:rPr>
                <w:sz w:val="24"/>
              </w:rPr>
              <w:t>12</w:t>
            </w:r>
            <w:r w:rsidRPr="0089797F">
              <w:rPr>
                <w:sz w:val="24"/>
              </w:rPr>
              <w:t>].</w:t>
            </w:r>
          </w:p>
        </w:tc>
        <w:tc>
          <w:tcPr>
            <w:tcW w:w="5760" w:type="dxa"/>
            <w:tcBorders>
              <w:bottom w:val="single" w:sz="4" w:space="0" w:color="auto"/>
            </w:tcBorders>
          </w:tcPr>
          <w:p w14:paraId="3E47B55A" w14:textId="0A0CA670" w:rsidR="003B7110" w:rsidRPr="0089797F" w:rsidRDefault="005D2799" w:rsidP="00747BE8">
            <w:pPr>
              <w:pStyle w:val="Frspaiere"/>
              <w:rPr>
                <w:b/>
                <w:sz w:val="24"/>
              </w:rPr>
            </w:pPr>
            <w:r w:rsidRPr="0089797F">
              <w:rPr>
                <w:b/>
                <w:sz w:val="24"/>
              </w:rPr>
              <w:t>Standard/</w:t>
            </w:r>
            <w:r w:rsidR="003B7110" w:rsidRPr="0089797F">
              <w:rPr>
                <w:b/>
                <w:sz w:val="24"/>
              </w:rPr>
              <w:t>Obligatoriu:</w:t>
            </w:r>
          </w:p>
          <w:p w14:paraId="60050C25" w14:textId="77777777" w:rsidR="003B7110" w:rsidRPr="0089797F" w:rsidRDefault="003B7110" w:rsidP="00E2169B">
            <w:pPr>
              <w:pStyle w:val="Frspaiere"/>
              <w:numPr>
                <w:ilvl w:val="0"/>
                <w:numId w:val="42"/>
              </w:numPr>
              <w:ind w:left="342"/>
              <w:rPr>
                <w:bCs/>
                <w:kern w:val="32"/>
                <w:sz w:val="24"/>
              </w:rPr>
            </w:pPr>
            <w:r w:rsidRPr="0089797F">
              <w:rPr>
                <w:bCs/>
                <w:kern w:val="32"/>
                <w:sz w:val="24"/>
              </w:rPr>
              <w:t xml:space="preserve">AINS – la adresarea primară şi în condiţii de diagnostic confirmat </w:t>
            </w:r>
            <w:r w:rsidRPr="0089797F">
              <w:rPr>
                <w:bCs/>
                <w:i/>
                <w:kern w:val="32"/>
                <w:sz w:val="24"/>
              </w:rPr>
              <w:t xml:space="preserve">(caseta </w:t>
            </w:r>
            <w:r w:rsidR="0009580D" w:rsidRPr="0089797F">
              <w:rPr>
                <w:bCs/>
                <w:i/>
                <w:kern w:val="32"/>
                <w:sz w:val="24"/>
              </w:rPr>
              <w:t>1</w:t>
            </w:r>
            <w:r w:rsidR="00C5797D" w:rsidRPr="0089797F">
              <w:rPr>
                <w:bCs/>
                <w:i/>
                <w:kern w:val="32"/>
                <w:sz w:val="24"/>
              </w:rPr>
              <w:t>4</w:t>
            </w:r>
            <w:r w:rsidRPr="0089797F">
              <w:rPr>
                <w:bCs/>
                <w:i/>
                <w:kern w:val="32"/>
                <w:sz w:val="24"/>
              </w:rPr>
              <w:t>).</w:t>
            </w:r>
            <w:r w:rsidRPr="0089797F">
              <w:rPr>
                <w:bCs/>
                <w:kern w:val="32"/>
                <w:sz w:val="24"/>
              </w:rPr>
              <w:t xml:space="preserve"> </w:t>
            </w:r>
          </w:p>
          <w:p w14:paraId="3CAFC819" w14:textId="77777777" w:rsidR="003B7110" w:rsidRPr="0089797F" w:rsidRDefault="003B7110" w:rsidP="00747BE8">
            <w:pPr>
              <w:pStyle w:val="Frspaiere"/>
              <w:rPr>
                <w:b/>
                <w:sz w:val="24"/>
              </w:rPr>
            </w:pPr>
            <w:r w:rsidRPr="0089797F">
              <w:rPr>
                <w:b/>
                <w:sz w:val="24"/>
              </w:rPr>
              <w:t>Recomandabil (în condiţii de diagnostic confirmat):</w:t>
            </w:r>
          </w:p>
          <w:p w14:paraId="3E9C4D0F" w14:textId="6D1960EB" w:rsidR="003B7110" w:rsidRPr="0089797F" w:rsidRDefault="003B7110" w:rsidP="00E2169B">
            <w:pPr>
              <w:pStyle w:val="Frspaiere"/>
              <w:numPr>
                <w:ilvl w:val="0"/>
                <w:numId w:val="42"/>
              </w:numPr>
              <w:tabs>
                <w:tab w:val="left" w:pos="342"/>
              </w:tabs>
              <w:ind w:left="342"/>
              <w:rPr>
                <w:bCs/>
                <w:kern w:val="32"/>
                <w:sz w:val="24"/>
              </w:rPr>
            </w:pPr>
            <w:r w:rsidRPr="0089797F">
              <w:rPr>
                <w:bCs/>
                <w:kern w:val="32"/>
                <w:sz w:val="24"/>
              </w:rPr>
              <w:t xml:space="preserve">Glucocorticoizi, cu </w:t>
            </w:r>
            <w:proofErr w:type="spellStart"/>
            <w:r w:rsidRPr="0089797F">
              <w:rPr>
                <w:bCs/>
                <w:kern w:val="32"/>
                <w:sz w:val="24"/>
              </w:rPr>
              <w:t>excepţia</w:t>
            </w:r>
            <w:proofErr w:type="spellEnd"/>
            <w:r w:rsidRPr="0089797F">
              <w:rPr>
                <w:bCs/>
                <w:kern w:val="32"/>
                <w:sz w:val="24"/>
              </w:rPr>
              <w:t xml:space="preserve"> puls-terapiei şi introducerii </w:t>
            </w:r>
            <w:proofErr w:type="spellStart"/>
            <w:r w:rsidRPr="0089797F">
              <w:rPr>
                <w:bCs/>
                <w:kern w:val="32"/>
                <w:sz w:val="24"/>
              </w:rPr>
              <w:t>intraarticulare</w:t>
            </w:r>
            <w:proofErr w:type="spellEnd"/>
            <w:r w:rsidRPr="0089797F">
              <w:rPr>
                <w:bCs/>
                <w:kern w:val="32"/>
                <w:sz w:val="24"/>
              </w:rPr>
              <w:t xml:space="preserve"> </w:t>
            </w:r>
            <w:r w:rsidRPr="0089797F">
              <w:rPr>
                <w:bCs/>
                <w:i/>
                <w:kern w:val="32"/>
                <w:sz w:val="24"/>
              </w:rPr>
              <w:t xml:space="preserve">(caseta </w:t>
            </w:r>
            <w:r w:rsidR="0009580D" w:rsidRPr="0089797F">
              <w:rPr>
                <w:bCs/>
                <w:i/>
                <w:kern w:val="32"/>
                <w:sz w:val="24"/>
              </w:rPr>
              <w:t>1</w:t>
            </w:r>
            <w:r w:rsidR="00C5797D" w:rsidRPr="0089797F">
              <w:rPr>
                <w:bCs/>
                <w:i/>
                <w:kern w:val="32"/>
                <w:sz w:val="24"/>
              </w:rPr>
              <w:t>4</w:t>
            </w:r>
            <w:r w:rsidRPr="0089797F">
              <w:rPr>
                <w:bCs/>
                <w:i/>
                <w:kern w:val="32"/>
                <w:sz w:val="24"/>
              </w:rPr>
              <w:t>).</w:t>
            </w:r>
          </w:p>
          <w:p w14:paraId="0D451A75" w14:textId="46CA61EF" w:rsidR="003B7110" w:rsidRPr="0089797F" w:rsidRDefault="003B7110" w:rsidP="00E2169B">
            <w:pPr>
              <w:pStyle w:val="Frspaiere"/>
              <w:numPr>
                <w:ilvl w:val="0"/>
                <w:numId w:val="42"/>
              </w:numPr>
              <w:tabs>
                <w:tab w:val="left" w:pos="342"/>
              </w:tabs>
              <w:ind w:left="342"/>
              <w:rPr>
                <w:bCs/>
                <w:kern w:val="32"/>
                <w:sz w:val="24"/>
              </w:rPr>
            </w:pPr>
            <w:r w:rsidRPr="0089797F">
              <w:rPr>
                <w:bCs/>
                <w:kern w:val="32"/>
                <w:sz w:val="24"/>
              </w:rPr>
              <w:t xml:space="preserve">Preparate de remisiune </w:t>
            </w:r>
            <w:r w:rsidRPr="0089797F">
              <w:rPr>
                <w:bCs/>
                <w:i/>
                <w:kern w:val="32"/>
                <w:sz w:val="24"/>
              </w:rPr>
              <w:t>(caset</w:t>
            </w:r>
            <w:r w:rsidR="00C5797D" w:rsidRPr="0089797F">
              <w:rPr>
                <w:bCs/>
                <w:i/>
                <w:kern w:val="32"/>
                <w:sz w:val="24"/>
              </w:rPr>
              <w:t>ele</w:t>
            </w:r>
            <w:r w:rsidR="0009580D" w:rsidRPr="0089797F">
              <w:rPr>
                <w:bCs/>
                <w:i/>
                <w:kern w:val="32"/>
                <w:sz w:val="24"/>
              </w:rPr>
              <w:t xml:space="preserve"> 14</w:t>
            </w:r>
            <w:r w:rsidR="00C5797D" w:rsidRPr="0089797F">
              <w:rPr>
                <w:bCs/>
                <w:i/>
                <w:kern w:val="32"/>
                <w:sz w:val="24"/>
              </w:rPr>
              <w:t>,</w:t>
            </w:r>
            <w:r w:rsidR="00E9493D" w:rsidRPr="0089797F">
              <w:rPr>
                <w:bCs/>
                <w:i/>
                <w:kern w:val="32"/>
                <w:sz w:val="24"/>
              </w:rPr>
              <w:t xml:space="preserve"> </w:t>
            </w:r>
            <w:r w:rsidR="00C5797D" w:rsidRPr="0089797F">
              <w:rPr>
                <w:bCs/>
                <w:i/>
                <w:kern w:val="32"/>
                <w:sz w:val="24"/>
              </w:rPr>
              <w:t>15</w:t>
            </w:r>
            <w:r w:rsidRPr="0089797F">
              <w:rPr>
                <w:bCs/>
                <w:i/>
                <w:kern w:val="32"/>
                <w:sz w:val="24"/>
              </w:rPr>
              <w:t xml:space="preserve"> ).</w:t>
            </w:r>
          </w:p>
          <w:p w14:paraId="77685CF7" w14:textId="77777777" w:rsidR="003B7110" w:rsidRPr="0089797F" w:rsidRDefault="00AF2610" w:rsidP="00E2169B">
            <w:pPr>
              <w:pStyle w:val="Frspaiere"/>
              <w:numPr>
                <w:ilvl w:val="0"/>
                <w:numId w:val="42"/>
              </w:numPr>
              <w:tabs>
                <w:tab w:val="left" w:pos="342"/>
              </w:tabs>
              <w:ind w:left="342"/>
              <w:rPr>
                <w:bCs/>
                <w:kern w:val="32"/>
              </w:rPr>
            </w:pPr>
            <w:r w:rsidRPr="0089797F">
              <w:rPr>
                <w:bCs/>
                <w:kern w:val="32"/>
                <w:sz w:val="24"/>
              </w:rPr>
              <w:t>Tratament</w:t>
            </w:r>
            <w:r w:rsidR="003B7110" w:rsidRPr="0089797F">
              <w:rPr>
                <w:bCs/>
                <w:kern w:val="32"/>
                <w:sz w:val="24"/>
              </w:rPr>
              <w:t xml:space="preserve"> nonfarmacologic: reabilitare </w:t>
            </w:r>
            <w:r w:rsidR="003B7110" w:rsidRPr="0089797F">
              <w:rPr>
                <w:bCs/>
                <w:i/>
                <w:kern w:val="32"/>
                <w:sz w:val="24"/>
              </w:rPr>
              <w:t xml:space="preserve">(caseta </w:t>
            </w:r>
            <w:r w:rsidR="0009580D" w:rsidRPr="0089797F">
              <w:rPr>
                <w:bCs/>
                <w:i/>
                <w:kern w:val="32"/>
                <w:sz w:val="24"/>
              </w:rPr>
              <w:t xml:space="preserve"> 1</w:t>
            </w:r>
            <w:r w:rsidR="00C5797D" w:rsidRPr="0089797F">
              <w:rPr>
                <w:bCs/>
                <w:i/>
                <w:kern w:val="32"/>
                <w:sz w:val="24"/>
              </w:rPr>
              <w:t>6</w:t>
            </w:r>
            <w:r w:rsidR="003B7110" w:rsidRPr="0089797F">
              <w:rPr>
                <w:bCs/>
                <w:i/>
                <w:kern w:val="32"/>
                <w:sz w:val="24"/>
              </w:rPr>
              <w:t>).</w:t>
            </w:r>
          </w:p>
          <w:p w14:paraId="2F14C476" w14:textId="3BD065CB" w:rsidR="005F6705" w:rsidRPr="0089797F" w:rsidRDefault="005F6705" w:rsidP="00747BE8">
            <w:pPr>
              <w:pStyle w:val="Frspaiere"/>
              <w:tabs>
                <w:tab w:val="left" w:pos="342"/>
              </w:tabs>
              <w:ind w:left="-18"/>
              <w:rPr>
                <w:bCs/>
                <w:kern w:val="32"/>
              </w:rPr>
            </w:pPr>
            <w:r w:rsidRPr="0089797F">
              <w:rPr>
                <w:b/>
                <w:i/>
                <w:kern w:val="32"/>
                <w:sz w:val="24"/>
              </w:rPr>
              <w:t>Notă</w:t>
            </w:r>
            <w:r w:rsidRPr="0089797F">
              <w:rPr>
                <w:bCs/>
                <w:i/>
                <w:kern w:val="32"/>
                <w:sz w:val="24"/>
              </w:rPr>
              <w:t>: Glucocorticoizii și preparatele de remisi</w:t>
            </w:r>
            <w:r w:rsidR="006F2928" w:rsidRPr="0089797F">
              <w:rPr>
                <w:bCs/>
                <w:i/>
                <w:kern w:val="32"/>
                <w:sz w:val="24"/>
              </w:rPr>
              <w:t>e</w:t>
            </w:r>
            <w:r w:rsidRPr="0089797F">
              <w:rPr>
                <w:bCs/>
                <w:i/>
                <w:kern w:val="32"/>
                <w:sz w:val="24"/>
              </w:rPr>
              <w:t xml:space="preserve"> se vor indica la nivel de AMP doar după consultul și indicațiile specialistului pediatru-reumatolog!!!</w:t>
            </w:r>
          </w:p>
        </w:tc>
      </w:tr>
      <w:tr w:rsidR="003B7110" w:rsidRPr="0089797F" w14:paraId="03D689EE" w14:textId="77777777" w:rsidTr="003B7110">
        <w:trPr>
          <w:trHeight w:val="458"/>
        </w:trPr>
        <w:tc>
          <w:tcPr>
            <w:tcW w:w="14238" w:type="dxa"/>
            <w:gridSpan w:val="3"/>
            <w:tcBorders>
              <w:bottom w:val="single" w:sz="4" w:space="0" w:color="auto"/>
            </w:tcBorders>
          </w:tcPr>
          <w:p w14:paraId="37A9B020" w14:textId="77777777" w:rsidR="003B7110" w:rsidRPr="0089797F" w:rsidRDefault="003B7110" w:rsidP="00747BE8">
            <w:pPr>
              <w:rPr>
                <w:b/>
                <w:bCs/>
                <w:kern w:val="32"/>
                <w:sz w:val="24"/>
              </w:rPr>
            </w:pPr>
            <w:r w:rsidRPr="0089797F">
              <w:rPr>
                <w:b/>
                <w:bCs/>
                <w:kern w:val="32"/>
                <w:sz w:val="24"/>
              </w:rPr>
              <w:t>3. Supravegherea</w:t>
            </w:r>
          </w:p>
        </w:tc>
      </w:tr>
      <w:tr w:rsidR="003B7110" w:rsidRPr="0089797F" w14:paraId="558FB914" w14:textId="77777777" w:rsidTr="003B7110">
        <w:tc>
          <w:tcPr>
            <w:tcW w:w="3438" w:type="dxa"/>
            <w:tcBorders>
              <w:right w:val="single" w:sz="4" w:space="0" w:color="auto"/>
            </w:tcBorders>
          </w:tcPr>
          <w:p w14:paraId="46160F25" w14:textId="59A2A92C" w:rsidR="003B7110" w:rsidRPr="0089797F" w:rsidRDefault="00AF2610" w:rsidP="00747BE8">
            <w:pPr>
              <w:jc w:val="left"/>
              <w:rPr>
                <w:bCs/>
                <w:kern w:val="32"/>
                <w:sz w:val="24"/>
              </w:rPr>
            </w:pPr>
            <w:r w:rsidRPr="0089797F">
              <w:rPr>
                <w:bCs/>
                <w:kern w:val="32"/>
                <w:sz w:val="24"/>
              </w:rPr>
              <w:lastRenderedPageBreak/>
              <w:t>3.1. Supravegherea permanentă până la vâ</w:t>
            </w:r>
            <w:r w:rsidR="003B7110" w:rsidRPr="0089797F">
              <w:rPr>
                <w:bCs/>
                <w:kern w:val="32"/>
                <w:sz w:val="24"/>
              </w:rPr>
              <w:t>rsta de 18 ani</w:t>
            </w:r>
          </w:p>
        </w:tc>
        <w:tc>
          <w:tcPr>
            <w:tcW w:w="5040" w:type="dxa"/>
            <w:tcBorders>
              <w:left w:val="single" w:sz="4" w:space="0" w:color="auto"/>
              <w:right w:val="single" w:sz="4" w:space="0" w:color="auto"/>
            </w:tcBorders>
          </w:tcPr>
          <w:p w14:paraId="574FDFB2" w14:textId="77777777" w:rsidR="003B7110" w:rsidRPr="0089797F" w:rsidRDefault="003B7110" w:rsidP="00747BE8">
            <w:pPr>
              <w:spacing w:after="0"/>
              <w:rPr>
                <w:sz w:val="24"/>
              </w:rPr>
            </w:pPr>
            <w:r w:rsidRPr="0089797F">
              <w:rPr>
                <w:sz w:val="24"/>
              </w:rPr>
              <w:t>Tratamentul permanent, continuu va permite inducerea remi</w:t>
            </w:r>
            <w:r w:rsidR="00AF2610" w:rsidRPr="0089797F">
              <w:rPr>
                <w:sz w:val="24"/>
              </w:rPr>
              <w:t>siunii medicamentos controlate ș</w:t>
            </w:r>
            <w:r w:rsidRPr="0089797F">
              <w:rPr>
                <w:sz w:val="24"/>
              </w:rPr>
              <w:t>i complete [</w:t>
            </w:r>
            <w:r w:rsidR="00E50F32" w:rsidRPr="0089797F">
              <w:rPr>
                <w:sz w:val="24"/>
              </w:rPr>
              <w:t>7</w:t>
            </w:r>
            <w:r w:rsidRPr="0089797F">
              <w:rPr>
                <w:sz w:val="24"/>
              </w:rPr>
              <w:t>, 1</w:t>
            </w:r>
            <w:r w:rsidR="00E50F32" w:rsidRPr="0089797F">
              <w:rPr>
                <w:sz w:val="24"/>
              </w:rPr>
              <w:t>5</w:t>
            </w:r>
            <w:r w:rsidRPr="0089797F">
              <w:rPr>
                <w:sz w:val="24"/>
              </w:rPr>
              <w:t>].</w:t>
            </w:r>
          </w:p>
        </w:tc>
        <w:tc>
          <w:tcPr>
            <w:tcW w:w="5760" w:type="dxa"/>
            <w:tcBorders>
              <w:left w:val="single" w:sz="4" w:space="0" w:color="auto"/>
            </w:tcBorders>
          </w:tcPr>
          <w:p w14:paraId="2E45A707" w14:textId="06C6B95B" w:rsidR="003B7110" w:rsidRPr="0089797F" w:rsidRDefault="005D2799" w:rsidP="00747BE8">
            <w:pPr>
              <w:rPr>
                <w:b/>
                <w:sz w:val="24"/>
              </w:rPr>
            </w:pPr>
            <w:r w:rsidRPr="0089797F">
              <w:rPr>
                <w:b/>
                <w:sz w:val="24"/>
              </w:rPr>
              <w:t>Standard/</w:t>
            </w:r>
            <w:r w:rsidR="003B7110" w:rsidRPr="0089797F">
              <w:rPr>
                <w:b/>
                <w:sz w:val="24"/>
              </w:rPr>
              <w:t>Obligatoriu:</w:t>
            </w:r>
          </w:p>
          <w:p w14:paraId="41257895" w14:textId="4A462288" w:rsidR="003B7110" w:rsidRPr="0089797F" w:rsidRDefault="003B7110" w:rsidP="00E2169B">
            <w:pPr>
              <w:numPr>
                <w:ilvl w:val="0"/>
                <w:numId w:val="4"/>
              </w:numPr>
              <w:spacing w:after="0"/>
              <w:ind w:left="288"/>
              <w:rPr>
                <w:sz w:val="24"/>
              </w:rPr>
            </w:pPr>
            <w:r w:rsidRPr="0089797F">
              <w:rPr>
                <w:bCs/>
                <w:kern w:val="32"/>
                <w:sz w:val="24"/>
              </w:rPr>
              <w:t xml:space="preserve">Supravegherea cu administrarea tratamentului antirecidivant </w:t>
            </w:r>
            <w:r w:rsidRPr="0089797F">
              <w:rPr>
                <w:i/>
                <w:sz w:val="24"/>
              </w:rPr>
              <w:t xml:space="preserve">(casetele </w:t>
            </w:r>
            <w:r w:rsidR="00F3683C" w:rsidRPr="0089797F">
              <w:rPr>
                <w:i/>
                <w:sz w:val="24"/>
              </w:rPr>
              <w:t>14,</w:t>
            </w:r>
            <w:r w:rsidR="007A2E53" w:rsidRPr="0089797F">
              <w:rPr>
                <w:i/>
                <w:sz w:val="24"/>
              </w:rPr>
              <w:t xml:space="preserve"> </w:t>
            </w:r>
            <w:r w:rsidR="0009580D" w:rsidRPr="0089797F">
              <w:rPr>
                <w:i/>
                <w:sz w:val="24"/>
              </w:rPr>
              <w:t>1</w:t>
            </w:r>
            <w:r w:rsidR="00C5797D" w:rsidRPr="0089797F">
              <w:rPr>
                <w:i/>
                <w:sz w:val="24"/>
              </w:rPr>
              <w:t>5,</w:t>
            </w:r>
            <w:r w:rsidR="007A2E53" w:rsidRPr="0089797F">
              <w:rPr>
                <w:i/>
                <w:sz w:val="24"/>
              </w:rPr>
              <w:t xml:space="preserve"> </w:t>
            </w:r>
            <w:r w:rsidR="00356D46" w:rsidRPr="0089797F">
              <w:rPr>
                <w:i/>
                <w:sz w:val="24"/>
              </w:rPr>
              <w:t>20</w:t>
            </w:r>
            <w:r w:rsidRPr="0089797F">
              <w:rPr>
                <w:i/>
                <w:sz w:val="24"/>
              </w:rPr>
              <w:t>).</w:t>
            </w:r>
          </w:p>
        </w:tc>
      </w:tr>
      <w:tr w:rsidR="003B7110" w:rsidRPr="0089797F" w14:paraId="1F9DC2E6" w14:textId="77777777" w:rsidTr="003B7110">
        <w:tc>
          <w:tcPr>
            <w:tcW w:w="3438" w:type="dxa"/>
          </w:tcPr>
          <w:p w14:paraId="05BC2303" w14:textId="77777777" w:rsidR="003B7110" w:rsidRPr="0089797F" w:rsidRDefault="003B7110" w:rsidP="00747BE8">
            <w:pPr>
              <w:spacing w:after="0"/>
              <w:rPr>
                <w:b/>
                <w:bCs/>
                <w:kern w:val="32"/>
                <w:sz w:val="24"/>
              </w:rPr>
            </w:pPr>
            <w:r w:rsidRPr="0089797F">
              <w:rPr>
                <w:b/>
                <w:bCs/>
                <w:kern w:val="32"/>
                <w:sz w:val="24"/>
              </w:rPr>
              <w:t xml:space="preserve">6. Recuperarea </w:t>
            </w:r>
          </w:p>
        </w:tc>
        <w:tc>
          <w:tcPr>
            <w:tcW w:w="5040" w:type="dxa"/>
          </w:tcPr>
          <w:p w14:paraId="1D97EF67" w14:textId="77777777" w:rsidR="003B7110" w:rsidRPr="0089797F" w:rsidRDefault="003B7110" w:rsidP="00747BE8">
            <w:pPr>
              <w:spacing w:after="0"/>
              <w:rPr>
                <w:sz w:val="24"/>
              </w:rPr>
            </w:pPr>
            <w:r w:rsidRPr="0089797F">
              <w:rPr>
                <w:sz w:val="24"/>
              </w:rPr>
              <w:t xml:space="preserve">Este important pentru </w:t>
            </w:r>
            <w:proofErr w:type="spellStart"/>
            <w:r w:rsidRPr="0089797F">
              <w:rPr>
                <w:sz w:val="24"/>
              </w:rPr>
              <w:t>menţinerea</w:t>
            </w:r>
            <w:proofErr w:type="spellEnd"/>
            <w:r w:rsidRPr="0089797F">
              <w:rPr>
                <w:sz w:val="24"/>
              </w:rPr>
              <w:t xml:space="preserve"> </w:t>
            </w:r>
            <w:proofErr w:type="spellStart"/>
            <w:r w:rsidRPr="0089797F">
              <w:rPr>
                <w:sz w:val="24"/>
              </w:rPr>
              <w:t>funcţiei</w:t>
            </w:r>
            <w:proofErr w:type="spellEnd"/>
            <w:r w:rsidRPr="0089797F">
              <w:rPr>
                <w:sz w:val="24"/>
              </w:rPr>
              <w:t xml:space="preserve"> articulare </w:t>
            </w:r>
            <w:r w:rsidR="00E0019B" w:rsidRPr="0089797F">
              <w:rPr>
                <w:sz w:val="24"/>
              </w:rPr>
              <w:t xml:space="preserve">și ameliorarea calității vieții </w:t>
            </w:r>
            <w:r w:rsidRPr="0089797F">
              <w:rPr>
                <w:sz w:val="24"/>
              </w:rPr>
              <w:t>[</w:t>
            </w:r>
            <w:r w:rsidR="00E50F32" w:rsidRPr="0089797F">
              <w:rPr>
                <w:sz w:val="24"/>
              </w:rPr>
              <w:t>3</w:t>
            </w:r>
            <w:r w:rsidRPr="0089797F">
              <w:rPr>
                <w:sz w:val="24"/>
              </w:rPr>
              <w:t>].</w:t>
            </w:r>
          </w:p>
        </w:tc>
        <w:tc>
          <w:tcPr>
            <w:tcW w:w="5760" w:type="dxa"/>
          </w:tcPr>
          <w:p w14:paraId="68C7F691" w14:textId="627BAA09" w:rsidR="003B7110" w:rsidRPr="0089797F" w:rsidRDefault="005D2799" w:rsidP="00747BE8">
            <w:pPr>
              <w:rPr>
                <w:b/>
                <w:sz w:val="24"/>
              </w:rPr>
            </w:pPr>
            <w:r w:rsidRPr="0089797F">
              <w:rPr>
                <w:b/>
                <w:sz w:val="24"/>
              </w:rPr>
              <w:t>Standard/</w:t>
            </w:r>
            <w:r w:rsidR="003B7110" w:rsidRPr="0089797F">
              <w:rPr>
                <w:b/>
                <w:sz w:val="24"/>
              </w:rPr>
              <w:t>Obligatoriu:</w:t>
            </w:r>
          </w:p>
          <w:p w14:paraId="5A4B02B3" w14:textId="5EEC132B" w:rsidR="003B7110" w:rsidRPr="0089797F" w:rsidRDefault="003B7110" w:rsidP="00E2169B">
            <w:pPr>
              <w:numPr>
                <w:ilvl w:val="0"/>
                <w:numId w:val="4"/>
              </w:numPr>
              <w:spacing w:after="0"/>
              <w:ind w:left="288"/>
              <w:rPr>
                <w:sz w:val="24"/>
              </w:rPr>
            </w:pPr>
            <w:r w:rsidRPr="0089797F">
              <w:rPr>
                <w:sz w:val="24"/>
              </w:rPr>
              <w:t>Conform programelor existente de recuperare şi recomandărilor specialiştilor</w:t>
            </w:r>
          </w:p>
          <w:p w14:paraId="0AB367B2" w14:textId="77777777" w:rsidR="003B7110" w:rsidRPr="0089797F" w:rsidRDefault="003B7110" w:rsidP="00E2169B">
            <w:pPr>
              <w:numPr>
                <w:ilvl w:val="0"/>
                <w:numId w:val="4"/>
              </w:numPr>
              <w:spacing w:after="0"/>
              <w:ind w:left="288"/>
              <w:rPr>
                <w:sz w:val="24"/>
              </w:rPr>
            </w:pPr>
            <w:r w:rsidRPr="0089797F">
              <w:rPr>
                <w:sz w:val="24"/>
              </w:rPr>
              <w:t xml:space="preserve">Tratament sanatorial în remisiune clinică cu sau fără suport medicamentos. </w:t>
            </w:r>
          </w:p>
        </w:tc>
      </w:tr>
    </w:tbl>
    <w:p w14:paraId="024AC3FB" w14:textId="77777777" w:rsidR="003B7110" w:rsidRPr="0089797F" w:rsidRDefault="003B7110" w:rsidP="00747BE8">
      <w:pPr>
        <w:rPr>
          <w:sz w:val="24"/>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040"/>
        <w:gridCol w:w="5760"/>
      </w:tblGrid>
      <w:tr w:rsidR="00563CF7" w:rsidRPr="0089797F" w14:paraId="6ED7DD00" w14:textId="77777777" w:rsidTr="009D0322">
        <w:tc>
          <w:tcPr>
            <w:tcW w:w="14238" w:type="dxa"/>
            <w:gridSpan w:val="3"/>
            <w:tcBorders>
              <w:bottom w:val="single" w:sz="4" w:space="0" w:color="auto"/>
            </w:tcBorders>
            <w:shd w:val="clear" w:color="auto" w:fill="E7E6E6" w:themeFill="background2"/>
          </w:tcPr>
          <w:p w14:paraId="094D202C" w14:textId="047CED76" w:rsidR="00563CF7" w:rsidRPr="0089797F" w:rsidRDefault="00563CF7" w:rsidP="00563CF7">
            <w:pPr>
              <w:pStyle w:val="Titlu3"/>
              <w:spacing w:before="0" w:after="0"/>
              <w:ind w:left="0"/>
              <w:jc w:val="center"/>
              <w:rPr>
                <w:rFonts w:ascii="Times New Roman" w:hAnsi="Times New Roman"/>
                <w:sz w:val="24"/>
                <w:lang w:val="ro-RO"/>
              </w:rPr>
            </w:pPr>
            <w:bookmarkStart w:id="30" w:name="_Toc191166947"/>
            <w:bookmarkStart w:id="31" w:name="_Toc198354843"/>
            <w:r w:rsidRPr="0089797F">
              <w:rPr>
                <w:rFonts w:ascii="Times New Roman" w:hAnsi="Times New Roman"/>
                <w:sz w:val="24"/>
                <w:lang w:val="ro-RO"/>
              </w:rPr>
              <w:t xml:space="preserve">B.2. Nivelul de asistenţă medicală specializată de ambulator </w:t>
            </w:r>
            <w:bookmarkStart w:id="32" w:name="_Toc194129145"/>
            <w:r w:rsidRPr="0089797F">
              <w:rPr>
                <w:rFonts w:ascii="Times New Roman" w:hAnsi="Times New Roman"/>
                <w:sz w:val="24"/>
                <w:lang w:val="ro-RO"/>
              </w:rPr>
              <w:t>(reumatolog pediatru )</w:t>
            </w:r>
            <w:bookmarkEnd w:id="30"/>
            <w:bookmarkEnd w:id="31"/>
            <w:bookmarkEnd w:id="32"/>
          </w:p>
        </w:tc>
      </w:tr>
      <w:tr w:rsidR="003B7110" w:rsidRPr="0089797F" w14:paraId="6BEAF7F0" w14:textId="77777777" w:rsidTr="003B7110">
        <w:tc>
          <w:tcPr>
            <w:tcW w:w="3438" w:type="dxa"/>
            <w:shd w:val="clear" w:color="auto" w:fill="E6E6E6"/>
          </w:tcPr>
          <w:p w14:paraId="2198D210" w14:textId="0201125B" w:rsidR="003B7110" w:rsidRPr="0089797F" w:rsidRDefault="003B7110" w:rsidP="00747BE8">
            <w:pPr>
              <w:spacing w:after="0"/>
              <w:jc w:val="center"/>
              <w:rPr>
                <w:b/>
                <w:sz w:val="24"/>
              </w:rPr>
            </w:pPr>
            <w:r w:rsidRPr="0089797F">
              <w:rPr>
                <w:b/>
                <w:sz w:val="24"/>
              </w:rPr>
              <w:br w:type="page"/>
              <w:t>Descriere</w:t>
            </w:r>
          </w:p>
        </w:tc>
        <w:tc>
          <w:tcPr>
            <w:tcW w:w="5040" w:type="dxa"/>
            <w:shd w:val="clear" w:color="auto" w:fill="E6E6E6"/>
          </w:tcPr>
          <w:p w14:paraId="1022B61E" w14:textId="2572B226" w:rsidR="003B7110" w:rsidRPr="0089797F" w:rsidRDefault="003B7110" w:rsidP="00747BE8">
            <w:pPr>
              <w:spacing w:after="0"/>
              <w:jc w:val="center"/>
              <w:rPr>
                <w:b/>
                <w:sz w:val="24"/>
              </w:rPr>
            </w:pPr>
            <w:r w:rsidRPr="0089797F">
              <w:rPr>
                <w:b/>
                <w:sz w:val="24"/>
              </w:rPr>
              <w:t>Motive</w:t>
            </w:r>
          </w:p>
        </w:tc>
        <w:tc>
          <w:tcPr>
            <w:tcW w:w="5760" w:type="dxa"/>
            <w:shd w:val="clear" w:color="auto" w:fill="E6E6E6"/>
          </w:tcPr>
          <w:p w14:paraId="143FBAB9" w14:textId="0ED747D9" w:rsidR="003B7110" w:rsidRPr="0089797F" w:rsidRDefault="003B7110" w:rsidP="00747BE8">
            <w:pPr>
              <w:spacing w:after="0"/>
              <w:jc w:val="center"/>
              <w:rPr>
                <w:b/>
                <w:sz w:val="24"/>
              </w:rPr>
            </w:pPr>
            <w:r w:rsidRPr="0089797F">
              <w:rPr>
                <w:b/>
                <w:sz w:val="24"/>
              </w:rPr>
              <w:t>Paşi</w:t>
            </w:r>
          </w:p>
        </w:tc>
      </w:tr>
      <w:tr w:rsidR="003B7110" w:rsidRPr="0089797F" w14:paraId="2212B193" w14:textId="77777777" w:rsidTr="003B7110">
        <w:tc>
          <w:tcPr>
            <w:tcW w:w="3438" w:type="dxa"/>
            <w:tcBorders>
              <w:right w:val="nil"/>
            </w:tcBorders>
          </w:tcPr>
          <w:p w14:paraId="6EF0BB82" w14:textId="77777777" w:rsidR="003B7110" w:rsidRPr="0089797F" w:rsidRDefault="003B7110" w:rsidP="00747BE8">
            <w:pPr>
              <w:spacing w:after="0"/>
              <w:rPr>
                <w:b/>
                <w:bCs/>
                <w:kern w:val="32"/>
                <w:sz w:val="24"/>
              </w:rPr>
            </w:pPr>
            <w:r w:rsidRPr="0089797F">
              <w:rPr>
                <w:b/>
                <w:bCs/>
                <w:kern w:val="32"/>
                <w:sz w:val="24"/>
              </w:rPr>
              <w:t>1. Diagnosticul</w:t>
            </w:r>
          </w:p>
        </w:tc>
        <w:tc>
          <w:tcPr>
            <w:tcW w:w="10800" w:type="dxa"/>
            <w:gridSpan w:val="2"/>
            <w:tcBorders>
              <w:left w:val="nil"/>
            </w:tcBorders>
          </w:tcPr>
          <w:p w14:paraId="2456694F" w14:textId="77777777" w:rsidR="003B7110" w:rsidRPr="0089797F" w:rsidRDefault="003B7110" w:rsidP="00747BE8">
            <w:pPr>
              <w:spacing w:after="0"/>
              <w:rPr>
                <w:sz w:val="24"/>
              </w:rPr>
            </w:pPr>
          </w:p>
        </w:tc>
      </w:tr>
      <w:tr w:rsidR="003B7110" w:rsidRPr="0089797F" w14:paraId="0F54B602" w14:textId="77777777" w:rsidTr="003B7110">
        <w:tc>
          <w:tcPr>
            <w:tcW w:w="3438" w:type="dxa"/>
            <w:tcBorders>
              <w:bottom w:val="single" w:sz="4" w:space="0" w:color="auto"/>
            </w:tcBorders>
          </w:tcPr>
          <w:p w14:paraId="3E348CB5" w14:textId="2599FE39" w:rsidR="003B7110" w:rsidRPr="0089797F" w:rsidRDefault="003B7110" w:rsidP="00E2169B">
            <w:pPr>
              <w:pStyle w:val="Listparagraf"/>
              <w:numPr>
                <w:ilvl w:val="1"/>
                <w:numId w:val="64"/>
              </w:numPr>
              <w:spacing w:line="240" w:lineRule="auto"/>
              <w:rPr>
                <w:rFonts w:ascii="Times New Roman" w:hAnsi="Times New Roman"/>
                <w:bCs/>
                <w:kern w:val="32"/>
                <w:sz w:val="24"/>
                <w:lang w:val="ro-RO"/>
              </w:rPr>
            </w:pPr>
            <w:r w:rsidRPr="0089797F">
              <w:rPr>
                <w:rFonts w:ascii="Times New Roman" w:hAnsi="Times New Roman"/>
                <w:bCs/>
                <w:kern w:val="32"/>
                <w:sz w:val="24"/>
                <w:lang w:val="ro-RO"/>
              </w:rPr>
              <w:t xml:space="preserve">Confirmarea AJI (forma </w:t>
            </w:r>
            <w:r w:rsidR="002D237A" w:rsidRPr="0089797F">
              <w:rPr>
                <w:rFonts w:ascii="Times New Roman" w:hAnsi="Times New Roman"/>
                <w:bCs/>
                <w:kern w:val="32"/>
                <w:sz w:val="24"/>
                <w:lang w:val="ro-RO"/>
              </w:rPr>
              <w:t xml:space="preserve">sistemică, </w:t>
            </w:r>
            <w:r w:rsidRPr="0089797F">
              <w:rPr>
                <w:rFonts w:ascii="Times New Roman" w:hAnsi="Times New Roman"/>
                <w:bCs/>
                <w:kern w:val="32"/>
                <w:sz w:val="24"/>
                <w:lang w:val="ro-RO"/>
              </w:rPr>
              <w:t>oligoar</w:t>
            </w:r>
            <w:r w:rsidR="00E0019B" w:rsidRPr="0089797F">
              <w:rPr>
                <w:rFonts w:ascii="Times New Roman" w:hAnsi="Times New Roman"/>
                <w:bCs/>
                <w:kern w:val="32"/>
                <w:sz w:val="24"/>
                <w:lang w:val="ro-RO"/>
              </w:rPr>
              <w:t xml:space="preserve">ticulară </w:t>
            </w:r>
            <w:r w:rsidR="00D9406C" w:rsidRPr="0089797F">
              <w:rPr>
                <w:rFonts w:ascii="Times New Roman" w:hAnsi="Times New Roman"/>
                <w:bCs/>
                <w:kern w:val="32"/>
                <w:sz w:val="24"/>
                <w:lang w:val="ro-RO"/>
              </w:rPr>
              <w:t>sau poliarticulară</w:t>
            </w:r>
            <w:r w:rsidR="00E0019B" w:rsidRPr="0089797F">
              <w:rPr>
                <w:rFonts w:ascii="Times New Roman" w:hAnsi="Times New Roman"/>
                <w:bCs/>
                <w:kern w:val="32"/>
                <w:sz w:val="24"/>
                <w:lang w:val="ro-RO"/>
              </w:rPr>
              <w:t xml:space="preserve"> sau în asociere cu </w:t>
            </w:r>
            <w:proofErr w:type="spellStart"/>
            <w:r w:rsidR="00E0019B" w:rsidRPr="0089797F">
              <w:rPr>
                <w:rFonts w:ascii="Times New Roman" w:hAnsi="Times New Roman"/>
                <w:bCs/>
                <w:kern w:val="32"/>
                <w:sz w:val="24"/>
                <w:lang w:val="ro-RO"/>
              </w:rPr>
              <w:t>entezite</w:t>
            </w:r>
            <w:proofErr w:type="spellEnd"/>
            <w:r w:rsidR="00E0019B" w:rsidRPr="0089797F">
              <w:rPr>
                <w:rFonts w:ascii="Times New Roman" w:hAnsi="Times New Roman"/>
                <w:bCs/>
                <w:kern w:val="32"/>
                <w:sz w:val="24"/>
                <w:lang w:val="ro-RO"/>
              </w:rPr>
              <w:t xml:space="preserve"> sau î</w:t>
            </w:r>
            <w:r w:rsidR="00AF2610" w:rsidRPr="0089797F">
              <w:rPr>
                <w:rFonts w:ascii="Times New Roman" w:hAnsi="Times New Roman"/>
                <w:bCs/>
                <w:kern w:val="32"/>
                <w:sz w:val="24"/>
                <w:lang w:val="ro-RO"/>
              </w:rPr>
              <w:t>n asocie</w:t>
            </w:r>
            <w:r w:rsidRPr="0089797F">
              <w:rPr>
                <w:rFonts w:ascii="Times New Roman" w:hAnsi="Times New Roman"/>
                <w:bCs/>
                <w:kern w:val="32"/>
                <w:sz w:val="24"/>
                <w:lang w:val="ro-RO"/>
              </w:rPr>
              <w:t>re cu psoriazis).</w:t>
            </w:r>
          </w:p>
        </w:tc>
        <w:tc>
          <w:tcPr>
            <w:tcW w:w="5040" w:type="dxa"/>
            <w:tcBorders>
              <w:bottom w:val="single" w:sz="4" w:space="0" w:color="auto"/>
            </w:tcBorders>
          </w:tcPr>
          <w:p w14:paraId="7E4B593E" w14:textId="21A835C2" w:rsidR="003B7110" w:rsidRPr="0089797F" w:rsidRDefault="003B7110" w:rsidP="00317AB5">
            <w:pPr>
              <w:spacing w:after="0"/>
              <w:jc w:val="left"/>
              <w:rPr>
                <w:sz w:val="24"/>
              </w:rPr>
            </w:pPr>
            <w:r w:rsidRPr="0089797F">
              <w:rPr>
                <w:sz w:val="24"/>
              </w:rPr>
              <w:t>Diagnosticul precoce şi tratamentul de remisiune, agresiv din start, po</w:t>
            </w:r>
            <w:r w:rsidR="00D76087" w:rsidRPr="0089797F">
              <w:rPr>
                <w:sz w:val="24"/>
              </w:rPr>
              <w:t>a</w:t>
            </w:r>
            <w:r w:rsidRPr="0089797F">
              <w:rPr>
                <w:sz w:val="24"/>
              </w:rPr>
              <w:t>t</w:t>
            </w:r>
            <w:r w:rsidR="00D76087" w:rsidRPr="0089797F">
              <w:rPr>
                <w:sz w:val="24"/>
              </w:rPr>
              <w:t>e</w:t>
            </w:r>
            <w:r w:rsidRPr="0089797F">
              <w:rPr>
                <w:sz w:val="24"/>
              </w:rPr>
              <w:t xml:space="preserve"> minimaliza durata bolii şi micşora numărul de copii invalizi în societate [</w:t>
            </w:r>
            <w:r w:rsidR="00E50F32" w:rsidRPr="0089797F">
              <w:rPr>
                <w:sz w:val="24"/>
              </w:rPr>
              <w:t>3</w:t>
            </w:r>
            <w:r w:rsidRPr="0089797F">
              <w:rPr>
                <w:sz w:val="24"/>
              </w:rPr>
              <w:t>].</w:t>
            </w:r>
          </w:p>
        </w:tc>
        <w:tc>
          <w:tcPr>
            <w:tcW w:w="5760" w:type="dxa"/>
            <w:tcBorders>
              <w:bottom w:val="single" w:sz="4" w:space="0" w:color="auto"/>
            </w:tcBorders>
          </w:tcPr>
          <w:p w14:paraId="2BAB8AAC" w14:textId="4AB3B2D7" w:rsidR="003B7110" w:rsidRPr="0089797F" w:rsidRDefault="005D2799" w:rsidP="00747BE8">
            <w:pPr>
              <w:rPr>
                <w:b/>
                <w:sz w:val="24"/>
              </w:rPr>
            </w:pPr>
            <w:r w:rsidRPr="0089797F">
              <w:rPr>
                <w:b/>
                <w:sz w:val="24"/>
              </w:rPr>
              <w:t>Standard/</w:t>
            </w:r>
            <w:r w:rsidR="003B7110" w:rsidRPr="0089797F">
              <w:rPr>
                <w:b/>
                <w:sz w:val="24"/>
              </w:rPr>
              <w:t>Obligatoriu:</w:t>
            </w:r>
          </w:p>
          <w:p w14:paraId="6EF3C41E" w14:textId="77777777" w:rsidR="003B7110" w:rsidRPr="0089797F" w:rsidRDefault="003B7110" w:rsidP="00E2169B">
            <w:pPr>
              <w:numPr>
                <w:ilvl w:val="0"/>
                <w:numId w:val="2"/>
              </w:numPr>
              <w:spacing w:after="0"/>
              <w:ind w:left="288"/>
              <w:rPr>
                <w:sz w:val="24"/>
              </w:rPr>
            </w:pPr>
            <w:r w:rsidRPr="0089797F">
              <w:rPr>
                <w:sz w:val="24"/>
              </w:rPr>
              <w:t xml:space="preserve">Aprecierea factorilor de risc </w:t>
            </w:r>
            <w:r w:rsidRPr="0089797F">
              <w:rPr>
                <w:i/>
                <w:sz w:val="24"/>
              </w:rPr>
              <w:t xml:space="preserve">(caseta </w:t>
            </w:r>
            <w:r w:rsidR="00C5797D" w:rsidRPr="0089797F">
              <w:rPr>
                <w:i/>
                <w:sz w:val="24"/>
              </w:rPr>
              <w:t>4</w:t>
            </w:r>
            <w:r w:rsidRPr="0089797F">
              <w:rPr>
                <w:i/>
                <w:sz w:val="24"/>
              </w:rPr>
              <w:t>).</w:t>
            </w:r>
          </w:p>
          <w:p w14:paraId="18B7B8B9" w14:textId="77777777" w:rsidR="003B7110" w:rsidRPr="0089797F" w:rsidRDefault="003B7110" w:rsidP="00E2169B">
            <w:pPr>
              <w:numPr>
                <w:ilvl w:val="0"/>
                <w:numId w:val="2"/>
              </w:numPr>
              <w:spacing w:after="0"/>
              <w:ind w:left="288"/>
              <w:rPr>
                <w:b/>
                <w:sz w:val="24"/>
              </w:rPr>
            </w:pPr>
            <w:r w:rsidRPr="0089797F">
              <w:rPr>
                <w:sz w:val="24"/>
              </w:rPr>
              <w:t xml:space="preserve">Anamneza </w:t>
            </w:r>
            <w:r w:rsidRPr="0089797F">
              <w:rPr>
                <w:i/>
                <w:sz w:val="24"/>
              </w:rPr>
              <w:t xml:space="preserve">(caseta </w:t>
            </w:r>
            <w:r w:rsidR="00C5797D" w:rsidRPr="0089797F">
              <w:rPr>
                <w:i/>
                <w:sz w:val="24"/>
              </w:rPr>
              <w:t>6</w:t>
            </w:r>
            <w:r w:rsidRPr="0089797F">
              <w:rPr>
                <w:i/>
                <w:sz w:val="24"/>
              </w:rPr>
              <w:t>).</w:t>
            </w:r>
          </w:p>
          <w:p w14:paraId="5B365491" w14:textId="77777777" w:rsidR="003B7110" w:rsidRPr="0089797F" w:rsidRDefault="00AF2610" w:rsidP="00E2169B">
            <w:pPr>
              <w:numPr>
                <w:ilvl w:val="0"/>
                <w:numId w:val="2"/>
              </w:numPr>
              <w:tabs>
                <w:tab w:val="left" w:pos="306"/>
              </w:tabs>
              <w:spacing w:after="0"/>
              <w:ind w:left="288"/>
              <w:rPr>
                <w:i/>
                <w:sz w:val="24"/>
              </w:rPr>
            </w:pPr>
            <w:r w:rsidRPr="0089797F">
              <w:rPr>
                <w:sz w:val="24"/>
              </w:rPr>
              <w:t>Examenul fizic, incluzâ</w:t>
            </w:r>
            <w:r w:rsidR="003B7110" w:rsidRPr="0089797F">
              <w:rPr>
                <w:sz w:val="24"/>
              </w:rPr>
              <w:t xml:space="preserve">nd evaluarea statutului funcţional </w:t>
            </w:r>
            <w:r w:rsidR="003B7110" w:rsidRPr="0089797F">
              <w:rPr>
                <w:i/>
                <w:sz w:val="24"/>
              </w:rPr>
              <w:t>(caseta</w:t>
            </w:r>
            <w:r w:rsidR="0009580D" w:rsidRPr="0089797F">
              <w:rPr>
                <w:i/>
                <w:sz w:val="24"/>
              </w:rPr>
              <w:t xml:space="preserve"> </w:t>
            </w:r>
            <w:r w:rsidR="00C5797D" w:rsidRPr="0089797F">
              <w:rPr>
                <w:i/>
                <w:sz w:val="24"/>
              </w:rPr>
              <w:t>7</w:t>
            </w:r>
            <w:r w:rsidR="003B7110" w:rsidRPr="0089797F">
              <w:rPr>
                <w:i/>
                <w:sz w:val="24"/>
              </w:rPr>
              <w:t>, anex</w:t>
            </w:r>
            <w:r w:rsidR="00C5797D" w:rsidRPr="0089797F">
              <w:rPr>
                <w:i/>
                <w:sz w:val="24"/>
              </w:rPr>
              <w:t>ele 2,3</w:t>
            </w:r>
            <w:r w:rsidR="003B7110" w:rsidRPr="0089797F">
              <w:rPr>
                <w:i/>
                <w:sz w:val="24"/>
              </w:rPr>
              <w:t xml:space="preserve"> ).</w:t>
            </w:r>
          </w:p>
          <w:p w14:paraId="4E5723D4" w14:textId="77777777" w:rsidR="003B7110" w:rsidRPr="0089797F" w:rsidRDefault="003B7110" w:rsidP="00E2169B">
            <w:pPr>
              <w:numPr>
                <w:ilvl w:val="0"/>
                <w:numId w:val="3"/>
              </w:numPr>
              <w:tabs>
                <w:tab w:val="left" w:pos="306"/>
              </w:tabs>
              <w:spacing w:after="0"/>
              <w:ind w:left="288"/>
              <w:rPr>
                <w:sz w:val="24"/>
              </w:rPr>
            </w:pPr>
            <w:r w:rsidRPr="0089797F">
              <w:rPr>
                <w:bCs/>
                <w:iCs/>
                <w:sz w:val="24"/>
              </w:rPr>
              <w:t>Investigaţii paraclinice</w:t>
            </w:r>
            <w:r w:rsidRPr="0089797F">
              <w:rPr>
                <w:sz w:val="24"/>
              </w:rPr>
              <w:t xml:space="preserve"> pentru determinarea gradului de activitate a bolii şi supravegherea evoluţiei bolii</w:t>
            </w:r>
            <w:r w:rsidRPr="0089797F">
              <w:rPr>
                <w:bCs/>
                <w:sz w:val="24"/>
              </w:rPr>
              <w:t xml:space="preserve"> </w:t>
            </w:r>
            <w:r w:rsidRPr="0089797F">
              <w:rPr>
                <w:bCs/>
                <w:i/>
                <w:sz w:val="24"/>
              </w:rPr>
              <w:t xml:space="preserve">(caseta </w:t>
            </w:r>
            <w:r w:rsidR="0009580D" w:rsidRPr="0089797F">
              <w:rPr>
                <w:bCs/>
                <w:i/>
                <w:sz w:val="24"/>
              </w:rPr>
              <w:t xml:space="preserve"> </w:t>
            </w:r>
            <w:r w:rsidR="00C5797D" w:rsidRPr="0089797F">
              <w:rPr>
                <w:bCs/>
                <w:i/>
                <w:sz w:val="24"/>
              </w:rPr>
              <w:t>8</w:t>
            </w:r>
            <w:r w:rsidRPr="0089797F">
              <w:rPr>
                <w:bCs/>
                <w:i/>
                <w:sz w:val="24"/>
              </w:rPr>
              <w:t>).</w:t>
            </w:r>
          </w:p>
          <w:p w14:paraId="00065E1A" w14:textId="77777777" w:rsidR="003B7110" w:rsidRPr="0089797F" w:rsidRDefault="003B7110" w:rsidP="00E2169B">
            <w:pPr>
              <w:pStyle w:val="Default"/>
              <w:numPr>
                <w:ilvl w:val="0"/>
                <w:numId w:val="5"/>
              </w:numPr>
              <w:ind w:left="288"/>
              <w:jc w:val="both"/>
              <w:rPr>
                <w:rFonts w:ascii="Times New Roman" w:hAnsi="Times New Roman" w:cs="Times New Roman"/>
                <w:color w:val="auto"/>
                <w:lang w:val="ro-RO"/>
              </w:rPr>
            </w:pPr>
            <w:r w:rsidRPr="0089797F">
              <w:rPr>
                <w:rFonts w:ascii="Times New Roman" w:hAnsi="Times New Roman" w:cs="Times New Roman"/>
                <w:bCs/>
                <w:lang w:val="ro-RO"/>
              </w:rPr>
              <w:t>Estimarea indicaţiilor pentru consultul specialiştilor: hematolog, nefrolog, dermatolog, traumatolog, oftalmolog, gastrolog, reabilitolog.</w:t>
            </w:r>
          </w:p>
        </w:tc>
      </w:tr>
      <w:tr w:rsidR="003B7110" w:rsidRPr="0089797F" w14:paraId="01B76055" w14:textId="77777777" w:rsidTr="003B7110">
        <w:tc>
          <w:tcPr>
            <w:tcW w:w="3438" w:type="dxa"/>
          </w:tcPr>
          <w:p w14:paraId="31676A1B" w14:textId="77777777" w:rsidR="003B7110" w:rsidRPr="0089797F" w:rsidRDefault="003B7110" w:rsidP="00747BE8">
            <w:pPr>
              <w:rPr>
                <w:bCs/>
                <w:kern w:val="32"/>
                <w:sz w:val="24"/>
              </w:rPr>
            </w:pPr>
            <w:r w:rsidRPr="0089797F">
              <w:rPr>
                <w:sz w:val="24"/>
              </w:rPr>
              <w:t>1.2. Deciziile în tactica de tratame</w:t>
            </w:r>
            <w:r w:rsidR="00AF2610" w:rsidRPr="0089797F">
              <w:rPr>
                <w:sz w:val="24"/>
              </w:rPr>
              <w:t>nt: staţionar versus ambulator</w:t>
            </w:r>
          </w:p>
        </w:tc>
        <w:tc>
          <w:tcPr>
            <w:tcW w:w="5040" w:type="dxa"/>
          </w:tcPr>
          <w:p w14:paraId="675E59DC" w14:textId="77777777" w:rsidR="003B7110" w:rsidRPr="0089797F" w:rsidRDefault="003B7110" w:rsidP="00747BE8">
            <w:pPr>
              <w:spacing w:after="0"/>
              <w:rPr>
                <w:sz w:val="24"/>
                <w:highlight w:val="yellow"/>
              </w:rPr>
            </w:pPr>
          </w:p>
        </w:tc>
        <w:tc>
          <w:tcPr>
            <w:tcW w:w="5760" w:type="dxa"/>
          </w:tcPr>
          <w:p w14:paraId="29AA34C6" w14:textId="77777777" w:rsidR="003B7110" w:rsidRPr="0089797F" w:rsidRDefault="003B7110" w:rsidP="00E2169B">
            <w:pPr>
              <w:numPr>
                <w:ilvl w:val="0"/>
                <w:numId w:val="42"/>
              </w:numPr>
              <w:ind w:left="288"/>
              <w:jc w:val="left"/>
              <w:rPr>
                <w:sz w:val="24"/>
              </w:rPr>
            </w:pPr>
            <w:r w:rsidRPr="0089797F">
              <w:rPr>
                <w:sz w:val="24"/>
              </w:rPr>
              <w:t xml:space="preserve">Evaluarea criteriilor de spitalizare </w:t>
            </w:r>
            <w:r w:rsidRPr="0089797F">
              <w:rPr>
                <w:i/>
                <w:sz w:val="24"/>
              </w:rPr>
              <w:t xml:space="preserve">(casetele </w:t>
            </w:r>
            <w:r w:rsidR="00C5797D" w:rsidRPr="0089797F">
              <w:rPr>
                <w:i/>
                <w:sz w:val="24"/>
              </w:rPr>
              <w:t>11</w:t>
            </w:r>
            <w:r w:rsidRPr="0089797F">
              <w:rPr>
                <w:i/>
                <w:sz w:val="24"/>
              </w:rPr>
              <w:t>).</w:t>
            </w:r>
          </w:p>
        </w:tc>
      </w:tr>
      <w:tr w:rsidR="003B7110" w:rsidRPr="0089797F" w14:paraId="143FEB55" w14:textId="77777777" w:rsidTr="003B7110">
        <w:tc>
          <w:tcPr>
            <w:tcW w:w="14238" w:type="dxa"/>
            <w:gridSpan w:val="3"/>
          </w:tcPr>
          <w:p w14:paraId="72F74C88" w14:textId="77777777" w:rsidR="003B7110" w:rsidRPr="0089797F" w:rsidRDefault="003B7110" w:rsidP="00747BE8">
            <w:pPr>
              <w:rPr>
                <w:b/>
                <w:bCs/>
                <w:kern w:val="32"/>
                <w:sz w:val="24"/>
              </w:rPr>
            </w:pPr>
            <w:r w:rsidRPr="0089797F">
              <w:rPr>
                <w:b/>
                <w:bCs/>
                <w:kern w:val="32"/>
                <w:sz w:val="24"/>
              </w:rPr>
              <w:t>2. Tratamentul</w:t>
            </w:r>
          </w:p>
        </w:tc>
      </w:tr>
      <w:tr w:rsidR="003B7110" w:rsidRPr="0089797F" w14:paraId="24E2C447" w14:textId="77777777" w:rsidTr="003B7110">
        <w:tc>
          <w:tcPr>
            <w:tcW w:w="3438" w:type="dxa"/>
          </w:tcPr>
          <w:p w14:paraId="7333D1E6" w14:textId="77777777" w:rsidR="003B7110" w:rsidRPr="0089797F" w:rsidRDefault="003B7110" w:rsidP="00747BE8">
            <w:pPr>
              <w:rPr>
                <w:bCs/>
                <w:kern w:val="32"/>
                <w:sz w:val="24"/>
              </w:rPr>
            </w:pPr>
            <w:r w:rsidRPr="0089797F">
              <w:rPr>
                <w:bCs/>
                <w:kern w:val="32"/>
                <w:sz w:val="24"/>
              </w:rPr>
              <w:t>2.1. Tratamentul medicamentos şi de reabili</w:t>
            </w:r>
            <w:r w:rsidR="00751B20" w:rsidRPr="0089797F">
              <w:rPr>
                <w:bCs/>
                <w:kern w:val="32"/>
                <w:sz w:val="24"/>
              </w:rPr>
              <w:t>tare, în condiţii de ambulator</w:t>
            </w:r>
            <w:r w:rsidRPr="0089797F">
              <w:rPr>
                <w:bCs/>
                <w:kern w:val="32"/>
                <w:sz w:val="24"/>
              </w:rPr>
              <w:t xml:space="preserve"> al cop</w:t>
            </w:r>
            <w:r w:rsidR="00751B20" w:rsidRPr="0089797F">
              <w:rPr>
                <w:bCs/>
                <w:kern w:val="32"/>
                <w:sz w:val="24"/>
              </w:rPr>
              <w:t xml:space="preserve">ilului în </w:t>
            </w:r>
            <w:r w:rsidR="00751B20" w:rsidRPr="0089797F">
              <w:rPr>
                <w:bCs/>
                <w:kern w:val="32"/>
                <w:sz w:val="24"/>
              </w:rPr>
              <w:lastRenderedPageBreak/>
              <w:t>remisiune medicamentos</w:t>
            </w:r>
            <w:r w:rsidRPr="0089797F">
              <w:rPr>
                <w:bCs/>
                <w:kern w:val="32"/>
                <w:sz w:val="24"/>
              </w:rPr>
              <w:t xml:space="preserve"> indusă sau în remisiune fără suport medicamentos</w:t>
            </w:r>
          </w:p>
        </w:tc>
        <w:tc>
          <w:tcPr>
            <w:tcW w:w="5040" w:type="dxa"/>
          </w:tcPr>
          <w:p w14:paraId="26086356" w14:textId="77777777" w:rsidR="003B7110" w:rsidRPr="0089797F" w:rsidRDefault="003B7110" w:rsidP="00747BE8">
            <w:pPr>
              <w:spacing w:after="0"/>
              <w:rPr>
                <w:sz w:val="24"/>
              </w:rPr>
            </w:pPr>
            <w:r w:rsidRPr="0089797F">
              <w:rPr>
                <w:sz w:val="24"/>
              </w:rPr>
              <w:lastRenderedPageBreak/>
              <w:t xml:space="preserve">Scopul tratamentului este inducerea remisiunii şi normalizarea </w:t>
            </w:r>
            <w:proofErr w:type="spellStart"/>
            <w:r w:rsidRPr="0089797F">
              <w:rPr>
                <w:sz w:val="24"/>
              </w:rPr>
              <w:t>funcţiei</w:t>
            </w:r>
            <w:proofErr w:type="spellEnd"/>
            <w:r w:rsidRPr="0089797F">
              <w:rPr>
                <w:sz w:val="24"/>
              </w:rPr>
              <w:t xml:space="preserve"> articulare [</w:t>
            </w:r>
            <w:r w:rsidR="00E50F32" w:rsidRPr="0089797F">
              <w:rPr>
                <w:sz w:val="24"/>
              </w:rPr>
              <w:t>11</w:t>
            </w:r>
            <w:r w:rsidRPr="0089797F">
              <w:rPr>
                <w:sz w:val="24"/>
              </w:rPr>
              <w:t>,</w:t>
            </w:r>
            <w:r w:rsidR="00E50F32" w:rsidRPr="0089797F">
              <w:rPr>
                <w:sz w:val="24"/>
              </w:rPr>
              <w:t>12</w:t>
            </w:r>
            <w:r w:rsidRPr="0089797F">
              <w:rPr>
                <w:sz w:val="24"/>
              </w:rPr>
              <w:t>].</w:t>
            </w:r>
          </w:p>
        </w:tc>
        <w:tc>
          <w:tcPr>
            <w:tcW w:w="5760" w:type="dxa"/>
          </w:tcPr>
          <w:p w14:paraId="2AD79A9B" w14:textId="4CB23B28" w:rsidR="003B7110" w:rsidRPr="0089797F" w:rsidRDefault="005D2799" w:rsidP="00747BE8">
            <w:pPr>
              <w:rPr>
                <w:b/>
                <w:sz w:val="24"/>
              </w:rPr>
            </w:pPr>
            <w:r w:rsidRPr="0089797F">
              <w:rPr>
                <w:b/>
                <w:sz w:val="24"/>
              </w:rPr>
              <w:t>Standard/</w:t>
            </w:r>
            <w:r w:rsidR="003B7110" w:rsidRPr="0089797F">
              <w:rPr>
                <w:b/>
                <w:sz w:val="24"/>
              </w:rPr>
              <w:t>Obligatoriu:</w:t>
            </w:r>
          </w:p>
          <w:p w14:paraId="2C530746" w14:textId="77777777" w:rsidR="003B7110" w:rsidRPr="0089797F" w:rsidRDefault="003B7110" w:rsidP="00E2169B">
            <w:pPr>
              <w:numPr>
                <w:ilvl w:val="0"/>
                <w:numId w:val="16"/>
              </w:numPr>
              <w:ind w:left="288"/>
              <w:rPr>
                <w:bCs/>
                <w:kern w:val="32"/>
                <w:sz w:val="24"/>
              </w:rPr>
            </w:pPr>
            <w:r w:rsidRPr="0089797F">
              <w:rPr>
                <w:bCs/>
                <w:kern w:val="32"/>
                <w:sz w:val="24"/>
              </w:rPr>
              <w:lastRenderedPageBreak/>
              <w:t xml:space="preserve">AINS – la adresarea primară şi în condiţii de diagnostic confirmat </w:t>
            </w:r>
            <w:r w:rsidRPr="0089797F">
              <w:rPr>
                <w:bCs/>
                <w:i/>
                <w:kern w:val="32"/>
                <w:sz w:val="24"/>
              </w:rPr>
              <w:t xml:space="preserve">(caseta </w:t>
            </w:r>
            <w:r w:rsidR="0009580D" w:rsidRPr="0089797F">
              <w:rPr>
                <w:bCs/>
                <w:i/>
                <w:kern w:val="32"/>
                <w:sz w:val="24"/>
              </w:rPr>
              <w:t>1</w:t>
            </w:r>
            <w:r w:rsidR="00C5797D" w:rsidRPr="0089797F">
              <w:rPr>
                <w:bCs/>
                <w:i/>
                <w:kern w:val="32"/>
                <w:sz w:val="24"/>
              </w:rPr>
              <w:t>4</w:t>
            </w:r>
            <w:r w:rsidRPr="0089797F">
              <w:rPr>
                <w:bCs/>
                <w:i/>
                <w:kern w:val="32"/>
                <w:sz w:val="24"/>
              </w:rPr>
              <w:t>).</w:t>
            </w:r>
          </w:p>
          <w:p w14:paraId="084ACF8A" w14:textId="77777777" w:rsidR="003B7110" w:rsidRPr="0089797F" w:rsidRDefault="003B7110" w:rsidP="00747BE8">
            <w:pPr>
              <w:rPr>
                <w:b/>
                <w:sz w:val="24"/>
              </w:rPr>
            </w:pPr>
            <w:r w:rsidRPr="0089797F">
              <w:rPr>
                <w:b/>
                <w:sz w:val="24"/>
              </w:rPr>
              <w:t xml:space="preserve">Recomandabil </w:t>
            </w:r>
            <w:r w:rsidRPr="0089797F">
              <w:rPr>
                <w:sz w:val="24"/>
              </w:rPr>
              <w:t>(în condiţii de diagnostic confirmat)</w:t>
            </w:r>
            <w:r w:rsidRPr="0089797F">
              <w:rPr>
                <w:b/>
                <w:sz w:val="24"/>
              </w:rPr>
              <w:t>:</w:t>
            </w:r>
          </w:p>
          <w:p w14:paraId="3908A312" w14:textId="44DDEFC4" w:rsidR="003B7110" w:rsidRPr="0089797F" w:rsidRDefault="003B7110" w:rsidP="00E2169B">
            <w:pPr>
              <w:numPr>
                <w:ilvl w:val="0"/>
                <w:numId w:val="16"/>
              </w:numPr>
              <w:spacing w:after="0"/>
              <w:ind w:left="288"/>
              <w:rPr>
                <w:bCs/>
                <w:kern w:val="32"/>
                <w:sz w:val="24"/>
              </w:rPr>
            </w:pPr>
            <w:r w:rsidRPr="0089797F">
              <w:rPr>
                <w:bCs/>
                <w:kern w:val="32"/>
                <w:sz w:val="24"/>
              </w:rPr>
              <w:t xml:space="preserve">Glucocorticoizi, cu </w:t>
            </w:r>
            <w:proofErr w:type="spellStart"/>
            <w:r w:rsidRPr="0089797F">
              <w:rPr>
                <w:bCs/>
                <w:kern w:val="32"/>
                <w:sz w:val="24"/>
              </w:rPr>
              <w:t>excepţia</w:t>
            </w:r>
            <w:proofErr w:type="spellEnd"/>
            <w:r w:rsidRPr="0089797F">
              <w:rPr>
                <w:bCs/>
                <w:kern w:val="32"/>
                <w:sz w:val="24"/>
              </w:rPr>
              <w:t xml:space="preserve"> puls-terapiei</w:t>
            </w:r>
            <w:r w:rsidR="00E0019B" w:rsidRPr="0089797F">
              <w:rPr>
                <w:bCs/>
                <w:kern w:val="32"/>
                <w:sz w:val="24"/>
              </w:rPr>
              <w:t>, tratamentului biologic</w:t>
            </w:r>
            <w:r w:rsidRPr="0089797F">
              <w:rPr>
                <w:bCs/>
                <w:kern w:val="32"/>
                <w:sz w:val="24"/>
              </w:rPr>
              <w:t xml:space="preserve"> şi </w:t>
            </w:r>
            <w:r w:rsidR="00E0019B" w:rsidRPr="0089797F">
              <w:rPr>
                <w:bCs/>
                <w:kern w:val="32"/>
                <w:sz w:val="24"/>
              </w:rPr>
              <w:t>introducerii</w:t>
            </w:r>
            <w:r w:rsidRPr="0089797F">
              <w:rPr>
                <w:bCs/>
                <w:kern w:val="32"/>
                <w:sz w:val="24"/>
              </w:rPr>
              <w:t xml:space="preserve"> </w:t>
            </w:r>
            <w:proofErr w:type="spellStart"/>
            <w:r w:rsidRPr="0089797F">
              <w:rPr>
                <w:bCs/>
                <w:kern w:val="32"/>
                <w:sz w:val="24"/>
              </w:rPr>
              <w:t>intraarticular</w:t>
            </w:r>
            <w:r w:rsidR="00E0019B" w:rsidRPr="0089797F">
              <w:rPr>
                <w:bCs/>
                <w:kern w:val="32"/>
                <w:sz w:val="24"/>
              </w:rPr>
              <w:t>e</w:t>
            </w:r>
            <w:proofErr w:type="spellEnd"/>
            <w:r w:rsidR="00E0019B" w:rsidRPr="0089797F">
              <w:rPr>
                <w:bCs/>
                <w:kern w:val="32"/>
                <w:sz w:val="24"/>
              </w:rPr>
              <w:t xml:space="preserve"> a glucocorticoizilor </w:t>
            </w:r>
            <w:r w:rsidRPr="0089797F">
              <w:rPr>
                <w:bCs/>
                <w:kern w:val="32"/>
                <w:sz w:val="24"/>
              </w:rPr>
              <w:t xml:space="preserve"> </w:t>
            </w:r>
            <w:r w:rsidRPr="0089797F">
              <w:rPr>
                <w:bCs/>
                <w:i/>
                <w:kern w:val="32"/>
                <w:sz w:val="24"/>
              </w:rPr>
              <w:t xml:space="preserve">(caseta </w:t>
            </w:r>
            <w:r w:rsidR="0009580D" w:rsidRPr="0089797F">
              <w:rPr>
                <w:bCs/>
                <w:i/>
                <w:kern w:val="32"/>
                <w:sz w:val="24"/>
              </w:rPr>
              <w:t>1</w:t>
            </w:r>
            <w:r w:rsidR="00C5797D" w:rsidRPr="0089797F">
              <w:rPr>
                <w:bCs/>
                <w:i/>
                <w:kern w:val="32"/>
                <w:sz w:val="24"/>
              </w:rPr>
              <w:t>4</w:t>
            </w:r>
            <w:r w:rsidRPr="0089797F">
              <w:rPr>
                <w:bCs/>
                <w:i/>
                <w:kern w:val="32"/>
                <w:sz w:val="24"/>
              </w:rPr>
              <w:t>).</w:t>
            </w:r>
          </w:p>
          <w:p w14:paraId="1B64BD63" w14:textId="77777777" w:rsidR="003B7110" w:rsidRPr="0089797F" w:rsidRDefault="003B7110" w:rsidP="00E2169B">
            <w:pPr>
              <w:numPr>
                <w:ilvl w:val="0"/>
                <w:numId w:val="16"/>
              </w:numPr>
              <w:spacing w:after="0"/>
              <w:ind w:left="288"/>
              <w:rPr>
                <w:bCs/>
                <w:kern w:val="32"/>
                <w:sz w:val="24"/>
              </w:rPr>
            </w:pPr>
            <w:r w:rsidRPr="0089797F">
              <w:rPr>
                <w:bCs/>
                <w:kern w:val="32"/>
                <w:sz w:val="24"/>
              </w:rPr>
              <w:t>Pr</w:t>
            </w:r>
            <w:r w:rsidR="00F3683C" w:rsidRPr="0089797F">
              <w:rPr>
                <w:bCs/>
                <w:kern w:val="32"/>
                <w:sz w:val="24"/>
              </w:rPr>
              <w:t xml:space="preserve">eparate </w:t>
            </w:r>
            <w:proofErr w:type="spellStart"/>
            <w:r w:rsidR="00F3683C" w:rsidRPr="0089797F">
              <w:rPr>
                <w:bCs/>
                <w:kern w:val="32"/>
                <w:sz w:val="24"/>
              </w:rPr>
              <w:t>remisive</w:t>
            </w:r>
            <w:proofErr w:type="spellEnd"/>
            <w:r w:rsidR="00E0019B" w:rsidRPr="0089797F">
              <w:rPr>
                <w:bCs/>
                <w:kern w:val="32"/>
                <w:sz w:val="24"/>
              </w:rPr>
              <w:t xml:space="preserve"> (DMARD) </w:t>
            </w:r>
            <w:r w:rsidRPr="0089797F">
              <w:rPr>
                <w:bCs/>
                <w:i/>
                <w:kern w:val="32"/>
                <w:sz w:val="24"/>
              </w:rPr>
              <w:t>(caset</w:t>
            </w:r>
            <w:r w:rsidR="00C5797D" w:rsidRPr="0089797F">
              <w:rPr>
                <w:bCs/>
                <w:i/>
                <w:kern w:val="32"/>
                <w:sz w:val="24"/>
              </w:rPr>
              <w:t>ele</w:t>
            </w:r>
            <w:r w:rsidR="0009580D" w:rsidRPr="0089797F">
              <w:rPr>
                <w:bCs/>
                <w:i/>
                <w:kern w:val="32"/>
                <w:sz w:val="24"/>
              </w:rPr>
              <w:t xml:space="preserve"> 14</w:t>
            </w:r>
            <w:r w:rsidR="00C5797D" w:rsidRPr="0089797F">
              <w:rPr>
                <w:bCs/>
                <w:i/>
                <w:kern w:val="32"/>
                <w:sz w:val="24"/>
              </w:rPr>
              <w:t>,15</w:t>
            </w:r>
            <w:r w:rsidRPr="0089797F">
              <w:rPr>
                <w:bCs/>
                <w:i/>
                <w:kern w:val="32"/>
                <w:sz w:val="24"/>
              </w:rPr>
              <w:t xml:space="preserve"> ).</w:t>
            </w:r>
          </w:p>
          <w:p w14:paraId="708E79C7" w14:textId="3AD83DAD" w:rsidR="00BC43AA" w:rsidRPr="0089797F" w:rsidRDefault="003B7110" w:rsidP="00E2169B">
            <w:pPr>
              <w:numPr>
                <w:ilvl w:val="0"/>
                <w:numId w:val="16"/>
              </w:numPr>
              <w:spacing w:after="0"/>
              <w:ind w:left="288"/>
              <w:rPr>
                <w:bCs/>
                <w:kern w:val="32"/>
                <w:sz w:val="24"/>
              </w:rPr>
            </w:pPr>
            <w:r w:rsidRPr="0089797F">
              <w:rPr>
                <w:bCs/>
                <w:kern w:val="32"/>
                <w:sz w:val="24"/>
              </w:rPr>
              <w:t xml:space="preserve">Tratamentul nonfarmacologic: reabilitare </w:t>
            </w:r>
            <w:r w:rsidRPr="0089797F">
              <w:rPr>
                <w:bCs/>
                <w:i/>
                <w:kern w:val="32"/>
                <w:sz w:val="24"/>
              </w:rPr>
              <w:t>(caseta</w:t>
            </w:r>
            <w:r w:rsidR="0009580D" w:rsidRPr="0089797F">
              <w:rPr>
                <w:bCs/>
                <w:i/>
                <w:kern w:val="32"/>
                <w:sz w:val="24"/>
              </w:rPr>
              <w:t xml:space="preserve"> 1</w:t>
            </w:r>
            <w:r w:rsidR="00C5797D" w:rsidRPr="0089797F">
              <w:rPr>
                <w:bCs/>
                <w:i/>
                <w:kern w:val="32"/>
                <w:sz w:val="24"/>
              </w:rPr>
              <w:t>6</w:t>
            </w:r>
            <w:r w:rsidRPr="0089797F">
              <w:rPr>
                <w:bCs/>
                <w:i/>
                <w:kern w:val="32"/>
                <w:sz w:val="24"/>
              </w:rPr>
              <w:t xml:space="preserve"> ).</w:t>
            </w:r>
          </w:p>
        </w:tc>
      </w:tr>
      <w:tr w:rsidR="003B7110" w:rsidRPr="0089797F" w14:paraId="098E8176" w14:textId="77777777" w:rsidTr="003B7110">
        <w:tc>
          <w:tcPr>
            <w:tcW w:w="14238" w:type="dxa"/>
            <w:gridSpan w:val="3"/>
          </w:tcPr>
          <w:p w14:paraId="2A90A173" w14:textId="77777777" w:rsidR="003B7110" w:rsidRPr="0089797F" w:rsidRDefault="003B7110" w:rsidP="00747BE8">
            <w:pPr>
              <w:tabs>
                <w:tab w:val="left" w:pos="201"/>
              </w:tabs>
              <w:spacing w:after="0"/>
              <w:rPr>
                <w:bCs/>
                <w:kern w:val="32"/>
                <w:sz w:val="24"/>
              </w:rPr>
            </w:pPr>
            <w:r w:rsidRPr="0089797F">
              <w:rPr>
                <w:b/>
                <w:bCs/>
                <w:kern w:val="32"/>
                <w:sz w:val="24"/>
              </w:rPr>
              <w:lastRenderedPageBreak/>
              <w:t>3. Supravegherea</w:t>
            </w:r>
          </w:p>
        </w:tc>
      </w:tr>
      <w:tr w:rsidR="003B7110" w:rsidRPr="0089797F" w14:paraId="4F96EC44" w14:textId="77777777" w:rsidTr="003B7110">
        <w:tc>
          <w:tcPr>
            <w:tcW w:w="3438" w:type="dxa"/>
          </w:tcPr>
          <w:p w14:paraId="3B0946B0" w14:textId="77777777" w:rsidR="003B7110" w:rsidRPr="0089797F" w:rsidRDefault="00751B20" w:rsidP="00747BE8">
            <w:pPr>
              <w:spacing w:after="0"/>
              <w:rPr>
                <w:bCs/>
                <w:kern w:val="32"/>
                <w:sz w:val="24"/>
              </w:rPr>
            </w:pPr>
            <w:r w:rsidRPr="0089797F">
              <w:rPr>
                <w:bCs/>
                <w:kern w:val="32"/>
                <w:sz w:val="24"/>
              </w:rPr>
              <w:t>3.1. Supravegherea permanentă până la vâ</w:t>
            </w:r>
            <w:r w:rsidR="003B7110" w:rsidRPr="0089797F">
              <w:rPr>
                <w:bCs/>
                <w:kern w:val="32"/>
                <w:sz w:val="24"/>
              </w:rPr>
              <w:t xml:space="preserve">rsta de 18 ani </w:t>
            </w:r>
          </w:p>
        </w:tc>
        <w:tc>
          <w:tcPr>
            <w:tcW w:w="5040" w:type="dxa"/>
          </w:tcPr>
          <w:p w14:paraId="6DE997F7" w14:textId="77777777" w:rsidR="003B7110" w:rsidRPr="0089797F" w:rsidRDefault="003B7110" w:rsidP="00747BE8">
            <w:pPr>
              <w:spacing w:after="0"/>
              <w:rPr>
                <w:sz w:val="24"/>
              </w:rPr>
            </w:pPr>
            <w:r w:rsidRPr="0089797F">
              <w:rPr>
                <w:sz w:val="24"/>
              </w:rPr>
              <w:t xml:space="preserve">Tratamentul permanent, continuu va permite inducerea remisiunii medicamentos controlate </w:t>
            </w:r>
            <w:r w:rsidR="00E0019B" w:rsidRPr="0089797F">
              <w:rPr>
                <w:sz w:val="24"/>
              </w:rPr>
              <w:t xml:space="preserve">și complete </w:t>
            </w:r>
            <w:r w:rsidRPr="0089797F">
              <w:rPr>
                <w:sz w:val="24"/>
              </w:rPr>
              <w:t>[</w:t>
            </w:r>
            <w:r w:rsidR="00E50F32" w:rsidRPr="0089797F">
              <w:rPr>
                <w:sz w:val="24"/>
              </w:rPr>
              <w:t>11</w:t>
            </w:r>
            <w:r w:rsidRPr="0089797F">
              <w:rPr>
                <w:sz w:val="24"/>
              </w:rPr>
              <w:t xml:space="preserve">, </w:t>
            </w:r>
            <w:r w:rsidR="00E50F32" w:rsidRPr="0089797F">
              <w:rPr>
                <w:sz w:val="24"/>
              </w:rPr>
              <w:t>12</w:t>
            </w:r>
            <w:r w:rsidRPr="0089797F">
              <w:rPr>
                <w:sz w:val="24"/>
              </w:rPr>
              <w:t>].</w:t>
            </w:r>
          </w:p>
        </w:tc>
        <w:tc>
          <w:tcPr>
            <w:tcW w:w="5760" w:type="dxa"/>
          </w:tcPr>
          <w:p w14:paraId="3577CA41" w14:textId="77777777" w:rsidR="003B7110" w:rsidRPr="0089797F" w:rsidRDefault="003B7110" w:rsidP="00E2169B">
            <w:pPr>
              <w:numPr>
                <w:ilvl w:val="0"/>
                <w:numId w:val="6"/>
              </w:numPr>
              <w:tabs>
                <w:tab w:val="left" w:pos="216"/>
              </w:tabs>
              <w:spacing w:after="0"/>
              <w:ind w:left="288"/>
              <w:rPr>
                <w:bCs/>
                <w:kern w:val="32"/>
                <w:sz w:val="24"/>
              </w:rPr>
            </w:pPr>
            <w:r w:rsidRPr="0089797F">
              <w:rPr>
                <w:bCs/>
                <w:kern w:val="32"/>
                <w:sz w:val="24"/>
              </w:rPr>
              <w:t>Supravegherea</w:t>
            </w:r>
            <w:r w:rsidR="00E0019B" w:rsidRPr="0089797F">
              <w:rPr>
                <w:bCs/>
                <w:kern w:val="32"/>
                <w:sz w:val="24"/>
              </w:rPr>
              <w:t xml:space="preserve">, aprecierea eficacității </w:t>
            </w:r>
            <w:r w:rsidRPr="0089797F">
              <w:rPr>
                <w:bCs/>
                <w:kern w:val="32"/>
                <w:sz w:val="24"/>
              </w:rPr>
              <w:t xml:space="preserve"> tratamentului </w:t>
            </w:r>
            <w:r w:rsidR="00F3683C" w:rsidRPr="0089797F">
              <w:rPr>
                <w:bCs/>
                <w:kern w:val="32"/>
                <w:sz w:val="24"/>
              </w:rPr>
              <w:t xml:space="preserve"> de bază</w:t>
            </w:r>
            <w:r w:rsidR="00E0019B" w:rsidRPr="0089797F">
              <w:rPr>
                <w:bCs/>
                <w:kern w:val="32"/>
                <w:sz w:val="24"/>
              </w:rPr>
              <w:t xml:space="preserve"> </w:t>
            </w:r>
            <w:r w:rsidRPr="0089797F">
              <w:rPr>
                <w:i/>
                <w:sz w:val="24"/>
              </w:rPr>
              <w:t xml:space="preserve">(casetele </w:t>
            </w:r>
            <w:r w:rsidR="00C5797D" w:rsidRPr="0089797F">
              <w:rPr>
                <w:i/>
                <w:sz w:val="24"/>
              </w:rPr>
              <w:t>15</w:t>
            </w:r>
            <w:r w:rsidRPr="0089797F">
              <w:rPr>
                <w:i/>
                <w:sz w:val="24"/>
              </w:rPr>
              <w:t xml:space="preserve">, </w:t>
            </w:r>
            <w:r w:rsidR="00356D46" w:rsidRPr="0089797F">
              <w:rPr>
                <w:i/>
                <w:sz w:val="24"/>
              </w:rPr>
              <w:t>20</w:t>
            </w:r>
            <w:r w:rsidRPr="0089797F">
              <w:rPr>
                <w:i/>
                <w:sz w:val="24"/>
              </w:rPr>
              <w:t>).</w:t>
            </w:r>
          </w:p>
        </w:tc>
      </w:tr>
    </w:tbl>
    <w:p w14:paraId="6BF2BF92" w14:textId="77777777" w:rsidR="003B7110" w:rsidRPr="0089797F" w:rsidRDefault="003B7110" w:rsidP="00747BE8">
      <w:pPr>
        <w:spacing w:after="0"/>
        <w:ind w:left="360"/>
        <w:rPr>
          <w:color w:val="0000FF"/>
          <w:sz w:val="24"/>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040"/>
        <w:gridCol w:w="5760"/>
      </w:tblGrid>
      <w:tr w:rsidR="003B7110" w:rsidRPr="0089797F" w14:paraId="1D279742" w14:textId="77777777" w:rsidTr="009D0322">
        <w:tc>
          <w:tcPr>
            <w:tcW w:w="14238" w:type="dxa"/>
            <w:gridSpan w:val="3"/>
            <w:tcBorders>
              <w:bottom w:val="single" w:sz="4" w:space="0" w:color="auto"/>
            </w:tcBorders>
            <w:shd w:val="clear" w:color="auto" w:fill="E7E6E6" w:themeFill="background2"/>
          </w:tcPr>
          <w:p w14:paraId="5AAC4032" w14:textId="77777777" w:rsidR="003B7110" w:rsidRPr="0089797F" w:rsidRDefault="003B7110" w:rsidP="00747BE8">
            <w:pPr>
              <w:pStyle w:val="Titlu3"/>
              <w:spacing w:before="0" w:after="0"/>
              <w:ind w:left="0"/>
              <w:rPr>
                <w:rFonts w:ascii="Times New Roman" w:hAnsi="Times New Roman"/>
                <w:sz w:val="24"/>
                <w:lang w:val="ro-RO"/>
              </w:rPr>
            </w:pPr>
            <w:bookmarkStart w:id="33" w:name="_Toc191166948"/>
            <w:bookmarkStart w:id="34" w:name="_Toc198354844"/>
            <w:r w:rsidRPr="0089797F">
              <w:rPr>
                <w:rFonts w:ascii="Times New Roman" w:hAnsi="Times New Roman"/>
                <w:sz w:val="24"/>
                <w:lang w:val="ro-RO"/>
              </w:rPr>
              <w:t>B.3. Nivel de asistenţă medicală spitalicească</w:t>
            </w:r>
            <w:bookmarkEnd w:id="33"/>
            <w:bookmarkEnd w:id="34"/>
            <w:r w:rsidR="00E0019B" w:rsidRPr="0089797F">
              <w:rPr>
                <w:rFonts w:ascii="Times New Roman" w:hAnsi="Times New Roman"/>
                <w:sz w:val="24"/>
                <w:lang w:val="ro-RO"/>
              </w:rPr>
              <w:t xml:space="preserve"> (reumatologie pediatrică)</w:t>
            </w:r>
          </w:p>
        </w:tc>
      </w:tr>
      <w:tr w:rsidR="003B7110" w:rsidRPr="0089797F" w14:paraId="30FB3342" w14:textId="77777777" w:rsidTr="003B7110">
        <w:tc>
          <w:tcPr>
            <w:tcW w:w="3438" w:type="dxa"/>
            <w:shd w:val="clear" w:color="auto" w:fill="E6E6E6"/>
          </w:tcPr>
          <w:p w14:paraId="14227FC1" w14:textId="73C7AA6A" w:rsidR="003B7110" w:rsidRPr="0089797F" w:rsidRDefault="003B7110" w:rsidP="00747BE8">
            <w:pPr>
              <w:spacing w:after="0"/>
              <w:jc w:val="center"/>
              <w:rPr>
                <w:b/>
                <w:sz w:val="24"/>
              </w:rPr>
            </w:pPr>
            <w:r w:rsidRPr="0089797F">
              <w:rPr>
                <w:b/>
                <w:sz w:val="24"/>
              </w:rPr>
              <w:br w:type="page"/>
              <w:t>Descriere</w:t>
            </w:r>
          </w:p>
        </w:tc>
        <w:tc>
          <w:tcPr>
            <w:tcW w:w="5040" w:type="dxa"/>
            <w:shd w:val="clear" w:color="auto" w:fill="E6E6E6"/>
          </w:tcPr>
          <w:p w14:paraId="322764D3" w14:textId="6302FCAD" w:rsidR="003B7110" w:rsidRPr="0089797F" w:rsidRDefault="003B7110" w:rsidP="00747BE8">
            <w:pPr>
              <w:spacing w:after="0"/>
              <w:jc w:val="center"/>
              <w:rPr>
                <w:b/>
                <w:sz w:val="24"/>
              </w:rPr>
            </w:pPr>
            <w:r w:rsidRPr="0089797F">
              <w:rPr>
                <w:b/>
                <w:sz w:val="24"/>
              </w:rPr>
              <w:t>Motive</w:t>
            </w:r>
          </w:p>
        </w:tc>
        <w:tc>
          <w:tcPr>
            <w:tcW w:w="5760" w:type="dxa"/>
            <w:shd w:val="clear" w:color="auto" w:fill="E6E6E6"/>
          </w:tcPr>
          <w:p w14:paraId="25E72ECD" w14:textId="2FCB52B0" w:rsidR="003B7110" w:rsidRPr="0089797F" w:rsidRDefault="003B7110" w:rsidP="00747BE8">
            <w:pPr>
              <w:spacing w:after="0"/>
              <w:jc w:val="center"/>
              <w:rPr>
                <w:b/>
                <w:sz w:val="24"/>
              </w:rPr>
            </w:pPr>
            <w:r w:rsidRPr="0089797F">
              <w:rPr>
                <w:b/>
                <w:sz w:val="24"/>
              </w:rPr>
              <w:t>Paşi</w:t>
            </w:r>
          </w:p>
        </w:tc>
      </w:tr>
      <w:tr w:rsidR="003B7110" w:rsidRPr="0089797F" w14:paraId="1180F0AB" w14:textId="77777777" w:rsidTr="003B7110">
        <w:tc>
          <w:tcPr>
            <w:tcW w:w="3438" w:type="dxa"/>
            <w:tcBorders>
              <w:bottom w:val="single" w:sz="4" w:space="0" w:color="auto"/>
            </w:tcBorders>
          </w:tcPr>
          <w:p w14:paraId="3D39365C" w14:textId="77777777" w:rsidR="003B7110" w:rsidRPr="0089797F" w:rsidRDefault="003B7110" w:rsidP="00747BE8">
            <w:pPr>
              <w:spacing w:after="0"/>
              <w:rPr>
                <w:b/>
                <w:bCs/>
                <w:kern w:val="32"/>
                <w:sz w:val="24"/>
              </w:rPr>
            </w:pPr>
            <w:r w:rsidRPr="0089797F">
              <w:rPr>
                <w:b/>
                <w:bCs/>
                <w:kern w:val="32"/>
                <w:sz w:val="24"/>
              </w:rPr>
              <w:t>1. Spitalizarea</w:t>
            </w:r>
          </w:p>
        </w:tc>
        <w:tc>
          <w:tcPr>
            <w:tcW w:w="5040" w:type="dxa"/>
            <w:tcBorders>
              <w:bottom w:val="single" w:sz="4" w:space="0" w:color="auto"/>
            </w:tcBorders>
          </w:tcPr>
          <w:p w14:paraId="56E72CA8" w14:textId="77777777" w:rsidR="003B7110" w:rsidRPr="0089797F" w:rsidRDefault="003B7110" w:rsidP="00747BE8">
            <w:pPr>
              <w:spacing w:after="0"/>
              <w:rPr>
                <w:sz w:val="24"/>
              </w:rPr>
            </w:pPr>
          </w:p>
        </w:tc>
        <w:tc>
          <w:tcPr>
            <w:tcW w:w="5760" w:type="dxa"/>
            <w:tcBorders>
              <w:bottom w:val="single" w:sz="4" w:space="0" w:color="auto"/>
            </w:tcBorders>
          </w:tcPr>
          <w:p w14:paraId="7DA8FC93" w14:textId="5284214A" w:rsidR="003B7110" w:rsidRPr="0089797F" w:rsidRDefault="005D2799" w:rsidP="00747BE8">
            <w:pPr>
              <w:rPr>
                <w:b/>
                <w:sz w:val="24"/>
              </w:rPr>
            </w:pPr>
            <w:r w:rsidRPr="0089797F">
              <w:rPr>
                <w:b/>
                <w:sz w:val="24"/>
              </w:rPr>
              <w:t>Standard/</w:t>
            </w:r>
            <w:r w:rsidR="003B7110" w:rsidRPr="0089797F">
              <w:rPr>
                <w:b/>
                <w:sz w:val="24"/>
              </w:rPr>
              <w:t>Obligatoriu:</w:t>
            </w:r>
          </w:p>
          <w:p w14:paraId="16ECB24D" w14:textId="59A00E13" w:rsidR="003B7110" w:rsidRPr="0089797F" w:rsidRDefault="003B7110" w:rsidP="00E2169B">
            <w:pPr>
              <w:numPr>
                <w:ilvl w:val="0"/>
                <w:numId w:val="6"/>
              </w:numPr>
              <w:spacing w:after="0"/>
              <w:ind w:left="288"/>
              <w:jc w:val="left"/>
              <w:rPr>
                <w:sz w:val="24"/>
              </w:rPr>
            </w:pPr>
            <w:r w:rsidRPr="0089797F">
              <w:rPr>
                <w:sz w:val="24"/>
              </w:rPr>
              <w:t xml:space="preserve">Spitalizarea în secţiile reumatologie şi/sau în SATI ale spitalelor republicane conform criteriilor de spitalizare </w:t>
            </w:r>
            <w:r w:rsidRPr="0089797F">
              <w:rPr>
                <w:i/>
                <w:sz w:val="24"/>
              </w:rPr>
              <w:t>(casetele</w:t>
            </w:r>
            <w:r w:rsidR="0009580D" w:rsidRPr="0089797F">
              <w:rPr>
                <w:i/>
                <w:sz w:val="24"/>
              </w:rPr>
              <w:t xml:space="preserve"> </w:t>
            </w:r>
            <w:r w:rsidR="00C5797D" w:rsidRPr="0089797F">
              <w:rPr>
                <w:i/>
                <w:sz w:val="24"/>
              </w:rPr>
              <w:t>11</w:t>
            </w:r>
            <w:r w:rsidR="0009580D" w:rsidRPr="0089797F">
              <w:rPr>
                <w:i/>
                <w:sz w:val="24"/>
              </w:rPr>
              <w:t>,1</w:t>
            </w:r>
            <w:r w:rsidR="00C5797D" w:rsidRPr="0089797F">
              <w:rPr>
                <w:i/>
                <w:sz w:val="24"/>
              </w:rPr>
              <w:t>2</w:t>
            </w:r>
            <w:r w:rsidRPr="0089797F">
              <w:rPr>
                <w:i/>
                <w:sz w:val="24"/>
              </w:rPr>
              <w:t xml:space="preserve"> )</w:t>
            </w:r>
            <w:r w:rsidR="00317AB5" w:rsidRPr="0089797F">
              <w:rPr>
                <w:i/>
                <w:sz w:val="24"/>
              </w:rPr>
              <w:t>.</w:t>
            </w:r>
          </w:p>
        </w:tc>
      </w:tr>
      <w:tr w:rsidR="003B7110" w:rsidRPr="0089797F" w14:paraId="4C02C4E2" w14:textId="77777777" w:rsidTr="003B7110">
        <w:tc>
          <w:tcPr>
            <w:tcW w:w="3438" w:type="dxa"/>
            <w:tcBorders>
              <w:right w:val="nil"/>
            </w:tcBorders>
          </w:tcPr>
          <w:p w14:paraId="07F6D3F7" w14:textId="77777777" w:rsidR="003B7110" w:rsidRPr="0089797F" w:rsidRDefault="003B7110" w:rsidP="00747BE8">
            <w:pPr>
              <w:spacing w:after="0"/>
              <w:rPr>
                <w:b/>
                <w:bCs/>
                <w:kern w:val="32"/>
                <w:sz w:val="24"/>
              </w:rPr>
            </w:pPr>
            <w:r w:rsidRPr="0089797F">
              <w:rPr>
                <w:b/>
                <w:bCs/>
                <w:kern w:val="32"/>
                <w:sz w:val="24"/>
              </w:rPr>
              <w:t>2. Diagnosticul</w:t>
            </w:r>
          </w:p>
        </w:tc>
        <w:tc>
          <w:tcPr>
            <w:tcW w:w="5040" w:type="dxa"/>
            <w:tcBorders>
              <w:left w:val="nil"/>
              <w:right w:val="nil"/>
            </w:tcBorders>
          </w:tcPr>
          <w:p w14:paraId="232E657A" w14:textId="77777777" w:rsidR="003B7110" w:rsidRPr="0089797F" w:rsidRDefault="003B7110" w:rsidP="00747BE8">
            <w:pPr>
              <w:spacing w:after="0"/>
              <w:rPr>
                <w:sz w:val="24"/>
              </w:rPr>
            </w:pPr>
          </w:p>
        </w:tc>
        <w:tc>
          <w:tcPr>
            <w:tcW w:w="5760" w:type="dxa"/>
            <w:tcBorders>
              <w:left w:val="nil"/>
            </w:tcBorders>
          </w:tcPr>
          <w:p w14:paraId="45F7BC62" w14:textId="77777777" w:rsidR="003B7110" w:rsidRPr="0089797F" w:rsidRDefault="003B7110" w:rsidP="00747BE8">
            <w:pPr>
              <w:spacing w:after="0"/>
              <w:rPr>
                <w:sz w:val="24"/>
              </w:rPr>
            </w:pPr>
          </w:p>
        </w:tc>
      </w:tr>
      <w:tr w:rsidR="003B7110" w:rsidRPr="0089797F" w14:paraId="29925A9C" w14:textId="77777777" w:rsidTr="003B7110">
        <w:tc>
          <w:tcPr>
            <w:tcW w:w="3438" w:type="dxa"/>
          </w:tcPr>
          <w:p w14:paraId="5D2825C2" w14:textId="1380BAFC" w:rsidR="003B7110" w:rsidRPr="0089797F" w:rsidRDefault="003B7110" w:rsidP="009D0322">
            <w:pPr>
              <w:rPr>
                <w:bCs/>
                <w:kern w:val="32"/>
                <w:sz w:val="24"/>
              </w:rPr>
            </w:pPr>
            <w:r w:rsidRPr="0089797F">
              <w:rPr>
                <w:bCs/>
                <w:kern w:val="32"/>
                <w:sz w:val="24"/>
              </w:rPr>
              <w:t>2.1 Confir</w:t>
            </w:r>
            <w:r w:rsidR="00E0019B" w:rsidRPr="0089797F">
              <w:rPr>
                <w:bCs/>
                <w:kern w:val="32"/>
                <w:sz w:val="24"/>
              </w:rPr>
              <w:t xml:space="preserve">marea AJI (forma </w:t>
            </w:r>
            <w:r w:rsidR="002D237A" w:rsidRPr="0089797F">
              <w:rPr>
                <w:bCs/>
                <w:kern w:val="32"/>
                <w:sz w:val="24"/>
              </w:rPr>
              <w:t xml:space="preserve">sistemică, </w:t>
            </w:r>
            <w:r w:rsidR="00E0019B" w:rsidRPr="0089797F">
              <w:rPr>
                <w:bCs/>
                <w:kern w:val="32"/>
                <w:sz w:val="24"/>
              </w:rPr>
              <w:t>oligoarti</w:t>
            </w:r>
            <w:r w:rsidR="00990C3C" w:rsidRPr="0089797F">
              <w:rPr>
                <w:bCs/>
                <w:kern w:val="32"/>
                <w:sz w:val="24"/>
              </w:rPr>
              <w:t>culară,   poliarticulară, î</w:t>
            </w:r>
            <w:r w:rsidRPr="0089797F">
              <w:rPr>
                <w:bCs/>
                <w:kern w:val="32"/>
                <w:sz w:val="24"/>
              </w:rPr>
              <w:t xml:space="preserve">n asociere cu </w:t>
            </w:r>
            <w:proofErr w:type="spellStart"/>
            <w:r w:rsidRPr="0089797F">
              <w:rPr>
                <w:bCs/>
                <w:kern w:val="32"/>
                <w:sz w:val="24"/>
              </w:rPr>
              <w:t>entezi</w:t>
            </w:r>
            <w:r w:rsidR="00E0019B" w:rsidRPr="0089797F">
              <w:rPr>
                <w:bCs/>
                <w:kern w:val="32"/>
                <w:sz w:val="24"/>
              </w:rPr>
              <w:t>te</w:t>
            </w:r>
            <w:proofErr w:type="spellEnd"/>
            <w:r w:rsidR="00990C3C" w:rsidRPr="0089797F">
              <w:rPr>
                <w:bCs/>
                <w:kern w:val="32"/>
                <w:sz w:val="24"/>
              </w:rPr>
              <w:t xml:space="preserve">, </w:t>
            </w:r>
            <w:r w:rsidR="00E0019B" w:rsidRPr="0089797F">
              <w:rPr>
                <w:bCs/>
                <w:kern w:val="32"/>
                <w:sz w:val="24"/>
              </w:rPr>
              <w:t>î</w:t>
            </w:r>
            <w:r w:rsidRPr="0089797F">
              <w:rPr>
                <w:bCs/>
                <w:kern w:val="32"/>
                <w:sz w:val="24"/>
              </w:rPr>
              <w:t xml:space="preserve">n </w:t>
            </w:r>
            <w:proofErr w:type="spellStart"/>
            <w:r w:rsidRPr="0089797F">
              <w:rPr>
                <w:bCs/>
                <w:kern w:val="32"/>
                <w:sz w:val="24"/>
              </w:rPr>
              <w:t>asociare</w:t>
            </w:r>
            <w:proofErr w:type="spellEnd"/>
            <w:r w:rsidRPr="0089797F">
              <w:rPr>
                <w:bCs/>
                <w:kern w:val="32"/>
                <w:sz w:val="24"/>
              </w:rPr>
              <w:t xml:space="preserve"> cu psoriazis).</w:t>
            </w:r>
          </w:p>
        </w:tc>
        <w:tc>
          <w:tcPr>
            <w:tcW w:w="5040" w:type="dxa"/>
          </w:tcPr>
          <w:p w14:paraId="184B1A68" w14:textId="4C921EFA" w:rsidR="003B7110" w:rsidRPr="0089797F" w:rsidRDefault="003B7110" w:rsidP="00747BE8">
            <w:pPr>
              <w:spacing w:after="0"/>
              <w:rPr>
                <w:sz w:val="24"/>
              </w:rPr>
            </w:pPr>
            <w:r w:rsidRPr="0089797F">
              <w:rPr>
                <w:sz w:val="24"/>
              </w:rPr>
              <w:t>Diagnosticul precoce şi tratamentul de remisiune agresiv din start, po</w:t>
            </w:r>
            <w:r w:rsidR="00D76087" w:rsidRPr="0089797F">
              <w:rPr>
                <w:sz w:val="24"/>
              </w:rPr>
              <w:t>a</w:t>
            </w:r>
            <w:r w:rsidRPr="0089797F">
              <w:rPr>
                <w:sz w:val="24"/>
              </w:rPr>
              <w:t>t</w:t>
            </w:r>
            <w:r w:rsidR="00D76087" w:rsidRPr="0089797F">
              <w:rPr>
                <w:sz w:val="24"/>
              </w:rPr>
              <w:t>e</w:t>
            </w:r>
            <w:r w:rsidRPr="0089797F">
              <w:rPr>
                <w:sz w:val="24"/>
              </w:rPr>
              <w:t xml:space="preserve"> minimaliza durata bolii şi micşora numărul de copii invalizi în societate [</w:t>
            </w:r>
            <w:r w:rsidR="00E50F32" w:rsidRPr="0089797F">
              <w:rPr>
                <w:sz w:val="24"/>
              </w:rPr>
              <w:t>11</w:t>
            </w:r>
            <w:r w:rsidRPr="0089797F">
              <w:rPr>
                <w:sz w:val="24"/>
              </w:rPr>
              <w:t xml:space="preserve">, </w:t>
            </w:r>
            <w:r w:rsidR="00E50F32" w:rsidRPr="0089797F">
              <w:rPr>
                <w:sz w:val="24"/>
              </w:rPr>
              <w:t>12</w:t>
            </w:r>
            <w:r w:rsidRPr="0089797F">
              <w:rPr>
                <w:sz w:val="24"/>
              </w:rPr>
              <w:t>, 1</w:t>
            </w:r>
            <w:r w:rsidR="00E50F32" w:rsidRPr="0089797F">
              <w:rPr>
                <w:sz w:val="24"/>
              </w:rPr>
              <w:t>9</w:t>
            </w:r>
            <w:r w:rsidRPr="0089797F">
              <w:rPr>
                <w:sz w:val="24"/>
              </w:rPr>
              <w:t>].</w:t>
            </w:r>
            <w:r w:rsidR="00E0019B" w:rsidRPr="0089797F">
              <w:rPr>
                <w:sz w:val="24"/>
              </w:rPr>
              <w:t xml:space="preserve"> Monitorizarea reacțiilor adverse posibile în cadrul tratamentului de fond va minimaliza complicațiile din partea organelor interne și ochilor.</w:t>
            </w:r>
          </w:p>
        </w:tc>
        <w:tc>
          <w:tcPr>
            <w:tcW w:w="5760" w:type="dxa"/>
          </w:tcPr>
          <w:p w14:paraId="1440C84C" w14:textId="77777777" w:rsidR="003B7110" w:rsidRPr="0089797F" w:rsidRDefault="003B7110" w:rsidP="00747BE8">
            <w:pPr>
              <w:pStyle w:val="Default"/>
              <w:spacing w:after="120"/>
              <w:jc w:val="both"/>
              <w:rPr>
                <w:rFonts w:ascii="Times New Roman" w:hAnsi="Times New Roman" w:cs="Times New Roman"/>
                <w:color w:val="auto"/>
                <w:lang w:val="ro-RO"/>
              </w:rPr>
            </w:pPr>
            <w:r w:rsidRPr="0089797F">
              <w:rPr>
                <w:rFonts w:ascii="Times New Roman" w:hAnsi="Times New Roman" w:cs="Times New Roman"/>
                <w:b/>
                <w:bCs/>
                <w:color w:val="auto"/>
                <w:lang w:val="ro-RO"/>
              </w:rPr>
              <w:t>Investigaţii obligatorii:</w:t>
            </w:r>
          </w:p>
          <w:p w14:paraId="1450CE26" w14:textId="77777777" w:rsidR="003B7110" w:rsidRPr="0089797F" w:rsidRDefault="003B7110" w:rsidP="00E2169B">
            <w:pPr>
              <w:numPr>
                <w:ilvl w:val="0"/>
                <w:numId w:val="2"/>
              </w:numPr>
              <w:spacing w:after="0"/>
              <w:ind w:left="288"/>
              <w:rPr>
                <w:i/>
                <w:sz w:val="24"/>
              </w:rPr>
            </w:pPr>
            <w:r w:rsidRPr="0089797F">
              <w:rPr>
                <w:sz w:val="24"/>
              </w:rPr>
              <w:t xml:space="preserve">Aprecierea factorilor de risc </w:t>
            </w:r>
            <w:r w:rsidRPr="0089797F">
              <w:rPr>
                <w:i/>
                <w:sz w:val="24"/>
              </w:rPr>
              <w:t xml:space="preserve">(caseta </w:t>
            </w:r>
            <w:r w:rsidR="00C5797D" w:rsidRPr="0089797F">
              <w:rPr>
                <w:i/>
                <w:sz w:val="24"/>
              </w:rPr>
              <w:t>4</w:t>
            </w:r>
            <w:r w:rsidRPr="0089797F">
              <w:rPr>
                <w:i/>
                <w:sz w:val="24"/>
              </w:rPr>
              <w:t>).</w:t>
            </w:r>
          </w:p>
          <w:p w14:paraId="7B0146AB" w14:textId="77777777" w:rsidR="003B7110" w:rsidRPr="0089797F" w:rsidRDefault="003B7110" w:rsidP="00E2169B">
            <w:pPr>
              <w:numPr>
                <w:ilvl w:val="0"/>
                <w:numId w:val="2"/>
              </w:numPr>
              <w:spacing w:after="0"/>
              <w:ind w:left="288"/>
              <w:rPr>
                <w:b/>
                <w:sz w:val="24"/>
              </w:rPr>
            </w:pPr>
            <w:r w:rsidRPr="0089797F">
              <w:rPr>
                <w:sz w:val="24"/>
              </w:rPr>
              <w:t xml:space="preserve">Anamneza </w:t>
            </w:r>
            <w:r w:rsidRPr="0089797F">
              <w:rPr>
                <w:i/>
                <w:sz w:val="24"/>
              </w:rPr>
              <w:t>(caseta</w:t>
            </w:r>
            <w:r w:rsidR="0009580D" w:rsidRPr="0089797F">
              <w:rPr>
                <w:i/>
                <w:sz w:val="24"/>
              </w:rPr>
              <w:t xml:space="preserve"> </w:t>
            </w:r>
            <w:r w:rsidR="00C5797D" w:rsidRPr="0089797F">
              <w:rPr>
                <w:i/>
                <w:sz w:val="24"/>
              </w:rPr>
              <w:t>6</w:t>
            </w:r>
            <w:r w:rsidRPr="0089797F">
              <w:rPr>
                <w:i/>
                <w:sz w:val="24"/>
              </w:rPr>
              <w:t>).</w:t>
            </w:r>
          </w:p>
          <w:p w14:paraId="7B00F72B" w14:textId="77777777" w:rsidR="003B7110" w:rsidRPr="0089797F" w:rsidRDefault="00751B20" w:rsidP="00E2169B">
            <w:pPr>
              <w:numPr>
                <w:ilvl w:val="0"/>
                <w:numId w:val="2"/>
              </w:numPr>
              <w:tabs>
                <w:tab w:val="left" w:pos="306"/>
              </w:tabs>
              <w:spacing w:after="0"/>
              <w:ind w:left="288"/>
              <w:rPr>
                <w:i/>
                <w:sz w:val="24"/>
              </w:rPr>
            </w:pPr>
            <w:r w:rsidRPr="0089797F">
              <w:rPr>
                <w:sz w:val="24"/>
              </w:rPr>
              <w:t>Examenul fizic, incluzâ</w:t>
            </w:r>
            <w:r w:rsidR="003B7110" w:rsidRPr="0089797F">
              <w:rPr>
                <w:sz w:val="24"/>
              </w:rPr>
              <w:t xml:space="preserve">nd evaluarea statutului funcţional </w:t>
            </w:r>
            <w:r w:rsidR="003B7110" w:rsidRPr="0089797F">
              <w:rPr>
                <w:i/>
                <w:sz w:val="24"/>
              </w:rPr>
              <w:t>(caseta</w:t>
            </w:r>
            <w:r w:rsidR="0009580D" w:rsidRPr="0089797F">
              <w:rPr>
                <w:i/>
                <w:sz w:val="24"/>
              </w:rPr>
              <w:t xml:space="preserve"> </w:t>
            </w:r>
            <w:r w:rsidR="00C5797D" w:rsidRPr="0089797F">
              <w:rPr>
                <w:i/>
                <w:sz w:val="24"/>
              </w:rPr>
              <w:t>7</w:t>
            </w:r>
            <w:r w:rsidR="003B7110" w:rsidRPr="0089797F">
              <w:rPr>
                <w:i/>
                <w:sz w:val="24"/>
              </w:rPr>
              <w:t xml:space="preserve"> , anexa </w:t>
            </w:r>
            <w:r w:rsidR="00C5797D" w:rsidRPr="0089797F">
              <w:rPr>
                <w:i/>
                <w:sz w:val="24"/>
              </w:rPr>
              <w:t>2,3</w:t>
            </w:r>
            <w:r w:rsidR="003B7110" w:rsidRPr="0089797F">
              <w:rPr>
                <w:i/>
                <w:sz w:val="24"/>
              </w:rPr>
              <w:t>).</w:t>
            </w:r>
          </w:p>
          <w:p w14:paraId="6F171FEF" w14:textId="77777777" w:rsidR="003B7110" w:rsidRPr="0089797F" w:rsidRDefault="003B7110" w:rsidP="00E2169B">
            <w:pPr>
              <w:numPr>
                <w:ilvl w:val="0"/>
                <w:numId w:val="3"/>
              </w:numPr>
              <w:tabs>
                <w:tab w:val="left" w:pos="306"/>
              </w:tabs>
              <w:spacing w:after="0"/>
              <w:ind w:left="288"/>
              <w:rPr>
                <w:sz w:val="24"/>
              </w:rPr>
            </w:pPr>
            <w:r w:rsidRPr="0089797F">
              <w:rPr>
                <w:bCs/>
                <w:iCs/>
                <w:sz w:val="24"/>
              </w:rPr>
              <w:t>Investigaţii paraclinice</w:t>
            </w:r>
            <w:r w:rsidR="00751B20" w:rsidRPr="0089797F">
              <w:rPr>
                <w:sz w:val="24"/>
              </w:rPr>
              <w:t xml:space="preserve"> pentru determinarea</w:t>
            </w:r>
            <w:r w:rsidRPr="0089797F">
              <w:rPr>
                <w:sz w:val="24"/>
              </w:rPr>
              <w:t xml:space="preserve"> gradului de activitate a bolii, supravegherea evoluţiei bolii şi pentru efectuarea diagnosticului diferenţial</w:t>
            </w:r>
            <w:r w:rsidRPr="0089797F">
              <w:rPr>
                <w:bCs/>
                <w:sz w:val="24"/>
              </w:rPr>
              <w:t xml:space="preserve"> </w:t>
            </w:r>
            <w:r w:rsidRPr="0089797F">
              <w:rPr>
                <w:bCs/>
                <w:i/>
                <w:sz w:val="24"/>
              </w:rPr>
              <w:t xml:space="preserve">(caseta </w:t>
            </w:r>
            <w:r w:rsidR="00C5797D" w:rsidRPr="0089797F">
              <w:rPr>
                <w:bCs/>
                <w:i/>
                <w:sz w:val="24"/>
              </w:rPr>
              <w:t>8</w:t>
            </w:r>
            <w:r w:rsidRPr="0089797F">
              <w:rPr>
                <w:bCs/>
                <w:i/>
                <w:sz w:val="24"/>
              </w:rPr>
              <w:t>).</w:t>
            </w:r>
          </w:p>
          <w:p w14:paraId="653102A4" w14:textId="77777777" w:rsidR="003B7110" w:rsidRPr="0089797F" w:rsidRDefault="003B7110" w:rsidP="00E2169B">
            <w:pPr>
              <w:pStyle w:val="Default"/>
              <w:numPr>
                <w:ilvl w:val="0"/>
                <w:numId w:val="5"/>
              </w:numPr>
              <w:ind w:left="288"/>
              <w:jc w:val="both"/>
              <w:rPr>
                <w:rFonts w:ascii="Times New Roman" w:hAnsi="Times New Roman" w:cs="Times New Roman"/>
                <w:color w:val="auto"/>
                <w:lang w:val="ro-RO"/>
              </w:rPr>
            </w:pPr>
            <w:r w:rsidRPr="0089797F">
              <w:rPr>
                <w:rFonts w:ascii="Times New Roman" w:hAnsi="Times New Roman" w:cs="Times New Roman"/>
                <w:bCs/>
                <w:lang w:val="ro-RO"/>
              </w:rPr>
              <w:t>Estimarea indicaţiilor pentru consultul specialiştilor: hematolog, nefrolog, dermatolog, oftalmolog, traumatolog.</w:t>
            </w:r>
          </w:p>
          <w:p w14:paraId="243F404C" w14:textId="111F5F91" w:rsidR="003B7110" w:rsidRPr="0089797F" w:rsidRDefault="003B7110" w:rsidP="00E2169B">
            <w:pPr>
              <w:pStyle w:val="Default"/>
              <w:numPr>
                <w:ilvl w:val="0"/>
                <w:numId w:val="7"/>
              </w:numPr>
              <w:tabs>
                <w:tab w:val="left" w:pos="306"/>
              </w:tabs>
              <w:ind w:left="288"/>
              <w:jc w:val="both"/>
              <w:rPr>
                <w:rFonts w:ascii="Times New Roman" w:hAnsi="Times New Roman" w:cs="Times New Roman"/>
                <w:color w:val="auto"/>
                <w:lang w:val="ro-RO"/>
              </w:rPr>
            </w:pPr>
            <w:r w:rsidRPr="0089797F">
              <w:rPr>
                <w:rFonts w:ascii="Times New Roman" w:hAnsi="Times New Roman" w:cs="Times New Roman"/>
                <w:bCs/>
                <w:lang w:val="ro-RO"/>
              </w:rPr>
              <w:lastRenderedPageBreak/>
              <w:t>Efect</w:t>
            </w:r>
            <w:r w:rsidR="00751B20" w:rsidRPr="0089797F">
              <w:rPr>
                <w:rFonts w:ascii="Times New Roman" w:hAnsi="Times New Roman" w:cs="Times New Roman"/>
                <w:bCs/>
                <w:lang w:val="ro-RO"/>
              </w:rPr>
              <w:t>uarea diagnosticului diferenţial</w:t>
            </w:r>
            <w:r w:rsidRPr="0089797F">
              <w:rPr>
                <w:rFonts w:ascii="Times New Roman" w:hAnsi="Times New Roman" w:cs="Times New Roman"/>
                <w:bCs/>
                <w:lang w:val="ro-RO"/>
              </w:rPr>
              <w:t xml:space="preserve"> </w:t>
            </w:r>
            <w:r w:rsidRPr="0089797F">
              <w:rPr>
                <w:rFonts w:ascii="Times New Roman" w:hAnsi="Times New Roman" w:cs="Times New Roman"/>
                <w:bCs/>
                <w:i/>
                <w:lang w:val="ro-RO"/>
              </w:rPr>
              <w:t xml:space="preserve">(caseta </w:t>
            </w:r>
            <w:r w:rsidR="00C5797D" w:rsidRPr="0089797F">
              <w:rPr>
                <w:rFonts w:ascii="Times New Roman" w:hAnsi="Times New Roman" w:cs="Times New Roman"/>
                <w:bCs/>
                <w:i/>
                <w:lang w:val="ro-RO"/>
              </w:rPr>
              <w:t>9,</w:t>
            </w:r>
            <w:r w:rsidR="006F2928" w:rsidRPr="0089797F">
              <w:rPr>
                <w:rFonts w:ascii="Times New Roman" w:hAnsi="Times New Roman" w:cs="Times New Roman"/>
                <w:bCs/>
                <w:i/>
                <w:lang w:val="ro-RO"/>
              </w:rPr>
              <w:t xml:space="preserve"> </w:t>
            </w:r>
            <w:r w:rsidR="00C5797D" w:rsidRPr="0089797F">
              <w:rPr>
                <w:rFonts w:ascii="Times New Roman" w:hAnsi="Times New Roman" w:cs="Times New Roman"/>
                <w:bCs/>
                <w:i/>
                <w:lang w:val="ro-RO"/>
              </w:rPr>
              <w:t>10</w:t>
            </w:r>
            <w:r w:rsidRPr="0089797F">
              <w:rPr>
                <w:rFonts w:ascii="Times New Roman" w:hAnsi="Times New Roman" w:cs="Times New Roman"/>
                <w:bCs/>
                <w:i/>
                <w:lang w:val="ro-RO"/>
              </w:rPr>
              <w:t>).</w:t>
            </w:r>
          </w:p>
        </w:tc>
      </w:tr>
      <w:tr w:rsidR="003B7110" w:rsidRPr="0089797F" w14:paraId="2A5D9C03" w14:textId="77777777" w:rsidTr="003B7110">
        <w:tc>
          <w:tcPr>
            <w:tcW w:w="14238" w:type="dxa"/>
            <w:gridSpan w:val="3"/>
          </w:tcPr>
          <w:p w14:paraId="6EAAD295" w14:textId="77777777" w:rsidR="003B7110" w:rsidRPr="0089797F" w:rsidRDefault="003B7110" w:rsidP="00747BE8">
            <w:pPr>
              <w:tabs>
                <w:tab w:val="left" w:pos="246"/>
              </w:tabs>
              <w:spacing w:after="0"/>
              <w:rPr>
                <w:bCs/>
                <w:kern w:val="32"/>
                <w:sz w:val="24"/>
              </w:rPr>
            </w:pPr>
            <w:r w:rsidRPr="0089797F">
              <w:rPr>
                <w:b/>
                <w:bCs/>
                <w:kern w:val="32"/>
                <w:sz w:val="24"/>
              </w:rPr>
              <w:lastRenderedPageBreak/>
              <w:t>3. Tratamentul</w:t>
            </w:r>
          </w:p>
        </w:tc>
      </w:tr>
      <w:tr w:rsidR="003B7110" w:rsidRPr="0089797F" w14:paraId="68148039" w14:textId="77777777" w:rsidTr="003B7110">
        <w:tc>
          <w:tcPr>
            <w:tcW w:w="3438" w:type="dxa"/>
          </w:tcPr>
          <w:p w14:paraId="6436D88F" w14:textId="77777777" w:rsidR="003B7110" w:rsidRPr="0089797F" w:rsidRDefault="003B7110" w:rsidP="00747BE8">
            <w:pPr>
              <w:spacing w:after="0"/>
              <w:rPr>
                <w:bCs/>
                <w:kern w:val="32"/>
                <w:sz w:val="24"/>
              </w:rPr>
            </w:pPr>
            <w:r w:rsidRPr="0089797F">
              <w:rPr>
                <w:bCs/>
                <w:kern w:val="32"/>
                <w:sz w:val="24"/>
              </w:rPr>
              <w:t>3.1. Tratamentul medicamentos</w:t>
            </w:r>
          </w:p>
        </w:tc>
        <w:tc>
          <w:tcPr>
            <w:tcW w:w="5040" w:type="dxa"/>
            <w:vMerge w:val="restart"/>
          </w:tcPr>
          <w:p w14:paraId="271ECC01" w14:textId="77777777" w:rsidR="003B7110" w:rsidRPr="0089797F" w:rsidRDefault="003B7110" w:rsidP="00747BE8">
            <w:pPr>
              <w:spacing w:after="0"/>
              <w:rPr>
                <w:sz w:val="24"/>
              </w:rPr>
            </w:pPr>
            <w:r w:rsidRPr="0089797F">
              <w:rPr>
                <w:sz w:val="24"/>
              </w:rPr>
              <w:t xml:space="preserve">Scopul tratamentului este inducerea remisiunii şi normalizarea </w:t>
            </w:r>
            <w:proofErr w:type="spellStart"/>
            <w:r w:rsidRPr="0089797F">
              <w:rPr>
                <w:sz w:val="24"/>
              </w:rPr>
              <w:t>funcţiei</w:t>
            </w:r>
            <w:proofErr w:type="spellEnd"/>
            <w:r w:rsidRPr="0089797F">
              <w:rPr>
                <w:sz w:val="24"/>
              </w:rPr>
              <w:t xml:space="preserve"> articulare [1</w:t>
            </w:r>
            <w:r w:rsidR="00E50F32" w:rsidRPr="0089797F">
              <w:rPr>
                <w:sz w:val="24"/>
              </w:rPr>
              <w:t>3</w:t>
            </w:r>
            <w:r w:rsidRPr="0089797F">
              <w:rPr>
                <w:sz w:val="24"/>
              </w:rPr>
              <w:t>].</w:t>
            </w:r>
          </w:p>
        </w:tc>
        <w:tc>
          <w:tcPr>
            <w:tcW w:w="5760" w:type="dxa"/>
          </w:tcPr>
          <w:p w14:paraId="638504F9" w14:textId="3E7E19D1" w:rsidR="003B7110" w:rsidRPr="0089797F" w:rsidRDefault="005D2799" w:rsidP="00747BE8">
            <w:pPr>
              <w:rPr>
                <w:b/>
                <w:sz w:val="24"/>
              </w:rPr>
            </w:pPr>
            <w:r w:rsidRPr="0089797F">
              <w:rPr>
                <w:b/>
                <w:sz w:val="24"/>
              </w:rPr>
              <w:t>Standard/</w:t>
            </w:r>
            <w:r w:rsidR="00751B20" w:rsidRPr="0089797F">
              <w:rPr>
                <w:b/>
                <w:sz w:val="24"/>
              </w:rPr>
              <w:t>Obligator</w:t>
            </w:r>
            <w:r w:rsidR="003B7110" w:rsidRPr="0089797F">
              <w:rPr>
                <w:b/>
                <w:sz w:val="24"/>
              </w:rPr>
              <w:t>:</w:t>
            </w:r>
          </w:p>
          <w:p w14:paraId="011CB0A8" w14:textId="77777777" w:rsidR="003B7110" w:rsidRPr="0089797F" w:rsidRDefault="003B7110" w:rsidP="00E2169B">
            <w:pPr>
              <w:numPr>
                <w:ilvl w:val="0"/>
                <w:numId w:val="16"/>
              </w:numPr>
              <w:spacing w:after="0"/>
              <w:ind w:left="288"/>
              <w:rPr>
                <w:bCs/>
                <w:kern w:val="32"/>
                <w:sz w:val="24"/>
              </w:rPr>
            </w:pPr>
            <w:r w:rsidRPr="0089797F">
              <w:rPr>
                <w:bCs/>
                <w:kern w:val="32"/>
                <w:sz w:val="24"/>
              </w:rPr>
              <w:t xml:space="preserve">AINS </w:t>
            </w:r>
            <w:r w:rsidRPr="0089797F">
              <w:rPr>
                <w:bCs/>
                <w:i/>
                <w:kern w:val="32"/>
                <w:sz w:val="24"/>
              </w:rPr>
              <w:t xml:space="preserve">(caseta </w:t>
            </w:r>
            <w:r w:rsidR="0009580D" w:rsidRPr="0089797F">
              <w:rPr>
                <w:bCs/>
                <w:i/>
                <w:kern w:val="32"/>
                <w:sz w:val="24"/>
              </w:rPr>
              <w:t>1</w:t>
            </w:r>
            <w:r w:rsidR="001B1ED6" w:rsidRPr="0089797F">
              <w:rPr>
                <w:bCs/>
                <w:i/>
                <w:kern w:val="32"/>
                <w:sz w:val="24"/>
              </w:rPr>
              <w:t>4</w:t>
            </w:r>
            <w:r w:rsidRPr="0089797F">
              <w:rPr>
                <w:bCs/>
                <w:i/>
                <w:kern w:val="32"/>
                <w:sz w:val="24"/>
              </w:rPr>
              <w:t>).</w:t>
            </w:r>
            <w:r w:rsidRPr="0089797F">
              <w:rPr>
                <w:bCs/>
                <w:kern w:val="32"/>
                <w:sz w:val="24"/>
              </w:rPr>
              <w:t xml:space="preserve"> </w:t>
            </w:r>
          </w:p>
          <w:p w14:paraId="44B1DB99" w14:textId="06B685C5" w:rsidR="003B7110" w:rsidRPr="0089797F" w:rsidRDefault="003B7110" w:rsidP="00E2169B">
            <w:pPr>
              <w:numPr>
                <w:ilvl w:val="0"/>
                <w:numId w:val="16"/>
              </w:numPr>
              <w:spacing w:after="0"/>
              <w:ind w:left="288"/>
              <w:rPr>
                <w:bCs/>
                <w:kern w:val="32"/>
                <w:sz w:val="24"/>
              </w:rPr>
            </w:pPr>
            <w:r w:rsidRPr="0089797F">
              <w:rPr>
                <w:bCs/>
                <w:kern w:val="32"/>
                <w:sz w:val="24"/>
              </w:rPr>
              <w:t xml:space="preserve">Glucocorticoizi </w:t>
            </w:r>
            <w:r w:rsidRPr="0089797F">
              <w:rPr>
                <w:bCs/>
                <w:i/>
                <w:kern w:val="32"/>
                <w:sz w:val="24"/>
              </w:rPr>
              <w:t>(caseta</w:t>
            </w:r>
            <w:r w:rsidR="0009580D" w:rsidRPr="0089797F">
              <w:rPr>
                <w:bCs/>
                <w:i/>
                <w:kern w:val="32"/>
                <w:sz w:val="24"/>
              </w:rPr>
              <w:t xml:space="preserve"> 1</w:t>
            </w:r>
            <w:r w:rsidR="001B1ED6" w:rsidRPr="0089797F">
              <w:rPr>
                <w:bCs/>
                <w:i/>
                <w:kern w:val="32"/>
                <w:sz w:val="24"/>
              </w:rPr>
              <w:t>4</w:t>
            </w:r>
            <w:r w:rsidRPr="0089797F">
              <w:rPr>
                <w:bCs/>
                <w:i/>
                <w:kern w:val="32"/>
                <w:sz w:val="24"/>
              </w:rPr>
              <w:t>).</w:t>
            </w:r>
          </w:p>
          <w:p w14:paraId="764249C2" w14:textId="47729087" w:rsidR="003B7110" w:rsidRPr="0089797F" w:rsidRDefault="00751B20" w:rsidP="00E2169B">
            <w:pPr>
              <w:numPr>
                <w:ilvl w:val="0"/>
                <w:numId w:val="16"/>
              </w:numPr>
              <w:spacing w:after="0"/>
              <w:ind w:left="288"/>
              <w:rPr>
                <w:bCs/>
                <w:kern w:val="32"/>
                <w:sz w:val="24"/>
              </w:rPr>
            </w:pPr>
            <w:r w:rsidRPr="0089797F">
              <w:rPr>
                <w:bCs/>
                <w:kern w:val="32"/>
                <w:sz w:val="24"/>
              </w:rPr>
              <w:t>Preparate de inducere a remisiunii</w:t>
            </w:r>
            <w:r w:rsidR="003B7110" w:rsidRPr="0089797F">
              <w:rPr>
                <w:bCs/>
                <w:kern w:val="32"/>
                <w:sz w:val="24"/>
              </w:rPr>
              <w:t xml:space="preserve"> </w:t>
            </w:r>
            <w:r w:rsidR="003B7110" w:rsidRPr="0089797F">
              <w:rPr>
                <w:bCs/>
                <w:i/>
                <w:kern w:val="32"/>
                <w:sz w:val="24"/>
              </w:rPr>
              <w:t>(caset</w:t>
            </w:r>
            <w:r w:rsidR="001B1ED6" w:rsidRPr="0089797F">
              <w:rPr>
                <w:bCs/>
                <w:i/>
                <w:kern w:val="32"/>
                <w:sz w:val="24"/>
              </w:rPr>
              <w:t>ele</w:t>
            </w:r>
            <w:r w:rsidR="003B7110" w:rsidRPr="0089797F">
              <w:rPr>
                <w:bCs/>
                <w:i/>
                <w:kern w:val="32"/>
                <w:sz w:val="24"/>
              </w:rPr>
              <w:t xml:space="preserve"> </w:t>
            </w:r>
            <w:r w:rsidR="0009580D" w:rsidRPr="0089797F">
              <w:rPr>
                <w:bCs/>
                <w:i/>
                <w:kern w:val="32"/>
                <w:sz w:val="24"/>
              </w:rPr>
              <w:t>14</w:t>
            </w:r>
            <w:r w:rsidR="001B1ED6" w:rsidRPr="0089797F">
              <w:rPr>
                <w:bCs/>
                <w:i/>
                <w:kern w:val="32"/>
                <w:sz w:val="24"/>
              </w:rPr>
              <w:t>,</w:t>
            </w:r>
            <w:r w:rsidR="006F2928" w:rsidRPr="0089797F">
              <w:rPr>
                <w:bCs/>
                <w:i/>
                <w:kern w:val="32"/>
                <w:sz w:val="24"/>
              </w:rPr>
              <w:t xml:space="preserve"> </w:t>
            </w:r>
            <w:r w:rsidR="001B1ED6" w:rsidRPr="0089797F">
              <w:rPr>
                <w:bCs/>
                <w:i/>
                <w:kern w:val="32"/>
                <w:sz w:val="24"/>
              </w:rPr>
              <w:t>15</w:t>
            </w:r>
            <w:r w:rsidR="003B7110" w:rsidRPr="0089797F">
              <w:rPr>
                <w:bCs/>
                <w:i/>
                <w:kern w:val="32"/>
                <w:sz w:val="24"/>
              </w:rPr>
              <w:t>).</w:t>
            </w:r>
          </w:p>
        </w:tc>
      </w:tr>
      <w:tr w:rsidR="003B7110" w:rsidRPr="0089797F" w14:paraId="2245ACC3" w14:textId="77777777" w:rsidTr="003B7110">
        <w:tc>
          <w:tcPr>
            <w:tcW w:w="3438" w:type="dxa"/>
          </w:tcPr>
          <w:p w14:paraId="75880882" w14:textId="77777777" w:rsidR="003B7110" w:rsidRPr="0089797F" w:rsidRDefault="003B7110" w:rsidP="00747BE8">
            <w:pPr>
              <w:spacing w:after="0"/>
              <w:rPr>
                <w:bCs/>
                <w:kern w:val="32"/>
                <w:sz w:val="24"/>
              </w:rPr>
            </w:pPr>
            <w:r w:rsidRPr="0089797F">
              <w:rPr>
                <w:bCs/>
                <w:kern w:val="32"/>
                <w:sz w:val="24"/>
              </w:rPr>
              <w:t>3.2 Tratamentul nemedicamentos</w:t>
            </w:r>
          </w:p>
        </w:tc>
        <w:tc>
          <w:tcPr>
            <w:tcW w:w="5040" w:type="dxa"/>
            <w:vMerge/>
          </w:tcPr>
          <w:p w14:paraId="7EBB6274" w14:textId="77777777" w:rsidR="003B7110" w:rsidRPr="0089797F" w:rsidRDefault="003B7110" w:rsidP="00747BE8">
            <w:pPr>
              <w:spacing w:after="0"/>
              <w:rPr>
                <w:sz w:val="24"/>
              </w:rPr>
            </w:pPr>
          </w:p>
        </w:tc>
        <w:tc>
          <w:tcPr>
            <w:tcW w:w="5760" w:type="dxa"/>
          </w:tcPr>
          <w:p w14:paraId="75BCE676" w14:textId="77777777" w:rsidR="003B7110" w:rsidRPr="0089797F" w:rsidRDefault="003B7110" w:rsidP="00747BE8">
            <w:pPr>
              <w:rPr>
                <w:b/>
                <w:sz w:val="24"/>
              </w:rPr>
            </w:pPr>
            <w:r w:rsidRPr="0089797F">
              <w:rPr>
                <w:b/>
                <w:sz w:val="24"/>
              </w:rPr>
              <w:t>La indicaţii speciale:</w:t>
            </w:r>
          </w:p>
          <w:p w14:paraId="6AE2337A" w14:textId="77777777" w:rsidR="00E0019B" w:rsidRPr="0089797F" w:rsidRDefault="00E0019B" w:rsidP="00E2169B">
            <w:pPr>
              <w:numPr>
                <w:ilvl w:val="0"/>
                <w:numId w:val="8"/>
              </w:numPr>
              <w:spacing w:after="0"/>
              <w:ind w:left="288"/>
              <w:rPr>
                <w:sz w:val="24"/>
              </w:rPr>
            </w:pPr>
            <w:r w:rsidRPr="0089797F">
              <w:rPr>
                <w:sz w:val="24"/>
              </w:rPr>
              <w:t>Tratament biologic</w:t>
            </w:r>
          </w:p>
          <w:p w14:paraId="0FC8B7F3" w14:textId="24F789EA" w:rsidR="003B7110" w:rsidRPr="0089797F" w:rsidRDefault="003B7110" w:rsidP="00E2169B">
            <w:pPr>
              <w:numPr>
                <w:ilvl w:val="0"/>
                <w:numId w:val="8"/>
              </w:numPr>
              <w:spacing w:after="0"/>
              <w:ind w:left="288"/>
              <w:rPr>
                <w:b/>
                <w:sz w:val="24"/>
              </w:rPr>
            </w:pPr>
            <w:r w:rsidRPr="0089797F">
              <w:rPr>
                <w:bCs/>
                <w:kern w:val="32"/>
                <w:sz w:val="24"/>
              </w:rPr>
              <w:t>Tratamentul nonfarmacologic</w:t>
            </w:r>
            <w:r w:rsidR="006F2928" w:rsidRPr="0089797F">
              <w:rPr>
                <w:bCs/>
                <w:kern w:val="32"/>
                <w:sz w:val="24"/>
              </w:rPr>
              <w:t xml:space="preserve"> </w:t>
            </w:r>
            <w:r w:rsidRPr="0089797F">
              <w:rPr>
                <w:bCs/>
                <w:i/>
                <w:kern w:val="32"/>
                <w:sz w:val="24"/>
              </w:rPr>
              <w:t xml:space="preserve">(caseta </w:t>
            </w:r>
            <w:r w:rsidR="0009580D" w:rsidRPr="0089797F">
              <w:rPr>
                <w:bCs/>
                <w:i/>
                <w:kern w:val="32"/>
                <w:sz w:val="24"/>
              </w:rPr>
              <w:t>1</w:t>
            </w:r>
            <w:r w:rsidR="006F2928" w:rsidRPr="0089797F">
              <w:rPr>
                <w:bCs/>
                <w:i/>
                <w:kern w:val="32"/>
                <w:sz w:val="24"/>
              </w:rPr>
              <w:t>6</w:t>
            </w:r>
            <w:r w:rsidRPr="0089797F">
              <w:rPr>
                <w:bCs/>
                <w:i/>
                <w:kern w:val="32"/>
                <w:sz w:val="24"/>
              </w:rPr>
              <w:t>).</w:t>
            </w:r>
          </w:p>
        </w:tc>
      </w:tr>
      <w:tr w:rsidR="003B7110" w:rsidRPr="0089797F" w14:paraId="4C289434" w14:textId="77777777" w:rsidTr="003B7110">
        <w:tc>
          <w:tcPr>
            <w:tcW w:w="3438" w:type="dxa"/>
          </w:tcPr>
          <w:p w14:paraId="66018A42" w14:textId="77777777" w:rsidR="003B7110" w:rsidRPr="0089797F" w:rsidRDefault="003B7110" w:rsidP="00AF090C">
            <w:pPr>
              <w:spacing w:after="0"/>
              <w:jc w:val="left"/>
              <w:rPr>
                <w:b/>
                <w:bCs/>
                <w:kern w:val="32"/>
                <w:sz w:val="24"/>
              </w:rPr>
            </w:pPr>
            <w:r w:rsidRPr="0089797F">
              <w:rPr>
                <w:b/>
                <w:bCs/>
                <w:kern w:val="32"/>
                <w:sz w:val="24"/>
              </w:rPr>
              <w:t xml:space="preserve">4. Externarea, nivelul primar, tratament continuu şi supraveghere </w:t>
            </w:r>
          </w:p>
        </w:tc>
        <w:tc>
          <w:tcPr>
            <w:tcW w:w="5040" w:type="dxa"/>
          </w:tcPr>
          <w:p w14:paraId="6421E283" w14:textId="77777777" w:rsidR="003B7110" w:rsidRPr="0089797F" w:rsidRDefault="003B7110" w:rsidP="00747BE8">
            <w:pPr>
              <w:spacing w:after="0"/>
              <w:rPr>
                <w:sz w:val="24"/>
              </w:rPr>
            </w:pPr>
          </w:p>
        </w:tc>
        <w:tc>
          <w:tcPr>
            <w:tcW w:w="5760" w:type="dxa"/>
          </w:tcPr>
          <w:p w14:paraId="02FBA1F2" w14:textId="77777777" w:rsidR="003B7110" w:rsidRPr="0089797F" w:rsidRDefault="003B7110" w:rsidP="00747BE8">
            <w:pPr>
              <w:rPr>
                <w:sz w:val="24"/>
              </w:rPr>
            </w:pPr>
            <w:r w:rsidRPr="0089797F">
              <w:rPr>
                <w:sz w:val="24"/>
              </w:rPr>
              <w:t xml:space="preserve">Extrasul </w:t>
            </w:r>
            <w:r w:rsidR="00751B20" w:rsidRPr="0089797F">
              <w:rPr>
                <w:b/>
                <w:sz w:val="24"/>
              </w:rPr>
              <w:t>obligator</w:t>
            </w:r>
            <w:r w:rsidR="0009580D" w:rsidRPr="0089797F">
              <w:rPr>
                <w:b/>
                <w:sz w:val="24"/>
              </w:rPr>
              <w:t>iu</w:t>
            </w:r>
            <w:r w:rsidRPr="0089797F">
              <w:rPr>
                <w:sz w:val="24"/>
              </w:rPr>
              <w:t xml:space="preserve"> va conţine: </w:t>
            </w:r>
          </w:p>
          <w:p w14:paraId="0A80790A" w14:textId="77777777" w:rsidR="003B7110" w:rsidRPr="0089797F" w:rsidRDefault="003B7110" w:rsidP="00E2169B">
            <w:pPr>
              <w:numPr>
                <w:ilvl w:val="0"/>
                <w:numId w:val="9"/>
              </w:numPr>
              <w:tabs>
                <w:tab w:val="left" w:pos="171"/>
              </w:tabs>
              <w:spacing w:after="0"/>
              <w:ind w:left="288"/>
              <w:rPr>
                <w:sz w:val="24"/>
              </w:rPr>
            </w:pPr>
            <w:r w:rsidRPr="0089797F">
              <w:rPr>
                <w:sz w:val="24"/>
              </w:rPr>
              <w:t>Diagnosticul confirmat detaliat.</w:t>
            </w:r>
          </w:p>
          <w:p w14:paraId="7DB029FB" w14:textId="77777777" w:rsidR="003B7110" w:rsidRPr="0089797F" w:rsidRDefault="003B7110" w:rsidP="00E2169B">
            <w:pPr>
              <w:numPr>
                <w:ilvl w:val="0"/>
                <w:numId w:val="9"/>
              </w:numPr>
              <w:tabs>
                <w:tab w:val="left" w:pos="171"/>
              </w:tabs>
              <w:spacing w:after="0"/>
              <w:ind w:left="288"/>
              <w:rPr>
                <w:sz w:val="24"/>
              </w:rPr>
            </w:pPr>
            <w:r w:rsidRPr="0089797F">
              <w:rPr>
                <w:sz w:val="24"/>
              </w:rPr>
              <w:t>Rezultatele investigaţiilor efectuate.</w:t>
            </w:r>
          </w:p>
          <w:p w14:paraId="6A477F9A" w14:textId="77777777" w:rsidR="003B7110" w:rsidRPr="0089797F" w:rsidRDefault="003B7110" w:rsidP="00E2169B">
            <w:pPr>
              <w:numPr>
                <w:ilvl w:val="0"/>
                <w:numId w:val="9"/>
              </w:numPr>
              <w:tabs>
                <w:tab w:val="left" w:pos="171"/>
              </w:tabs>
              <w:spacing w:after="0"/>
              <w:ind w:left="288"/>
              <w:rPr>
                <w:sz w:val="24"/>
              </w:rPr>
            </w:pPr>
            <w:r w:rsidRPr="0089797F">
              <w:rPr>
                <w:sz w:val="24"/>
              </w:rPr>
              <w:t>Recomandările explicite pentru pacient.</w:t>
            </w:r>
          </w:p>
          <w:p w14:paraId="53F72A8F" w14:textId="77777777" w:rsidR="003B7110" w:rsidRPr="0089797F" w:rsidRDefault="003B7110" w:rsidP="00E2169B">
            <w:pPr>
              <w:numPr>
                <w:ilvl w:val="0"/>
                <w:numId w:val="9"/>
              </w:numPr>
              <w:tabs>
                <w:tab w:val="left" w:pos="171"/>
              </w:tabs>
              <w:spacing w:after="0"/>
              <w:ind w:left="288"/>
              <w:rPr>
                <w:sz w:val="24"/>
              </w:rPr>
            </w:pPr>
            <w:r w:rsidRPr="0089797F">
              <w:rPr>
                <w:sz w:val="24"/>
              </w:rPr>
              <w:t>Recomandările pentru medicul de familie.</w:t>
            </w:r>
          </w:p>
        </w:tc>
      </w:tr>
    </w:tbl>
    <w:p w14:paraId="4BCA6A14" w14:textId="77777777" w:rsidR="003B7110" w:rsidRPr="0089797F" w:rsidRDefault="003B7110" w:rsidP="00747BE8">
      <w:pPr>
        <w:pStyle w:val="Titlu2"/>
        <w:numPr>
          <w:ilvl w:val="0"/>
          <w:numId w:val="0"/>
        </w:numPr>
        <w:rPr>
          <w:rFonts w:ascii="Times New Roman" w:hAnsi="Times New Roman"/>
          <w:sz w:val="24"/>
          <w:szCs w:val="24"/>
          <w:lang w:val="ro-RO"/>
        </w:rPr>
        <w:sectPr w:rsidR="003B7110" w:rsidRPr="0089797F" w:rsidSect="00747BE8">
          <w:type w:val="continuous"/>
          <w:pgSz w:w="16838" w:h="11906" w:orient="landscape" w:code="9"/>
          <w:pgMar w:top="1134" w:right="851" w:bottom="1134" w:left="1418" w:header="709" w:footer="709" w:gutter="0"/>
          <w:cols w:space="708"/>
          <w:docGrid w:linePitch="360"/>
        </w:sectPr>
      </w:pPr>
    </w:p>
    <w:p w14:paraId="2F545D47" w14:textId="77777777" w:rsidR="003B7110" w:rsidRPr="0089797F" w:rsidRDefault="00BE666A" w:rsidP="00747BE8">
      <w:pPr>
        <w:pStyle w:val="Frspaiere"/>
      </w:pPr>
      <w:bookmarkStart w:id="35" w:name="_Toc191166949"/>
      <w:bookmarkStart w:id="36" w:name="_Toc198354845"/>
      <w:r w:rsidRPr="0089797F">
        <w:rPr>
          <w:noProof/>
        </w:rPr>
        <w:lastRenderedPageBreak/>
        <mc:AlternateContent>
          <mc:Choice Requires="wps">
            <w:drawing>
              <wp:anchor distT="0" distB="0" distL="114300" distR="114300" simplePos="0" relativeHeight="251632640" behindDoc="0" locked="0" layoutInCell="1" allowOverlap="1" wp14:anchorId="31B9F525" wp14:editId="6AD30C3C">
                <wp:simplePos x="0" y="0"/>
                <wp:positionH relativeFrom="column">
                  <wp:posOffset>103505</wp:posOffset>
                </wp:positionH>
                <wp:positionV relativeFrom="paragraph">
                  <wp:posOffset>245745</wp:posOffset>
                </wp:positionV>
                <wp:extent cx="2361565" cy="291465"/>
                <wp:effectExtent l="57150" t="38100" r="57785" b="70485"/>
                <wp:wrapNone/>
                <wp:docPr id="123"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29146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0129A27" w14:textId="77777777" w:rsidR="00B11971" w:rsidRPr="004432C3" w:rsidRDefault="00B11971" w:rsidP="00591573">
                            <w:pPr>
                              <w:jc w:val="center"/>
                            </w:pPr>
                            <w:r w:rsidRPr="004432C3">
                              <w:t>Manifestări sistemice tipice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9F525" id="Скругленный прямоугольник 1" o:spid="_x0000_s1026" style="position:absolute;left:0;text-align:left;margin-left:8.15pt;margin-top:19.35pt;width:185.95pt;height:22.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sJGQMAABkHAAAOAAAAZHJzL2Uyb0RvYy54bWysVdtu2zAMfR+wfxD0vjrObW3QpMhSdBjQ&#10;tUXToc+MLNvCZEmTlDjd14+SnDTtMqAblgdDIileDsmT84ttI8mGWye0mtL8pEcJV0wXQlVT+u3h&#10;6sMpJc6DKkBqxaf0iTt6MXv/7rw1E97XtZYFtwSdKDdpzZTW3ptJljlW8wbciTZcobLUtgGPV1tl&#10;hYUWvTcy6/d646zVtjBWM+4cSi+Tks6i/7LkzN+WpeOeyCnF3Hz82vhdhW82O4dJZcHUgnVpwD9k&#10;0YBQGHTv6hI8kLUVv7lqBLPa6dKfMN1kuiwF47EGrCbvvapmWYPhsRYEx5k9TO7/uWU3m6W5syF1&#10;Z641++4Qkaw1brLXhIvrbLalbYItJk62EcWnPYp86wlDYX8wzkfjESUMdf2zfIjn4BQmu9fGOv+Z&#10;64aEw5RavVbFPbYqIgiba+eT/c6uA7a4ElISq/2j8HXEBicuoe7wTbRyxGiEpxfFzlarhbRkA9j9&#10;4af5YjGOci+UT8JRD39pCBz4r7pI4kEQRzlm3XmJFVTuMMogPH9jpMHHziM6/PtIecjnraHymFac&#10;7Beh9sUeKQpF1Q5EKRSBsL/5GFcsxCWOgeRFgDt1BjcmdiOgIRVpp/Rs1A8tB9zhUoLHY2PwgVMV&#10;JSArJAfmbcJKS7F//KcWuRoKnppxdrycvLeTvyrHHfoPI3QJrk6uoqorQaqQPI8c0U2PXntul3XR&#10;kpVc23vA/Iep/kKEQY1oUFIIJJBR1CA0L+fxSI8ihEkO0tTQjdhpADaheThh+xzivB2kF5cy7WHY&#10;SL9dbfF1OK508XRnQyJxI51hVwLLvgbn78AinWGWSNH+Fj+l1Ngs3Z0oqbX9eUwe7JFlUEtJi/SI&#10;nfyxBsspkV8ULhiu9TDwabwMRx/7AYlDzepQo9bNQuMO5jhJhsVjsPdydyytbh6RyechKqpAMYyd&#10;Zqa7LHyibfwvYHw+j2bIoQb8tVoatqOC0PCH7SNY07GLR1660Tsqhckrfkm2YRSUnq+9LkUkn2dc&#10;OzpE/k0MkP4rAsEf3qPV8z/a7BcAAAD//wMAUEsDBBQABgAIAAAAIQCPEAtO3QAAAAgBAAAPAAAA&#10;ZHJzL2Rvd25yZXYueG1sTI/BTsMwEETvSPyDtUjcqEODgglxqgqpB+DUhN63sUkC8TrEbpv+PcuJ&#10;HkczmnlTrGY3iKOdQu9Jw/0iAWGp8aanVsNHvblTIEJEMjh4shrONsCqvL4qMDf+RFt7rGIruIRC&#10;jhq6GMdcytB01mFY+NESe59+chhZTq00E5643A1ymSSZdNgTL3Q42pfONt/VwWlItq/d08+uyjaq&#10;rXfzusbz1/ub1rc38/oZRLRz/A/DHz6jQ8lMe38gE8TAOks5qSFVjyDYT5VagthrUA8ZyLKQlwfK&#10;XwAAAP//AwBQSwECLQAUAAYACAAAACEAtoM4kv4AAADhAQAAEwAAAAAAAAAAAAAAAAAAAAAAW0Nv&#10;bnRlbnRfVHlwZXNdLnhtbFBLAQItABQABgAIAAAAIQA4/SH/1gAAAJQBAAALAAAAAAAAAAAAAAAA&#10;AC8BAABfcmVscy8ucmVsc1BLAQItABQABgAIAAAAIQB2LnsJGQMAABkHAAAOAAAAAAAAAAAAAAAA&#10;AC4CAABkcnMvZTJvRG9jLnhtbFBLAQItABQABgAIAAAAIQCPEAtO3QAAAAgBAAAPAAAAAAAAAAAA&#10;AAAAAHMFAABkcnMvZG93bnJldi54bWxQSwUGAAAAAAQABADzAAAAfQYAAAAA&#10;" fillcolor="#9eeaff" strokecolor="#46aac5">
                <v:fill color2="#e4f9ff" rotate="t" angle="180" colors="0 #9eeaff;22938f #bbefff;1 #e4f9ff" focus="100%" type="gradient"/>
                <v:shadow on="t" color="black" opacity="24903f" origin=",.5" offset="0,.55556mm"/>
                <v:path arrowok="t"/>
                <v:textbox>
                  <w:txbxContent>
                    <w:p w14:paraId="20129A27" w14:textId="77777777" w:rsidR="00B11971" w:rsidRPr="004432C3" w:rsidRDefault="00B11971" w:rsidP="00591573">
                      <w:pPr>
                        <w:jc w:val="center"/>
                      </w:pPr>
                      <w:r w:rsidRPr="004432C3">
                        <w:t>Manifestări sistemice tipice</w:t>
                      </w:r>
                    </w:p>
                  </w:txbxContent>
                </v:textbox>
              </v:roundrect>
            </w:pict>
          </mc:Fallback>
        </mc:AlternateContent>
      </w:r>
      <w:r w:rsidR="00751B20" w:rsidRPr="0089797F">
        <w:t xml:space="preserve">C. 1. </w:t>
      </w:r>
      <w:r w:rsidR="00751B20" w:rsidRPr="0089797F">
        <w:rPr>
          <w:b/>
        </w:rPr>
        <w:t>ALGORITMI</w:t>
      </w:r>
      <w:r w:rsidR="003B7110" w:rsidRPr="0089797F">
        <w:rPr>
          <w:b/>
        </w:rPr>
        <w:t xml:space="preserve"> DE </w:t>
      </w:r>
      <w:proofErr w:type="spellStart"/>
      <w:r w:rsidR="003B7110" w:rsidRPr="0089797F">
        <w:rPr>
          <w:b/>
        </w:rPr>
        <w:t>CONDUITĂ</w:t>
      </w:r>
      <w:bookmarkEnd w:id="35"/>
      <w:bookmarkEnd w:id="36"/>
      <w:r w:rsidR="00591573" w:rsidRPr="0089797F">
        <w:rPr>
          <w:b/>
        </w:rPr>
        <w:t>.Clasificarea</w:t>
      </w:r>
      <w:proofErr w:type="spellEnd"/>
      <w:r w:rsidR="00591573" w:rsidRPr="0089797F">
        <w:rPr>
          <w:b/>
        </w:rPr>
        <w:t xml:space="preserve"> AJI</w:t>
      </w:r>
    </w:p>
    <w:p w14:paraId="528B48BB" w14:textId="77777777" w:rsidR="00591573" w:rsidRPr="0089797F" w:rsidRDefault="00BE666A" w:rsidP="00747BE8">
      <w:pPr>
        <w:rPr>
          <w:sz w:val="28"/>
          <w:szCs w:val="28"/>
        </w:rPr>
      </w:pPr>
      <w:r w:rsidRPr="0089797F">
        <w:rPr>
          <w:noProof/>
        </w:rPr>
        <mc:AlternateContent>
          <mc:Choice Requires="wps">
            <w:drawing>
              <wp:anchor distT="0" distB="0" distL="114300" distR="114300" simplePos="0" relativeHeight="251638784" behindDoc="0" locked="0" layoutInCell="1" allowOverlap="1" wp14:anchorId="4CB1FDCD" wp14:editId="0B55E79F">
                <wp:simplePos x="0" y="0"/>
                <wp:positionH relativeFrom="column">
                  <wp:posOffset>4583430</wp:posOffset>
                </wp:positionH>
                <wp:positionV relativeFrom="paragraph">
                  <wp:posOffset>157480</wp:posOffset>
                </wp:positionV>
                <wp:extent cx="1587500" cy="379730"/>
                <wp:effectExtent l="57150" t="38100" r="50800" b="77470"/>
                <wp:wrapNone/>
                <wp:docPr id="122"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7973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70F5839" w14:textId="77777777" w:rsidR="00B11971" w:rsidRPr="004432C3" w:rsidRDefault="00B11971" w:rsidP="00591573">
                            <w:pPr>
                              <w:jc w:val="center"/>
                            </w:pPr>
                            <w:r w:rsidRPr="004432C3">
                              <w:t>AJI sistemică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CB1FDCD" id="Скругленный прямоугольник 6" o:spid="_x0000_s1027" style="position:absolute;left:0;text-align:left;margin-left:360.9pt;margin-top:12.4pt;width:125pt;height:29.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zGwMAACAHAAAOAAAAZHJzL2Uyb0RvYy54bWysVdtu2zAMfR+wfxD8vjrOtTGaFEGLDAO6&#10;tmg69JmRZVuYLGmScum+fpRkp1naAd2wF0MiKV4OyeOLy30jyJYZy5WcJdlZLyFMUlVwWc2Sb4/L&#10;T+cJsQ5kAUJJNkuemU0u5x8/XOx0zvqqVqJghqATafOdniW1czpPU0tr1oA9U5pJVJbKNODwaqq0&#10;MLBD741I+73eON0pU2ijKLMWpddRmcyD/7Jk1N2VpWWOiFmCubnwNeG79t90fgF5ZUDXnLZpwD9k&#10;0QCXGPTg6hockI3hr1w1nBplVenOqGpSVZacslADVpP1TqpZ1aBZqAXBsfoAk/1/buntdqXvjU/d&#10;6htFv1tEJN1pmx80/mJbm31pGm+LiZN9QPH5gCLbO0JRmI3OJ6Megk1RN5hMJ4MAcwp591ob6z4z&#10;1RB/mCVGbWTxgK0KCML2xjqfBOSdXQtsseRCEKPcE3d1wAaDRdQtvglWlmiF8PSC2JpqfSUM2QJ2&#10;fzmZjofjIHdcuijEPDHTMAQW3FdVRPHAi7usWy8ho8oeRxn45++MNJi0HhHov4+U+XzeGyoLab0u&#10;6lAsQntaFIqqDkTBJQG/v9kYV8zHJZaCYIWHO3YGNyZ0w6MhJNnNkumoP8KWA+5wKcDhsdH4wMoq&#10;ISAqJAfqTMRKCX54/KcW2RoKFpsxfbucrNfJT8qxx/79CF2DraOroGpLENInzwJHtNOjNo6ZVV3s&#10;yFpszANg/sNYf8H9oAY0ElJwJJBR0CA0v8/jGz0KEEY5CF1DO2LnHtiI5nEzDjmEeTtKLyxl3EO/&#10;kW6/3hPetcRL1qp4vjc+n7CYVtMlx+pvwLp7MMhqmCwytbvDTykU9ky1p4TUyvx8S+7tkWxQm5Ad&#10;siQ29McGDEuI+CJxz6bZcIhuXbgMR5O+B+RYsz7WyE1zpXAVMxwoTcPR2zvRHUujmick9IWPiiqQ&#10;FGPH0WkvVy6yN/4SKFssghlSqQZ3I1eadozg+/64fwKjW5JxSE+3qmNUyE9oJtr6iZBqsXGq5IGD&#10;XnBtWRFpOBJB/GV4nj++B6uXH9v8FwAAAP//AwBQSwMEFAAGAAgAAAAhAJoE6PPeAAAACQEAAA8A&#10;AABkcnMvZG93bnJldi54bWxMj0FrwkAQhe+F/odlhN7qJkGMTTMREQpCT7UieNtkx2wwuxuyq6b/&#10;vuOpPQ3z5vHeN+V6sr240Rg67xDSeQKCXON151qEw/fH6wpEiMpp1XtHCD8UYF09P5Wq0P7uvui2&#10;j63gEBcKhWBiHAopQ2PIqjD3Azm+nf1oVeR1bKUe1Z3DbS+zJFlKqzrHDUYNtDXUXPZXi7Dr7an2&#10;m/y4O2wpT/3n6WzMgPgymzbvICJN8c8MD3xGh4qZan91OogeIc9SRo8I2YInG97yh1AjrBZLkFUp&#10;/39Q/QIAAP//AwBQSwECLQAUAAYACAAAACEAtoM4kv4AAADhAQAAEwAAAAAAAAAAAAAAAAAAAAAA&#10;W0NvbnRlbnRfVHlwZXNdLnhtbFBLAQItABQABgAIAAAAIQA4/SH/1gAAAJQBAAALAAAAAAAAAAAA&#10;AAAAAC8BAABfcmVscy8ucmVsc1BLAQItABQABgAIAAAAIQAG48+zGwMAACAHAAAOAAAAAAAAAAAA&#10;AAAAAC4CAABkcnMvZTJvRG9jLnhtbFBLAQItABQABgAIAAAAIQCaBOjz3gAAAAkBAAAPAAAAAAAA&#10;AAAAAAAAAHUFAABkcnMvZG93bnJldi54bWxQSwUGAAAAAAQABADzAAAAgAYAAAAA&#10;" fillcolor="#ffbe86" strokecolor="#f69240">
                <v:fill color2="#ffebdb" rotate="t" angle="180" colors="0 #ffbe86;22938f #ffd0aa;1 #ffebdb" focus="100%" type="gradient"/>
                <v:shadow on="t" color="black" opacity="24903f" origin=",.5" offset="0,.55556mm"/>
                <v:path arrowok="t"/>
                <v:textbox>
                  <w:txbxContent>
                    <w:p w14:paraId="070F5839" w14:textId="77777777" w:rsidR="00B11971" w:rsidRPr="004432C3" w:rsidRDefault="00B11971" w:rsidP="00591573">
                      <w:pPr>
                        <w:jc w:val="center"/>
                      </w:pPr>
                      <w:r w:rsidRPr="004432C3">
                        <w:t>AJI sistemică</w:t>
                      </w:r>
                    </w:p>
                  </w:txbxContent>
                </v:textbox>
              </v:roundrect>
            </w:pict>
          </mc:Fallback>
        </mc:AlternateContent>
      </w:r>
      <w:r w:rsidRPr="0089797F">
        <w:rPr>
          <w:noProof/>
        </w:rPr>
        <mc:AlternateContent>
          <mc:Choice Requires="wps">
            <w:drawing>
              <wp:anchor distT="0" distB="0" distL="114300" distR="114300" simplePos="0" relativeHeight="251653120" behindDoc="0" locked="0" layoutInCell="1" allowOverlap="1" wp14:anchorId="541E9DDD" wp14:editId="63E8283C">
                <wp:simplePos x="0" y="0"/>
                <wp:positionH relativeFrom="column">
                  <wp:posOffset>3268345</wp:posOffset>
                </wp:positionH>
                <wp:positionV relativeFrom="paragraph">
                  <wp:posOffset>91440</wp:posOffset>
                </wp:positionV>
                <wp:extent cx="512445" cy="361315"/>
                <wp:effectExtent l="57150" t="38100" r="59055" b="76835"/>
                <wp:wrapNone/>
                <wp:docPr id="121"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EFDE684" w14:textId="77777777" w:rsidR="00B11971" w:rsidRPr="004432C3" w:rsidRDefault="00B11971" w:rsidP="00591573">
                            <w:pPr>
                              <w:jc w:val="center"/>
                            </w:pPr>
                            <w:r w:rsidRPr="004432C3">
                              <w:t>Da</w:t>
                            </w:r>
                          </w:p>
                          <w:p w14:paraId="0D8126CE" w14:textId="77777777" w:rsidR="00B11971" w:rsidRPr="004432C3" w:rsidRDefault="00B11971" w:rsidP="00591573">
                            <w:pPr>
                              <w:jc w:val="center"/>
                            </w:pPr>
                            <w:r w:rsidRPr="004432C3">
                              <w:t>Nu</w:t>
                            </w:r>
                          </w:p>
                          <w:p w14:paraId="2EBA5FF0"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E9DDD" id="Скругленный прямоугольник 23" o:spid="_x0000_s1028" style="position:absolute;left:0;text-align:left;margin-left:257.35pt;margin-top:7.2pt;width:40.3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AgHAMAAB8HAAAOAAAAZHJzL2Uyb0RvYy54bWysVdtu2zAMfR+wfxD0vtrOpZegSREk6DCg&#10;a4umQ58ZWY6FyZImKXG6rx8lOWnaZUA3LA+GRFK8HJInl1fbRpINt05oNabFSU4JV0yXQq3G9Nvj&#10;9adzSpwHVYLUio/pM3f0avLxw2VrRrynay1Lbgk6UW7UmjGtvTejLHOs5g24E224QmWlbQMer3aV&#10;lRZa9N7IrJfnp1mrbWmsZtw5lM6Tkk6i/6rizN9VleOeyDHF3Hz82vhdhm82uYTRyoKpBevSgH/I&#10;ogGhMOje1Rw8kLUVv7lqBLPa6cqfMN1kuqoE47EGrKbI31SzqMHwWAuC48weJvf/3LLbzcLc25C6&#10;MzeafXeISNYaN9prwsV1NtvKNsEWEyfbiOLzHkW+9YShcFj0BoMhJQxV/dOiXwwDyhmMdo+Ndf4z&#10;1w0JhzG1eq3KB+xUBBA2N84n+51dh2t5LaQkVvsn4esIDQ5cAt3hm2jliNGITh7Fzq6WM2nJBrD5&#10;s3yYD+ZR7oXySTjM8ZdmwIH/qssk7gdxlGPWnZdYwcodRumH5++M1D/rPKLDv49UhHzeG6qIacXB&#10;fhVqX+yRolC02oEohSIQ1rc4xQ0LcYljIHkZ4E6dwYWJ3QhoSEXaMb0Y9kLLAVe4kuDx2Bh84NSK&#10;EpAr5AbmbcJKS7F//KcWuRpKnppxcbycAvt5tEfu0H8YoTm4OrmKqq4EqULyPFJENz167bld1GVL&#10;lnJtHwDzH6T6SxEGNaJBSSmQP4ZRg9C8nscjPQoeut6BNDV0I3YehAnNwwnb5xDn7SC9uJNpDcNC&#10;+u1ySwRm2AtOgmSpy+d7G/KJe+kMuxZY/Q04fw8WSQ2TRaL2d/ippMae6e5ESa3tz2PyYI9cg1pK&#10;WiRJbOiPNVhOifyicM8uisEgsGq8DIZnvQDIoWZ5qFHrZqZxFQscKMPiMdh7uTtWVjdPyOfTEBVV&#10;oBjGTqPTXWY+kTf+IzA+nUYzZFID/kYtDNsxQuj74/YJrOlIxiM73eodocLoDc0k2zARSk/XXlci&#10;ctALrh0pIgsnIkj/GIHmD+/R6uV/bfILAAD//wMAUEsDBBQABgAIAAAAIQBq9xmQ3gAAAAkBAAAP&#10;AAAAZHJzL2Rvd25yZXYueG1sTI/BToQwEIbvJr5DMybe3IKCuEjZGI0HLyauovHWpSMQ6RTbLotv&#10;73jS20z+L/98U20WO4oZfRgcKUhXCQik1pmBOgUvz/dnVyBC1GT06AgVfGOATX18VOnSuAM94byN&#10;neASCqVW0Mc4lVKGtkerw8pNSJx9OG915NV30nh94HI7yvMkuZRWD8QXej3hbY/t53ZvFTRf+WPx&#10;9v5qH9Z3s4ltU0yy8Uqdniw31yAiLvEPhl99VoeanXZuTyaIUUGeZgWjHGQZCAbydc7DTkGRXoCs&#10;K/n/g/oHAAD//wMAUEsBAi0AFAAGAAgAAAAhALaDOJL+AAAA4QEAABMAAAAAAAAAAAAAAAAAAAAA&#10;AFtDb250ZW50X1R5cGVzXS54bWxQSwECLQAUAAYACAAAACEAOP0h/9YAAACUAQAACwAAAAAAAAAA&#10;AAAAAAAvAQAAX3JlbHMvLnJlbHNQSwECLQAUAAYACAAAACEAJBnwIBwDAAAfBwAADgAAAAAAAAAA&#10;AAAAAAAuAgAAZHJzL2Uyb0RvYy54bWxQSwECLQAUAAYACAAAACEAavcZkN4AAAAJAQAADwAAAAAA&#10;AAAAAAAAAAB2BQAAZHJzL2Rvd25yZXYueG1sUEsFBgAAAAAEAAQA8wAAAIEGAAAAAA==&#10;" fillcolor="#ffa2a1" strokecolor="#be4b48">
                <v:fill color2="#ffe5e5" rotate="t" angle="180" colors="0 #ffa2a1;22938f #ffbebd;1 #ffe5e5" focus="100%" type="gradient"/>
                <v:shadow on="t" color="black" opacity="24903f" origin=",.5" offset="0,.55556mm"/>
                <v:path arrowok="t"/>
                <v:textbox>
                  <w:txbxContent>
                    <w:p w14:paraId="1EFDE684" w14:textId="77777777" w:rsidR="00B11971" w:rsidRPr="004432C3" w:rsidRDefault="00B11971" w:rsidP="00591573">
                      <w:pPr>
                        <w:jc w:val="center"/>
                      </w:pPr>
                      <w:r w:rsidRPr="004432C3">
                        <w:t>Da</w:t>
                      </w:r>
                    </w:p>
                    <w:p w14:paraId="0D8126CE" w14:textId="77777777" w:rsidR="00B11971" w:rsidRPr="004432C3" w:rsidRDefault="00B11971" w:rsidP="00591573">
                      <w:pPr>
                        <w:jc w:val="center"/>
                      </w:pPr>
                      <w:r w:rsidRPr="004432C3">
                        <w:t>Nu</w:t>
                      </w:r>
                    </w:p>
                    <w:p w14:paraId="2EBA5FF0"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54144" behindDoc="0" locked="0" layoutInCell="1" allowOverlap="1" wp14:anchorId="1713D3F6" wp14:editId="5C5C8181">
                <wp:simplePos x="0" y="0"/>
                <wp:positionH relativeFrom="column">
                  <wp:posOffset>2491740</wp:posOffset>
                </wp:positionH>
                <wp:positionV relativeFrom="paragraph">
                  <wp:posOffset>157480</wp:posOffset>
                </wp:positionV>
                <wp:extent cx="645160" cy="10160"/>
                <wp:effectExtent l="0" t="114300" r="0" b="161290"/>
                <wp:wrapNone/>
                <wp:docPr id="120"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160"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type w14:anchorId="64CB86C7" id="_x0000_t32" coordsize="21600,21600" o:spt="32" o:oned="t" path="m,l21600,21600e" filled="f">
                <v:path arrowok="t" fillok="f" o:connecttype="none"/>
                <o:lock v:ext="edit" shapetype="t"/>
              </v:shapetype>
              <v:shape id="Прямая со стрелкой 24" o:spid="_x0000_s1026" type="#_x0000_t32" style="position:absolute;margin-left:196.2pt;margin-top:12.4pt;width:50.8pt;height:.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5GTwIAAFUEAAAOAAAAZHJzL2Uyb0RvYy54bWysVEtu2zAQ3RfoHQjtG8mOHQSC5Szsppug&#10;DZoWXY8pSiJKkcSQsexd2gvkCL1CN130g5xBvlGHlOMmza6oFwTn9/jmzcizs02r2Fqgk0YXyego&#10;S5jQ3JRS10Xy/t35i9OEOQ+6BGW0KJKtcMnZ/PmzWWdzMTaNUaVARiDa5Z0tksZ7m6ep441owR0Z&#10;KzQFK4MteDKxTkuEjtBblY6z7CTtDJYWDRfOkXc5BJN5xK8qwf2bqnLCM1UkxM3HE+O5Cmc6n0Fe&#10;I9hG8j0N+AcWLUhNjx6gluCBXaN8AtVKjsaZyh9x06amqiQXsQfqZpT91c1VA1bEXkgcZw8yuf8H&#10;y1+vL5HJkmY3Jn00tDSk/svuZnfb/+q/7m7Z7lN/R8fu8+6m/9b/7H/0d/13Np4E6TrrckJY6EsM&#10;zfONvrIXhn90FEsfBYPh7JC2qbAN6dQ928RRbA+jEBvPODlPJtPRCRHiFBpl4RogIb+vtej8K2Fa&#10;Fi5F4jyCrBu/MFrTzA2O4jRgfeH8UHhfEB7W5lwqRX7IlWZdkRyfjrLwGNAGVgo8XVtLmjhdJwxU&#10;TavNPUZIZ5QsQ3modlivFgrZGmi9Ftk0myz3PB+lhbeX4JohL4aGxfMg1UtdMr+1JDsgmm5fr3TA&#10;F3GDqYdgmGsv8KopO7ZS1/gWiN8ko1/CShk0GB/vDVrvaYxQCI3/IH0TNymI/IR1QCCM4AdlGxg4&#10;Hk+Dc1Bu32SU/8AhWg/oxWkPAw6jXplye4mhPli0uzF//52Fj+OhHbP+/BvMfwMAAP//AwBQSwME&#10;FAAGAAgAAAAhANHvlrrgAAAACQEAAA8AAABkcnMvZG93bnJldi54bWxMj8FOg0AQhu8mvsNmTLzZ&#10;pYikIEtjmtiDB2OrSdvbwo5AZGcJuy349o4nPc7Ml3++v1jPthcXHH3nSMFyEYFAqp3pqFHw8f58&#10;twLhgyaje0eo4Bs9rMvrq0Lnxk20w8s+NIJDyOdaQRvCkEvp6xat9gs3IPHt041WBx7HRppRTxxu&#10;exlHUSqt7og/tHrATYv11/5sFTwst93xtHk9pqfqLTqYybxsd5lStzfz0yOIgHP4g+FXn9WhZKfK&#10;ncl40Su4z+KEUQVxwhUYSLKEy1W8SBOQZSH/Nyh/AAAA//8DAFBLAQItABQABgAIAAAAIQC2gziS&#10;/gAAAOEBAAATAAAAAAAAAAAAAAAAAAAAAABbQ29udGVudF9UeXBlc10ueG1sUEsBAi0AFAAGAAgA&#10;AAAhADj9If/WAAAAlAEAAAsAAAAAAAAAAAAAAAAALwEAAF9yZWxzLy5yZWxzUEsBAi0AFAAGAAgA&#10;AAAhABZ+LkZPAgAAVQQAAA4AAAAAAAAAAAAAAAAALgIAAGRycy9lMm9Eb2MueG1sUEsBAi0AFAAG&#10;AAgAAAAhANHvlrrgAAAACQEAAA8AAAAAAAAAAAAAAAAAqQ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97152" behindDoc="0" locked="0" layoutInCell="1" allowOverlap="1" wp14:anchorId="0A109B2A" wp14:editId="5394412A">
                <wp:simplePos x="0" y="0"/>
                <wp:positionH relativeFrom="column">
                  <wp:posOffset>3136900</wp:posOffset>
                </wp:positionH>
                <wp:positionV relativeFrom="paragraph">
                  <wp:posOffset>7961630</wp:posOffset>
                </wp:positionV>
                <wp:extent cx="626110" cy="523240"/>
                <wp:effectExtent l="57150" t="38100" r="59690" b="67310"/>
                <wp:wrapNone/>
                <wp:docPr id="119"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110" cy="52324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0C0A256" id="Прямая со стрелкой 67" o:spid="_x0000_s1026" type="#_x0000_t32" style="position:absolute;margin-left:247pt;margin-top:626.9pt;width:49.3pt;height:4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m6VgIAAFYEAAAOAAAAZHJzL2Uyb0RvYy54bWysVM1y0zAQvjPDO2h0p7aTJhRPnR4SyqUD&#10;HQLDeSPLtgZZ0khqnNwKL9BH4BW4cOBn+gzOG7GS09DSG4MPGq9299v99lv79GzTSrLm1gmtCpod&#10;pZRwxXQpVF3Q9+/On51Q4jyoEqRWvKBb7ujZ7OmT087kfKQbLUtuCYIol3emoI33Jk8SxxregjvS&#10;hit0Vtq24NG0dVJa6BC9lckoTadJp21prGbcObxdDE46i/hVxZl/U1WOeyILir35eNp4rsKZzE4h&#10;ry2YRrB9G/APXbQgFBY9QC3AA7my4hFUK5jVTlf+iOk20VUlGI8ckE2W/sVm2YDhkQsOx5nDmNz/&#10;g2Wv15eWiBK1y15QoqBFkfovu+vdTf+r/7q7IbtP/S0eu8+76/5b/7P/0d/238n0eRhdZ1yOCHN1&#10;aQN5tlFLc6HZR4e+5IEzGM4MYZvKtiEc2ZNNlGJ7kIJvPGF4OR1NswwFY+iajMaj4yhVAvldsrHO&#10;v+K6JeGloM5bEHXj51opFF3bLMoB6wvnQzOQ3yWEykqfCymj9lKRrqDjkywN1QBXsJLg8bU1OBSn&#10;akpA1rjbzNsI6bQUZUgPQM7Wq7m0ZA24X/N0kh4vwlyw3IOwUHsBrhniomvYPA9CvlQl8VuDcwdr&#10;dbfPlyrg87jCyCHO68pzu2zKjqzklX0L2N9xig8lpQgzGI33Bu73JHrQZbX/IHwTVylM+VHXAQEx&#10;wj1I08DQ43gSLvdUBpKRlr7rIVr32otyDwoHrVe63F7akB8sXN4Yv//Qwtdx345Rf34Hs98AAAD/&#10;/wMAUEsDBBQABgAIAAAAIQBhzUry4wAAAA0BAAAPAAAAZHJzL2Rvd25yZXYueG1sTI9BT4NAEIXv&#10;Jv6HzZh4s0uhJYIsjWliDx6MrSa2t4UdgcjOEnZb8N87nvQ47728eV+xmW0vLjj6zpGC5SICgVQ7&#10;01Gj4P3t6e4ehA+ajO4doYJv9LApr68KnRs30R4vh9AILiGfawVtCEMupa9btNov3IDE3qcbrQ58&#10;jo00o5643PYyjqJUWt0Rf2j1gNsW66/D2SpYL3fd8bR9Oaan6jX6MJN53u0zpW5v5scHEAHn8BeG&#10;3/k8HUreVLkzGS96BatsxSyBjXidMARH1lmcgqhYSpI0BlkW8j9F+QMAAP//AwBQSwECLQAUAAYA&#10;CAAAACEAtoM4kv4AAADhAQAAEwAAAAAAAAAAAAAAAAAAAAAAW0NvbnRlbnRfVHlwZXNdLnhtbFBL&#10;AQItABQABgAIAAAAIQA4/SH/1gAAAJQBAAALAAAAAAAAAAAAAAAAAC8BAABfcmVscy8ucmVsc1BL&#10;AQItABQABgAIAAAAIQBF86m6VgIAAFYEAAAOAAAAAAAAAAAAAAAAAC4CAABkcnMvZTJvRG9jLnht&#10;bFBLAQItABQABgAIAAAAIQBhzUry4wAAAA0BAAAPAAAAAAAAAAAAAAAAALAEAABkcnMvZG93bnJl&#10;di54bWxQSwUGAAAAAAQABADzAAAAwA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96128" behindDoc="0" locked="0" layoutInCell="1" allowOverlap="1" wp14:anchorId="12052DEB" wp14:editId="18CEE0D6">
                <wp:simplePos x="0" y="0"/>
                <wp:positionH relativeFrom="column">
                  <wp:posOffset>2167255</wp:posOffset>
                </wp:positionH>
                <wp:positionV relativeFrom="paragraph">
                  <wp:posOffset>7324725</wp:posOffset>
                </wp:positionV>
                <wp:extent cx="426085" cy="379730"/>
                <wp:effectExtent l="57150" t="38100" r="31115" b="77470"/>
                <wp:wrapNone/>
                <wp:docPr id="118"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6085" cy="37973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436926C" id="Прямая со стрелкой 66" o:spid="_x0000_s1026" type="#_x0000_t32" style="position:absolute;margin-left:170.65pt;margin-top:576.75pt;width:33.55pt;height:2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clVwIAAFYEAAAOAAAAZHJzL2Uyb0RvYy54bWysVM1u2zAMvg/YOwi+r3aSJs2MJj0k6y7F&#10;VqwbdmZk2RYmSwKlxsmt2wv0EfoKu+ywH/QZnDcaJaddu96G+SCYIvmRHz/axyebRrG1QCeNniWD&#10;gyxhQnNTSF3Nkg/vT19ME+Y86AKU0WKWbIVLTubPnx23NhdDUxtVCGQEol3e2llSe2/zNHW8Fg24&#10;A2OFJmdpsAFPJlZpgdASeqPSYZZN0tZgYdFw4RzdLntnMo/4ZSm4f1uWTnimZgn15uOJ8VyFM50f&#10;Q14h2FryfRvwD100IDUVvYdaggd2ifIJVCM5GmdKf8BNk5qylFxEDsRmkP3F5qIGKyIXGo6z92Ny&#10;/w+Wv1mfI5MFaTcgqTQ0JFJ3s7vaXXe/uq+7a7b73N3Ssfuyu+q+dT+7H91t951NJmF0rXU5ISz0&#10;OQbyfKMv7Jnhnxz50kfOYDjbh21KbEI4sWebKMX2Xgqx8YzT5eFwkk3HCePkGh29PBpFqVLI75It&#10;Ov9amIaFl1niPIKsar8wWpPoBgdRDlifOR+agfwuIVTW5lQqFbVXmrVUYjrIaD040AqWCjy9NpaG&#10;4nSVMFAV7Tb3GCGdUbII6QHIYbVaKGRroP1aZOPscBnmQuUehYXaS3B1Hxdd/eZ5kOqVLpjfWpo7&#10;IJp2n690wBdxhYlDnNelF3hRFy1bqUt8B9TfYUZPwgoZZjAc7Q3a73H0kAuN/yh9HVcpTPlJ1wGB&#10;MMI9KFtD3+NoHC73VHqSkZa56yFaD9qLcvcKB61XptieY8gPFi1vjN9/aOHreGjHqD+/g/lvAAAA&#10;//8DAFBLAwQUAAYACAAAACEAlqb+8OMAAAANAQAADwAAAGRycy9kb3ducmV2LnhtbEyPwU7DMAyG&#10;70i8Q2QkbizJ2k6jNJ3QJHbggNhAYruljWkrmqRqsrW8PeYER/v/9PtzsZltzy44hs47BXIhgKGr&#10;velco+D97eluDSxE7YzuvUMF3xhgU15fFTo3fnJ7vBxiw6jEhVwraGMccs5D3aLVYeEHdJR9+tHq&#10;SOPYcDPqicptz5dCrLjVnaMLrR5w22L9dThbBZncdcfT9uW4OlWv4sNM5nm3v1fq9mZ+fAAWcY5/&#10;MPzqkzqU5FT5szOB9QqSVCaEUiCzJANGSCrWKbCKVkuZJMDLgv//ovwBAAD//wMAUEsBAi0AFAAG&#10;AAgAAAAhALaDOJL+AAAA4QEAABMAAAAAAAAAAAAAAAAAAAAAAFtDb250ZW50X1R5cGVzXS54bWxQ&#10;SwECLQAUAAYACAAAACEAOP0h/9YAAACUAQAACwAAAAAAAAAAAAAAAAAvAQAAX3JlbHMvLnJlbHNQ&#10;SwECLQAUAAYACAAAACEAWGYXJVcCAABWBAAADgAAAAAAAAAAAAAAAAAuAgAAZHJzL2Uyb0RvYy54&#10;bWxQSwECLQAUAAYACAAAACEAlqb+8OMAAAANAQAADwAAAAAAAAAAAAAAAACxBAAAZHJzL2Rvd25y&#10;ZXYueG1sUEsFBgAAAAAEAAQA8wAAAME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92032" behindDoc="0" locked="0" layoutInCell="1" allowOverlap="1" wp14:anchorId="264C8E78" wp14:editId="303357FF">
                <wp:simplePos x="0" y="0"/>
                <wp:positionH relativeFrom="column">
                  <wp:posOffset>6169024</wp:posOffset>
                </wp:positionH>
                <wp:positionV relativeFrom="paragraph">
                  <wp:posOffset>6951345</wp:posOffset>
                </wp:positionV>
                <wp:extent cx="0" cy="266700"/>
                <wp:effectExtent l="152400" t="19050" r="57150" b="57150"/>
                <wp:wrapNone/>
                <wp:docPr id="117"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25BBF808" id="Прямая со стрелкой 62" o:spid="_x0000_s1026" type="#_x0000_t32" style="position:absolute;margin-left:485.75pt;margin-top:547.35pt;width:0;height:21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VBUAIAAFEEAAAOAAAAZHJzL2Uyb0RvYy54bWysVM1u2zAMvg/YOwi6r3bSNi2MOj0k6y7F&#10;VqwbdmZkORYmSwKlxsmt2wv0EfYKu+ywH/QZnDcaJaddu96G+SCYIvmRHz/aJ6frVrOVRK+sKflo&#10;L+dMGmErZZYlf//u7MUxZz6AqUBbI0u+kZ6fTp8/O+lcIce2sbqSyAjE+KJzJW9CcEWWedHIFvye&#10;ddKQs7bYQiATl1mF0BF6q7Nxnk+yzmLl0ArpPd3OByefJvy6liK8qWsvA9Mlp95COjGdi3hm0xMo&#10;lgiuUWLXBvxDFy0oQ0XvoeYQgF2hegLVKoHW2zrsCdtmtq6VkIkDsRnlf7G5bMDJxIWG4939mPz/&#10;gxWvVxfIVEXajY44M9CSSP2X7fX2pv/Vf93esO2n/paO7eftdf+t/9n/6G/772wyjqPrnC8IYWYu&#10;MJIXa3Ppzq346MmXPXJGw7shbF1jG8OJPVsnKTb3Ush1YGK4FHQ7nkyO8qRSBsVdnkMfXknbsvhS&#10;ch8Q1LIJM2sM6W1xlJSA1bkPsQ8o7hJiUWPPlNZJdm1YV/L94xFVYAJo+2oNgV5bR/PwZskZ6CWt&#10;tQiYIL3VqorpEcjjcjHTyFZAqzXLD/ODeRwJlXsUFmvPwTdDXHINSxdA6ZemYmHjaOSAaLtdvjYR&#10;X6btJQ5pVFdB4mVTdWyhr/AtUH8HOT2cVSrOYLy/M2i1D5OHXGjDBxWatEVxwE+6jgiEEe9BuwaG&#10;HvcP4+WOykAy0bJ3PSTrQXtJ6UHcKPPCVpsLjPnRor1N8btvLH4YD+0U9edPMP0NAAD//wMAUEsD&#10;BBQABgAIAAAAIQCi/cEB4QAAAA0BAAAPAAAAZHJzL2Rvd25yZXYueG1sTI9BT4NAEIXvJv6HzZh4&#10;swtqQZClMU3swYOx1cT2trAjENlZwm4L/nvHeNDjvPflzXvFara9OOHoO0cK4kUEAql2pqNGwdvr&#10;49UdCB80Gd07QgVf6GFVnp8VOjduoi2edqERHEI+1wraEIZcSl+3aLVfuAGJvQ83Wh34HBtpRj1x&#10;uO3ldRQl0uqO+EOrB1y3WH/ujlbBMt50+8P6eZ8cqpfo3UzmabPNlLq8mB/uQQScwx8MP/W5OpTc&#10;qXJHMl70CrI0XjLKRpTdpiAY+ZUqluKbJAVZFvL/ivIbAAD//wMAUEsBAi0AFAAGAAgAAAAhALaD&#10;OJL+AAAA4QEAABMAAAAAAAAAAAAAAAAAAAAAAFtDb250ZW50X1R5cGVzXS54bWxQSwECLQAUAAYA&#10;CAAAACEAOP0h/9YAAACUAQAACwAAAAAAAAAAAAAAAAAvAQAAX3JlbHMvLnJlbHNQSwECLQAUAAYA&#10;CAAAACEAJ4LlQVACAABRBAAADgAAAAAAAAAAAAAAAAAuAgAAZHJzL2Uyb0RvYy54bWxQSwECLQAU&#10;AAYACAAAACEAov3BAeEAAAAN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93056" behindDoc="0" locked="0" layoutInCell="1" allowOverlap="1" wp14:anchorId="0D57073F" wp14:editId="3CC38C62">
                <wp:simplePos x="0" y="0"/>
                <wp:positionH relativeFrom="column">
                  <wp:posOffset>4379594</wp:posOffset>
                </wp:positionH>
                <wp:positionV relativeFrom="paragraph">
                  <wp:posOffset>6948170</wp:posOffset>
                </wp:positionV>
                <wp:extent cx="0" cy="266700"/>
                <wp:effectExtent l="152400" t="19050" r="57150" b="57150"/>
                <wp:wrapNone/>
                <wp:docPr id="116"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C4C7C74" id="Прямая со стрелкой 63" o:spid="_x0000_s1026" type="#_x0000_t32" style="position:absolute;margin-left:344.85pt;margin-top:547.1pt;width:0;height:21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1xUAIAAFEEAAAOAAAAZHJzL2Uyb0RvYy54bWysVM1y0zAQvjPDO2h0p3aSNnQ8dXpIKJcO&#10;dCgM540sxxpkSbNS4+RWeAEegVfgwoGf6TM4b8RKTktLbww+aLza3W/322/tk9NNq9laolfWlHx0&#10;kHMmjbCVMquSv3t79uyYMx/AVKCtkSXfSs9PZ0+fnHSukGPbWF1JZARifNG5kjchuCLLvGhkC/7A&#10;OmnIWVtsIZCJq6xC6Ai91dk4z6dZZ7FyaIX0nm4Xg5PPEn5dSxFe17WXgemSU28hnZjOZTyz2QkU&#10;KwTXKLFvA/6hixaUoaJ3UAsIwK5QPYJqlUDrbR0OhG0zW9dKyMSB2Izyv9hcNuBk4kLD8e5uTP7/&#10;wYpX6wtkqiLtRlPODLQkUv9ld7373P/qv+4+s93H/oaO3afddf+t/9n/6G/672w6iaPrnC8IYW4u&#10;MJIXG3Ppzq344MmXPXBGw7shbFNjG8OJPdskKbZ3UshNYGK4FHQ7nk6f50mlDIrbPIc+vJS2ZfGl&#10;5D4gqFUT5tYY0tviKCkB63MfYh9Q3CbEosaeKa2T7NqwruST4xFVYAJo+2oNgV5bR/PwZsUZ6BWt&#10;tQiYIL3VqorpEcjjajnXyNZAqzXPj/LDRRwJlXsQFmsvwDdDXHINSxdA6RemYmHraOSAaLt9vjYR&#10;X6btJQ5pVFdB4mVTdWypr/ANUH+HOT2cVSrOYDzZG7TaR8lDLrThvQpN2qI44EddRwTCiPegXQND&#10;j5OjeLmnMpBMtOxtD8m6115SehA3yry01fYCY360aG9T/P4bix/GfTtF/fkTzH4DAAD//wMAUEsD&#10;BBQABgAIAAAAIQCcWjXl4QAAAA0BAAAPAAAAZHJzL2Rvd25yZXYueG1sTI9BT4NAEIXvJv6HzZh4&#10;swuoWJClMU3swYOx1cT2trAjENlZwm4L/nvHeNDjvPflzXvFara9OOHoO0cK4kUEAql2pqNGwdvr&#10;49UShA+ajO4doYIv9LAqz88KnRs30RZPu9AIDiGfawVtCEMupa9btNov3IDE3ocbrQ58jo00o544&#10;3PYyiaJUWt0Rf2j1gOsW68/d0Sq4jTfd/rB+3qeH6iV6N5N52mwzpS4v5od7EAHn8AfDT32uDiV3&#10;qtyRjBe9gnSZ3THKRpTdJCAY+ZUqluLrNAFZFvL/ivIbAAD//wMAUEsBAi0AFAAGAAgAAAAhALaD&#10;OJL+AAAA4QEAABMAAAAAAAAAAAAAAAAAAAAAAFtDb250ZW50X1R5cGVzXS54bWxQSwECLQAUAAYA&#10;CAAAACEAOP0h/9YAAACUAQAACwAAAAAAAAAAAAAAAAAvAQAAX3JlbHMvLnJlbHNQSwECLQAUAAYA&#10;CAAAACEAKsU9cVACAABRBAAADgAAAAAAAAAAAAAAAAAuAgAAZHJzL2Uyb0RvYy54bWxQSwECLQAU&#10;AAYACAAAACEAnFo15eEAAAAN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94080" behindDoc="0" locked="0" layoutInCell="1" allowOverlap="1" wp14:anchorId="30367ADA" wp14:editId="34ED4EAA">
                <wp:simplePos x="0" y="0"/>
                <wp:positionH relativeFrom="column">
                  <wp:posOffset>6170929</wp:posOffset>
                </wp:positionH>
                <wp:positionV relativeFrom="paragraph">
                  <wp:posOffset>6370955</wp:posOffset>
                </wp:positionV>
                <wp:extent cx="0" cy="266700"/>
                <wp:effectExtent l="152400" t="19050" r="57150" b="57150"/>
                <wp:wrapNone/>
                <wp:docPr id="115"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7D7B662" id="Прямая со стрелкой 64" o:spid="_x0000_s1026" type="#_x0000_t32" style="position:absolute;margin-left:485.9pt;margin-top:501.65pt;width:0;height:21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b0UAIAAFEEAAAOAAAAZHJzL2Uyb0RvYy54bWysVM1y0zAQvjPDO2h0p3bSJnQ8dXpIKJcO&#10;dCgM540sxxpkSbNS4+RWeAEegVfgwoGf6TM4b8RKTktLbww+aLza3W/322/tk9NNq9laolfWlHx0&#10;kHMmjbCVMquSv3t79uyYMx/AVKCtkSXfSs9PZ0+fnHSukGPbWF1JZARifNG5kjchuCLLvGhkC/7A&#10;OmnIWVtsIZCJq6xC6Ai91dk4z6dZZ7FyaIX0nm4Xg5PPEn5dSxFe17WXgemSU28hnZjOZTyz2QkU&#10;KwTXKLFvA/6hixaUoaJ3UAsIwK5QPYJqlUDrbR0OhG0zW9dKyMSB2Izyv9hcNuBk4kLD8e5uTP7/&#10;wYpX6wtkqiLtRhPODLQkUv9ld7373P/qv+4+s93H/oaO3afddf+t/9n/6G/672x6FEfXOV8Qwtxc&#10;YCQvNubSnVvxwZMve+CMhndD2KbGNoYTe7ZJUmzvpJCbwMRwKeh2PJ0+z5NKGRS3eQ59eClty+JL&#10;yX1AUKsmzK0xpLfFUVIC1uc+xD6guE2IRY09U1on2bVhXckPj0dUgQmg7as1BHptHc3DmxVnoFe0&#10;1iJggvRWqyqmRyCPq+VcI1sDrdY8n+RHizgSKvcgLNZegG+GuOQali6A0i9MxcLW0cgB0Xb7fG0i&#10;vkzbSxzSqK6CxMum6thSX+EboP6Ocno4q1Scwfhwb9BqT5KHXGjDexWatEVxwI+6jgiEEe9BuwaG&#10;Hg8n8XJPZSCZaNnbHpJ1r72k9CBulHlpq+0Fxvxo0d6m+P03Fj+M+3aK+vMnmP0GAAD//wMAUEsD&#10;BBQABgAIAAAAIQClxLvi4QAAAA0BAAAPAAAAZHJzL2Rvd25yZXYueG1sTI/BTsMwEETvSPyDtUjc&#10;qB1CCw1xKlSJHjigtiDR3px4SSLidRW7Tfh7tuIAx50Zzb7JF6PrxAn70HrSkEwUCKTK25ZqDe9v&#10;zzcPIEI0ZE3nCTV8Y4BFcXmRm8z6gTZ42sZacAmFzGhoYjxkUoaqQWfCxB+Q2Pv0vTORz76WtjcD&#10;l7tO3io1k860xB8ac8Blg9XX9ug0TJNVu9svX3ezfblWH3awL6vNXOvrq/HpEUTEMf6F4YzP6FAw&#10;U+mPZIPoNMzvE0aPbCiVpiA48iuVZ+lumoIscvl/RfEDAAD//wMAUEsBAi0AFAAGAAgAAAAhALaD&#10;OJL+AAAA4QEAABMAAAAAAAAAAAAAAAAAAAAAAFtDb250ZW50X1R5cGVzXS54bWxQSwECLQAUAAYA&#10;CAAAACEAOP0h/9YAAACUAQAACwAAAAAAAAAAAAAAAAAvAQAAX3JlbHMvLnJlbHNQSwECLQAUAAYA&#10;CAAAACEAH5SW9FACAABRBAAADgAAAAAAAAAAAAAAAAAuAgAAZHJzL2Uyb0RvYy54bWxQSwECLQAU&#10;AAYACAAAACEApcS74uEAAAAN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95104" behindDoc="0" locked="0" layoutInCell="1" allowOverlap="1" wp14:anchorId="538F5890" wp14:editId="0EEF990A">
                <wp:simplePos x="0" y="0"/>
                <wp:positionH relativeFrom="column">
                  <wp:posOffset>4383404</wp:posOffset>
                </wp:positionH>
                <wp:positionV relativeFrom="paragraph">
                  <wp:posOffset>6371590</wp:posOffset>
                </wp:positionV>
                <wp:extent cx="0" cy="266700"/>
                <wp:effectExtent l="152400" t="19050" r="57150" b="57150"/>
                <wp:wrapNone/>
                <wp:docPr id="114"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4663947" id="Прямая со стрелкой 65" o:spid="_x0000_s1026" type="#_x0000_t32" style="position:absolute;margin-left:345.15pt;margin-top:501.7pt;width:0;height:21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7EUAIAAFEEAAAOAAAAZHJzL2Uyb0RvYy54bWysVM1y0zAQvjPDO2h0p3bSJnQ8dXpIKJcO&#10;dCgM540sxxpkSbNS4+RWeAEegVfgwoGf6TM4b8RKTktLbww+aLza3W/322/tk9NNq9laolfWlHx0&#10;kHMmjbCVMquSv3t79uyYMx/AVKCtkSXfSs9PZ0+fnHSukGPbWF1JZARifNG5kjchuCLLvGhkC/7A&#10;OmnIWVtsIZCJq6xC6Ai91dk4z6dZZ7FyaIX0nm4Xg5PPEn5dSxFe17WXgemSU28hnZjOZTyz2QkU&#10;KwTXKLFvA/6hixaUoaJ3UAsIwK5QPYJqlUDrbR0OhG0zW9dKyMSB2Izyv9hcNuBk4kLD8e5uTP7/&#10;wYpX6wtkqiLtRkecGWhJpP7L7nr3uf/Vf919ZruP/Q0du0+76/5b/7P/0d/039l0EkfXOV8Qwtxc&#10;YCQvNubSnVvxwZMve+CMhndD2KbGNoYTe7ZJUmzvpJCbwMRwKeh2PJ0+z5NKGRS3eQ59eClty+JL&#10;yX1AUKsmzK0xpLfFUVIC1uc+xD6guE2IRY09U1on2bVhXckPj0dUgQmg7as1BHptHc3DmxVnoFe0&#10;1iJggvRWqyqmRyCPq+VcI1sDrdY8n+RHizgSKvcgLNZegG+GuOQali6A0i9MxcLW0cgB0Xb7fG0i&#10;vkzbSxzSqK6CxMum6thSX+EboP6Ocno4q1Scwfhwb9BqT5KHXGjDexWatEVxwI+6jgiEEe9BuwaG&#10;Hg8n8XJPZSCZaNnbHpJ1r72k9CBulHlpq+0Fxvxo0d6m+P03Fj+M+3aK+vMnmP0GAAD//wMAUEsD&#10;BBQABgAIAAAAIQAwRnDU4QAAAA0BAAAPAAAAZHJzL2Rvd25yZXYueG1sTI/BTsMwEETvSPyDtUjc&#10;qF2aVjTEqVAleuCAaEGivTnxkkTE6yh2m/D3bNUDHHfmaXYmW42uFSfsQ+NJw3SiQCCV3jZUafh4&#10;f757ABGiIWtaT6jhBwOs8uurzKTWD7TF0y5WgkMopEZDHWOXShnKGp0JE98hsffle2cin30lbW8G&#10;DnetvFdqIZ1piD/UpsN1jeX37ug0zKebZn9Yv+4Xh+JNfdrBvmy2S61vb8anRxARx/gHw7k+V4ec&#10;OxX+SDaIVsNiqWaMsqHULAHByEUqzlIyT0Dmmfy/Iv8FAAD//wMAUEsBAi0AFAAGAAgAAAAhALaD&#10;OJL+AAAA4QEAABMAAAAAAAAAAAAAAAAAAAAAAFtDb250ZW50X1R5cGVzXS54bWxQSwECLQAUAAYA&#10;CAAAACEAOP0h/9YAAACUAQAACwAAAAAAAAAAAAAAAAAvAQAAX3JlbHMvLnJlbHNQSwECLQAUAAYA&#10;CAAAACEAEtNOxFACAABRBAAADgAAAAAAAAAAAAAAAAAuAgAAZHJzL2Uyb0RvYy54bWxQSwECLQAU&#10;AAYACAAAACEAMEZw1OEAAAAN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91008" behindDoc="0" locked="0" layoutInCell="1" allowOverlap="1" wp14:anchorId="2D0D5994" wp14:editId="49C546A1">
                <wp:simplePos x="0" y="0"/>
                <wp:positionH relativeFrom="column">
                  <wp:posOffset>3816985</wp:posOffset>
                </wp:positionH>
                <wp:positionV relativeFrom="paragraph">
                  <wp:posOffset>8225155</wp:posOffset>
                </wp:positionV>
                <wp:extent cx="2077085" cy="379730"/>
                <wp:effectExtent l="57150" t="38100" r="56515" b="77470"/>
                <wp:wrapNone/>
                <wp:docPr id="113" name="Скругленный 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085" cy="37973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3952A3B" w14:textId="77777777" w:rsidR="00B11971" w:rsidRPr="004432C3" w:rsidRDefault="00B11971" w:rsidP="00591573">
                            <w:pPr>
                              <w:jc w:val="center"/>
                            </w:pPr>
                            <w:r w:rsidRPr="004432C3">
                              <w:t>AJI poliarticulară, seropozitivă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D5994" id="Скругленный прямоугольник 61" o:spid="_x0000_s1029" style="position:absolute;left:0;text-align:left;margin-left:300.55pt;margin-top:647.65pt;width:163.55pt;height:2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zMIAMAACAHAAAOAAAAZHJzL2Uyb0RvYy54bWysVdtuGjEQfa/Uf7D83uwulxBQoKJEqSrR&#10;JAqp8jx4vaxVr+3a5pJ+fcf2QghNpbQqDyt7ZjyXMzOHy4+7RpINt05oNabFWU4JV0yXQq3G9NvD&#10;9YcLSpwHVYLUio/pE3f04+T9u8utGfGOrrUsuSXoRLnR1oxp7b0ZZZljNW/AnWnDFSorbRvweLWr&#10;rLSwRe+NzDp5fp5ttS2N1Yw7h9KrpKST6L+qOPO3VeW4J3JMMTcfvzZ+l+GbTS5htLJgasHaNOAf&#10;smhAKAx6cHUFHsjait9cNYJZ7XTlz5huMl1VgvFYA1ZT5CfVLGowPNaC4DhzgMn9P7fsZrMwdzak&#10;7sxcs+8OEcm2xo0OmnBxrc2usk2wxcTJLqL4dECR7zxhKOzkg0F+0aeEoa47GA66EeYMRvvXxjr/&#10;meuGhMOYWr1W5T22KiIIm7nzIQkY7e1aYMtrISWx2j8KX0dscOIS6g7fRCtHjEZ48ih2drWcSUs2&#10;gN3vfZrOZudR7oXySdjP8ZeGwIH/qssk7gbxPuvWS8xo5Y6jdMPzN0bqDlqPCPTfRypCPm8NVcS0&#10;4mS/CHUoFqE9LQpFqz2IUigCYX+Lc1yxEJc4BpKXAe7UGdyY2I2AhlRkO6bDfie0HHCHKwkej43B&#10;B06tKAG5QnJg3iastBSHx39qkauh5KkZw9fLKfK9/KQcd+w/jNAVuDq5iqq2BKlC8jxyRDs9eu25&#10;XdTllizl2t4D5t9L9ZciDGpEg5JSIIH0owaheTmPr/QoQpjkIE0N7YhdBGATmsfNOOQQ5+0ovbiU&#10;aQ/DRvrdckcEZtgNToJkqcunOxvyiYvpDLsWWP0cnL8Di6yGySJT+1v8VFJjz3R7oqTW9udr8mCP&#10;ZINaSrbIktjQH2uwnBL5ReGeDYteL9BqvPT6g04A5FizPNaodTPTuIoFDpRh8RjsvdwfK6ubRyT0&#10;aYiKKlAMY6fRaS8zn9gb/xIYn06jGVKpAT9XC8P2jBD6/rB7BGtakvFITzd6z6gwOqGZZBsmQunp&#10;2utKRA56xrVlRaThRATpLyPw/PE9Wj3/sU1+AQAA//8DAFBLAwQUAAYACAAAACEA0bS+JeEAAAAN&#10;AQAADwAAAGRycy9kb3ducmV2LnhtbEyPwW6DMAyG75P2DpEn7bYmUIGAEapqUg/bToX1nhIP2EjC&#10;SNrSt593Wo/2/+n353KzmJGdcfaDsxKilQCGtnV6sJ2Ej2b3lAHzQVmtRmdRwhU9bKr7u1IV2l3s&#10;Hs916BiVWF8oCX0IU8G5b3s0yq/chJayTzcbFWicO65ndaFyM/JYiJQbNVi60KsJX3psv+uTkSD2&#10;r33+c6jTXdY1h2XbqOvX+5uUjw/L9hlYwCX8w/CnT+pQkdPRnaz2bJSQiigilII4T9bACMnjLAZ2&#10;pNU6SSLgVclvv6h+AQAA//8DAFBLAQItABQABgAIAAAAIQC2gziS/gAAAOEBAAATAAAAAAAAAAAA&#10;AAAAAAAAAABbQ29udGVudF9UeXBlc10ueG1sUEsBAi0AFAAGAAgAAAAhADj9If/WAAAAlAEAAAsA&#10;AAAAAAAAAAAAAAAALwEAAF9yZWxzLy5yZWxzUEsBAi0AFAAGAAgAAAAhAF5nfMwgAwAAIAcAAA4A&#10;AAAAAAAAAAAAAAAALgIAAGRycy9lMm9Eb2MueG1sUEsBAi0AFAAGAAgAAAAhANG0viXhAAAADQEA&#10;AA8AAAAAAAAAAAAAAAAAegUAAGRycy9kb3ducmV2LnhtbFBLBQYAAAAABAAEAPMAAACIBgAAAAA=&#10;" fillcolor="#9eeaff" strokecolor="#46aac5">
                <v:fill color2="#e4f9ff" rotate="t" angle="180" colors="0 #9eeaff;22938f #bbefff;1 #e4f9ff" focus="100%" type="gradient"/>
                <v:shadow on="t" color="black" opacity="24903f" origin=",.5" offset="0,.55556mm"/>
                <v:path arrowok="t"/>
                <v:textbox>
                  <w:txbxContent>
                    <w:p w14:paraId="63952A3B" w14:textId="77777777" w:rsidR="00B11971" w:rsidRPr="004432C3" w:rsidRDefault="00B11971" w:rsidP="00591573">
                      <w:pPr>
                        <w:jc w:val="center"/>
                      </w:pPr>
                      <w:r w:rsidRPr="004432C3">
                        <w:t>AJI poliarticulară, seropozitivă</w:t>
                      </w:r>
                    </w:p>
                  </w:txbxContent>
                </v:textbox>
              </v:roundrect>
            </w:pict>
          </mc:Fallback>
        </mc:AlternateContent>
      </w:r>
      <w:r w:rsidRPr="0089797F">
        <w:rPr>
          <w:noProof/>
        </w:rPr>
        <mc:AlternateContent>
          <mc:Choice Requires="wps">
            <w:drawing>
              <wp:anchor distT="0" distB="0" distL="114300" distR="114300" simplePos="0" relativeHeight="251687936" behindDoc="0" locked="0" layoutInCell="1" allowOverlap="1" wp14:anchorId="4A3D01CF" wp14:editId="0A233531">
                <wp:simplePos x="0" y="0"/>
                <wp:positionH relativeFrom="column">
                  <wp:posOffset>2616835</wp:posOffset>
                </wp:positionH>
                <wp:positionV relativeFrom="paragraph">
                  <wp:posOffset>7602220</wp:posOffset>
                </wp:positionV>
                <wp:extent cx="512445" cy="361315"/>
                <wp:effectExtent l="57150" t="38100" r="59055" b="76835"/>
                <wp:wrapNone/>
                <wp:docPr id="112" name="Скругленный 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418EB2A" w14:textId="77777777" w:rsidR="00B11971" w:rsidRPr="004432C3" w:rsidRDefault="00B11971" w:rsidP="00591573">
                            <w:pPr>
                              <w:jc w:val="center"/>
                            </w:pPr>
                            <w:r w:rsidRPr="004432C3">
                              <w:t>Da</w:t>
                            </w:r>
                          </w:p>
                          <w:p w14:paraId="5B0290AF" w14:textId="77777777" w:rsidR="00B11971" w:rsidRPr="004432C3" w:rsidRDefault="00B11971" w:rsidP="00591573">
                            <w:pPr>
                              <w:jc w:val="center"/>
                            </w:pPr>
                            <w:r w:rsidRPr="004432C3">
                              <w:t>Nu</w:t>
                            </w:r>
                          </w:p>
                          <w:p w14:paraId="0C756F08" w14:textId="77777777" w:rsidR="00B11971" w:rsidRPr="004432C3" w:rsidRDefault="00B11971" w:rsidP="00591573">
                            <w:pPr>
                              <w:jc w:val="center"/>
                            </w:pPr>
                            <w:r w:rsidRPr="004432C3">
                              <w:t>Nu</w:t>
                            </w:r>
                          </w:p>
                          <w:p w14:paraId="10313723"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D01CF" id="Скругленный прямоугольник 58" o:spid="_x0000_s1030" style="position:absolute;left:0;text-align:left;margin-left:206.05pt;margin-top:598.6pt;width:40.35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O6HAMAAB8HAAAOAAAAZHJzL2Uyb0RvYy54bWysVdtu2zAMfR+wfxD0vtrOpZegSREk6DCg&#10;a4umQ58ZWY6FyZImKXG6rx8lOWnaZUA3LA+GRFK8HJInl1fbRpINt05oNabFSU4JV0yXQq3G9Nvj&#10;9adzSpwHVYLUio/pM3f0avLxw2VrRrynay1Lbgk6UW7UmjGtvTejLHOs5g24E224QmWlbQMer3aV&#10;lRZa9N7IrJfnp1mrbWmsZtw5lM6Tkk6i/6rizN9VleOeyDHF3Hz82vhdhm82uYTRyoKpBevSgH/I&#10;ogGhMOje1Rw8kLUVv7lqBLPa6cqfMN1kuqoE47EGrKbI31SzqMHwWAuC48weJvf/3LLbzcLc25C6&#10;MzeafXeISNYaN9prwsV1NtvKNsEWEyfbiOLzHkW+9YShcFj0BoMhJQxV/dOiXwwDyhmMdo+Ndf4z&#10;1w0JhzG1eq3KB+xUBBA2N84n+51dh2t5LaQkVvsn4esIDQ5cAt3hm2jliNGITh7Fzq6WM2nJBrD5&#10;s3yYD+ZR7oXySTjM8ZdmwIH/qssk7gdxlGPWnZdYwcodRumH5++M1D/rPKLDv49UhHzeG6qIacXB&#10;fhVqX+yRolC02oEohSIQ1rc4xQ0LcYljIHkZ4E6dwYWJ3QhoSEXaMb0Y9kLLAVe4kuDx2Bh84NSK&#10;EpAr5AbmbcJKS7F//KcWuRpKnppxcbycAvt5tEfu0H8YoTm4OrmKqq4EqULyPFJENz167bld1GVL&#10;lnJtHwDzH6T6SxEGNaJBSSmQP4ZRg9C8nscjPQoeut6BNDV0I3YehAnNwwnb5xDn7SC9uJNpDcNC&#10;+u1yS0TIMDgJkqUun+9tyCfupTPsWmD1N+D8PVgkNUwWidrf4aeSGnumuxMltbY/j8mDPXINailp&#10;kSSxoT/WYDkl8ovCPbsoBoPAqvEyGJ71AiCHmuWhRq2bmcZVLHCgDIvHYO/l7lhZ3Twhn09DVFSB&#10;Yhg7jU53mflE3viPwPh0Gs2QSQ34G7UwbMcIoe+P2yewpiMZj+x0q3eECqM3NJNsw0QoPV17XYnI&#10;QS+4dqSILJyIIP1jBJo/vEerl/+1yS8AAAD//wMAUEsDBBQABgAIAAAAIQAQUUYb4gAAAA0BAAAP&#10;AAAAZHJzL2Rvd25yZXYueG1sTI/BTsMwEETvSPyDtUjcqOMoJSTEqRCIAxckCqHqzY1NEhGvg+2m&#10;4e9ZTnDcmafZmWqz2JHNxofBoQSxSoAZbJ0esJPw9vp4dQMsRIVajQ6NhG8TYFOfn1Wq1O6EL2be&#10;xo5RCIZSSehjnErOQ9sbq8LKTQbJ+3Deqkin77j26kThduRpklxzqwakD72azH1v2s/t0UpovtbP&#10;+W7/bp+Kh1nHtskn3ngpLy+Wu1tg0SzxD4bf+lQdaup0cEfUgY0SMpEKQskQRZ4CIyQrUlpzICld&#10;ZwJ4XfH/K+ofAAAA//8DAFBLAQItABQABgAIAAAAIQC2gziS/gAAAOEBAAATAAAAAAAAAAAAAAAA&#10;AAAAAABbQ29udGVudF9UeXBlc10ueG1sUEsBAi0AFAAGAAgAAAAhADj9If/WAAAAlAEAAAsAAAAA&#10;AAAAAAAAAAAALwEAAF9yZWxzLy5yZWxzUEsBAi0AFAAGAAgAAAAhAFJbo7ocAwAAHwcAAA4AAAAA&#10;AAAAAAAAAAAALgIAAGRycy9lMm9Eb2MueG1sUEsBAi0AFAAGAAgAAAAhABBRRhviAAAADQEAAA8A&#10;AAAAAAAAAAAAAAAAdg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5418EB2A" w14:textId="77777777" w:rsidR="00B11971" w:rsidRPr="004432C3" w:rsidRDefault="00B11971" w:rsidP="00591573">
                      <w:pPr>
                        <w:jc w:val="center"/>
                      </w:pPr>
                      <w:r w:rsidRPr="004432C3">
                        <w:t>Da</w:t>
                      </w:r>
                    </w:p>
                    <w:p w14:paraId="5B0290AF" w14:textId="77777777" w:rsidR="00B11971" w:rsidRPr="004432C3" w:rsidRDefault="00B11971" w:rsidP="00591573">
                      <w:pPr>
                        <w:jc w:val="center"/>
                      </w:pPr>
                      <w:r w:rsidRPr="004432C3">
                        <w:t>Nu</w:t>
                      </w:r>
                    </w:p>
                    <w:p w14:paraId="0C756F08" w14:textId="77777777" w:rsidR="00B11971" w:rsidRPr="004432C3" w:rsidRDefault="00B11971" w:rsidP="00591573">
                      <w:pPr>
                        <w:jc w:val="center"/>
                      </w:pPr>
                      <w:r w:rsidRPr="004432C3">
                        <w:t>Nu</w:t>
                      </w:r>
                    </w:p>
                    <w:p w14:paraId="10313723"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2816" behindDoc="0" locked="0" layoutInCell="1" allowOverlap="1" wp14:anchorId="10A112F6" wp14:editId="6EBBAF36">
                <wp:simplePos x="0" y="0"/>
                <wp:positionH relativeFrom="column">
                  <wp:posOffset>3712210</wp:posOffset>
                </wp:positionH>
                <wp:positionV relativeFrom="paragraph">
                  <wp:posOffset>7200900</wp:posOffset>
                </wp:positionV>
                <wp:extent cx="1293495" cy="502920"/>
                <wp:effectExtent l="57150" t="38100" r="59055" b="68580"/>
                <wp:wrapNone/>
                <wp:docPr id="111"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50292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1B58C1A" w14:textId="77777777" w:rsidR="00B11971" w:rsidRPr="004432C3" w:rsidRDefault="00B11971" w:rsidP="00591573">
                            <w:r w:rsidRPr="004432C3">
                              <w:t>AJI oligoarticulară persistentă</w:t>
                            </w:r>
                          </w:p>
                          <w:p w14:paraId="1CCC846F"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112F6" id="Скругленный прямоугольник 53" o:spid="_x0000_s1031" style="position:absolute;left:0;text-align:left;margin-left:292.3pt;margin-top:567pt;width:101.85pt;height:3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vfHwMAACAHAAAOAAAAZHJzL2Uyb0RvYy54bWysVdtu2zAMfR+wfxD0vjrOrY3RpAhaZBiQ&#10;tUXToc+MLMfCZEmTlEv39aMkJ02zDuiG5cGQSIqXQ/Lk8mrXSLLh1gmtxjQ/61DCFdOlUKsx/fY4&#10;+3RBifOgSpBa8TF95o5eTT5+uNyagnd1rWXJLUEnyhVbM6a196bIMsdq3oA704YrVFbaNuDxaldZ&#10;aWGL3huZdTudYbbVtjRWM+4cSm+Skk6i/6rizN9VleOeyDHF3Hz82vhdhm82uYRiZcHUgrVpwD9k&#10;0YBQGPTg6gY8kLUVv7lqBLPa6cqfMd1kuqoE47EGrCbvnFSzqMHwWAuC48wBJvf/3LLbzcLc25C6&#10;M3PNvjtEJNsaVxw04eJam11lm2CLiZNdRPH5gCLfecJQmHdHvf5oQAlD3aDTHXUjzBkU+9fGOv+Z&#10;64aEw5havVblA7YqIgibufMhCSj2di2w5UxISaz2T8LXERsMllB3+CZaOWI0wtOJYmdXy2tpyQaw&#10;+7Pz0bA/jHIvlE/CQQd/aQgc+K+6TOJeEO+zbr3EjFbuOEovPH9npN556xGB/vtIecjnvaHymFac&#10;7FehDsUitKdFoWi1B1EKRSDsbz7EFQtxiWMgeRngTp3BjYndCGhIRbZjOhp0Q8sBd7iS4PHYGHzg&#10;1IoSkCskB+ZtwkpLcXj8pxa5GkqemjF6u5y8s5eflOOO/YcRugFXJ1dR1ZYgVUieR45op0evPbeL&#10;utySpVzbB8D8+6n+UoRBjWhQUgokkEHUIDSv5/GNHkUIkxykqaEdsYsAbELzuBmHHOK8HaUXlzLt&#10;YdhIv1vuiMAMB8FJkCx1+XxvQz5xMZ1hM4HVz8H5e7DIapgsMrW/w08lNfZMtydKam1/viUP9kg2&#10;qKVkiyyJDf2xBsspkV8U7tko7/cDrcZLf3COq07ssWZ5rFHr5lrjKuY4UIbFY7D3cn+srG6ekNCn&#10;ISqqQDGMnUanvVz7xN74l8D4dBrNkEoN+LlaGLZnhND3x90TWNOSjEd6utV7RoXihGaSbZgIpadr&#10;rysROegF15YVkYYTEaS/jMDzx/do9fLHNvkFAAD//wMAUEsDBBQABgAIAAAAIQCdMUKa4QAAAA0B&#10;AAAPAAAAZHJzL2Rvd25yZXYueG1sTI9La8MwEITvhf4HsYXeGvmRxsaxHEKgEOipaSjkJlsby0QP&#10;YymJ+++7PbXHnfmYnak3szXshlMYvBOQLhJg6DqvBtcLOH6+vZTAQpROSeMdCvjGAJvm8aGWlfJ3&#10;94G3Q+wZhbhQSQE6xrHiPHQarQwLP6Ij7+wnKyOdU8/VJO8Ubg3PkmTFrRwcfdByxJ3G7nK4WgF7&#10;Y0+t3xZf++MOi9S/n85aj0I8P83bNbCIc/yD4bc+VYeGOrX+6lRgRsBruVwRSkaaL2kVIUVZ5sBa&#10;krI0z4A3Nf+/ovkBAAD//wMAUEsBAi0AFAAGAAgAAAAhALaDOJL+AAAA4QEAABMAAAAAAAAAAAAA&#10;AAAAAAAAAFtDb250ZW50X1R5cGVzXS54bWxQSwECLQAUAAYACAAAACEAOP0h/9YAAACUAQAACwAA&#10;AAAAAAAAAAAAAAAvAQAAX3JlbHMvLnJlbHNQSwECLQAUAAYACAAAACEAL4D73x8DAAAgBwAADgAA&#10;AAAAAAAAAAAAAAAuAgAAZHJzL2Uyb0RvYy54bWxQSwECLQAUAAYACAAAACEAnTFCmuEAAAANAQAA&#10;DwAAAAAAAAAAAAAAAAB5BQAAZHJzL2Rvd25yZXYueG1sUEsFBgAAAAAEAAQA8wAAAIcGAAAAAA==&#10;" fillcolor="#ffbe86" strokecolor="#f69240">
                <v:fill color2="#ffebdb" rotate="t" angle="180" colors="0 #ffbe86;22938f #ffd0aa;1 #ffebdb" focus="100%" type="gradient"/>
                <v:shadow on="t" color="black" opacity="24903f" origin=",.5" offset="0,.55556mm"/>
                <v:path arrowok="t"/>
                <v:textbox>
                  <w:txbxContent>
                    <w:p w14:paraId="31B58C1A" w14:textId="77777777" w:rsidR="00B11971" w:rsidRPr="004432C3" w:rsidRDefault="00B11971" w:rsidP="00591573">
                      <w:r w:rsidRPr="004432C3">
                        <w:t>AJI oligoarticulară persistentă</w:t>
                      </w:r>
                    </w:p>
                    <w:p w14:paraId="1CCC846F"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8960" behindDoc="0" locked="0" layoutInCell="1" allowOverlap="1" wp14:anchorId="40944804" wp14:editId="03BC5AAB">
                <wp:simplePos x="0" y="0"/>
                <wp:positionH relativeFrom="column">
                  <wp:posOffset>5888355</wp:posOffset>
                </wp:positionH>
                <wp:positionV relativeFrom="paragraph">
                  <wp:posOffset>6588125</wp:posOffset>
                </wp:positionV>
                <wp:extent cx="512445" cy="361315"/>
                <wp:effectExtent l="57150" t="38100" r="59055" b="76835"/>
                <wp:wrapNone/>
                <wp:docPr id="110" name="Скругленный 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7B23589" w14:textId="77777777" w:rsidR="00B11971" w:rsidRPr="004432C3" w:rsidRDefault="00B11971" w:rsidP="00591573">
                            <w:pPr>
                              <w:jc w:val="center"/>
                            </w:pPr>
                            <w:r w:rsidRPr="004432C3">
                              <w:t>Nu</w:t>
                            </w:r>
                          </w:p>
                          <w:p w14:paraId="3ABCBE2F" w14:textId="77777777" w:rsidR="00B11971" w:rsidRPr="004432C3" w:rsidRDefault="00B11971" w:rsidP="00591573">
                            <w:pPr>
                              <w:jc w:val="center"/>
                            </w:pPr>
                            <w:r w:rsidRPr="004432C3">
                              <w:t>Nu</w:t>
                            </w:r>
                          </w:p>
                          <w:p w14:paraId="75D8DCC0" w14:textId="77777777" w:rsidR="00B11971" w:rsidRPr="004432C3" w:rsidRDefault="00B11971" w:rsidP="00591573">
                            <w:pPr>
                              <w:jc w:val="center"/>
                            </w:pPr>
                            <w:r w:rsidRPr="004432C3">
                              <w:t>Nu</w:t>
                            </w:r>
                          </w:p>
                          <w:p w14:paraId="1B999D20"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44804" id="Скругленный прямоугольник 59" o:spid="_x0000_s1032" style="position:absolute;left:0;text-align:left;margin-left:463.65pt;margin-top:518.75pt;width:40.35pt;height:2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6HAMAAB8HAAAOAAAAZHJzL2Uyb0RvYy54bWysVdtu2zAMfR+wfxD0vjrOrW3QpAgSdBiQ&#10;tUXToc+MLNvCZEmTlEv39aMkJ027DOiG5cGQSIqXQ/Lk6nrXSLLh1gmtxjQ/61DCFdOFUNWYfnu8&#10;+XRBifOgCpBa8TF95o5eTz5+uNqaEe/qWsuCW4JOlBttzZjW3ptRljlW8wbcmTZcobLUtgGPV1tl&#10;hYUtem9k1u10htlW28JYzbhzKJ0nJZ1E/2XJmb8rS8c9kWOKufn4tfG7Ct9scgWjyoKpBWvTgH/I&#10;ogGhMOjB1Rw8kLUVv7lqBLPa6dKfMd1kuiwF47EGrCbvvKlmWYPhsRYEx5kDTO7/uWW3m6W5tyF1&#10;ZxaafXeISLY1bnTQhItrbXalbYItJk52EcXnA4p85wlD4SDv9vsDShiqesO8lw8CyhmM9o+Ndf4z&#10;1w0JhzG1eq2KB+xUBBA2C+eT/d6uxbW4EVISq/2T8HWEBgcuge7wTbRyxGhEpxPFzlarmbRkA9j8&#10;WWfQ6c+j3Avlk3DQwV+aAQf+qy6SuBfEUY5Zt15iBZU7jtILz98ZqXfeekSHfx8pD/m8N1Qe04qD&#10;/SrUodgTRaGo2oMohSIQ1jcf4oaFuMQxkLwIcKfO4MLEbgQ0pCLbMb0cdEPLAVe4lODx2Bh84FRF&#10;CcgKuYF5m7DSUhwe/6lFroaCp2Zcni4nx36e7JE79h9GaA6uTq6iqi1BqpA8jxTRTo9ee26XdbEl&#10;K7m2D4D591P9hQiDGtGgpBDIH4OoQWhez+OJHgUPbe9AmhraEbsIwoTm8YQdcojzdpRe3Mm0hmEh&#10;/W61IwIzHAYnQbLSxfO9DfnEvXSG3QisfgHO34NFUsNkkaj9HX5KqbFnuj1RUmv785Q82CPXoJaS&#10;LZIkNvTHGiynRH5RuGeXeb8fWDVe+oPzbgDkWLM61qh1M9O4ijkOlGHxGOy93B9Lq5sn5PNpiIoq&#10;UAxjp9FpLzOfyBv/ERifTqMZMqkBv1BLw/aMEPr+uHsCa1qS8chOt3pPqDB6QzPJNkyE0tO116WI&#10;HPSCa0uKyMKJCNI/RqD543u0evlfm/wCAAD//wMAUEsDBBQABgAIAAAAIQDKdZYT4gAAAA4BAAAP&#10;AAAAZHJzL2Rvd25yZXYueG1sTI/NTsMwEITvSLyDtUjcqE1/SBPiVAjEgQtSS1PEzY2XJCK2g+2m&#10;4e3ZnOC2o/k0O5NvRtOxAX1onZVwOxPA0FZOt7aWsH97vlkDC1FZrTpnUcIPBtgUlxe5yrQ72y0O&#10;u1gzCrEhUxKaGPuM81A1aFSYuR4teZ/OGxVJ+pprr84Ubjo+F+KOG9Va+tCoHh8brL52JyOh/F69&#10;Ju8fB/OSPg06VmXS89JLeX01PtwDizjGPxim+lQdCup0dCerA+skpPNkQSgZYpGsgE2IEGvad5yu&#10;dLkEXuT8/4ziFwAA//8DAFBLAQItABQABgAIAAAAIQC2gziS/gAAAOEBAAATAAAAAAAAAAAAAAAA&#10;AAAAAABbQ29udGVudF9UeXBlc10ueG1sUEsBAi0AFAAGAAgAAAAhADj9If/WAAAAlAEAAAsAAAAA&#10;AAAAAAAAAAAALwEAAF9yZWxzLy5yZWxzUEsBAi0AFAAGAAgAAAAhAL+YQnocAwAAHwcAAA4AAAAA&#10;AAAAAAAAAAAALgIAAGRycy9lMm9Eb2MueG1sUEsBAi0AFAAGAAgAAAAhAMp1lhPiAAAADgEAAA8A&#10;AAAAAAAAAAAAAAAAdg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67B23589" w14:textId="77777777" w:rsidR="00B11971" w:rsidRPr="004432C3" w:rsidRDefault="00B11971" w:rsidP="00591573">
                      <w:pPr>
                        <w:jc w:val="center"/>
                      </w:pPr>
                      <w:r w:rsidRPr="004432C3">
                        <w:t>Nu</w:t>
                      </w:r>
                    </w:p>
                    <w:p w14:paraId="3ABCBE2F" w14:textId="77777777" w:rsidR="00B11971" w:rsidRPr="004432C3" w:rsidRDefault="00B11971" w:rsidP="00591573">
                      <w:pPr>
                        <w:jc w:val="center"/>
                      </w:pPr>
                      <w:r w:rsidRPr="004432C3">
                        <w:t>Nu</w:t>
                      </w:r>
                    </w:p>
                    <w:p w14:paraId="75D8DCC0" w14:textId="77777777" w:rsidR="00B11971" w:rsidRPr="004432C3" w:rsidRDefault="00B11971" w:rsidP="00591573">
                      <w:pPr>
                        <w:jc w:val="center"/>
                      </w:pPr>
                      <w:r w:rsidRPr="004432C3">
                        <w:t>Nu</w:t>
                      </w:r>
                    </w:p>
                    <w:p w14:paraId="1B999D20"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6912" behindDoc="0" locked="0" layoutInCell="1" allowOverlap="1" wp14:anchorId="554ACAC7" wp14:editId="19CA8A2A">
                <wp:simplePos x="0" y="0"/>
                <wp:positionH relativeFrom="column">
                  <wp:posOffset>4157980</wp:posOffset>
                </wp:positionH>
                <wp:positionV relativeFrom="paragraph">
                  <wp:posOffset>6591935</wp:posOffset>
                </wp:positionV>
                <wp:extent cx="512445" cy="361315"/>
                <wp:effectExtent l="57150" t="38100" r="59055" b="76835"/>
                <wp:wrapNone/>
                <wp:docPr id="109" name="Скругленный 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27A4BB8" w14:textId="77777777" w:rsidR="00B11971" w:rsidRPr="004432C3" w:rsidRDefault="00B11971" w:rsidP="00591573">
                            <w:pPr>
                              <w:jc w:val="center"/>
                            </w:pPr>
                            <w:r w:rsidRPr="004432C3">
                              <w:t>Da</w:t>
                            </w:r>
                          </w:p>
                          <w:p w14:paraId="68B7A6E3" w14:textId="77777777" w:rsidR="00B11971" w:rsidRPr="004432C3" w:rsidRDefault="00B11971" w:rsidP="00591573">
                            <w:pPr>
                              <w:jc w:val="center"/>
                            </w:pPr>
                            <w:r w:rsidRPr="004432C3">
                              <w:t>Nu</w:t>
                            </w:r>
                          </w:p>
                          <w:p w14:paraId="688A3285"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ACAC7" id="Скругленный прямоугольник 57" o:spid="_x0000_s1033" style="position:absolute;left:0;text-align:left;margin-left:327.4pt;margin-top:519.05pt;width:40.35pt;height:2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3HAMAAB8HAAAOAAAAZHJzL2Uyb0RvYy54bWysVdtu2zAMfR+wfxD0vtrOpZegSREk6DCg&#10;a4umQ58ZWbaFyZImKZfu60dJTpp2GdANy4MhkRQvh+TJ5dW2lWTNrRNajWlxklPCFdOlUPWYfnu8&#10;/nROifOgSpBa8TF95o5eTT5+uNyYEe/pRsuSW4JOlBttzJg23ptRljnW8BbciTZcobLStgWPV1tn&#10;pYUNem9l1svz02yjbWmsZtw5lM6Tkk6i/6rizN9VleOeyDHF3Hz82vhdhm82uYRRbcE0gnVpwD9k&#10;0YJQGHTvag4eyMqK31y1glntdOVPmG4zXVWC8VgDVlPkb6pZNGB4rAXBcWYPk/t/btntemHubUjd&#10;mRvNvjtEJNsYN9prwsV1NtvKtsEWEyfbiOLzHkW+9YShcFj0BoMhJQxV/dOiXwwDyhmMdo+Ndf4z&#10;1y0JhzG1eqXKB+xUBBDWN84n+51dh2t5LaQkVvsn4ZsIDQ5cAt3hm2jliNGITh7FztbLmbRkDdj8&#10;WT7MB/Mo90L5JBzm+Esz4MB/1WUS94M4yjHrzkusoHaHUfrh+Tsj9c86j+jw7yMVIZ/3hipiWnGw&#10;X4XaF3ukKBTVOxClUATC+hanuGEhLnEMJC8D3KkzuDCxGwENqchmTC+GvdBywBWuJHg8tgYfOFVT&#10;ArJGbmDeJqy0FPvHf2qRa6DkqRkXx8spsJ9He+QO/YcRmoNrkquo6kqQKiTPI0V006NXnttFU27I&#10;Uq7sA2D+g1R/KcKgRjQoKQXyxzBqEJrX83ikR8FD1zuQpoFuxM6DMKF5OGH7HOK8HaQXdzKtYVhI&#10;v11uicAMz4KTIFnq8vnehnziXjrDrgVWfwPO34NFUsNkkaj9HX4qqbFnujtR0mj785g82CPXoJaS&#10;DZIkNvTHCiynRH5RuGcXxWAQWDVeBsOzXgDkULM81KhVO9O4igUOlGHxGOy93B0rq9sn5PNpiIoq&#10;UAxjp9HpLjOfyBv/ERifTqMZMqkBf6MWhu0YIfT9cfsE1nQk45GdbvWOUGH0hmaSbZgIpacrrysR&#10;OegF144UkYUTEaR/jEDzh/do9fK/NvkFAAD//wMAUEsDBBQABgAIAAAAIQAv2Kfh4gAAAA0BAAAP&#10;AAAAZHJzL2Rvd25yZXYueG1sTI/BTsMwEETvSPyDtUjcqF2KmzbEqRCIAxekFgLi5sZLEhGvg+2m&#10;4e9xT3CcndHM22Iz2Z6N6EPnSMF8JoAh1c501Ch4fXm8WgELUZPRvSNU8IMBNuX5WaFz4460xXEX&#10;G5ZKKORaQRvjkHMe6hatDjM3ICXv03mrY5K+4cbrYyq3Pb8WYsmt7igttHrA+xbrr93BKqi+5XP2&#10;/vFmn9YPo4l1lQ288kpdXkx3t8AiTvEvDCf8hA5lYtq7A5nAegVLeZPQYzLEYjUHliLZQkpg+9Np&#10;LQXwsuD/vyh/AQAA//8DAFBLAQItABQABgAIAAAAIQC2gziS/gAAAOEBAAATAAAAAAAAAAAAAAAA&#10;AAAAAABbQ29udGVudF9UeXBlc10ueG1sUEsBAi0AFAAGAAgAAAAhADj9If/WAAAAlAEAAAsAAAAA&#10;AAAAAAAAAAAALwEAAF9yZWxzLy5yZWxzUEsBAi0AFAAGAAgAAAAhAGn6ivccAwAAHwcAAA4AAAAA&#10;AAAAAAAAAAAALgIAAGRycy9lMm9Eb2MueG1sUEsBAi0AFAAGAAgAAAAhAC/Yp+HiAAAADQEAAA8A&#10;AAAAAAAAAAAAAAAAdg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427A4BB8" w14:textId="77777777" w:rsidR="00B11971" w:rsidRPr="004432C3" w:rsidRDefault="00B11971" w:rsidP="00591573">
                      <w:pPr>
                        <w:jc w:val="center"/>
                      </w:pPr>
                      <w:r w:rsidRPr="004432C3">
                        <w:t>Da</w:t>
                      </w:r>
                    </w:p>
                    <w:p w14:paraId="68B7A6E3" w14:textId="77777777" w:rsidR="00B11971" w:rsidRPr="004432C3" w:rsidRDefault="00B11971" w:rsidP="00591573">
                      <w:pPr>
                        <w:jc w:val="center"/>
                      </w:pPr>
                      <w:r w:rsidRPr="004432C3">
                        <w:t>Nu</w:t>
                      </w:r>
                    </w:p>
                    <w:p w14:paraId="688A3285"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4864" behindDoc="0" locked="0" layoutInCell="1" allowOverlap="1" wp14:anchorId="34793A13" wp14:editId="239E852E">
                <wp:simplePos x="0" y="0"/>
                <wp:positionH relativeFrom="column">
                  <wp:posOffset>3876040</wp:posOffset>
                </wp:positionH>
                <wp:positionV relativeFrom="paragraph">
                  <wp:posOffset>5765800</wp:posOffset>
                </wp:positionV>
                <wp:extent cx="644525" cy="10160"/>
                <wp:effectExtent l="0" t="114300" r="0" b="161290"/>
                <wp:wrapNone/>
                <wp:docPr id="108"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63877B39" id="Прямая со стрелкой 55" o:spid="_x0000_s1026" type="#_x0000_t32" style="position:absolute;margin-left:305.2pt;margin-top:454pt;width:50.75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MBVQIAAFUEAAAOAAAAZHJzL2Uyb0RvYy54bWysVEtu2zAQ3RfoHQjuG8mOZQSC5Szsppug&#10;NZoWXY8pSiJKkQTJWPYu7QVyhF6hmy76Qc4g36hDyk6TZldUC4LDmXmcN2+o2fm2lWTDrRNaFXR0&#10;klLCFdOlUHVB37+7eHFGifOgSpBa8YLuuKPn8+fPZp3J+Vg3WpbcEgRRLu9MQRvvTZ4kjjW8BXei&#10;DVforLRtwaNp66S00CF6K5Nxmk6TTtvSWM24c3i6HJx0HvGrijP/pqoc90QWFGvzcbVxXYc1mc8g&#10;ry2YRrBDGfAPVbQgFF56D7UED+TaiidQrWBWO135E6bbRFeVYDxyQDaj9C82Vw0YHrlgc5y5b5P7&#10;f7Ds9WZliShRuxSlUtCiSP2X/c3+tv/Vf93fkv2n/g6X/ef9Tf+t/9n/6O/67yTLQus643JEWKiV&#10;DeTZVl2ZS80+OvQlj5zBcGYI21a2DeHInmyjFLt7KfjWE4aH08kkG2eUMHSN0tE0KpVAfsw11vlX&#10;XLckbArqvAVRN36hlULNtR1FNWBz6XyoBfJjQrhY6QshZZReKtIV9PRslOJ0MMAJrCR43LYGe+JU&#10;TQnIGkebeRshnZaiDOkByNl6vZCWbADHa5Fm6WQZ2oLXPQoLdy/BNUNcdA2D50HIl6okfmew7WCt&#10;7g75UgV8HicYOcR2XXtur5qyI2t5bd8C1jdJ8aOkFKEH49ODgeOdRQ+6rPYfhG/iJIUmP6k6ICBG&#10;OAdpGhhqPM3C4YHKQDLS0scaovWgvKj2IHCQeq3L3cqG/GDh7Mb4wzsLj+OhHaP+/A3mvwEAAP//&#10;AwBQSwMEFAAGAAgAAAAhAGKD2rjhAAAACwEAAA8AAABkcnMvZG93bnJldi54bWxMj8FOwzAMhu9I&#10;vENkJG4sKYKylqYTmsQOHBAbSGy3tDFtReNUTbaWt8c7wdH2p9/fX6xm14sTjqHzpCFZKBBItbcd&#10;NRo+3p9vliBCNGRN7wk1/GCAVXl5UZjc+om2eNrFRnAIhdxoaGMccilD3aIzYeEHJL59+dGZyOPY&#10;SDuaicNdL2+VSqUzHfGH1gy4brH+3h2dhvtk0+0P69d9eqje1Ked7Mtmm2l9fTU/PYKIOMc/GM76&#10;rA4lO1X+SDaIXkOaqDtGNWRqyaWYeEiSDER13mQpyLKQ/zuUvwAAAP//AwBQSwECLQAUAAYACAAA&#10;ACEAtoM4kv4AAADhAQAAEwAAAAAAAAAAAAAAAAAAAAAAW0NvbnRlbnRfVHlwZXNdLnhtbFBLAQIt&#10;ABQABgAIAAAAIQA4/SH/1gAAAJQBAAALAAAAAAAAAAAAAAAAAC8BAABfcmVscy8ucmVsc1BLAQIt&#10;ABQABgAIAAAAIQC7EoMBVQIAAFUEAAAOAAAAAAAAAAAAAAAAAC4CAABkcnMvZTJvRG9jLnhtbFBL&#10;AQItABQABgAIAAAAIQBig9q44QAAAAsBAAAPAAAAAAAAAAAAAAAAAK8EAABkcnMvZG93bnJldi54&#10;bWxQSwUGAAAAAAQABADzAAAAvQ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83840" behindDoc="0" locked="0" layoutInCell="1" allowOverlap="1" wp14:anchorId="3D8E7B98" wp14:editId="313D9C36">
                <wp:simplePos x="0" y="0"/>
                <wp:positionH relativeFrom="column">
                  <wp:posOffset>4580255</wp:posOffset>
                </wp:positionH>
                <wp:positionV relativeFrom="paragraph">
                  <wp:posOffset>5563235</wp:posOffset>
                </wp:positionV>
                <wp:extent cx="1587500" cy="389890"/>
                <wp:effectExtent l="57150" t="38100" r="50800" b="67310"/>
                <wp:wrapNone/>
                <wp:docPr id="107" name="Скругленный 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8989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20D410B" w14:textId="77777777" w:rsidR="00B11971" w:rsidRPr="004432C3" w:rsidRDefault="00B11971" w:rsidP="00591573">
                            <w:pPr>
                              <w:jc w:val="center"/>
                            </w:pPr>
                            <w:r w:rsidRPr="004432C3">
                              <w:t>AJI oligoarticulară</w:t>
                            </w:r>
                          </w:p>
                          <w:p w14:paraId="118509F5"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D8E7B98" id="Скругленный прямоугольник 54" o:spid="_x0000_s1034" style="position:absolute;left:0;text-align:left;margin-left:360.65pt;margin-top:438.05pt;width:125pt;height:3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yGHQMAACAHAAAOAAAAZHJzL2Uyb0RvYy54bWysVU1v2zAMvQ/YfxB8Xx3nO0GTImiRYUDW&#10;Fk2HnhlZjoXJkiYpcbpfP0qy0yztgG7YxZBIiXp8JJ8vrw6VIHtmLFdylmQXnYQwSVXO5XaWfHtc&#10;fhonxDqQOQgl2Sx5Zja5mn/8cFnrKeuqUomcGYJBpJ3WepaUzulpmlpasgrshdJMorNQpgKHW7NN&#10;cwM1Rq9E2u10hmmtTK6NosxatN5EZzIP8YuCUXdXFJY5ImYJYnPha8J347/p/BKmWwO65LSBAf+A&#10;ogIu8dFjqBtwQHaGvwpVcWqUVYW7oKpKVVFwykIOmE3WOctmXYJmIRckx+ojTfb/haW3+7W+Nx66&#10;1StFv1tkJK21nR49fmObM4fCVP4sAieHwOLzkUV2cISiMRuMR4MOkk3R1xtPxpNAcwrT9rY21n1m&#10;qiJ+MUuM2sn8AUsVGIT9yjoPAqbtuYbYfMmFIEa5J+7KwA0+Flm3eCecskQrpKcTzNZsN9fCkD1g&#10;9ZejybA/DHbHpYtGxIlIQxNYcF9VHs09b25RN1ECoq09faXnr7/zpd6oiYhE//1Lmcfz3qeyAOt1&#10;UsdkkdrzpNC0bUkUXBLw85sNccT8u8RSECz3dMfK4MSEang2hCT1LJkMugMsOeAMFwIcLiuNF6zc&#10;JgTEFsWBOhO5UoIfL/+pRLaEnMViTN5OJ+u09rN07Gl830I3YMsYKriaFIT04FnQiKZ71M4xsy7z&#10;mmzEzjwA4u/H/HPuGzWwkZCco4AMggep+b0f36hRoDDaQegSmhYbe2Ijm6fFOGII/XYCLwxlnEM/&#10;ke6wORCOCMc+iLdsVP58bzyeMJhW0yXH7Fdg3T0YVDUEi0rt7vBTCIU1U80qIaUyP9+y+/MoNuhN&#10;SI0qiQX9sQPDEiK+SJyzSdbvY1gXNv3BqOsJOfVsTj1yV10rHMUMG0rTsPTnnWiXhVHVEwr6wr+K&#10;LpAU346t02yuXVRv/CVQtliEYyilGtxKrjVtFcHX/fHwBEY3IuNQnm5Vq6gwPZOZeNZ3hFSLnVMF&#10;Dxr0wmujiijDUQjiL8Pr/Ok+nHr5sc1/AQAA//8DAFBLAwQUAAYACAAAACEAx3HhP98AAAALAQAA&#10;DwAAAGRycy9kb3ducmV2LnhtbEyPTWvDMAyG74P9B6PBbquTltVdFqeUwqCw07oy6M2J1TgslkPs&#10;ttm/n3rabvp4ePWoXE++FxccYxdIQz7LQCA1wXbUajh8vj2tQMRkyJo+EGr4wQjr6v6uNIUNV/rA&#10;yz61gkMoFkaDS2kopIyNQ2/iLAxIvDuF0ZvE7dhKO5orh/tezrNsKb3piC84M+DWYfO9P3sNu94f&#10;67BRX7vDFlUe3o8n5watHx+mzSuIhFP6g+Gmz+pQsVMdzmSj6DWoeb5gVMNKLXMQTLyo26TmYqGe&#10;QVal/P9D9QsAAP//AwBQSwECLQAUAAYACAAAACEAtoM4kv4AAADhAQAAEwAAAAAAAAAAAAAAAAAA&#10;AAAAW0NvbnRlbnRfVHlwZXNdLnhtbFBLAQItABQABgAIAAAAIQA4/SH/1gAAAJQBAAALAAAAAAAA&#10;AAAAAAAAAC8BAABfcmVscy8ucmVsc1BLAQItABQABgAIAAAAIQB52IyGHQMAACAHAAAOAAAAAAAA&#10;AAAAAAAAAC4CAABkcnMvZTJvRG9jLnhtbFBLAQItABQABgAIAAAAIQDHceE/3wAAAAsBAAAPAAAA&#10;AAAAAAAAAAAAAHc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420D410B" w14:textId="77777777" w:rsidR="00B11971" w:rsidRPr="004432C3" w:rsidRDefault="00B11971" w:rsidP="00591573">
                      <w:pPr>
                        <w:jc w:val="center"/>
                      </w:pPr>
                      <w:r w:rsidRPr="004432C3">
                        <w:t>AJI oligoarticulară</w:t>
                      </w:r>
                    </w:p>
                    <w:p w14:paraId="118509F5"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1792" behindDoc="0" locked="0" layoutInCell="1" allowOverlap="1" wp14:anchorId="0830082E" wp14:editId="5DCF2497">
                <wp:simplePos x="0" y="0"/>
                <wp:positionH relativeFrom="column">
                  <wp:posOffset>2593975</wp:posOffset>
                </wp:positionH>
                <wp:positionV relativeFrom="paragraph">
                  <wp:posOffset>5777865</wp:posOffset>
                </wp:positionV>
                <wp:extent cx="644525" cy="10160"/>
                <wp:effectExtent l="0" t="114300" r="0" b="161290"/>
                <wp:wrapNone/>
                <wp:docPr id="106"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6BF32F17" id="Прямая со стрелкой 52" o:spid="_x0000_s1026" type="#_x0000_t32" style="position:absolute;margin-left:204.25pt;margin-top:454.95pt;width:50.75pt;height:.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KNVQIAAFUEAAAOAAAAZHJzL2Uyb0RvYy54bWysVEtu2zAQ3RfoHQjuG8mObQSC5Szsppug&#10;DZoWXY8pSiJKkQTJWPYu7QVyhF6hmy76Qc4g3ahDynaTZldUC4LDmXmcN2+o+fm2kWTDrRNa5XR0&#10;klLCFdOFUFVO37+7eHFGifOgCpBa8ZzuuKPni+fP5q3J+FjXWhbcEgRRLmtNTmvvTZYkjtW8AXei&#10;DVfoLLVtwKNpq6Sw0CJ6I5Nxms6SVtvCWM24c3i6Gpx0EfHLkjP/piwd90TmFGvzcbVxXYc1Wcwh&#10;qyyYWrB9GfAPVTQgFF56hFqBB3JjxROoRjCrnS79CdNNostSMB45IJtR+heb6xoMj1ywOc4c2+T+&#10;Hyx7vbmyRBSoXTqjREGDInVf+tv+rvvVfe3vSP+pu8el/9zfdt+6n92P7r77Tqbj0LrWuAwRlurK&#10;BvJsq67NpWYfHfqSR85gODOEbUvbhHBkT7ZRit1RCr71hOHhbDKZjqeUMHSN0tEsKpVAdsg11vlX&#10;XDckbHLqvAVR1X6plULNtR1FNWBz6XyoBbJDQrhY6QshZZReKtLm9PRslOJ0MMAJLCV43DYGe+JU&#10;RQnICkebeRshnZaiCOkByNlqvZSWbADHa5lO08kqtAWvexQW7l6Bq4e46BoGz4OQL1VB/M5g28Fa&#10;3e7zpQr4PE4wcojtuvHcXtdFS9byxr4FrG+S4kdJIUIPxqd7A8d7Gj3ostp/EL6OkxSa/KTqgIAY&#10;4RykqWGo8XQaDvdUBpKRlj7UEK0H5UW1B4GD1Gtd7K5syA8Wzm6M37+z8Dge2jHqz99g8RsAAP//&#10;AwBQSwMEFAAGAAgAAAAhAJVyEsDhAAAACwEAAA8AAABkcnMvZG93bnJldi54bWxMj8FOwzAMhu9I&#10;vENkJG4sKaLTWppOaBI7cEBsILHd0sa0FY1TNdla3h5zYkfbn35/f7GeXS/OOIbOk4ZkoUAg1d52&#10;1Gj4eH++W4EI0ZA1vSfU8IMB1uX1VWFy6yfa4XkfG8EhFHKjoY1xyKUMdYvOhIUfkPj25UdnIo9j&#10;I+1oJg53vbxXaimd6Yg/tGbATYv19/7kNKTJtjscN6+H5bF6U592si/bXab17c389Agi4hz/YfjT&#10;Z3Uo2anyJ7JB9Boe1CplVEOmsgwEE2miuF3FmyRJQZaFvOxQ/gIAAP//AwBQSwECLQAUAAYACAAA&#10;ACEAtoM4kv4AAADhAQAAEwAAAAAAAAAAAAAAAAAAAAAAW0NvbnRlbnRfVHlwZXNdLnhtbFBLAQIt&#10;ABQABgAIAAAAIQA4/SH/1gAAAJQBAAALAAAAAAAAAAAAAAAAAC8BAABfcmVscy8ucmVsc1BLAQIt&#10;ABQABgAIAAAAIQAqkeKNVQIAAFUEAAAOAAAAAAAAAAAAAAAAAC4CAABkcnMvZTJvRG9jLnhtbFBL&#10;AQItABQABgAIAAAAIQCVchLA4QAAAAsBAAAPAAAAAAAAAAAAAAAAAK8EAABkcnMvZG93bnJldi54&#10;bWxQSwUGAAAAAAQABADzAAAAvQ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3600" behindDoc="0" locked="0" layoutInCell="1" allowOverlap="1" wp14:anchorId="37D8E6A9" wp14:editId="11CAEDC8">
                <wp:simplePos x="0" y="0"/>
                <wp:positionH relativeFrom="column">
                  <wp:posOffset>3307080</wp:posOffset>
                </wp:positionH>
                <wp:positionV relativeFrom="paragraph">
                  <wp:posOffset>5558155</wp:posOffset>
                </wp:positionV>
                <wp:extent cx="512445" cy="361315"/>
                <wp:effectExtent l="57150" t="38100" r="59055" b="76835"/>
                <wp:wrapNone/>
                <wp:docPr id="105"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1FBF274" w14:textId="77777777" w:rsidR="00B11971" w:rsidRPr="004432C3" w:rsidRDefault="00B11971" w:rsidP="00591573">
                            <w:pPr>
                              <w:jc w:val="center"/>
                            </w:pPr>
                            <w:r w:rsidRPr="004432C3">
                              <w:t>Da</w:t>
                            </w:r>
                          </w:p>
                          <w:p w14:paraId="399108AF" w14:textId="77777777" w:rsidR="00B11971" w:rsidRPr="004432C3" w:rsidRDefault="00B11971" w:rsidP="00591573">
                            <w:pPr>
                              <w:jc w:val="center"/>
                            </w:pPr>
                            <w:r w:rsidRPr="004432C3">
                              <w:t>Nu</w:t>
                            </w:r>
                          </w:p>
                          <w:p w14:paraId="0C06F26D"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8E6A9" id="Скругленный прямоугольник 44" o:spid="_x0000_s1035" style="position:absolute;left:0;text-align:left;margin-left:260.4pt;margin-top:437.65pt;width:40.35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zYHAMAAB8HAAAOAAAAZHJzL2Uyb0RvYy54bWysVdtuGjEQfa/Uf7D83iwLbBJQIEKgVJVo&#10;EoVUeR68Xtaq13Ztc0m/vmN7ISSlUlqVh5U9M57LmZnD1fWukWTDrRNajWh+1qGEK6ZLoVYj+u3x&#10;5tMlJc6DKkFqxUf0mTt6Pf744Wprhryray1Lbgk6UW64NSNae2+GWeZYzRtwZ9pwhcpK2wY8Xu0q&#10;Ky1s0Xsjs26nc55ttS2N1Yw7h9JZUtJx9F9VnPm7qnLcEzmimJuPXxu/y/DNxlcwXFkwtWBtGvAP&#10;WTQgFAY9uJqBB7K24jdXjWBWO135M6abTFeVYDzWgNXknTfVLGowPNaC4DhzgMn9P7fsdrMw9zak&#10;7sxcs+8OEcm2xg0PmnBxrc2usk2wxcTJLqL4fECR7zxhKCzybr9fUMJQ1TvPe3kRUM5guH9srPOf&#10;uW5IOIyo1WtVPmCnIoCwmTuf7Pd2La7ljZCSWO2fhK8jNDhwCXSHb6KVI0YjOp0odna1nEpLNoDN&#10;n3aKTn8W5V4on4RFB39pBhz4r7pM4l4QRzlm3XqJFazccZReeP7OSL2L1iM6/PtIecjnvaHymFYc&#10;7FehDsWeKApFqz2IUigCYX3zc9ywEJc4BpKXAe7UGVyY2I2AhlRkO6KDohtaDrjClQSPx8bgA6dW&#10;lIBcITcwbxNWWorD4z+1yNVQ8tSMwelycuznyR65Y/9hhGbg6uQqqtoSpArJ80gR7fToted2UZdb&#10;spRr+wCYfz/VX4owqBENSkqB/FFEDULzeh5P9Ch4aHsH0tTQjthlECY0jyfskEOct6P04k6mNQwL&#10;6XfLHRGY4SA4CZKlLp/vbcgn7qUz7EZg9XNw/h4skhomi0Tt7/BTSY090+2Jklrbn6fkwR65BrWU&#10;bJEksaE/1mA5JfKLwj0b5P1+YNV46RcX3QDIsWZ5rFHrZqpxFXMcKMPiMdh7uT9WVjdPyOeTEBVV&#10;oBjGTqPTXqY+kTf+IzA+mUQzZFIDfq4Whu0ZIfT9cfcE1rQk45GdbvWeUGH4hmaSbZgIpSdrrysR&#10;OegF15YUkYUTEaR/jEDzx/do9fK/Nv4FAAD//wMAUEsDBBQABgAIAAAAIQBvAyW34QAAAAsBAAAP&#10;AAAAZHJzL2Rvd25yZXYueG1sTI/BTsMwEETvSPyDtUjcqN1UadqQTYVAHLggUQiImxsvSUS8DrGb&#10;hr/HnOA4mtHMm2I3215MNPrOMcJyoUAQ18503CC8PN9fbUD4oNno3jEhfJOHXXl+VujcuBM/0bQP&#10;jYgl7HON0IYw5FL6uiWr/cINxNH7cKPVIcqxkWbUp1hue5kotZZWdxwXWj3QbUv15/5oEaqv9DF7&#10;e3+1D9u7yYS6ygZZjYiXF/PNNYhAc/gLwy9+RIcyMh3ckY0XPUKaqIgeEDZZugIRE2u1TEEcELar&#10;JAFZFvL/h/IHAAD//wMAUEsBAi0AFAAGAAgAAAAhALaDOJL+AAAA4QEAABMAAAAAAAAAAAAAAAAA&#10;AAAAAFtDb250ZW50X1R5cGVzXS54bWxQSwECLQAUAAYACAAAACEAOP0h/9YAAACUAQAACwAAAAAA&#10;AAAAAAAAAAAvAQAAX3JlbHMvLnJlbHNQSwECLQAUAAYACAAAACEAKbu82BwDAAAfBwAADgAAAAAA&#10;AAAAAAAAAAAuAgAAZHJzL2Uyb0RvYy54bWxQSwECLQAUAAYACAAAACEAbwMlt+EAAAALAQAADwAA&#10;AAAAAAAAAAAAAAB2BQAAZHJzL2Rvd25yZXYueG1sUEsFBgAAAAAEAAQA8wAAAIQGAAAAAA==&#10;" fillcolor="#ffa2a1" strokecolor="#be4b48">
                <v:fill color2="#ffe5e5" rotate="t" angle="180" colors="0 #ffa2a1;22938f #ffbebd;1 #ffe5e5" focus="100%" type="gradient"/>
                <v:shadow on="t" color="black" opacity="24903f" origin=",.5" offset="0,.55556mm"/>
                <v:path arrowok="t"/>
                <v:textbox>
                  <w:txbxContent>
                    <w:p w14:paraId="01FBF274" w14:textId="77777777" w:rsidR="00B11971" w:rsidRPr="004432C3" w:rsidRDefault="00B11971" w:rsidP="00591573">
                      <w:pPr>
                        <w:jc w:val="center"/>
                      </w:pPr>
                      <w:r w:rsidRPr="004432C3">
                        <w:t>Da</w:t>
                      </w:r>
                    </w:p>
                    <w:p w14:paraId="399108AF" w14:textId="77777777" w:rsidR="00B11971" w:rsidRPr="004432C3" w:rsidRDefault="00B11971" w:rsidP="00591573">
                      <w:pPr>
                        <w:jc w:val="center"/>
                      </w:pPr>
                      <w:r w:rsidRPr="004432C3">
                        <w:t>Nu</w:t>
                      </w:r>
                    </w:p>
                    <w:p w14:paraId="0C06F26D"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44928" behindDoc="0" locked="0" layoutInCell="1" allowOverlap="1" wp14:anchorId="34082926" wp14:editId="4BC10544">
                <wp:simplePos x="0" y="0"/>
                <wp:positionH relativeFrom="column">
                  <wp:posOffset>4853940</wp:posOffset>
                </wp:positionH>
                <wp:positionV relativeFrom="paragraph">
                  <wp:posOffset>2834640</wp:posOffset>
                </wp:positionV>
                <wp:extent cx="1587500" cy="389890"/>
                <wp:effectExtent l="57150" t="38100" r="50800" b="67310"/>
                <wp:wrapNone/>
                <wp:docPr id="104"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8989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7740A84" w14:textId="77777777" w:rsidR="00B11971" w:rsidRPr="004432C3" w:rsidRDefault="00B11971" w:rsidP="00591573">
                            <w:pPr>
                              <w:jc w:val="center"/>
                            </w:pPr>
                            <w:r w:rsidRPr="004432C3">
                              <w:t>AJI asociat entezitei</w:t>
                            </w:r>
                          </w:p>
                          <w:p w14:paraId="69C458C5"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4082926" id="Скругленный прямоугольник 12" o:spid="_x0000_s1036" style="position:absolute;left:0;text-align:left;margin-left:382.2pt;margin-top:223.2pt;width:125pt;height:30.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2fHQMAACEHAAAOAAAAZHJzL2Uyb0RvYy54bWysVdtu2zAMfR+wfxD8vjrOPUaTImiRYUDW&#10;Fk2HPjOybAuTJU1SLt3Xj5KcNEs7oBv2YkgkxcsheXx5tW8E2TJjuZLTJLvoJIRJqgouq2ny7XHx&#10;aZwQ60AWIJRk0+SZ2eRq9vHD5U7nrKtqJQpmCDqRNt/paVI7p/M0tbRmDdgLpZlEZalMAw6vpkoL&#10;Azv03oi02+kM050yhTaKMmtRehOVySz4L0tG3V1ZWuaImCaYmwtfE75r/01nl5BXBnTNaZsG/EMW&#10;DXCJQY+ubsAB2Rj+ylXDqVFWle6CqiZVZckpCzVgNVnnrJpVDZqFWhAcq48w2f/nlt5uV/re+NSt&#10;Xir63SIi6U7b/KjxF9va7EvTeFtMnOwDis9HFNneEYrCbDAeDToINkVdbzwZTwLMKeSH19pY95mp&#10;hvjDNDFqI4sHbFVAELZL63wSkB/sWmCLBReCGOWeuKsDNhgsom7xTbCyRCuEpxPE1lTra2HIFrD7&#10;i9Fk2B8GuePSRSHmiZmGIbDgvqoiintefMi69RIyquxplJ5//s5IvVHrEYH++0iZz+e9obKQ1uui&#10;jsUitOdFoag6gCi4JOD3Nxviivm4xFIQrPBwx87gxoRueDSEJLtpMhl0B9hywB0uBTg8NhofWFkl&#10;BESF5ECdiVgpwY+P/9QiW0PBYjMmb5eTdQ7ys3LsqX8/Qjdg6+gqqNoShPTJs8AR7fSojWNmVRc7&#10;shYb8wCYfz/WX3A/qAGNhBQcCWQQNAjN7/P4Ro8ChFEOQtfQjtjYAxvRPG3GMYcwbyfphaWMe+g3&#10;0u3Xe8J9S4IXL1qr4vne+ITCZlpNFxzLX4J192CQ1jBbpGp3h59SKGyaak8JqZX5+Zbc2yPboDYh&#10;O6RJ7OiPDRiWEPFF4qJNsn4f3bpw6Q9GXY/IqWZ9qpGb5lrhLmY4UZqGo7d34nAsjWqekNHnPiqq&#10;QFKMHWenvVy7SN/4T6BsPg9myKUa3FKuNPXOfWN94x/3T2B0yzIO+elWHSgV8jOeibb+pVTzjVMl&#10;DyT0gmtLi8jDkQniP8MT/ek9WL382Wa/AAAA//8DAFBLAwQUAAYACAAAACEA5nddnd8AAAAMAQAA&#10;DwAAAGRycy9kb3ducmV2LnhtbEyPTUvDQBCG74L/YRnBm92NxKTETEopCAVP1iL0tslOs8H9CNlt&#10;G/+9m5Pe5uPhnWfqzWwNu9IUBu8QspUARq7zanA9wvHz7WkNLETplDTeEcIPBdg093e1rJS/uQ+6&#10;HmLPUogLlUTQMY4V56HTZGVY+ZFc2p39ZGVM7dRzNclbCreGPwtRcCsHly5oOdJOU/d9uFiEvbGn&#10;1m/Lr/1xR2Xm309nrUfEx4d5+wos0hz/YFj0kzo0yan1F6cCMwhlkecJRcjzIhULIbJl1CK8iHIN&#10;vKn5/yeaXwAAAP//AwBQSwECLQAUAAYACAAAACEAtoM4kv4AAADhAQAAEwAAAAAAAAAAAAAAAAAA&#10;AAAAW0NvbnRlbnRfVHlwZXNdLnhtbFBLAQItABQABgAIAAAAIQA4/SH/1gAAAJQBAAALAAAAAAAA&#10;AAAAAAAAAC8BAABfcmVscy8ucmVsc1BLAQItABQABgAIAAAAIQCZ9B2fHQMAACEHAAAOAAAAAAAA&#10;AAAAAAAAAC4CAABkcnMvZTJvRG9jLnhtbFBLAQItABQABgAIAAAAIQDmd12d3wAAAAwBAAAPAAAA&#10;AAAAAAAAAAAAAHc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67740A84" w14:textId="77777777" w:rsidR="00B11971" w:rsidRPr="004432C3" w:rsidRDefault="00B11971" w:rsidP="00591573">
                      <w:pPr>
                        <w:jc w:val="center"/>
                      </w:pPr>
                      <w:r w:rsidRPr="004432C3">
                        <w:t>AJI asociat entezitei</w:t>
                      </w:r>
                    </w:p>
                    <w:p w14:paraId="69C458C5"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80768" behindDoc="0" locked="0" layoutInCell="1" allowOverlap="1" wp14:anchorId="25F560DC" wp14:editId="272F54A6">
                <wp:simplePos x="0" y="0"/>
                <wp:positionH relativeFrom="column">
                  <wp:posOffset>3872865</wp:posOffset>
                </wp:positionH>
                <wp:positionV relativeFrom="paragraph">
                  <wp:posOffset>3278505</wp:posOffset>
                </wp:positionV>
                <wp:extent cx="946150" cy="1212215"/>
                <wp:effectExtent l="57150" t="38100" r="25400" b="64135"/>
                <wp:wrapNone/>
                <wp:docPr id="103"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6150" cy="1212215"/>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025B6BF" id="Прямая со стрелкой 51" o:spid="_x0000_s1026" type="#_x0000_t32" style="position:absolute;margin-left:304.95pt;margin-top:258.15pt;width:74.5pt;height:95.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AiWwIAAGEEAAAOAAAAZHJzL2Uyb0RvYy54bWysVEtu2zAQ3RfoHQjuG0n+BKkQOQu76SZo&#10;g6af9ZiiJKIUSZC0Ze/SXiBHyBW66aIf5AzyjTqkXDdpdkW1IDQznDdv3ox0erZpJVlz64RWBc2O&#10;Ukq4YroUqi7ou7fnz04ocR5UCVIrXtAtd/Rs9vTJaWdyPtKNliW3BEGUyztT0MZ7kyeJYw1vwR1p&#10;wxUGK21b8GjaOiktdIjeymSUpsdJp21prGbcOfQuhiCdRfyq4sy/rirHPZEFRW4+njaey3Ams1PI&#10;awumEWxPA/6BRQtCYdED1AI8kJUVj6Bawax2uvJHTLeJrirBeOwBu8nSv7q5asDw2AuK48xBJvf/&#10;YNmr9aUlosTZpWNKFLQ4pP52d7276X/2X3Y3ZPepv8Nj93l33X/tf/Tf+7v+G5lmQbrOuBwR5urS&#10;hubZRl2ZC80+OowlD4LBcGa4tqlsSyopzHusGlVDHcgmDmV7GArfeMLQ+XxynE1xdAxD2SgbjbJp&#10;KJ1AHnBCWWOdf8l1S8JLQZ23IOrGz7VSOH9thxqwvnB+SPydEJKVPhdSoh9yqUhX0PFJloZygNtY&#10;SfD42hrUx6maEpA1rjnzNtJ2WooypIdsZ+vlXFqyBly1eTpNJ4s9zwfXQu0FuGa4F0PDEnoQ8oUq&#10;id8aHAFYq7t9vlQBn8dtxh6CoVee26um7MhSruwbQH6TFB9KShE0GI33Bq76NEYwZLX/IHwTtyrI&#10;/Ih1QECM4AdpGhg4jqfBOSi3bzLKf+AQrXv04uSHYYexL3W5vbQhP1i4x/H+/psLH8p9O97682eY&#10;/QIAAP//AwBQSwMEFAAGAAgAAAAhAC6/EFvhAAAACwEAAA8AAABkcnMvZG93bnJldi54bWxMjz1P&#10;wzAQhnck/oN1SGzUbkPSNo1TIUTZEKIwNJuTmCQQn4PtJuHfc0yw3cej957L9rPp2aid7yxKWC4E&#10;MI2VrTtsJLy9Hm42wHxQWKveopbwrT3s88uLTKW1nfBFj8fQMApBnyoJbQhDyrmvWm2UX9hBI+3e&#10;rTMqUOsaXjs1Ubjp+UqIhBvVIV1o1aDvW119Hs9Gwu2XfYoeizIaD89uOoWPYn4oYimvr+a7HbCg&#10;5/AHw68+qUNOTqU9Y+1ZLyER2y2hEuJlEgEjYh1vaFJSIdYr4HnG//+Q/wAAAP//AwBQSwECLQAU&#10;AAYACAAAACEAtoM4kv4AAADhAQAAEwAAAAAAAAAAAAAAAAAAAAAAW0NvbnRlbnRfVHlwZXNdLnht&#10;bFBLAQItABQABgAIAAAAIQA4/SH/1gAAAJQBAAALAAAAAAAAAAAAAAAAAC8BAABfcmVscy8ucmVs&#10;c1BLAQItABQABgAIAAAAIQBEuCAiWwIAAGEEAAAOAAAAAAAAAAAAAAAAAC4CAABkcnMvZTJvRG9j&#10;LnhtbFBLAQItABQABgAIAAAAIQAuvxBb4QAAAAsBAAAPAAAAAAAAAAAAAAAAALUEAABkcnMvZG93&#10;bnJldi54bWxQSwUGAAAAAAQABADzAAAAww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6672" behindDoc="0" locked="0" layoutInCell="1" allowOverlap="1" wp14:anchorId="5CF01C6D" wp14:editId="0569E2E4">
                <wp:simplePos x="0" y="0"/>
                <wp:positionH relativeFrom="column">
                  <wp:posOffset>3937635</wp:posOffset>
                </wp:positionH>
                <wp:positionV relativeFrom="paragraph">
                  <wp:posOffset>3089910</wp:posOffset>
                </wp:positionV>
                <wp:extent cx="644525" cy="10160"/>
                <wp:effectExtent l="0" t="114300" r="0" b="161290"/>
                <wp:wrapNone/>
                <wp:docPr id="102"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1BA782E9" id="Прямая со стрелкой 47" o:spid="_x0000_s1026" type="#_x0000_t32" style="position:absolute;margin-left:310.05pt;margin-top:243.3pt;width:50.75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SVgIAAFUEAAAOAAAAZHJzL2Uyb0RvYy54bWysVM1uEzEQviPxDpbvdDdpUqpVNz0klEsF&#10;FQVxnni9WQuvbY3dbHIrvACPwCtw4cCP+gybN2LsTUtLb4g9WB7PzOf55hvvyemm1Wwt0StrSj46&#10;yDmTRthKmVXJ3709e3bMmQ9gKtDWyJJvpeens6dPTjpXyLFtrK4kMgIxvuhcyZsQXJFlXjSyBX9g&#10;nTTkrC22EMjEVVYhdITe6myc50dZZ7FyaIX0nk4Xg5PPEn5dSxFe17WXgemSU20hrZjWZVyz2QkU&#10;KwTXKLEvA/6hihaUoUvvoBYQgF2hegTVKoHW2zocCNtmtq6VkIkDsRnlf7G5bMDJxIWa491dm/z/&#10;gxWv1hfIVEXa5WPODLQkUv9ld7373P/qv+4+s93H/oaW3afddf+t/9n/6G/672zyPLauc74ghLm5&#10;wEhebMylO7figydf9sAZDe+GsE2NbQwn9myTpNjeSSE3gQk6PJpMpuMpZ4Jco3x0lJTKoLjNdejD&#10;S2lbFjcl9wFBrZowt8aQ5hZHSQ1Yn/sQa4HiNiFebOyZ0jpJrw3rSn54PMppOgTQBNYaAm1bRz3x&#10;ZsUZ6BWNtgiYIL3VqorpEcjjajnXyNZA4zXPp/lkEdtC1z0Ii3cvwDdDXHINgxdA6RemYmHrqO2A&#10;aLt9vjYRX6YJJg6pXVdB4mVTdWypr/ANUH2TnD7OKhV7MD7cGzTe0+QhF9rwXoUmTVJs8qOqIwJh&#10;xHPQroGhxsNpPNxTGUgmWva2hmTdKy+pPQgcpV7aanuBMT9aNLspfv/O4uO4b6eoP3+D2W8AAAD/&#10;/wMAUEsDBBQABgAIAAAAIQBdFrg34QAAAAsBAAAPAAAAZHJzL2Rvd25yZXYueG1sTI89T8MwEIZ3&#10;JP6DdUhs1E4EJoQ4FapEBwZES6W2mxMfSURsR7HbhH/PdYLtPh6991yxnG3PzjiGzjsFyUIAQ1d7&#10;07lGwe7z9S4DFqJ2RvfeoYIfDLAsr68KnRs/uQ2et7FhFOJCrhW0MQ4556Fu0eqw8AM62n350epI&#10;7dhwM+qJwm3PUyEkt7pzdKHVA65arL+3J6vgIVl3h+Pq/SCP1YfYm8m8rTdPSt3ezC/PwCLO8Q+G&#10;iz6pQ0lOlT85E1ivQKYiIVTBfSYlMCIe04SK6jLJUuBlwf//UP4CAAD//wMAUEsBAi0AFAAGAAgA&#10;AAAhALaDOJL+AAAA4QEAABMAAAAAAAAAAAAAAAAAAAAAAFtDb250ZW50X1R5cGVzXS54bWxQSwEC&#10;LQAUAAYACAAAACEAOP0h/9YAAACUAQAACwAAAAAAAAAAAAAAAAAvAQAAX3JlbHMvLnJlbHNQSwEC&#10;LQAUAAYACAAAACEAQM1aklYCAABVBAAADgAAAAAAAAAAAAAAAAAuAgAAZHJzL2Uyb0RvYy54bWxQ&#10;SwECLQAUAAYACAAAACEAXRa4N+EAAAALAQAADwAAAAAAAAAAAAAAAACwBAAAZHJzL2Rvd25yZXYu&#10;eG1sUEsFBgAAAAAEAAQA8wAAAL4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9744" behindDoc="0" locked="0" layoutInCell="1" allowOverlap="1" wp14:anchorId="6B4B24B4" wp14:editId="0FF0E289">
                <wp:simplePos x="0" y="0"/>
                <wp:positionH relativeFrom="column">
                  <wp:posOffset>3825240</wp:posOffset>
                </wp:positionH>
                <wp:positionV relativeFrom="paragraph">
                  <wp:posOffset>2125980</wp:posOffset>
                </wp:positionV>
                <wp:extent cx="946785" cy="883285"/>
                <wp:effectExtent l="57150" t="38100" r="62865" b="69215"/>
                <wp:wrapNone/>
                <wp:docPr id="101"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785" cy="883285"/>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42D6AA5" id="Прямая со стрелкой 50" o:spid="_x0000_s1026" type="#_x0000_t32" style="position:absolute;margin-left:301.2pt;margin-top:167.4pt;width:74.55pt;height:6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xPUwIAAFYEAAAOAAAAZHJzL2Uyb0RvYy54bWysVM1uEzEQviPxDpbvdDdJU0LUTQ8J5VJB&#10;RUGcJ15v1sJrW2M3m9wKL9BH4BW4cOBHfYbNGzH2pqWlN8QeLI9n5vPM9433+GTTaLaW6JU1BR8c&#10;5JxJI2ypzKrg79+dPptw5gOYErQ1suBb6fnJ7OmT49ZN5dDWVpcSGYEYP21dwesQ3DTLvKhlA/7A&#10;OmnIWVlsIJCJq6xEaAm90dkwz4+y1mLp0ArpPZ0ueiefJfyqkiK8qSovA9MFp9pCWjGty7hms2OY&#10;rhBcrcS+DPiHKhpQhi69g1pAAHaJ6hFUowRab6twIGyT2apSQqYeqJtB/lc3FzU4mXohcry7o8n/&#10;P1jxen2OTJWkXT7gzEBDInVfdle76+5X93V3zXafuhtadp93V9237mf3o7vpvrNxoq51fkoIc3OO&#10;sXmxMRfuzIqPnmjNHjij4V0ftqmwieHUPdskKbZ3UshNYIIOXxwePZ+MORPkmkxGQ9pHTJjeJjv0&#10;4ZW0DYubgvuAoFZ1mFtjSHSLgyQHrM986BNvE+LNxp4qrZP22rC24KPJIKfxEEAjWGkItG0ckeLN&#10;ijPQK5ptETBBeqtVGdMjkMfVcq6RrYHma56P88PFvs4HYfHuBfi6j0uufvICKP3SlCxsHfEOiLbd&#10;52sT8WUaYeoh8XUZJF7UZcuW+hLfAtV3mNPHWakiB8PR3qD5HicPudCGDyrUaZQiy4+qjgiEEc9B&#10;uxr6GkfjeNgzt28y0W9va0jWvfKS3L3CUeulLbfnGPOjRcOb4vcPLb6O+3aK+vM7mP0GAAD//wMA&#10;UEsDBBQABgAIAAAAIQDInaI+4wAAAAsBAAAPAAAAZHJzL2Rvd25yZXYueG1sTI/LTsMwEEX3SPyD&#10;NUjsqJ3mURoyqVAlumCBaEGi3TnxkETEdhS7Tfh7zAqWozm699xiM+ueXWh0nTUI0UIAI1Nb1ZkG&#10;4f3t6e4emPPSKNlbQwjf5GBTXl8VMld2Mnu6HHzDQohxuURovR9yzl3dkpZuYQcy4fdpRy19OMeG&#10;q1FOIVz3fClExrXsTGho5UDbluqvw1kjpNGuO562L8fsVL2KDzWp591+jXh7Mz8+APM0+z8YfvWD&#10;OpTBqbJnoxzrETKxTAKKEMdJ2BCIVRqlwCqEZBWvgZcF/7+h/AEAAP//AwBQSwECLQAUAAYACAAA&#10;ACEAtoM4kv4AAADhAQAAEwAAAAAAAAAAAAAAAAAAAAAAW0NvbnRlbnRfVHlwZXNdLnhtbFBLAQIt&#10;ABQABgAIAAAAIQA4/SH/1gAAAJQBAAALAAAAAAAAAAAAAAAAAC8BAABfcmVscy8ucmVsc1BLAQIt&#10;ABQABgAIAAAAIQAipFxPUwIAAFYEAAAOAAAAAAAAAAAAAAAAAC4CAABkcnMvZTJvRG9jLnhtbFBL&#10;AQItABQABgAIAAAAIQDInaI+4wAAAAsBAAAPAAAAAAAAAAAAAAAAAK0EAABkcnMvZG93bnJldi54&#10;bWxQSwUGAAAAAAQABADzAAAAvQ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7696" behindDoc="0" locked="0" layoutInCell="1" allowOverlap="1" wp14:anchorId="7624E316" wp14:editId="4A3209D6">
                <wp:simplePos x="0" y="0"/>
                <wp:positionH relativeFrom="column">
                  <wp:posOffset>2623820</wp:posOffset>
                </wp:positionH>
                <wp:positionV relativeFrom="paragraph">
                  <wp:posOffset>4434205</wp:posOffset>
                </wp:positionV>
                <wp:extent cx="644525" cy="10160"/>
                <wp:effectExtent l="0" t="114300" r="0" b="161290"/>
                <wp:wrapNone/>
                <wp:docPr id="100"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6EC7F5AF" id="Прямая со стрелкой 48" o:spid="_x0000_s1026" type="#_x0000_t32" style="position:absolute;margin-left:206.6pt;margin-top:349.15pt;width:50.75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7VAIAAFUEAAAOAAAAZHJzL2Uyb0RvYy54bWysVM1u2zAMvg/YOwi6r3bSpCiMJj0k6y7F&#10;VqwbdmZk2RYmSwKlxsmt2wv0EfYKu+ywH/QZnDcaJaddu96G+SCYIvmRHz/aJ6ebVrO1RK+smfHR&#10;Qc6ZNMKWytQz/v7d2YtjznwAU4K2Rs74Vnp+On/+7KRzhRzbxupSIiMQ44vOzXgTgiuyzItGtuAP&#10;rJOGnJXFFgKZWGclQkforc7GeX6UdRZLh1ZI7+l2OTj5POFXlRThTVV5GZieceotpBPTuYpnNj+B&#10;okZwjRL7NuAfumhBGSp6D7WEAOwK1ROoVgm03lbhQNg2s1WlhEwciM0o/4vNZQNOJi40HO/ux+T/&#10;H6x4vb5ApkrSLqf5GGhJpP7L7np30//qv+5u2O5Tf0vH7vPuuv/W/+x/9Lf9dzY5jqPrnC8IYWEu&#10;MJIXG3Ppzq346MmXPXJGw7shbFNhG8OJPdskKbb3UshNYIIujyaT6XjKmSDXKB8dJaUyKO5yHfrw&#10;StqWxZcZ9wFB1U1YWGNIc4ujpAasz32IvUBxlxALG3umtE7Sa8O6GT88TuwF0AZWGgLVbR3NxJua&#10;M9A1rbYImCC91aqM6RHIY71aaGRroPVa5NN8soxjoXKPwmLtJfhmiEuuYfECKP3SlCxsHY0dEG23&#10;z9cm4su0wcQhjesqSLxsyo6t9BW+BepvktPDWaniDMaHe4PWe5o85EIbPqjQpE2KQ37SdUQgjHgP&#10;2jUw9Hg4jZd7KgPJRMve9ZCsB+0ltQeBo9QrW24vMOZHi3Y3xe+/s/hxPLRT1J+/wfw3AAAA//8D&#10;AFBLAwQUAAYACAAAACEA/ACxlOMAAAALAQAADwAAAGRycy9kb3ducmV2LnhtbEyPy27CMBBF95X4&#10;B2uQuitOeKQkjYMQUll0UQFFAnZOPE0i4nEUG5L+fc2qXc7M0Z1z09WgG3bHztaGBISTABhSYVRN&#10;pYDj1/vLEph1kpRsDKGAH7SwykZPqUyU6WmP94MrmQ8hm0gBlXNtwrktKtTSTkyL5G/fptPS+bEr&#10;uepk78N1w6dBEHEta/IfKtnipsLierhpAYtwW58vm89zdMl3wUn16mO7j4V4Hg/rN2AOB/cHw0Pf&#10;q0PmnXJzI2VZI2AezqYeFRDFyxkwTyzC+Suw/LGJY+BZyv93yH4BAAD//wMAUEsBAi0AFAAGAAgA&#10;AAAhALaDOJL+AAAA4QEAABMAAAAAAAAAAAAAAAAAAAAAAFtDb250ZW50X1R5cGVzXS54bWxQSwEC&#10;LQAUAAYACAAAACEAOP0h/9YAAACUAQAACwAAAAAAAAAAAAAAAAAvAQAAX3JlbHMvLnJlbHNQSwEC&#10;LQAUAAYACAAAACEAflZqu1QCAABVBAAADgAAAAAAAAAAAAAAAAAuAgAAZHJzL2Uyb0RvYy54bWxQ&#10;SwECLQAUAAYACAAAACEA/ACxlOMAAAALAQAADwAAAAAAAAAAAAAAAACuBAAAZHJzL2Rvd25yZXYu&#10;eG1sUEsFBgAAAAAEAAQA8wAAAL4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8720" behindDoc="0" locked="0" layoutInCell="1" allowOverlap="1" wp14:anchorId="375C40E9" wp14:editId="7CB03BBE">
                <wp:simplePos x="0" y="0"/>
                <wp:positionH relativeFrom="column">
                  <wp:posOffset>2601595</wp:posOffset>
                </wp:positionH>
                <wp:positionV relativeFrom="paragraph">
                  <wp:posOffset>3096895</wp:posOffset>
                </wp:positionV>
                <wp:extent cx="644525" cy="10160"/>
                <wp:effectExtent l="0" t="114300" r="0" b="161290"/>
                <wp:wrapNone/>
                <wp:docPr id="9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3112CECE" id="Прямая со стрелкой 49" o:spid="_x0000_s1026" type="#_x0000_t32" style="position:absolute;margin-left:204.85pt;margin-top:243.85pt;width:50.7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QNVgIAAFQEAAAOAAAAZHJzL2Uyb0RvYy54bWysVEtu2zAQ3RfoHQjua8mObSSC5Szsppug&#10;DeoWXY8pSiJKkQTJWPYu7QVyhF6hmy76Qc4g36hDyk6TZldUC4LDmXmcN2+o2fm2kWTDrRNa5XQ4&#10;SCnhiulCqCqn799dvDilxHlQBUiteE533NHz+fNns9ZkfKRrLQtuCYIol7Ump7X3JksSx2regBto&#10;wxU6S20b8GjaKikstIjeyGSUptOk1bYwVjPuHJ4ueyedR/yy5My/KUvHPZE5xdp8XG1c12FN5jPI&#10;KgumFuxQBvxDFQ0IhZfeQy3BA7m24glUI5jVTpd+wHST6LIUjEcOyGaY/sVmVYPhkQs2x5n7Nrn/&#10;B8teb64sEUVOz84oUdCgRt2X/c3+tvvVfd3fkv2n7g6X/ef9Tfet+9n96O6672R8FjrXGpchwEJd&#10;2cCdbdXKXGr20aEveeQMhjN92La0TQhH8mQbldjdK8G3njA8nI7Hk9GEEoauYTqcRqESyI65xjr/&#10;iuuGhE1OnbcgqtovtFIoubbDKAZsLp0PtUB2TAgXK30hpIzKS0XanJ6cDlMcDgY4gKUEj9vGYEuc&#10;qigBWeFkM28jpNNSFCE9ADlbrRfSkg3gdC3SSTpehrbgdY/Cwt1LcHUfF1393HkQ8qUqiN8ZbDtY&#10;q9tDvlQBn8cBRg6xXdee21VdtGQtr+1bwPrGKX6UFCL0YHRyMHC6J9GDLqv9B+HrOEihyU+qDgiI&#10;Ec5Bmhr6Gk8m4fBApScZaeljDdF6UF5Uuxc4SL3Wxe7Khvxg4ejG+MMzC2/joR2j/vwM5r8BAAD/&#10;/wMAUEsDBBQABgAIAAAAIQBLxckm4gAAAAsBAAAPAAAAZHJzL2Rvd25yZXYueG1sTI/NTsMwEITv&#10;SLyDtUjcqJNCfxLiVKgSPXBAtFRqe3PiJYmI11HsNuHt2Z7gNrszmv02W422FRfsfeNIQTyJQCCV&#10;zjRUKdh/vj4sQfigyejWESr4QQ+r/PYm06lxA23xsguV4BLyqVZQh9ClUvqyRqv9xHVI7H253urA&#10;Y19J0+uBy20rp1E0l1Y3xBdq3eG6xvJ7d7YKZvGmOZ7W78f5qfiIDmYwb5ttotT93fjyDCLgGP7C&#10;cMVndMiZqXBnMl60Cp6iZMFRFssFC07M4ngKorhukkeQeSb//5D/AgAA//8DAFBLAQItABQABgAI&#10;AAAAIQC2gziS/gAAAOEBAAATAAAAAAAAAAAAAAAAAAAAAABbQ29udGVudF9UeXBlc10ueG1sUEsB&#10;Ai0AFAAGAAgAAAAhADj9If/WAAAAlAEAAAsAAAAAAAAAAAAAAAAALwEAAF9yZWxzLy5yZWxzUEsB&#10;Ai0AFAAGAAgAAAAhAEcBRA1WAgAAVAQAAA4AAAAAAAAAAAAAAAAALgIAAGRycy9lMm9Eb2MueG1s&#10;UEsBAi0AFAAGAAgAAAAhAEvFySbiAAAACwEAAA8AAAAAAAAAAAAAAAAAsAQAAGRycy9kb3ducmV2&#10;LnhtbFBLBQYAAAAABAAEAPMAAAC/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55168" behindDoc="0" locked="0" layoutInCell="1" allowOverlap="1" wp14:anchorId="613DB746" wp14:editId="63E1076E">
                <wp:simplePos x="0" y="0"/>
                <wp:positionH relativeFrom="column">
                  <wp:posOffset>1977390</wp:posOffset>
                </wp:positionH>
                <wp:positionV relativeFrom="paragraph">
                  <wp:posOffset>2115185</wp:posOffset>
                </wp:positionV>
                <wp:extent cx="1222375" cy="10160"/>
                <wp:effectExtent l="0" t="114300" r="0" b="161290"/>
                <wp:wrapNone/>
                <wp:docPr id="98"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237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52F99DFB" id="Прямая со стрелкой 25" o:spid="_x0000_s1026" type="#_x0000_t32" style="position:absolute;margin-left:155.7pt;margin-top:166.55pt;width:96.25pt;height:.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8UVgIAAFUEAAAOAAAAZHJzL2Uyb0RvYy54bWysVM1u1DAQviPxDpbvND/bLSVqtoddyqWC&#10;ioI4zzpOYuHYlu1udm+FF+gj8ApcOPCjPkP2jRg7u6WlN0QOlscz83m++cY5OV13kqy4dUKrkmYH&#10;KSVcMV0J1ZT0/buzZ8eUOA+qAqkVL+mGO3o6e/rkpDcFz3WrZcUtQRDlit6UtPXeFEniWMs7cAfa&#10;cIXOWtsOPJq2SSoLPaJ3MsnT9Cjpta2M1Yw7h6eL0UlnEb+uOfNv6tpxT2RJsTYfVxvXZViT2QkU&#10;jQXTCrYrA/6hig6EwkvvoBbggVxZ8QiqE8xqp2t/wHSX6LoWjEcOyCZL/2Jz2YLhkQs2x5m7Nrn/&#10;B8tery4sEVVJX6BSCjrUaPiyvd7eDL+Gr9sbsv003OKy/by9Hr4NP4cfw+3wneTT0LneuAIB5urC&#10;Bu5srS7NuWYfHfqSB85gODOGrWvbhXAkT9ZRic2dEnztCcPDLM/zyfMpJQx9WZodRaUSKPbJxjr/&#10;iuuOhE1JnbcgmtbPtVKoubZZVANW586HYqDYJ4SblT4TUkbppSJ9SSfHWYrTwQAnsJbgcdsZ7IlT&#10;DSUgGxxt5m2EdFqKKqQHIGeb5VxasgIcr3k6TQ8XoS943YOwcPcCXDvGRdc4eB6EfKkq4jcG+w7W&#10;6n6XL1XA53GCkUPs15Xn9rKterKUV/YtYH2HKX6UVCL0IJ/sDBzvafSgy2r/Qfg2TlLo8qOqAwJi&#10;hHOQpoWxxsk0HO6ojCQjLb2vIVr3yotyjwoHrZe62lzYkB8snN0Yv3tn4XHct2PUn7/B7DcAAAD/&#10;/wMAUEsDBBQABgAIAAAAIQDKKH8y4gAAAAsBAAAPAAAAZHJzL2Rvd25yZXYueG1sTI89T8MwEIZ3&#10;JP6DdUhs1DZpCw1xKlSJDgyoLZXabk58JBGxHcVuE/491wm2+3j03nPZcrQtu2AfGu8UyIkAhq70&#10;pnGVgv3n28MzsBC1M7r1DhX8YIBlfnuT6dT4wW3xsosVoxAXUq2gjrFLOQ9ljVaHie/Q0e7L91ZH&#10;avuKm14PFG5b/ijEnFvdOLpQ6w5XNZbfu7NVMJPr5nhafRznp2IjDmYw7+vtQqn7u/H1BVjEMf7B&#10;cNUndcjJqfBnZwJrFSRSTgmlIkkkMCJmIlkAK66T6RPwPOP/f8h/AQAA//8DAFBLAQItABQABgAI&#10;AAAAIQC2gziS/gAAAOEBAAATAAAAAAAAAAAAAAAAAAAAAABbQ29udGVudF9UeXBlc10ueG1sUEsB&#10;Ai0AFAAGAAgAAAAhADj9If/WAAAAlAEAAAsAAAAAAAAAAAAAAAAALwEAAF9yZWxzLy5yZWxzUEsB&#10;Ai0AFAAGAAgAAAAhAIcvPxRWAgAAVQQAAA4AAAAAAAAAAAAAAAAALgIAAGRycy9lMm9Eb2MueG1s&#10;UEsBAi0AFAAGAAgAAAAhAMoofzLiAAAACwEAAA8AAAAAAAAAAAAAAAAAsAQAAGRycy9kb3ducmV2&#10;LnhtbFBLBQYAAAAABAAEAPMAAAC/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75648" behindDoc="0" locked="0" layoutInCell="1" allowOverlap="1" wp14:anchorId="5D44C4A4" wp14:editId="6D6CE3BE">
                <wp:simplePos x="0" y="0"/>
                <wp:positionH relativeFrom="column">
                  <wp:posOffset>3306445</wp:posOffset>
                </wp:positionH>
                <wp:positionV relativeFrom="paragraph">
                  <wp:posOffset>4267835</wp:posOffset>
                </wp:positionV>
                <wp:extent cx="512445" cy="361315"/>
                <wp:effectExtent l="57150" t="38100" r="59055" b="76835"/>
                <wp:wrapNone/>
                <wp:docPr id="97"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12B43DB" w14:textId="77777777" w:rsidR="00B11971" w:rsidRPr="004432C3" w:rsidRDefault="00B11971" w:rsidP="00591573">
                            <w:pPr>
                              <w:jc w:val="center"/>
                            </w:pPr>
                            <w:r w:rsidRPr="004432C3">
                              <w:t>Da</w:t>
                            </w:r>
                          </w:p>
                          <w:p w14:paraId="23D7289D" w14:textId="77777777" w:rsidR="00B11971" w:rsidRPr="004432C3" w:rsidRDefault="00B11971" w:rsidP="00591573">
                            <w:pPr>
                              <w:jc w:val="center"/>
                            </w:pPr>
                            <w:r w:rsidRPr="004432C3">
                              <w:t>Nu</w:t>
                            </w:r>
                          </w:p>
                          <w:p w14:paraId="103DD2D9"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4C4A4" id="Скругленный прямоугольник 46" o:spid="_x0000_s1037" style="position:absolute;left:0;text-align:left;margin-left:260.35pt;margin-top:336.05pt;width:40.3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0WHQMAACAHAAAOAAAAZHJzL2Uyb0RvYy54bWysVdtOGzEQfa/Uf7D8XjabC5eIgKIgqkoU&#10;EFDxPPF6s1a9tms7JPTrO2NvQqCpRKvmYWXPjOdyZubk9HzdavYkfVDWTHh50ONMGmErZRYT/u3h&#10;8tMxZyGCqUBbIyf8WQZ+fvbxw+nKjWXfNlZX0jN0YsJ45Sa8idGNiyKIRrYQDqyTBpW19S1EvPpF&#10;UXlYofdWF/1e77BYWV85b4UMAaUXWcnPkv+6liLe1HWQkekJx9xi+vr0ndO3ODuF8cKDa5To0oB/&#10;yKIFZTDo1tUFRGBLr35z1SrhbbB1PBC2LWxdKyFTDVhN2XtTzX0DTqZaEJzgtjCF/+dWXD/du1tP&#10;qQd3ZcX3gIgUKxfGWw1dQmezrn1Ltpg4WycUn7coynVkAoWjsj8cjjgTqBocloNyRCgXMN48dj7E&#10;z9K2jA4T7u3SVHfYqQQgPF2FmO03dh2u1aXSmnkbH1VsEjQ4cBn0gG+SVWDOIjq9JA5+MZ9pz54A&#10;mz/rjXrDiySPysQsHPXwl2cgQPxqqywekDjJMevOS6pgEXajDOj5OyMNjjqP6PDvI5WUz3tDlSmt&#10;NNivQm2L3VMUihYbELUyDGh9y0PcMIrLggAtK4I7dwYXJnWD0NCGrSb8ZNSnlgOucK0h4rF1+CCY&#10;BWegF8gNIvqMldVq+/hPLQoNVDI342R/OSX2c2+Pwq5/GqELCE12lVRdCdpQ8jJRRDc9dhmlv2+q&#10;FZvrpb8DzH+Y668UDWpCg7NKIX+MkgaheT2Pe3pEHrregXYNdCN2TMKM5u6EbXNI87aTXtrJvIa0&#10;kHE9XzNFLUk9IdHcVs+3nhJKixmcuFRY/hWEeAseWQ2zRaaON/iptcWm2e7EWWP9z31yskeyQS1n&#10;K2RJ7OiPJXjJmf5icNFOyuGQaDVdhqOjPiGyq5nvasyynVncxRInyol0JPuoN8fa2/YRCX1KUVEF&#10;RmDsPDvdZRYze+NfgpDTaTJDKnUQr8y9E+ScGkuNf1g/gncdy0Skp2u7YVQYv+GZbEsvjZ0uo61V&#10;IqEXXDtWRBrOTJD/Mojnd+/J6uWP7ewXAAAA//8DAFBLAwQUAAYACAAAACEA+71eq+EAAAALAQAA&#10;DwAAAGRycy9kb3ducmV2LnhtbEyPwU7DMBBE70j8g7VI3KidiMY0ZFMhEAcuSBQC4ubGSxIR28F2&#10;0/D3mBMcV/M087baLmZkM/kwOIuQrQQwsq3Tg+0QXp7vL66AhaisVqOzhPBNAbb16UmlSu2O9onm&#10;XexYKrGhVAh9jFPJeWh7Miqs3EQ2ZR/OGxXT6TuuvTqmcjPyXIiCGzXYtNCriW57aj93B4PQfK0f&#10;5dv7q3nY3M06to2ceOMRz8+Wm2tgkZb4B8OvflKHOjnt3cHqwEaEdS5kQhEKmWfAElGI7BLYHkHm&#10;GwG8rvj/H+ofAAAA//8DAFBLAQItABQABgAIAAAAIQC2gziS/gAAAOEBAAATAAAAAAAAAAAAAAAA&#10;AAAAAABbQ29udGVudF9UeXBlc10ueG1sUEsBAi0AFAAGAAgAAAAhADj9If/WAAAAlAEAAAsAAAAA&#10;AAAAAAAAAAAALwEAAF9yZWxzLy5yZWxzUEsBAi0AFAAGAAgAAAAhAFtI3RYdAwAAIAcAAA4AAAAA&#10;AAAAAAAAAAAALgIAAGRycy9lMm9Eb2MueG1sUEsBAi0AFAAGAAgAAAAhAPu9XqvhAAAACwEAAA8A&#10;AAAAAAAAAAAAAAAAdw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712B43DB" w14:textId="77777777" w:rsidR="00B11971" w:rsidRPr="004432C3" w:rsidRDefault="00B11971" w:rsidP="00591573">
                      <w:pPr>
                        <w:jc w:val="center"/>
                      </w:pPr>
                      <w:r w:rsidRPr="004432C3">
                        <w:t>Da</w:t>
                      </w:r>
                    </w:p>
                    <w:p w14:paraId="23D7289D" w14:textId="77777777" w:rsidR="00B11971" w:rsidRPr="004432C3" w:rsidRDefault="00B11971" w:rsidP="00591573">
                      <w:pPr>
                        <w:jc w:val="center"/>
                      </w:pPr>
                      <w:r w:rsidRPr="004432C3">
                        <w:t>Nu</w:t>
                      </w:r>
                    </w:p>
                    <w:p w14:paraId="103DD2D9"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74624" behindDoc="0" locked="0" layoutInCell="1" allowOverlap="1" wp14:anchorId="4330650D" wp14:editId="3110D29F">
                <wp:simplePos x="0" y="0"/>
                <wp:positionH relativeFrom="column">
                  <wp:posOffset>3307080</wp:posOffset>
                </wp:positionH>
                <wp:positionV relativeFrom="paragraph">
                  <wp:posOffset>2908300</wp:posOffset>
                </wp:positionV>
                <wp:extent cx="512445" cy="361315"/>
                <wp:effectExtent l="57150" t="38100" r="59055" b="76835"/>
                <wp:wrapNone/>
                <wp:docPr id="96"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5A028E5" w14:textId="77777777" w:rsidR="00B11971" w:rsidRPr="004432C3" w:rsidRDefault="00B11971" w:rsidP="00591573">
                            <w:pPr>
                              <w:jc w:val="center"/>
                            </w:pPr>
                            <w:r w:rsidRPr="004432C3">
                              <w:t>Da</w:t>
                            </w:r>
                          </w:p>
                          <w:p w14:paraId="2C4DAC5D" w14:textId="77777777" w:rsidR="00B11971" w:rsidRPr="004432C3" w:rsidRDefault="00B11971" w:rsidP="00591573">
                            <w:pPr>
                              <w:jc w:val="center"/>
                            </w:pPr>
                            <w:r w:rsidRPr="004432C3">
                              <w:t>Nu</w:t>
                            </w:r>
                          </w:p>
                          <w:p w14:paraId="3ADA3717"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650D" id="Скругленный прямоугольник 45" o:spid="_x0000_s1038" style="position:absolute;left:0;text-align:left;margin-left:260.4pt;margin-top:229pt;width:40.35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RbHQMAACAHAAAOAAAAZHJzL2Uyb0RvYy54bWysVdtOGzEQfa/Uf7D8XjabC5eIgKIgqkoU&#10;EFDxPPF6s1a9tms7JPTrO2NvQqCpRKvmYWXPjOdyZubk9HzdavYkfVDWTHh50ONMGmErZRYT/u3h&#10;8tMxZyGCqUBbIyf8WQZ+fvbxw+nKjWXfNlZX0jN0YsJ45Sa8idGNiyKIRrYQDqyTBpW19S1EvPpF&#10;UXlYofdWF/1e77BYWV85b4UMAaUXWcnPkv+6liLe1HWQkekJx9xi+vr0ndO3ODuF8cKDa5To0oB/&#10;yKIFZTDo1tUFRGBLr35z1SrhbbB1PBC2LWxdKyFTDVhN2XtTzX0DTqZaEJzgtjCF/+dWXD/du1tP&#10;qQd3ZcX3gIgUKxfGWw1dQmezrn1Ltpg4WycUn7coynVkAoWjsj8cjjgTqBocloNyRCgXMN48dj7E&#10;z9K2jA4T7u3SVHfYqQQgPF2FmO03dh2u1aXSmnkbH1VsEjQ4cBn0gG+SVWDOIjq9JA5+MZ9pz54A&#10;mz/rjXrDiySPysQsHPXwl2cgQPxqqywekDjJMevOS6pgEXajDOj5OyMNjjqP6PDvI5WUz3tDlSmt&#10;NNivQm2L3VMUihYbELUyDGh9y0PcMIrLggAtK4I7dwYXJnWD0NCGrSb8ZNSnlgOucK0h4rF1+CCY&#10;BWegF8gNIvqMldVq+/hPLQoNVDI342R/OSX2c2+Pwq5/GqELCE12lVRdCdpQ8jJRRDc9dhmlv2+q&#10;FZvrpb8DzH+Y668UDWpCg7NKIX+MkgaheT2Pe3pEHrregXYNdCN2TMKM5u6EbXNI87aTXtrJvIa0&#10;kHE9XzNFLemTFxLNbfV86ymhtJjBiUuF5V9BiLfgkdUwW2TqeIOfWltsmu1OnDXW/9wnJ3skG9Ry&#10;tkKWxI7+WIKXnOkvBhftpBwOiVbTZTg66hMiu5r5rsYs25nFXSxxopxIR7KPenOsvW0fkdCnFBVV&#10;YATGzrPTXWYxszf+JQg5nSYzpFIH8crcO0HOqbHU+If1I3jXsUxEerq2G0aF8Rueybb00tjpMtpa&#10;JRJ6wbVjRaThzAT5L4N4fveerF7+2M5+AQAA//8DAFBLAwQUAAYACAAAACEAxqEPlOEAAAALAQAA&#10;DwAAAGRycy9kb3ducmV2LnhtbEyPzU7DMBCE70i8g7VI3KidqulPGqdCIA5ckCgE1JsbL0lEvA6x&#10;m4a3ZznBcTSjmW/y3eQ6MeIQWk8akpkCgVR521Kt4fXl4WYNIkRD1nSeUMM3BtgVlxe5yaw/0zOO&#10;+1gLLqGQGQ1NjH0mZagadCbMfI/E3ocfnIksh1rawZy53HVyrtRSOtMSLzSmx7sGq8/9yWkov9Kn&#10;1fvhzT1u7kcbq3LVy3LQ+vpqut2CiDjFvzD84jM6FMx09CeyQXQa0rli9Khhka75FCeWKklBHNlK&#10;FhuQRS7/fyh+AAAA//8DAFBLAQItABQABgAIAAAAIQC2gziS/gAAAOEBAAATAAAAAAAAAAAAAAAA&#10;AAAAAABbQ29udGVudF9UeXBlc10ueG1sUEsBAi0AFAAGAAgAAAAhADj9If/WAAAAlAEAAAsAAAAA&#10;AAAAAAAAAAAALwEAAF9yZWxzLy5yZWxzUEsBAi0AFAAGAAgAAAAhAGDp9FsdAwAAIAcAAA4AAAAA&#10;AAAAAAAAAAAALgIAAGRycy9lMm9Eb2MueG1sUEsBAi0AFAAGAAgAAAAhAMahD5ThAAAACwEAAA8A&#10;AAAAAAAAAAAAAAAAdw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45A028E5" w14:textId="77777777" w:rsidR="00B11971" w:rsidRPr="004432C3" w:rsidRDefault="00B11971" w:rsidP="00591573">
                      <w:pPr>
                        <w:jc w:val="center"/>
                      </w:pPr>
                      <w:r w:rsidRPr="004432C3">
                        <w:t>Da</w:t>
                      </w:r>
                    </w:p>
                    <w:p w14:paraId="2C4DAC5D" w14:textId="77777777" w:rsidR="00B11971" w:rsidRPr="004432C3" w:rsidRDefault="00B11971" w:rsidP="00591573">
                      <w:pPr>
                        <w:jc w:val="center"/>
                      </w:pPr>
                      <w:r w:rsidRPr="004432C3">
                        <w:t>Nu</w:t>
                      </w:r>
                    </w:p>
                    <w:p w14:paraId="3ADA3717"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71552" behindDoc="0" locked="0" layoutInCell="1" allowOverlap="1" wp14:anchorId="7635C7AF" wp14:editId="4B84DEE8">
                <wp:simplePos x="0" y="0"/>
                <wp:positionH relativeFrom="column">
                  <wp:posOffset>3248025</wp:posOffset>
                </wp:positionH>
                <wp:positionV relativeFrom="paragraph">
                  <wp:posOffset>1895475</wp:posOffset>
                </wp:positionV>
                <wp:extent cx="512445" cy="361315"/>
                <wp:effectExtent l="57150" t="38100" r="59055" b="76835"/>
                <wp:wrapNone/>
                <wp:docPr id="95"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1A018B6" w14:textId="77777777" w:rsidR="00B11971" w:rsidRPr="004432C3" w:rsidRDefault="00B11971" w:rsidP="00591573">
                            <w:pPr>
                              <w:jc w:val="center"/>
                            </w:pPr>
                            <w:r w:rsidRPr="004432C3">
                              <w:t>Da</w:t>
                            </w:r>
                          </w:p>
                          <w:p w14:paraId="65E0D063" w14:textId="77777777" w:rsidR="00B11971" w:rsidRPr="004432C3" w:rsidRDefault="00B11971" w:rsidP="00591573">
                            <w:pPr>
                              <w:jc w:val="center"/>
                            </w:pPr>
                            <w:r w:rsidRPr="004432C3">
                              <w:t>Nu</w:t>
                            </w:r>
                          </w:p>
                          <w:p w14:paraId="7CA750BC"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5C7AF" id="Скругленный прямоугольник 42" o:spid="_x0000_s1039" style="position:absolute;left:0;text-align:left;margin-left:255.75pt;margin-top:149.25pt;width:40.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zWHQMAACAHAAAOAAAAZHJzL2Uyb0RvYy54bWysVdtOGzEQfa/Uf7D8XjabC5eIgKIgqkoU&#10;EFDxPPF6s1a9tms7JPTrO2NvQqCpRKvmYWXPjOdyZubk9HzdavYkfVDWTHh50ONMGmErZRYT/u3h&#10;8tMxZyGCqUBbIyf8WQZ+fvbxw+nKjWXfNlZX0jN0YsJ45Sa8idGNiyKIRrYQDqyTBpW19S1EvPpF&#10;UXlYofdWF/1e77BYWV85b4UMAaUXWcnPkv+6liLe1HWQkekJx9xi+vr0ndO3ODuF8cKDa5To0oB/&#10;yKIFZTDo1tUFRGBLr35z1SrhbbB1PBC2LWxdKyFTDVhN2XtTzX0DTqZaEJzgtjCF/+dWXD/du1tP&#10;qQd3ZcX3gIgUKxfGWw1dQmezrn1Ltpg4WycUn7coynVkAoWjsj8cjjgTqBocloNyRCgXMN48dj7E&#10;z9K2jA4T7u3SVHfYqQQgPF2FmO03dh2u1aXSmnkbH1VsEjQ4cBn0gG+SVWDOIjq9JA5+MZ9pz54A&#10;mz/rjXrDiySPysQsHPXwl2cgQPxqqywekDjJMevOS6pgEXajDOj5OyMNjjqP6PDvI5WUz3tDlSmt&#10;NNivQm2L3VMUihYbELUyDGh9y0PcMIrLggAtK4I7dwYXJnWD0NCGrSb8ZNSnlgOucK0h4rF1+CCY&#10;BWegF8gNIvqMldVq+/hPLQoNVDI342R/OSX2c2+Pwq5/GqELCE12lVRdCdpQ8jJRRDc9dhmlv2+q&#10;FZvrpb8DzH+Y668UDWpCg7NKIX+MkgaheT2Pe3pEHrregXYNdCN2TMKM5u6EbXNI87aTXtrJvIa0&#10;kHE9XzNFLRmQFxLNbfV86ymhtJjBiUuF5V9BiLfgkdUwW2TqeIOfWltsmu1OnDXW/9wnJ3skG9Ry&#10;tkKWxI7+WIKXnOkvBhftpBwOiVbTZTg66hMiu5r5rsYs25nFXSxxopxIR7KPenOsvW0fkdCnFBVV&#10;YATGzrPTXWYxszf+JQg5nSYzpFIH8crcO0HOqbHU+If1I3jXsUxEerq2G0aF8Rueybb00tjpMtpa&#10;JRJ6wbVjRaThzAT5L4N4fveerF7+2M5+AQAA//8DAFBLAwQUAAYACAAAACEAmkq7b+EAAAALAQAA&#10;DwAAAGRycy9kb3ducmV2LnhtbEyPwU7DMAyG70i8Q2QkbixtIWwtdScE4sAFaWMd4pY1oa1onJJk&#10;XXl7wglutvzp9/eX69kMbNLO95YQ0kUCTFNjVU8twu716WoFzAdJSg6WNMK39rCuzs9KWSh7oo2e&#10;tqFlMYR8IRG6EMaCc9902ki/sKOmePuwzsgQV9dy5eQphpuBZ0lyy43sKX7o5KgfOt18bo8Gof4S&#10;L8u39715zh8nFZp6OfLaIV5ezPd3wIKewx8Mv/pRHarodLBHUp4NCCJNRUQRsnwVh0iIPMuAHRCu&#10;hbgBXpX8f4fqBwAA//8DAFBLAQItABQABgAIAAAAIQC2gziS/gAAAOEBAAATAAAAAAAAAAAAAAAA&#10;AAAAAABbQ29udGVudF9UeXBlc10ueG1sUEsBAi0AFAAGAAgAAAAhADj9If/WAAAAlAEAAAsAAAAA&#10;AAAAAAAAAAAALwEAAF9yZWxzLy5yZWxzUEsBAi0AFAAGAAgAAAAhALaLPNYdAwAAIAcAAA4AAAAA&#10;AAAAAAAAAAAALgIAAGRycy9lMm9Eb2MueG1sUEsBAi0AFAAGAAgAAAAhAJpKu2/hAAAACwEAAA8A&#10;AAAAAAAAAAAAAAAAdw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31A018B6" w14:textId="77777777" w:rsidR="00B11971" w:rsidRPr="004432C3" w:rsidRDefault="00B11971" w:rsidP="00591573">
                      <w:pPr>
                        <w:jc w:val="center"/>
                      </w:pPr>
                      <w:r w:rsidRPr="004432C3">
                        <w:t>Da</w:t>
                      </w:r>
                    </w:p>
                    <w:p w14:paraId="65E0D063" w14:textId="77777777" w:rsidR="00B11971" w:rsidRPr="004432C3" w:rsidRDefault="00B11971" w:rsidP="00591573">
                      <w:pPr>
                        <w:jc w:val="center"/>
                      </w:pPr>
                      <w:r w:rsidRPr="004432C3">
                        <w:t>Nu</w:t>
                      </w:r>
                    </w:p>
                    <w:p w14:paraId="7CA750BC"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72576" behindDoc="0" locked="0" layoutInCell="1" allowOverlap="1" wp14:anchorId="452D58D6" wp14:editId="43684279">
                <wp:simplePos x="0" y="0"/>
                <wp:positionH relativeFrom="column">
                  <wp:posOffset>3235960</wp:posOffset>
                </wp:positionH>
                <wp:positionV relativeFrom="paragraph">
                  <wp:posOffset>948690</wp:posOffset>
                </wp:positionV>
                <wp:extent cx="512445" cy="361315"/>
                <wp:effectExtent l="57150" t="38100" r="59055" b="76835"/>
                <wp:wrapNone/>
                <wp:docPr id="94"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2A1C36E8" w14:textId="77777777" w:rsidR="00B11971" w:rsidRPr="004432C3" w:rsidRDefault="00B11971" w:rsidP="00591573">
                            <w:pPr>
                              <w:jc w:val="center"/>
                            </w:pPr>
                            <w:r w:rsidRPr="004432C3">
                              <w:t>Da</w:t>
                            </w:r>
                          </w:p>
                          <w:p w14:paraId="17733874" w14:textId="77777777" w:rsidR="00B11971" w:rsidRPr="004432C3" w:rsidRDefault="00B11971" w:rsidP="00591573">
                            <w:pPr>
                              <w:jc w:val="center"/>
                            </w:pPr>
                            <w:r w:rsidRPr="004432C3">
                              <w:t>Nu</w:t>
                            </w:r>
                          </w:p>
                          <w:p w14:paraId="3A496945"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D58D6" id="Скругленный прямоугольник 43" o:spid="_x0000_s1040" style="position:absolute;left:0;text-align:left;margin-left:254.8pt;margin-top:74.7pt;width:40.35pt;height:2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fBHQMAACAHAAAOAAAAZHJzL2Uyb0RvYy54bWysVdtOGzEQfa/Uf7D8XjabC5eIgKIgqkoU&#10;EFDxPPF6s1a9tms7JPTrO2NvQqCpRKvmYWXPjOdyZubk9HzdavYkfVDWTHh50ONMGmErZRYT/u3h&#10;8tMxZyGCqUBbIyf8WQZ+fvbxw+nKjWXfNlZX0jN0YsJ45Sa8idGNiyKIRrYQDqyTBpW19S1EvPpF&#10;UXlYofdWF/1e77BYWV85b4UMAaUXWcnPkv+6liLe1HWQkekJx9xi+vr0ndO3ODuF8cKDa5To0oB/&#10;yKIFZTDo1tUFRGBLr35z1SrhbbB1PBC2LWxdKyFTDVhN2XtTzX0DTqZaEJzgtjCF/+dWXD/du1tP&#10;qQd3ZcX3gIgUKxfGWw1dQmezrn1Ltpg4WycUn7coynVkAoWjsj8cjjgTqBocloNyRCgXMN48dj7E&#10;z9K2jA4T7u3SVHfYqQQgPF2FmO03dh2u1aXSmnkbH1VsEjQ4cBn0gG+SVWDOIjq9JA5+MZ9pz54A&#10;mz/rjXrDiySPysQsHPXwl2cgQPxqqywekDjJMevOS6pgEXajDOj5OyMNjjqP6PDvI5WUz3tDlSmt&#10;NNivQm2L3VMUihYbELUyDGh9y0PcMIrLggAtK4I7dwYXJnWD0NCGrSb8ZNSnlgOucK0h4rF1+CCY&#10;BWegF8gNIvqMldVq+/hPLQoNVDI342R/OSX2c2+Pwq5/GqELCE12lVRdCdpQ8jJRRDc9dhmlv2+q&#10;FZvrpb8DzH+Y668UDWpCg7NKIX+MkgaheT2Pe3pEHrregXYNdCN2TMKM5u6EbXNI87aTXtrJvIa0&#10;kHE9XzNFLRmSFxLNbfV86ymhtJjBiUuF5V9BiLfgkdUwW2TqeIOfWltsmu1OnDXW/9wnJ3skG9Ry&#10;tkKWxI7+WIKXnOkvBhftpBwOiVbTZTg66hMiu5r5rsYs25nFXSxxopxIR7KPenOsvW0fkdCnFBVV&#10;YATGzrPTXWYxszf+JQg5nSYzpFIH8crcO0HOqbHU+If1I3jXsUxEerq2G0aF8Rueybb00tjpMtpa&#10;JRJ6wbVjRaThzAT5L4N4fveerF7+2M5+AQAA//8DAFBLAwQUAAYACAAAACEA2hmfBuEAAAALAQAA&#10;DwAAAGRycy9kb3ducmV2LnhtbEyPwU7DMBBE70j8g7VI3KhN26QkxKkQiAMXJAoBcXPjJYmI1yF2&#10;0/D3LCc4ruZp5m2xnV0vJhxD50nD5UKBQKq97ajR8PJ8f3EFIkRD1vSeUMM3BtiWpyeFya0/0hNO&#10;u9gILqGQGw1tjEMuZahbdCYs/IDE2YcfnYl8jo20ozlyuevlUqlUOtMRL7RmwNsW68/dwWmovpLH&#10;zdv7q3vI7iYb62ozyGrU+vxsvrkGEXGOfzD86rM6lOy09weyQfQaEpWljHKwztYgmEgytQKx17BU&#10;6QpkWcj/P5Q/AAAA//8DAFBLAQItABQABgAIAAAAIQC2gziS/gAAAOEBAAATAAAAAAAAAAAAAAAA&#10;AAAAAABbQ29udGVudF9UeXBlc10ueG1sUEsBAi0AFAAGAAgAAAAhADj9If/WAAAAlAEAAAsAAAAA&#10;AAAAAAAAAAAALwEAAF9yZWxzLy5yZWxzUEsBAi0AFAAGAAgAAAAhABarp8EdAwAAIAcAAA4AAAAA&#10;AAAAAAAAAAAALgIAAGRycy9lMm9Eb2MueG1sUEsBAi0AFAAGAAgAAAAhANoZnwbhAAAACwEAAA8A&#10;AAAAAAAAAAAAAAAAdw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2A1C36E8" w14:textId="77777777" w:rsidR="00B11971" w:rsidRPr="004432C3" w:rsidRDefault="00B11971" w:rsidP="00591573">
                      <w:pPr>
                        <w:jc w:val="center"/>
                      </w:pPr>
                      <w:r w:rsidRPr="004432C3">
                        <w:t>Da</w:t>
                      </w:r>
                    </w:p>
                    <w:p w14:paraId="17733874" w14:textId="77777777" w:rsidR="00B11971" w:rsidRPr="004432C3" w:rsidRDefault="00B11971" w:rsidP="00591573">
                      <w:pPr>
                        <w:jc w:val="center"/>
                      </w:pPr>
                      <w:r w:rsidRPr="004432C3">
                        <w:t>Nu</w:t>
                      </w:r>
                    </w:p>
                    <w:p w14:paraId="3A496945"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56192" behindDoc="0" locked="0" layoutInCell="1" allowOverlap="1" wp14:anchorId="1533DBF9" wp14:editId="4AE6F16F">
                <wp:simplePos x="0" y="0"/>
                <wp:positionH relativeFrom="column">
                  <wp:posOffset>3826510</wp:posOffset>
                </wp:positionH>
                <wp:positionV relativeFrom="paragraph">
                  <wp:posOffset>1108710</wp:posOffset>
                </wp:positionV>
                <wp:extent cx="656590" cy="10160"/>
                <wp:effectExtent l="0" t="114300" r="0" b="161290"/>
                <wp:wrapNone/>
                <wp:docPr id="93"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90"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53FC0668" id="Прямая со стрелкой 26" o:spid="_x0000_s1026" type="#_x0000_t32" style="position:absolute;margin-left:301.3pt;margin-top:87.3pt;width:51.7pt;height:.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FfVQIAAFQEAAAOAAAAZHJzL2Uyb0RvYy54bWysVEtu2zAQ3RfoHQjuG0l2bCSC5Szsppug&#10;DeoWXY8pSiJKkQTJWPYu7QVyhF6hmy76Qc4g36hDykmTZldUC0LDmXkzb95Is7NtK8mGWye0Kmh2&#10;lFLCFdOlUHVB3787f3FCifOgSpBa8YLuuKNn8+fPZp3J+Ug3WpbcEgRRLu9MQRvvTZ4kjjW8BXek&#10;DVforLRtwaNp66S00CF6K5NRmk6TTtvSWM24c3i7HJx0HvGrijP/pqoc90QWFHvz8bTxXIczmc8g&#10;ry2YRrBDG/APXbQgFBa9h1qCB3JlxROoVjCrna78EdNtoqtKMB45IJss/YvNqgHDIxccjjP3Y3L/&#10;D5a93lxaIsqCno4pUdCiRv2X/fX+pv/Vf93fkP2n/haP/ef9df+t/9n/6G/772Q0DZPrjMsRYKEu&#10;beDOtmplLjT76NCXPHIGw5khbFvZNoQjebKNSuzuleBbTxheTifTySnqxdCVpdk0CpVAfpdrrPOv&#10;uG5JeCmo8xZE3fiFVgol1zaLYsDmwvnQC+R3CaGw0udCyqi8VKQr6PgkS0MxwAWsJHh8bQ2OxKma&#10;EpA1bjbzNkI6LUUZ0gOQs/V6IS3ZAG7XIp2kx8swFiz3KCzUXoJrhrjoGvbOg5AvVUn8zuDYwVrd&#10;HfKlCvg8LjByiOO68tyumrIja3ll3wL2d5ziQ0kpwgxG44OB2z2JHnRZ7T8I38RFCkN+0nVAQIxw&#10;D9I0MPQ4noTLA5WBZKSl73qI1oP2otqDwEHqtS53lzbkBwtXN8YfPrPwbTy0Y9Sfn8H8NwAAAP//&#10;AwBQSwMEFAAGAAgAAAAhAHWg6z/gAAAACwEAAA8AAABkcnMvZG93bnJldi54bWxMj0FPwzAMhe9I&#10;/IfISNxYsgoyKE0nNIkdOCA2kNhuaWPaisaZmmwt/x7vBDfb7+n5e8Vy8r044RC7QAbmMwUCqQ6u&#10;o8bAx/vzzT2ImCw52wdCAz8YYVleXhQ2d2GkDZ62qREcQjG3BtqUDrmUsW7R2zgLByTWvsLgbeJ1&#10;aKQb7MjhvpeZUlp62xF/aO0BVy3W39ujN3A3X3e7/ep1p/fVm/p0o3tZbx6Mub6anh5BJJzSnxnO&#10;+IwOJTNV4Uguit6AVplmKwuLWx7YsVCa21Xni85AloX836H8BQAA//8DAFBLAQItABQABgAIAAAA&#10;IQC2gziS/gAAAOEBAAATAAAAAAAAAAAAAAAAAAAAAABbQ29udGVudF9UeXBlc10ueG1sUEsBAi0A&#10;FAAGAAgAAAAhADj9If/WAAAAlAEAAAsAAAAAAAAAAAAAAAAALwEAAF9yZWxzLy5yZWxzUEsBAi0A&#10;FAAGAAgAAAAhACvagV9VAgAAVAQAAA4AAAAAAAAAAAAAAAAALgIAAGRycy9lMm9Eb2MueG1sUEsB&#10;Ai0AFAAGAAgAAAAhAHWg6z/gAAAACwEAAA8AAAAAAAAAAAAAAAAArwQAAGRycy9kb3ducmV2Lnht&#10;bFBLBQYAAAAABAAEAPMAAAC8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42880" behindDoc="0" locked="0" layoutInCell="1" allowOverlap="1" wp14:anchorId="3B817484" wp14:editId="4A4CA4BA">
                <wp:simplePos x="0" y="0"/>
                <wp:positionH relativeFrom="column">
                  <wp:posOffset>4484370</wp:posOffset>
                </wp:positionH>
                <wp:positionV relativeFrom="paragraph">
                  <wp:posOffset>956310</wp:posOffset>
                </wp:positionV>
                <wp:extent cx="1587500" cy="338455"/>
                <wp:effectExtent l="57150" t="38100" r="50800" b="80645"/>
                <wp:wrapNone/>
                <wp:docPr id="92"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3845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2574645" w14:textId="77777777" w:rsidR="00B11971" w:rsidRPr="004432C3" w:rsidRDefault="00B11971" w:rsidP="00591573">
                            <w:pPr>
                              <w:jc w:val="center"/>
                            </w:pPr>
                            <w:r w:rsidRPr="004432C3">
                              <w:t>AJI psoriatică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B817484" id="Скругленный прямоугольник 10" o:spid="_x0000_s1041" style="position:absolute;left:0;text-align:left;margin-left:353.1pt;margin-top:75.3pt;width:125pt;height:26.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7cHQMAACEHAAAOAAAAZHJzL2Uyb0RvYy54bWysVdtu2zAMfR+wfxD8vjpO4tzQpAhaZBiQ&#10;tUXToc+MLNvCZEmTlEv39aMkJ83aDOiGvRgSSfFySB5fXu0bQbbMWK7kNMkuOglhkqqCy2qafHtc&#10;fBolxDqQBQgl2TR5Zja5mn38cLnTE9ZVtRIFMwSdSDvZ6WlSO6cnaWppzRqwF0ozicpSmQYcXk2V&#10;FgZ26L0RabfTGaQ7ZQptFGXWovQmKpNZ8F+WjLq7srTMETFNMDcXviZ81/6bzi5hUhnQNadtGvAP&#10;WTTAJQY9uroBB2Rj+BtXDadGWVW6C6qaVJUlpyzUgNVknVfVrGrQLNSC4Fh9hMn+P7f0drvS98an&#10;bvVS0e8WEUl32k6OGn+xrc2+NI23xcTJPqD4fESR7R2hKMzy0TDvINgUdb3eqJ/nHuYUJofX2lj3&#10;mamG+MM0MWojiwdsVUAQtkvrov3BrgW2WHAhiFHuibs6YIPBIuoW3wQrS7RCeDpBbE21vhaGbAG7&#10;vxiOB/1BkDsuXRRinphpGAIL7qsqorjnxUGOWbdeQgWVPY3S88/fGak3bD2iw7+PlPl83hsqC2m9&#10;LepY7JmiUFQdQBRcEvD7mw1wxXxcYikIVni4Y2dwY0I3PBpCkt00GefdHFsOuMOlAIfHRuMDK6uE&#10;gKiQHKgzESsl+PHxn1pkayhYbMb4fDlZ5yB/VY499e9H6AZsHV0FVVuCkD55FjiinR61ccys6mJH&#10;1mJjHgDz78f6C+4HNaCRkIIjgeRBg9D8Po9nehQgjHIQuoZ2xEYe2Ijm6YQdcwjzdpJeWMq4h34j&#10;3X69J9y3JGyXF61V8XxvfEJhM62mC47lL8G6ezBIa5gtUrW7w08pFDZNtaeE1Mr8PCf39sg2qE3I&#10;DmkSO/pjA4YlRHyRuGjjrN9Hty5c+vmw6xE51axPNXLTXCvcxQwnStNw9PZOHI6lUc0TMvrcR0UV&#10;SIqx4+y0l2sX6Rv/CZTN58EMuVSDW8qVpt65b6xv/OP+CYxuWcYhP92qA6XC5BXPRFv/Uqr5xqmS&#10;BxJ6wbWlReThyATxn+GJ/vQerF7+bLNfAAAA//8DAFBLAwQUAAYACAAAACEAQKiBx98AAAALAQAA&#10;DwAAAGRycy9kb3ducmV2LnhtbEyPTWvCQBCG74X+h2WE3uquKSY1zUZEKAg91UrB2yY7ZoP7EbKr&#10;pv++46k9zrwP7zxTrSdn2RXH2AcvYTEXwNC3Qfe+k3D4en9+BRaT8lrZ4FHCD0ZY148PlSp1uPlP&#10;vO5Tx6jEx1JJMCkNJeexNehUnIcBPWWnMDqVaBw7rkd1o3JneSZEzp3qPV0wasCtwfa8vzgJO+uO&#10;TdgU37vDFotF+DiejBmkfJpNmzdgCaf0B8Ndn9ShJqcmXLyOzEooRJ4RSsFS5MCIWC3vm0ZCJl5W&#10;wOuK//+h/gUAAP//AwBQSwECLQAUAAYACAAAACEAtoM4kv4AAADhAQAAEwAAAAAAAAAAAAAAAAAA&#10;AAAAW0NvbnRlbnRfVHlwZXNdLnhtbFBLAQItABQABgAIAAAAIQA4/SH/1gAAAJQBAAALAAAAAAAA&#10;AAAAAAAAAC8BAABfcmVscy8ucmVsc1BLAQItABQABgAIAAAAIQDZVl7cHQMAACEHAAAOAAAAAAAA&#10;AAAAAAAAAC4CAABkcnMvZTJvRG9jLnhtbFBLAQItABQABgAIAAAAIQBAqIHH3wAAAAsBAAAPAAAA&#10;AAAAAAAAAAAAAHc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32574645" w14:textId="77777777" w:rsidR="00B11971" w:rsidRPr="004432C3" w:rsidRDefault="00B11971" w:rsidP="00591573">
                      <w:pPr>
                        <w:jc w:val="center"/>
                      </w:pPr>
                      <w:r w:rsidRPr="004432C3">
                        <w:t>AJI psoriatică</w:t>
                      </w:r>
                    </w:p>
                  </w:txbxContent>
                </v:textbox>
              </v:roundrect>
            </w:pict>
          </mc:Fallback>
        </mc:AlternateContent>
      </w:r>
      <w:r w:rsidRPr="0089797F">
        <w:rPr>
          <w:noProof/>
        </w:rPr>
        <mc:AlternateContent>
          <mc:Choice Requires="wps">
            <w:drawing>
              <wp:anchor distT="4294967295" distB="4294967295" distL="114300" distR="114300" simplePos="0" relativeHeight="251657216" behindDoc="0" locked="0" layoutInCell="1" allowOverlap="1" wp14:anchorId="232E712A" wp14:editId="18C90D70">
                <wp:simplePos x="0" y="0"/>
                <wp:positionH relativeFrom="column">
                  <wp:posOffset>2070100</wp:posOffset>
                </wp:positionH>
                <wp:positionV relativeFrom="paragraph">
                  <wp:posOffset>1108709</wp:posOffset>
                </wp:positionV>
                <wp:extent cx="852805" cy="0"/>
                <wp:effectExtent l="0" t="133350" r="0" b="152400"/>
                <wp:wrapNone/>
                <wp:docPr id="91"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2805" cy="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43326B2" id="Прямая со стрелкой 27" o:spid="_x0000_s1026" type="#_x0000_t32" style="position:absolute;margin-left:163pt;margin-top:87.3pt;width:67.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7hUAIAAFAEAAAOAAAAZHJzL2Uyb0RvYy54bWysVM1y0zAQvjPDO2h0J3aSBoKnTg8J5dKB&#10;DoXhvJFlW4MsaSQlTm6FF+gj9BW4cOBn+gzOG7GSk9DSG4MPGq1299N++618erZpJFlz64RWOR0O&#10;Ukq4YroQqsrph/fnz6aUOA+qAKkVz+mWO3o2e/rktDUZH+lay4JbgiDKZa3Jae29yZLEsZo34Aba&#10;cIXOUtsGPJq2SgoLLaI3Mhml6fOk1bYwVjPuHJ4ueiedRfyy5My/LUvHPZE5xdp8XG1cl2FNZqeQ&#10;VRZMLdi+DPiHKhoQCi89Qi3AA1lZ8QiqEcxqp0s/YLpJdFkKxiMHZDNM/2JzVYPhkQs2x5ljm9z/&#10;g2Vv1peWiCKnL4eUKGhQo+52d7276X51X3c3ZPe5u8Nl92V33X3rfnY/urvuOxm9CJ1rjcsQYK4u&#10;beDONurKXGj2yaEveeAMhjN92Ka0TQhH8mQTldgeleAbTxgeTiejaTqhhB1cCWSHPGOdf811Q8Im&#10;p85bEFXt51oplFvbYRQC1hfOhzogOySES5U+F1JG1aUibU7H02GKg8EAh6+U4HHbGGyHUxUlICuc&#10;auZthHRaiiKkByBnq+VcWrIGnKx5OklPFqEleN2DsHD3Alzdx0VXP3MehHylCuK3BlsO1up2ny9V&#10;wOdxeJFDbNXKc3tVFy1ZypV9B1jfSYofJYUIPRiN9wZO9iR60GW1/yh8HYcoNPhR1QEBMcI5SFND&#10;X+N4Eg73VHqSkZY+1BCte+VFpXtxg8xLXWwvbcgPFo5tjN8/sfAu7tsx6s+PYPYbAAD//wMAUEsD&#10;BBQABgAIAAAAIQA8SwEU4QAAAAsBAAAPAAAAZHJzL2Rvd25yZXYueG1sTI/NTsMwEITvSLyDtUjc&#10;qNMfXAhxKlSJHjgg2iLR3px4SSLidRS7TXh7FgkJjjszmv0mW42uFWfsQ+NJw3SSgEAqvW2o0vC2&#10;f7q5AxGiIWtaT6jhCwOs8suLzKTWD7TF8y5WgksopEZDHWOXShnKGp0JE98hsffhe2cin30lbW8G&#10;LnetnCWJks40xB9q0+G6xvJzd3Iabqeb5nBcvxzUsXhN3u1gnzfbe62vr8bHBxARx/gXhh98Roec&#10;mQp/IhtEq2E+U7wlsrFcKBCcWKhkDqL4VWSeyf8b8m8AAAD//wMAUEsBAi0AFAAGAAgAAAAhALaD&#10;OJL+AAAA4QEAABMAAAAAAAAAAAAAAAAAAAAAAFtDb250ZW50X1R5cGVzXS54bWxQSwECLQAUAAYA&#10;CAAAACEAOP0h/9YAAACUAQAACwAAAAAAAAAAAAAAAAAvAQAAX3JlbHMvLnJlbHNQSwECLQAUAAYA&#10;CAAAACEAkGpe4VACAABQBAAADgAAAAAAAAAAAAAAAAAuAgAAZHJzL2Uyb0RvYy54bWxQSwECLQAU&#10;AAYACAAAACEAPEsBFOEAAAAL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67456" behindDoc="0" locked="0" layoutInCell="1" allowOverlap="1" wp14:anchorId="7B537535" wp14:editId="1D5DED7F">
                <wp:simplePos x="0" y="0"/>
                <wp:positionH relativeFrom="column">
                  <wp:posOffset>1189354</wp:posOffset>
                </wp:positionH>
                <wp:positionV relativeFrom="paragraph">
                  <wp:posOffset>6007100</wp:posOffset>
                </wp:positionV>
                <wp:extent cx="0" cy="266700"/>
                <wp:effectExtent l="152400" t="19050" r="57150" b="57150"/>
                <wp:wrapNone/>
                <wp:docPr id="90"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02B8170" id="Прямая со стрелкой 38" o:spid="_x0000_s1026" type="#_x0000_t32" style="position:absolute;margin-left:93.65pt;margin-top:473pt;width:0;height:2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DpUAIAAFAEAAAOAAAAZHJzL2Uyb0RvYy54bWysVM1y0zAQvjPDO2h0p3aSthRPnR4SyqUD&#10;HQrDeSPLsQZZ0qzUOLkVXqCPwCtw4cDP9BmcN2Ilp6WlNwYfNF7t7re737f28cm61Wwl0StrSj7a&#10;yzmTRthKmWXJ3787fXbEmQ9gKtDWyJJvpOcn06dPjjtXyLFtrK4kMgIxvuhcyZsQXJFlXjSyBb9n&#10;nTTkrC22EMjEZVYhdITe6myc54dZZ7FyaIX0nm7ng5NPE35dSxHe1LWXgemSU28hnZjORTyz6TEU&#10;SwTXKLFrA/6hixaUoaJ3UHMIwC5RPYJqlUDrbR32hG0zW9dKyDQDTTPK/5rmogEn0yxEjnd3NPn/&#10;Byter86RqarkL4geAy1p1H/ZXm2v+1/91+01237qb+jYft5e9d/6n/2P/qb/ziZHkbnO+YIAZuYc&#10;4+xibS7cmRUfPfmyB85oeDeErWtsYzgNz9ZJic2dEnIdmBguBd2ODw+f50mkDIrbPIc+vJK2ZfGl&#10;5D4gqGUTZtYYktviKAkBqzMfYh9Q3CbEosaeKq2T6tqwruSToxFVYAJo+WoNgV5bR3R4s+QM9JK2&#10;WgRMkN5qVcX0CORxuZhpZCugzZrlB/n+PFJC5R6Exdpz8M0Ql1zDzgVQ+qWpWNg4ohwQbbfL1ybi&#10;y7S8NEOi6jJIvGiqji30Jb4F6m8/p4ezSkUOxpOdQZt9kDzkQhs+qNCkJYoEP+o6IhBGvAftGhh6&#10;nBzEy90ow5BpLHvbQ7LutZeUHsSNMi9stTnHmB8tWtsUv/vE4ndx305Rf34E098AAAD//wMAUEsD&#10;BBQABgAIAAAAIQAcmqJl4AAAAAsBAAAPAAAAZHJzL2Rvd25yZXYueG1sTI/NTsMwEITvSLyDtUjc&#10;qF1+QhriVKgSPXBAtCDR3px4SSLidRS7TXh7tlzgOLOfZmfy5eQ6ccQhtJ40zGcKBFLlbUu1hve3&#10;p6sURIiGrOk8oYZvDLAszs9yk1k/0gaP21gLDqGQGQ1NjH0mZagadCbMfI/Et08/OBNZDrW0gxk5&#10;3HXyWqlEOtMSf2hMj6sGq6/twWm4m6/b3X71skv25av6sKN9Xm8WWl9eTI8PICJO8Q+GU32uDgV3&#10;Kv2BbBAd6/T+hlENi9uER52IX6dkJ00VyCKX/zcUPwAAAP//AwBQSwECLQAUAAYACAAAACEAtoM4&#10;kv4AAADhAQAAEwAAAAAAAAAAAAAAAAAAAAAAW0NvbnRlbnRfVHlwZXNdLnhtbFBLAQItABQABgAI&#10;AAAAIQA4/SH/1gAAAJQBAAALAAAAAAAAAAAAAAAAAC8BAABfcmVscy8ucmVsc1BLAQItABQABgAI&#10;AAAAIQBhymDpUAIAAFAEAAAOAAAAAAAAAAAAAAAAAC4CAABkcnMvZTJvRG9jLnhtbFBLAQItABQA&#10;BgAIAAAAIQAcmqJl4AAAAAsBAAAPAAAAAAAAAAAAAAAAAKoEAABkcnMvZG93bnJldi54bWxQSwUG&#10;AAAAAAQABADzAAAAtw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68480" behindDoc="0" locked="0" layoutInCell="1" allowOverlap="1" wp14:anchorId="47C72283" wp14:editId="376CD044">
                <wp:simplePos x="0" y="0"/>
                <wp:positionH relativeFrom="column">
                  <wp:posOffset>1208404</wp:posOffset>
                </wp:positionH>
                <wp:positionV relativeFrom="paragraph">
                  <wp:posOffset>6684645</wp:posOffset>
                </wp:positionV>
                <wp:extent cx="0" cy="266700"/>
                <wp:effectExtent l="152400" t="19050" r="57150" b="57150"/>
                <wp:wrapNone/>
                <wp:docPr id="8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7AE5E84B" id="Прямая со стрелкой 39" o:spid="_x0000_s1026" type="#_x0000_t32" style="position:absolute;margin-left:95.15pt;margin-top:526.35pt;width:0;height:2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G9UAIAAFAEAAAOAAAAZHJzL2Uyb0RvYy54bWysVM1y0zAQvjPDO2h0p3aStrSeOj0klEsH&#10;OhSG80aWYw2ypFmpcXIrvACPwCtw4cDP9BmcN2Ilp6WlNwYfNF7t7rf77bf2yem61Wwl0StrSj7a&#10;yzmTRthKmWXJ3709e3bEmQ9gKtDWyJJvpOen06dPTjpXyLFtrK4kMgIxvuhcyZsQXJFlXjSyBb9n&#10;nTTkrC22EMjEZVYhdITe6myc54dZZ7FyaIX0nm7ng5NPE35dSxFe17WXgemSU28hnZjORTyz6QkU&#10;SwTXKLFrA/6hixaUoaJ3UHMIwK5QPYJqlUDrbR32hG0zW9dKyMSB2Izyv9hcNuBk4kLD8e5uTP7/&#10;wYpXqwtkqir50TFnBlrSqP+yvd5+7n/1X7ef2fZjf0PH9tP2uv/W/+x/9Df9dzY5jpPrnC8IYGYu&#10;MHIXa3Ppzq344MmXPXBGw7shbF1jG8OJPFsnJTZ3Ssh1YGK4FHQ7Pjx8nieRMihu8xz68FLalsWX&#10;kvuAoJZNmFljSG6LoyQErM59iH1AcZsQixp7prROqmvDupJPjkZUgQmg5as1BHptHY3DmyVnoJe0&#10;1SJggvRWqyqmRyCPy8VMI1sBbdYsP8j353EkVO5BWKw9B98Mcck17FwApV+YioWNo5EDou12+dpE&#10;fJmWlzikUV0FiZdN1bGFvsI3QP3t5/RwVqk4g/FkZ9BmHyQPudCG9yo0aYnigB91HREII96Ddg0M&#10;PU4O4uWOykAy0bK3PSTrXntJ6UHcKPPCVpsLjPnRorVN8btPLH4X9+0U9edHMP0NAAD//wMAUEsD&#10;BBQABgAIAAAAIQB1bYpl4QAAAA0BAAAPAAAAZHJzL2Rvd25yZXYueG1sTI9BT8MwDIXvSPyHyEjc&#10;WLLBNlqaTmgSO3BAbCCx3dLGtBWNUzXZWv49Hhe4+T0/PX/OVqNrxQn70HjSMJ0oEEiltw1VGt7f&#10;nm7uQYRoyJrWE2r4xgCr/PIiM6n1A23xtIuV4BIKqdFQx9ilUoayRmfCxHdIvPv0vTORZV9J25uB&#10;y10rZ0otpDMN8YXadLiusfzaHZ2G+XTT7A/rl/3iULyqDzvY58020fr6anx8ABFxjH9hOOMzOuTM&#10;VPgj2SBa1om65SgPaj5bgjhHfq3ibCV3S5B5Jv9/kf8AAAD//wMAUEsBAi0AFAAGAAgAAAAhALaD&#10;OJL+AAAA4QEAABMAAAAAAAAAAAAAAAAAAAAAAFtDb250ZW50X1R5cGVzXS54bWxQSwECLQAUAAYA&#10;CAAAACEAOP0h/9YAAACUAQAACwAAAAAAAAAAAAAAAAAvAQAAX3JlbHMvLnJlbHNQSwECLQAUAAYA&#10;CAAAACEAJQERvVACAABQBAAADgAAAAAAAAAAAAAAAAAuAgAAZHJzL2Uyb0RvYy54bWxQSwECLQAU&#10;AAYACAAAACEAdW2KZeEAAAANAQAADwAAAAAAAAAAAAAAAACqBAAAZHJzL2Rvd25yZXYueG1sUEsF&#10;BgAAAAAEAAQA8wAAALg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45952" behindDoc="0" locked="0" layoutInCell="1" allowOverlap="1" wp14:anchorId="0762FA55" wp14:editId="46F3D027">
                <wp:simplePos x="0" y="0"/>
                <wp:positionH relativeFrom="column">
                  <wp:posOffset>394970</wp:posOffset>
                </wp:positionH>
                <wp:positionV relativeFrom="paragraph">
                  <wp:posOffset>6953885</wp:posOffset>
                </wp:positionV>
                <wp:extent cx="1772285" cy="369570"/>
                <wp:effectExtent l="57150" t="38100" r="56515" b="68580"/>
                <wp:wrapNone/>
                <wp:docPr id="88"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36957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3B0934B" w14:textId="77777777" w:rsidR="00B11971" w:rsidRPr="004432C3" w:rsidRDefault="00B11971" w:rsidP="00591573">
                            <w:pPr>
                              <w:jc w:val="center"/>
                            </w:pPr>
                            <w:r w:rsidRPr="004432C3">
                              <w:t>Factorul reumatoid pozitiv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2FA55" id="Скругленный прямоугольник 13" o:spid="_x0000_s1042" style="position:absolute;left:0;text-align:left;margin-left:31.1pt;margin-top:547.55pt;width:139.55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GIQMAACEHAAAOAAAAZHJzL2Uyb0RvYy54bWysVdtOGzEQfa/Uf7D8XjYbcoGIUKVBVJUo&#10;IKDieeL1Zq16bdd2SOjXd8behECpRKvmYWXPjOdyZubk5OOm1exB+qCsmfLyoMeZNMJWyiyn/Nvd&#10;+YcjzkIEU4G2Rk75owz84+n7dydrN5F921hdSc/QiQmTtZvyJkY3KYogGtlCOLBOGlTW1rcQ8eqX&#10;ReVhjd5bXfR7vVGxtr5y3goZAkrPspKfJv91LUW8qusgI9NTjrnF9PXpu6BvcXoCk6UH1yjRpQH/&#10;kEULymDQnasziMBWXv3mqlXC22DreCBsW9i6VkKmGrCasveimtsGnEy1IDjB7WAK/8+tuHy4ddee&#10;Ug/uworvAREp1i5Mdhq6hM5mU/uWbDFxtkkoPu5QlJvIBArL8bjfPxpyJlB3ODoejhPMBUy2r50P&#10;8bO0LaPDlHu7MtUNtiohCA8XIVISMNnadcBW50pr5m28V7FJ2GCwjHrAN8kqMGcRnl4SB79czLVn&#10;D4DdH3yazeejJI/KxCwc9vCXhyBA/GqrLD4k8TbrzkvKaBn2oxzS8zdGOhx3HhHov49UUj5vDVWm&#10;tNJkPwu1KxahfVkUipZbELUyDGh/yxGuGMVlQYCWFcGdO4Mbk7pBaGjD1lN+POxTywF3uNYQ8dg6&#10;fBDMkjPQSyQHEX3Gymq1e/ynFoUGKpmbcfx6OWVvK39RTtj3TyN0BqHJrpKqK0EbSl4mjuimx66i&#10;9LdNtWYLvfI3gPkPcv2VokFNaHBWKSSQYdIgNM/n8ZUeJQizHLRroBuxIwI2o7nfjF0Oad720ktL&#10;mfeQNjJuFhumqCUj8kKiha0erz0llDYzOHGusPwLCPEaPNIaZotUHa/wU2uLTbPdibPG+p+vycke&#10;2Qa1nK2RJrGjP1bgJWf6i8FFOy4HA+LVdBkMx31CZF+z2NeYVTu3uIslTpQT6Uj2UW+PtbftPTL6&#10;jKKiCozA2Hl2uss8ZvrG/wQhZ7NkhlzqIF6YWyfIOTWWGn+3uQfvOpaJyE+XdkupMHnBM9mWXho7&#10;W0Vbq0RCT7h2tIg8nJkg/2cQ0e/fk9XTP9vpLwAAAP//AwBQSwMEFAAGAAgAAAAhAChGTkrgAAAA&#10;DAEAAA8AAABkcnMvZG93bnJldi54bWxMj8FOwzAMhu9IvENkJG4sacuqrTSdJqQdgNNadvea0BSa&#10;pDTZ1r095gRH//70+3O5me3AznoKvXcSkoUApl3rVe86Ce/N7mEFLER0CgfvtISrDrCpbm9KLJS/&#10;uL0+17FjVOJCgRJMjGPBeWiNthgWftSOdh9+shhpnDquJrxQuR14KkTOLfaOLhgc9bPR7Vd9shLE&#10;/sWsvw91vlt1zWHeNnj9fHuV8v5u3j4Bi3qOfzD86pM6VOR09CenAhsk5GlKJOVivUyAEZE9Jhmw&#10;I0XJMsuAVyX//0T1AwAA//8DAFBLAQItABQABgAIAAAAIQC2gziS/gAAAOEBAAATAAAAAAAAAAAA&#10;AAAAAAAAAABbQ29udGVudF9UeXBlc10ueG1sUEsBAi0AFAAGAAgAAAAhADj9If/WAAAAlAEAAAsA&#10;AAAAAAAAAAAAAAAALwEAAF9yZWxzLy5yZWxzUEsBAi0AFAAGAAgAAAAhAKSiX8YhAwAAIQcAAA4A&#10;AAAAAAAAAAAAAAAALgIAAGRycy9lMm9Eb2MueG1sUEsBAi0AFAAGAAgAAAAhAChGTkrgAAAADAEA&#10;AA8AAAAAAAAAAAAAAAAAewUAAGRycy9kb3ducmV2LnhtbFBLBQYAAAAABAAEAPMAAACIBgAAAAA=&#10;" fillcolor="#9eeaff" strokecolor="#46aac5">
                <v:fill color2="#e4f9ff" rotate="t" angle="180" colors="0 #9eeaff;22938f #bbefff;1 #e4f9ff" focus="100%" type="gradient"/>
                <v:shadow on="t" color="black" opacity="24903f" origin=",.5" offset="0,.55556mm"/>
                <v:path arrowok="t"/>
                <v:textbox>
                  <w:txbxContent>
                    <w:p w14:paraId="13B0934B" w14:textId="77777777" w:rsidR="00B11971" w:rsidRPr="004432C3" w:rsidRDefault="00B11971" w:rsidP="00591573">
                      <w:pPr>
                        <w:jc w:val="center"/>
                      </w:pPr>
                      <w:r w:rsidRPr="004432C3">
                        <w:t>Factorul reumatoid pozitiv</w:t>
                      </w:r>
                    </w:p>
                  </w:txbxContent>
                </v:textbox>
              </v:roundrect>
            </w:pict>
          </mc:Fallback>
        </mc:AlternateContent>
      </w:r>
      <w:r w:rsidRPr="0089797F">
        <w:rPr>
          <w:noProof/>
        </w:rPr>
        <mc:AlternateContent>
          <mc:Choice Requires="wps">
            <w:drawing>
              <wp:anchor distT="0" distB="0" distL="114299" distR="114299" simplePos="0" relativeHeight="251669504" behindDoc="0" locked="0" layoutInCell="1" allowOverlap="1" wp14:anchorId="1FF58696" wp14:editId="647EA435">
                <wp:simplePos x="0" y="0"/>
                <wp:positionH relativeFrom="column">
                  <wp:posOffset>1206499</wp:posOffset>
                </wp:positionH>
                <wp:positionV relativeFrom="paragraph">
                  <wp:posOffset>7319010</wp:posOffset>
                </wp:positionV>
                <wp:extent cx="0" cy="266700"/>
                <wp:effectExtent l="152400" t="19050" r="57150" b="57150"/>
                <wp:wrapNone/>
                <wp:docPr id="87"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03AC1DE" id="Прямая со стрелкой 40" o:spid="_x0000_s1026" type="#_x0000_t32" style="position:absolute;margin-left:95pt;margin-top:576.3pt;width:0;height:21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quTgIAAFAEAAAOAAAAZHJzL2Uyb0RvYy54bWysVEtu2zAQ3RfoHQjuG8nOF0bkLOymm6AN&#10;6hZdjylKIkqRxJCx7F3aC+QIvUI3XfSDnEG+UYeUkybNrqgWBOf3Zt7MUKdn61azlUSvrCn4aC/n&#10;TBphS2Xqgr9/d/7ihDMfwJSgrZEF30jPz6bPn512biLHtrG6lMgIxPhJ5wrehOAmWeZFI1vwe9ZJ&#10;Q8bKYguBRKyzEqEj9FZn4zw/yjqLpUMrpPeknQ9GPk34VSVFeFNVXgamC061hXRiOpfxzKanMKkR&#10;XKPErgz4hypaUIaS3kPNIQC7QvUEqlUCrbdV2BO2zWxVKSETB2Izyv9is2jAycSFmuPdfZv8/4MV&#10;r1eXyFRZ8JNjzgy0NKP+y/Z6e9P/6r9ub9j2U39Lx/bz9rr/1v/sf/S3/Xd2kDrXOT8hgJm5xMhd&#10;rM3CXVjx0VNXs0fGKHg3uK0rbKM7kWfrNInN/STkOjAxKAVpx0dHx3lKlcHkLs6hD6+kbVm8FNwH&#10;BFU3YWaNoXFbHKVBwOrCh1gHTO4CYlJjz5XWaerasK7g+ycjysAE0PJVGgJdW0ft8KbmDHRNWy0C&#10;JkhvtSpjeATyWC9nGtkKaLNm+WF+MI/LROkeucXcc/DN4JdMw84FUPqlKVnYOGo5INpuF69NxJdp&#10;eYlDatVVkLhoyo4t9RW+BarvIKePs1LFHoz3dwJt9mGykAlt+KBCk5YoNvhJ1RGBMKIetGtgqHH/&#10;MCp3VAaSiZa9qyFJD8pLkx6GG8e8tOXmEmN8lGhtk//uicV38VBOXn9+BNPfAAAA//8DAFBLAwQU&#10;AAYACAAAACEAproFI98AAAANAQAADwAAAGRycy9kb3ducmV2LnhtbExPTU+DQBC9m/gfNmPizS40&#10;lgiyNKaJPXgwtprY3hZ2BCI7S9htwX/v4KXe5n3kzXv5erKdOOPgW0cK4kUEAqlypqVawcf7890D&#10;CB80Gd05QgU/6GFdXF/lOjNupB2e96EWHEI+0wqaEPpMSl81aLVfuB6JtS83WB0YDrU0gx453HZy&#10;GUWJtLol/tDoHjcNVt/7k1Wwirft4bh5PSTH8i36NKN52e5SpW5vpqdHEAGncDHDXJ+rQ8GdSnci&#10;40XHOI14S+AjXi0TELPljypnKr1PQBa5/L+i+AUAAP//AwBQSwECLQAUAAYACAAAACEAtoM4kv4A&#10;AADhAQAAEwAAAAAAAAAAAAAAAAAAAAAAW0NvbnRlbnRfVHlwZXNdLnhtbFBLAQItABQABgAIAAAA&#10;IQA4/SH/1gAAAJQBAAALAAAAAAAAAAAAAAAAAC8BAABfcmVscy8ucmVsc1BLAQItABQABgAIAAAA&#10;IQDkf1quTgIAAFAEAAAOAAAAAAAAAAAAAAAAAC4CAABkcnMvZTJvRG9jLnhtbFBLAQItABQABgAI&#10;AAAAIQCmugUj3wAAAA0BAAAPAAAAAAAAAAAAAAAAAKgEAABkcnMvZG93bnJldi54bWxQSwUGAAAA&#10;AAQABADzAAAAtA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70528" behindDoc="0" locked="0" layoutInCell="1" allowOverlap="1" wp14:anchorId="06A33C07" wp14:editId="696E677C">
                <wp:simplePos x="0" y="0"/>
                <wp:positionH relativeFrom="column">
                  <wp:posOffset>1204594</wp:posOffset>
                </wp:positionH>
                <wp:positionV relativeFrom="paragraph">
                  <wp:posOffset>7955280</wp:posOffset>
                </wp:positionV>
                <wp:extent cx="0" cy="266700"/>
                <wp:effectExtent l="152400" t="19050" r="57150" b="57150"/>
                <wp:wrapNone/>
                <wp:docPr id="85"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673D506" id="Прямая со стрелкой 41" o:spid="_x0000_s1026" type="#_x0000_t32" style="position:absolute;margin-left:94.85pt;margin-top:626.4pt;width:0;height:2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N9UAIAAFAEAAAOAAAAZHJzL2Uyb0RvYy54bWysVM1u2zAMvg/YOwi6r3bSpiuMOj0k6y7F&#10;VqwbdmZkORYmSwKlxsmt2wv0EfYKveywH/QZnDcaJaddu96G+SCYIvmRHz/axyfrVrOVRK+sKflo&#10;L+dMGmErZZYl//D+9MURZz6AqUBbI0u+kZ6fTJ8/O+5cIce2sbqSyAjE+KJzJW9CcEWWedHIFvye&#10;ddKQs7bYQiATl1mF0BF6q7Nxnh9mncXKoRXSe7qdD04+Tfh1LUV4W9deBqZLTr2FdGI6F/HMpsdQ&#10;LBFco8SuDfiHLlpQhoreQ80hALtE9QSqVQKtt3XYE7bNbF0rIRMHYjPK/2Jz0YCTiQsNx7v7Mfn/&#10;ByverM6RqarkRxPODLSkUf91e7W97n/1N9trtv3c39Kx/bK96r/1P/sf/W3/nR2M4uQ65wsCmJlz&#10;jNzF2ly4Mys+efJlj5zR8G4IW9fYxnAiz9ZJic29EnIdmBguBd2ODw9f5kmkDIq7PIc+vJa2ZfGl&#10;5D4gqGUTZtYYktviKAkBqzMfYh9Q3CXEosaeKq2T6tqwruT7RyOqwATQ8tUaAr22jsbhzZIz0Eva&#10;ahEwQXqrVRXTI5DH5WKmka2ANmuWT/KDeRwJlXsUFmvPwTdDXHINOxdA6VemYmHjaOSAaLtdvjYR&#10;X6blJQ5pVJdB4kVTdWyhL/EdUH8HOT2cVSrOYLy/M2izJ8lDLrThowpNWqI44CddRwTCiPegXQND&#10;j/uTeLmjMpBMtOxdD8l60F5SehA3yryw1eYcY360aG1T/O4Ti9/FQztF/fkRTH8DAAD//wMAUEsD&#10;BBQABgAIAAAAIQAHjfSj4AAAAA0BAAAPAAAAZHJzL2Rvd25yZXYueG1sTE9NT4NAEL2b+B82Y+LN&#10;LiW2ArI0pok9eDC2mtjeFnYEIjtL2G3Bf++0F73N+8ib9/LVZDtxwsG3jhTMZxEIpMqZlmoFH+/P&#10;dwkIHzQZ3TlCBT/oYVVcX+U6M26kLZ52oRYcQj7TCpoQ+kxKXzVotZ+5Hom1LzdYHRgOtTSDHjnc&#10;djKOoqW0uiX+0Oge1w1W37ujVbCYb9r9Yf26Xx7Kt+jTjOZls02Vur2Znh5BBJzCnxnO9bk6FNyp&#10;dEcyXnSMk/SBrXzEi5hHnC0XqjxT6X0Cssjl/xXFLwAAAP//AwBQSwECLQAUAAYACAAAACEAtoM4&#10;kv4AAADhAQAAEwAAAAAAAAAAAAAAAAAAAAAAW0NvbnRlbnRfVHlwZXNdLnhtbFBLAQItABQABgAI&#10;AAAAIQA4/SH/1gAAAJQBAAALAAAAAAAAAAAAAAAAAC8BAABfcmVscy8ucmVsc1BLAQItABQABgAI&#10;AAAAIQDHWAN9UAIAAFAEAAAOAAAAAAAAAAAAAAAAAC4CAABkcnMvZTJvRG9jLnhtbFBLAQItABQA&#10;BgAIAAAAIQAHjfSj4AAAAA0BAAAPAAAAAAAAAAAAAAAAAKoEAABkcnMvZG93bnJldi54bWxQSwUG&#10;AAAAAAQABADzAAAAtw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49024" behindDoc="0" locked="0" layoutInCell="1" allowOverlap="1" wp14:anchorId="7586FE8E" wp14:editId="3EB67E7F">
                <wp:simplePos x="0" y="0"/>
                <wp:positionH relativeFrom="column">
                  <wp:posOffset>962025</wp:posOffset>
                </wp:positionH>
                <wp:positionV relativeFrom="paragraph">
                  <wp:posOffset>3486150</wp:posOffset>
                </wp:positionV>
                <wp:extent cx="512445" cy="361315"/>
                <wp:effectExtent l="57150" t="38100" r="59055" b="76835"/>
                <wp:wrapNone/>
                <wp:docPr id="84"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E7193B7" w14:textId="77777777" w:rsidR="00B11971" w:rsidRPr="004432C3" w:rsidRDefault="00B11971" w:rsidP="00591573">
                            <w:pPr>
                              <w:jc w:val="center"/>
                            </w:pPr>
                            <w:r w:rsidRPr="004432C3">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6FE8E" id="Скругленный прямоугольник 16" o:spid="_x0000_s1043" style="position:absolute;left:0;text-align:left;margin-left:75.75pt;margin-top:274.5pt;width:40.3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6MHQMAACAHAAAOAAAAZHJzL2Uyb0RvYy54bWysVdtOGzEQfa/Uf7D8XjabC5eIgKIgqkoU&#10;EFDxPPF6s1a9tms7JPTrO2NvQqCpRKvmYWXPjOdyZubk9HzdavYkfVDWTHh50ONMGmErZRYT/u3h&#10;8tMxZyGCqUBbIyf8WQZ+fvbxw+nKjWXfNlZX0jN0YsJ45Sa8idGNiyKIRrYQDqyTBpW19S1EvPpF&#10;UXlYofdWF/1e77BYWV85b4UMAaUXWcnPkv+6liLe1HWQkekJx9xi+vr0ndO3ODuF8cKDa5To0oB/&#10;yKIFZTDo1tUFRGBLr35z1SrhbbB1PBC2LWxdKyFTDVhN2XtTzX0DTqZaEJzgtjCF/+dWXD/du1tP&#10;qQd3ZcX3gIgUKxfGWw1dQmezrn1Ltpg4WycUn7coynVkAoWjsj8cjjgTqBocloNyRCgXMN48dj7E&#10;z9K2jA4T7u3SVHfYqQQgPF2FmO03dh2u1aXSmnkbH1VsEjQ4cBn0gG+SVWDOIjq9JA5+MZ9pz54A&#10;mz/rjXrDiySPysQsHPXwl2cgQPxqqywekDjJMevOS6pgEXajDOj5OyMNjjqP6PDvI5WUz3tDlSmt&#10;NNivQm2L3VMUihYbELUyDGh9y0PcMIrLggAtK4I7dwYXJnWD0NCGrSb8ZNSnlgOucK0h4rF1+CCY&#10;BWegF8gNIvqMldVq+/hPLQoNVDI342R/OSX2c2+Pwq5/GqELCE12lVRdCdpQ8jJRRDc9dhmlv2+q&#10;FZvrpb8DzH+Y668UDWpCg7NKIX+MkgaheT2Pe3pEHrregXYNdCN2TMKM5u6EbXNI87aTXtrJvIa0&#10;kHE9XzNFLTkiLySa2+r51lNCaTGDE5cKy7+CEG/BI6thtsjU8QY/tbbYNNudOGus/7lPTvZINqjl&#10;bIUsiR39sQQvOdNfDC7aSTkcEq2my3B01CdEdjXzXY1ZtjOLu1jiRDmRjmQf9eZYe9s+IqFPKSqq&#10;wAiMnWenu8xiZm/8SxByOk1mSKUO4pW5d4KcU2Op8Q/rR/CuY5mI9HRtN4wK4zc8k23ppbHTZbS1&#10;SiT0gmvHikjDmQnyXwbx/O49Wb38sZ39AgAA//8DAFBLAwQUAAYACAAAACEAS9Yff+AAAAALAQAA&#10;DwAAAGRycy9kb3ducmV2LnhtbEyPwU7DMBBE70j8g7VI3KjTQFoS4lQIxIELUgsBcXPjJYmI18F2&#10;0/D3LCc4jvZp9k25me0gJvShd6RguUhAIDXO9NQqeHl+uLgGEaImowdHqOAbA2yq05NSF8YdaYvT&#10;LraCSygUWkEX41hIGZoOrQ4LNyLx7cN5qyNH30rj9ZHL7SDTJFlJq3viD50e8a7D5nN3sArqr+xp&#10;/fb+ah/z+8nEpl6PsvZKnZ/NtzcgIs7xD4ZffVaHip327kAmiIFztswYVZBd5TyKifQyTUHsFayS&#10;LAdZlfL/huoHAAD//wMAUEsBAi0AFAAGAAgAAAAhALaDOJL+AAAA4QEAABMAAAAAAAAAAAAAAAAA&#10;AAAAAFtDb250ZW50X1R5cGVzXS54bWxQSwECLQAUAAYACAAAACEAOP0h/9YAAACUAQAACwAAAAAA&#10;AAAAAAAAAAAvAQAAX3JlbHMvLnJlbHNQSwECLQAUAAYACAAAACEALQqOjB0DAAAgBwAADgAAAAAA&#10;AAAAAAAAAAAuAgAAZHJzL2Uyb0RvYy54bWxQSwECLQAUAAYACAAAACEAS9Yff+AAAAALAQAADwAA&#10;AAAAAAAAAAAAAAB3BQAAZHJzL2Rvd25yZXYueG1sUEsFBgAAAAAEAAQA8wAAAIQGAAAAAA==&#10;" fillcolor="#ffa2a1" strokecolor="#be4b48">
                <v:fill color2="#ffe5e5" rotate="t" angle="180" colors="0 #ffa2a1;22938f #ffbebd;1 #ffe5e5" focus="100%" type="gradient"/>
                <v:shadow on="t" color="black" opacity="24903f" origin=",.5" offset="0,.55556mm"/>
                <v:path arrowok="t"/>
                <v:textbox>
                  <w:txbxContent>
                    <w:p w14:paraId="7E7193B7" w14:textId="77777777" w:rsidR="00B11971" w:rsidRPr="004432C3" w:rsidRDefault="00B11971" w:rsidP="00591573">
                      <w:pPr>
                        <w:jc w:val="center"/>
                      </w:pPr>
                      <w:r w:rsidRPr="004432C3">
                        <w:t>Nu</w:t>
                      </w:r>
                    </w:p>
                  </w:txbxContent>
                </v:textbox>
              </v:roundrect>
            </w:pict>
          </mc:Fallback>
        </mc:AlternateContent>
      </w:r>
      <w:r w:rsidRPr="0089797F">
        <w:rPr>
          <w:noProof/>
        </w:rPr>
        <mc:AlternateContent>
          <mc:Choice Requires="wps">
            <w:drawing>
              <wp:anchor distT="0" distB="0" distL="114299" distR="114299" simplePos="0" relativeHeight="251664384" behindDoc="0" locked="0" layoutInCell="1" allowOverlap="1" wp14:anchorId="00A38503" wp14:editId="024D636A">
                <wp:simplePos x="0" y="0"/>
                <wp:positionH relativeFrom="column">
                  <wp:posOffset>1184909</wp:posOffset>
                </wp:positionH>
                <wp:positionV relativeFrom="paragraph">
                  <wp:posOffset>3865245</wp:posOffset>
                </wp:positionV>
                <wp:extent cx="0" cy="266700"/>
                <wp:effectExtent l="152400" t="19050" r="57150" b="57150"/>
                <wp:wrapNone/>
                <wp:docPr id="83"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8807731" id="Прямая со стрелкой 35" o:spid="_x0000_s1026" type="#_x0000_t32" style="position:absolute;margin-left:93.3pt;margin-top:304.35pt;width:0;height:2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A/UAIAAFAEAAAOAAAAZHJzL2Uyb0RvYy54bWysVM1y0zAQvjPDO2h0p3aSpnQ8dXpIKJcO&#10;dCgM540sxxpkSbNS4+RWeAEegVfgwoGf6TM4b8RKTktLbww+aLza3W/322/tk9NNq9laolfWlHx0&#10;kHMmjbCVMquSv3t79uyYMx/AVKCtkSXfSs9PZ0+fnHSukGPbWF1JZARifNG5kjchuCLLvGhkC/7A&#10;OmnIWVtsIZCJq6xC6Ai91dk4z4+yzmLl0ArpPd0uBiefJfy6liK8rmsvA9Mlp95COjGdy3hmsxMo&#10;VgiuUWLfBvxDFy0oQ0XvoBYQgF2hegTVKoHW2zocCNtmtq6VkIkDsRnlf7G5bMDJxIWG493dmPz/&#10;gxWv1hfIVFXy4wlnBlrSqP+yu9597n/1X3ef2e5jf0PH7tPuuv/W/+x/9Df9dzaZxsl1zhcEMDcX&#10;GLmLjbl051Z88OTLHjij4d0QtqmxjeFEnm2SEts7JeQmMDFcCrodHx09z5NIGRS3eQ59eClty+JL&#10;yX1AUKsmzK0xJLfFURIC1uc+xD6guE2IRY09U1on1bVhXcknxyOqwATQ8tUaAr22jsbhzYoz0Cva&#10;ahEwQXqrVRXTI5DH1XKuka2BNmueT/PDRRwJlXsQFmsvwDdDXHINOxdA6RemYmHraOSAaLt9vjYR&#10;X6blJQ5pVFdB4mVTdWypr/ANUH+HOT2cVSrOYDzZG7TZ0+QhF9rwXoUmLVEc8KOuIwJhxHvQroGh&#10;x8k0Xu6pDCQTLXvbQ7LutZeUHsSNMi9ttb3AmB8tWtsUv//E4ndx305Rf34Es98AAAD//wMAUEsD&#10;BBQABgAIAAAAIQCKsBbp3wAAAAsBAAAPAAAAZHJzL2Rvd25yZXYueG1sTI/BTsMwEETvSPyDtUjc&#10;qF2kpiHEqVAleuCAaEGivTnxkkTE6yh2m/D3bLmU48w+zc7kq8l14oRDaD1pmM8UCKTK25ZqDR/v&#10;z3cpiBANWdN5Qg0/GGBVXF/lJrN+pC2edrEWHEIhMxqaGPtMylA16EyY+R6Jb19+cCayHGppBzNy&#10;uOvkvVKJdKYl/tCYHtcNVt+7o9OwmG/a/WH9uk8O5Zv6tKN92WwftL69mZ4eQUSc4gWGc32uDgV3&#10;Kv2RbBAd6zRJGNWQqHQJ4kz8OSU7C7UEWeTy/4biFwAA//8DAFBLAQItABQABgAIAAAAIQC2gziS&#10;/gAAAOEBAAATAAAAAAAAAAAAAAAAAAAAAABbQ29udGVudF9UeXBlc10ueG1sUEsBAi0AFAAGAAgA&#10;AAAhADj9If/WAAAAlAEAAAsAAAAAAAAAAAAAAAAALwEAAF9yZWxzLy5yZWxzUEsBAi0AFAAGAAgA&#10;AAAhACXlsD9QAgAAUAQAAA4AAAAAAAAAAAAAAAAALgIAAGRycy9lMm9Eb2MueG1sUEsBAi0AFAAG&#10;AAgAAAAhAIqwFunfAAAACwEAAA8AAAAAAAAAAAAAAAAAqg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65408" behindDoc="0" locked="0" layoutInCell="1" allowOverlap="1" wp14:anchorId="56BD2BE0" wp14:editId="6DEB7F7E">
                <wp:simplePos x="0" y="0"/>
                <wp:positionH relativeFrom="column">
                  <wp:posOffset>1183004</wp:posOffset>
                </wp:positionH>
                <wp:positionV relativeFrom="paragraph">
                  <wp:posOffset>4695190</wp:posOffset>
                </wp:positionV>
                <wp:extent cx="0" cy="266700"/>
                <wp:effectExtent l="152400" t="19050" r="57150" b="57150"/>
                <wp:wrapNone/>
                <wp:docPr id="82"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6CB1F41D" id="Прямая со стрелкой 36" o:spid="_x0000_s1026" type="#_x0000_t32" style="position:absolute;margin-left:93.15pt;margin-top:369.7pt;width:0;height:21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llUAIAAFAEAAAOAAAAZHJzL2Uyb0RvYy54bWysVM1y0zAQvjPDO2h0p3aSNnQ8dXpIKJcO&#10;dCgM540sxxpkSbNS4+RWeAEegVfgwoGf6TM4b8RKTktLbww+aLza3W/322/tk9NNq9laolfWlHx0&#10;kHMmjbCVMquSv3t79uyYMx/AVKCtkSXfSs9PZ0+fnHSukGPbWF1JZARifNG5kjchuCLLvGhkC/7A&#10;OmnIWVtsIZCJq6xC6Ai91dk4z6dZZ7FyaIX0nm4Xg5PPEn5dSxFe17WXgemSU28hnZjOZTyz2QkU&#10;KwTXKLFvA/6hixaUoaJ3UAsIwK5QPYJqlUDrbR0OhG0zW9dKyMSB2Izyv9hcNuBk4kLD8e5uTP7/&#10;wYpX6wtkqir58ZgzAy1p1H/ZXe8+97/6r7vPbPexv6Fj92l33X/rf/Y/+pv+O5tM4+Q65wsCmJsL&#10;jNzFxly6cys+ePJlD5zR8G4I29TYxnAizzZJie2dEnITmBguBd2Op9PneRIpg+I2z6EPL6VtWXwp&#10;uQ8IatWEuTWG5LY4SkLA+tyH2AcUtwmxqLFnSuukujasK/nkeEQVmABavlpDoNfW0Ti8WXEGekVb&#10;LQImSG+1qmJ6BPK4Ws41sjXQZs3zo/xwEUdC5R6ExdoL8M0Ql1zDzgVQ+oWpWNg6Gjkg2m6fr03E&#10;l2l5iUMa1VWQeNlUHVvqK3wD1N9hTg9nlYozGE/2Bm32UfKQC214r0KTligO+FHXEYEw4j1o18DQ&#10;4+QoXu6pDCQTLXvbQ7LutZeUHsSNMi9ttb3AmB8tWtsUv//E4ndx305Rf34Es98AAAD//wMAUEsD&#10;BBQABgAIAAAAIQA/URRn4AAAAAsBAAAPAAAAZHJzL2Rvd25yZXYueG1sTI/BTsMwEETvSPyDtUjc&#10;qBNaQhriVKgSPXBAtCDR3px4SSLidRS7Tfh7tlzgOLNPszP5arKdOOHgW0cK4lkEAqlypqVawfvb&#10;000KwgdNRneOUME3elgVlxe5zowbaYunXagFh5DPtIImhD6T0lcNWu1nrkfi26cbrA4sh1qaQY8c&#10;bjt5G0WJtLol/tDoHtcNVl+7o1VwF2/a/WH9sk8O5Wv0YUbzvNkulbq+mh4fQAScwh8M5/pcHQru&#10;VLojGS861mkyZ1TB/Xy5AHEmfp2SnTRegCxy+X9D8QMAAP//AwBQSwECLQAUAAYACAAAACEAtoM4&#10;kv4AAADhAQAAEwAAAAAAAAAAAAAAAAAAAAAAW0NvbnRlbnRfVHlwZXNdLnhtbFBLAQItABQABgAI&#10;AAAAIQA4/SH/1gAAAJQBAAALAAAAAAAAAAAAAAAAAC8BAABfcmVscy8ucmVsc1BLAQItABQABgAI&#10;AAAAIQA5bgllUAIAAFAEAAAOAAAAAAAAAAAAAAAAAC4CAABkcnMvZTJvRG9jLnhtbFBLAQItABQA&#10;BgAIAAAAIQA/URRn4AAAAAsBAAAPAAAAAAAAAAAAAAAAAKoEAABkcnMvZG93bnJldi54bWxQSwUG&#10;AAAAAAQABADzAAAAtwU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39808" behindDoc="0" locked="0" layoutInCell="1" allowOverlap="1" wp14:anchorId="37601E72" wp14:editId="79A36E90">
                <wp:simplePos x="0" y="0"/>
                <wp:positionH relativeFrom="column">
                  <wp:posOffset>144780</wp:posOffset>
                </wp:positionH>
                <wp:positionV relativeFrom="paragraph">
                  <wp:posOffset>4129405</wp:posOffset>
                </wp:positionV>
                <wp:extent cx="2400935" cy="502285"/>
                <wp:effectExtent l="57150" t="38100" r="56515" b="69215"/>
                <wp:wrapNone/>
                <wp:docPr id="81"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50228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39AD477" w14:textId="77777777" w:rsidR="00B11971" w:rsidRPr="004432C3" w:rsidRDefault="00B11971" w:rsidP="00591573">
                            <w:pPr>
                              <w:jc w:val="center"/>
                            </w:pPr>
                            <w:r w:rsidRPr="004432C3">
                              <w:t xml:space="preserve">HLA B-27 sau rude de gradul I HLA B-27 pozitiv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7601E72" id="Скругленный прямоугольник 7" o:spid="_x0000_s1044" style="position:absolute;left:0;text-align:left;margin-left:11.4pt;margin-top:325.15pt;width:189.05pt;height:39.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qNHwMAACEHAAAOAAAAZHJzL2Uyb0RvYy54bWysVdtu2zAMfR+wfxD8vtrOpUuCJkWWosOA&#10;rC2aDn1mZDk2JkuapFy6rx8pOWnaZUA3LA+GRFK8HJInF5e7RrKNsK7WapzkZ1nChOK6qNVqnHx7&#10;uP4wSJjzoAqQWolx8iRccjl5/+5ia0aioystC2EZOlFutDXjpPLejNLU8Uo04M60EQqVpbYNeLza&#10;VVpY2KL3RqadLDtPt9oWxmounEPpVVQmk+C/LAX3t2XphGdynGBuPnxt+C7pm04uYLSyYKqat2nA&#10;P2TRQK0w6MHVFXhga1v/5qqpudVOl/6M6ybVZVlzEWrAavLsVTWLCowItSA4zhxgcv/PLb/ZLMyd&#10;pdSdmWv+3SEi6da40UFDF9fa7ErbkC0mznYBxacDimLnGUdhp5dlw24/YRx1/azTGfQJ5hRG+9fG&#10;Ov9Z6IbRYZxYvVbFPbYqIAibufPRfm/XAltc11Iyq/1j7auADU5cRN3hm2DlmNEITxbEzq6WM2nZ&#10;BrD7vU/T2ew8yH2tfBT2M/zFIXDgv+oiirskDnLMuvUSKli54yhdev7GSN2PrUd0+PeRcsrnraHy&#10;kFaY7BehDsWeKApFqz2IslYMaH/zc1wxisscBykKgjt2BjcmdIPQkIptx8mw36GWA+5wKcHjsTH4&#10;wKlVwkCukBy4txErLevD4z+1yFVQiNiM4ely8mwvf1WOO/ZPI3QFroqugqotQSpKXgSOaKdHr72w&#10;i6rYsqVc23vA/HGWqf6ipkENaNAFCaQfNKh6OY8nekQe2t6BNBW0IzYgYUTzeMIOOYR5O0ovLGXc&#10;Q9pIv1vuWE0tGZAXEi118XRnKaGwmc7w6xrLn4Pzd2CR1jBbpGp/i59Samyabk8Jq7T9eUpO9sg2&#10;qE3YFmkSO/pjDVYkTH5RuGjDvNdDtz5cev2PHULkWLM81qh1M9O4izlOlOHhSPZe7o+l1c0jMvqU&#10;oqIKFMfYcXbay8xH+sb/BC6m02CGXGrAz9XCcHJOjaXGP+wewZqWZTzy043eUyqMXvFMtKWXSk/X&#10;Xpd1IKFnXFtaRB6OTBD/M4joj+/B6vmfbfILAAD//wMAUEsDBBQABgAIAAAAIQCM4SvH3wAAAAoB&#10;AAAPAAAAZHJzL2Rvd25yZXYueG1sTI8xT8MwFIR3JP6D9ZDYqE0ooUnjVBVSB2BqQvfX+BGnxHaI&#10;3Tb995ipjKc73X1XrCbTsxONvnNWwuNMACPbONXZVsJnvXlYAPMBrcLeWZJwIQ+r8vamwFy5s93S&#10;qQotiyXW5yhBhzDknPtGk0E/cwPZ6H250WCIcmy5GvEcy03PEyFSbrCzcUHjQK+amu/qaCSI7ZvO&#10;fnZVulm09W5a13g5fLxLeX83rZfAAk3hGoY//IgOZWTau6NVnvUSkiSSBwnps3gCFgNzITJgewkv&#10;STYHXhb8/4XyFwAA//8DAFBLAQItABQABgAIAAAAIQC2gziS/gAAAOEBAAATAAAAAAAAAAAAAAAA&#10;AAAAAABbQ29udGVudF9UeXBlc10ueG1sUEsBAi0AFAAGAAgAAAAhADj9If/WAAAAlAEAAAsAAAAA&#10;AAAAAAAAAAAALwEAAF9yZWxzLy5yZWxzUEsBAi0AFAAGAAgAAAAhAAOMSo0fAwAAIQcAAA4AAAAA&#10;AAAAAAAAAAAALgIAAGRycy9lMm9Eb2MueG1sUEsBAi0AFAAGAAgAAAAhAIzhK8ffAAAACgEAAA8A&#10;AAAAAAAAAAAAAAAAeQUAAGRycy9kb3ducmV2LnhtbFBLBQYAAAAABAAEAPMAAACFBgAAAAA=&#10;" fillcolor="#9eeaff" strokecolor="#46aac5">
                <v:fill color2="#e4f9ff" rotate="t" angle="180" colors="0 #9eeaff;22938f #bbefff;1 #e4f9ff" focus="100%" type="gradient"/>
                <v:shadow on="t" color="black" opacity="24903f" origin=",.5" offset="0,.55556mm"/>
                <v:path arrowok="t"/>
                <v:textbox>
                  <w:txbxContent>
                    <w:p w14:paraId="439AD477" w14:textId="77777777" w:rsidR="00B11971" w:rsidRPr="004432C3" w:rsidRDefault="00B11971" w:rsidP="00591573">
                      <w:pPr>
                        <w:jc w:val="center"/>
                      </w:pPr>
                      <w:r w:rsidRPr="004432C3">
                        <w:t xml:space="preserve">HLA B-27 sau rude de gradul I HLA B-27 pozitiv </w:t>
                      </w:r>
                    </w:p>
                  </w:txbxContent>
                </v:textbox>
              </v:roundrect>
            </w:pict>
          </mc:Fallback>
        </mc:AlternateContent>
      </w:r>
      <w:r w:rsidRPr="0089797F">
        <w:rPr>
          <w:noProof/>
        </w:rPr>
        <mc:AlternateContent>
          <mc:Choice Requires="wps">
            <w:drawing>
              <wp:anchor distT="0" distB="0" distL="114299" distR="114299" simplePos="0" relativeHeight="251666432" behindDoc="0" locked="0" layoutInCell="1" allowOverlap="1" wp14:anchorId="3A94DEB3" wp14:editId="7E87087F">
                <wp:simplePos x="0" y="0"/>
                <wp:positionH relativeFrom="column">
                  <wp:posOffset>1170939</wp:posOffset>
                </wp:positionH>
                <wp:positionV relativeFrom="paragraph">
                  <wp:posOffset>5289550</wp:posOffset>
                </wp:positionV>
                <wp:extent cx="0" cy="266700"/>
                <wp:effectExtent l="152400" t="19050" r="57150" b="57150"/>
                <wp:wrapNone/>
                <wp:docPr id="8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D601E30" id="Прямая со стрелкой 37" o:spid="_x0000_s1026" type="#_x0000_t32" style="position:absolute;margin-left:92.2pt;margin-top:416.5pt;width:0;height:21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C2TwIAAFAEAAAOAAAAZHJzL2Uyb0RvYy54bWysVEtu2zAQ3RfoHQjuG8l2fhAiZ2E33QRt&#10;0LToekxRFlGKJIaMZe/SXiBH6BW66aIf5AzyjTqknDRpdkW1IDScmTcz7410crpuNVtJ9Mqako/2&#10;cs6kEbZSZlny9+/OXhxz5gOYCrQ1suQb6fnp9Pmzk84VcmwbqyuJjECMLzpX8iYEV2SZF41swe9Z&#10;Jw05a4stBDJxmVUIHaG3Ohvn+WHWWawcWiG9p9v54OTThF/XUoQ3de1lYLrk1FtIJ6ZzEc9segLF&#10;EsE1SuzagH/oogVlqOg91BwCsCtUT6BaJdB6W4c9YdvM1rUSMs1A04zyv6a5bMDJNAuR4909Tf7/&#10;wYrXqwtkqir5MdFjoCWN+i/b6+1N/6v/ur1h20/9LR3bz9vr/lv/s//R3/bf2eQoMtc5XxDAzFxg&#10;nF2szaU7t+KjJ1/2yBkN74awdY1tDKfh2TopsblXQq4DE8OloNvx4eFRnkTKoLjLc+jDK2lbFl9K&#10;7gOCWjZhZo0huS2OkhCwOvch9gHFXUIsauyZ0jqprg3rSj45HlEFJoCWr9YQ6LV1RIc3S85AL2mr&#10;RcAE6a1WVUyPQB6Xi5lGtgLarFl+kO/PIyVU7lFYrD0H3wxxyTXsXAClX5qKhY0jygHRdrt8bSK+&#10;TMtLMySqroLEy6bq2EJf4Vug/vZzejirVORgPNkZtNkHyUMutOGDCk1aokjwk64jAmHEe9CugaHH&#10;yUG83I0yDJnGsnc9JOtBe0npQdwo88JWmwuM+dGitU3xu08sfhcP7RT150cw/Q0AAP//AwBQSwME&#10;FAAGAAgAAAAhAIeQ+33gAAAACwEAAA8AAABkcnMvZG93bnJldi54bWxMj81OwzAQhO9IvIO1SNyo&#10;XfpDCHEqVIkeOCBakGhvTrwkEfE6it0mvD1bLnCc2U+zM9lqdK04YR8aTxqmEwUCqfS2oUrD+9vT&#10;TQIiREPWtJ5QwzcGWOWXF5lJrR9oi6ddrASHUEiNhjrGLpUylDU6Eya+Q+Lbp++diSz7StreDBzu&#10;Wnmr1FI60xB/qE2H6xrLr93RaVhMN83+sH7ZLw/Fq/qwg33ebO+1vr4aHx9ARBzjHwzn+lwdcu5U&#10;+CPZIFrWyXzOqIZkNuNRZ+LXKdi5WyiQeSb/b8h/AAAA//8DAFBLAQItABQABgAIAAAAIQC2gziS&#10;/gAAAOEBAAATAAAAAAAAAAAAAAAAAAAAAABbQ29udGVudF9UeXBlc10ueG1sUEsBAi0AFAAGAAgA&#10;AAAhADj9If/WAAAAlAEAAAsAAAAAAAAAAAAAAAAALwEAAF9yZWxzLy5yZWxzUEsBAi0AFAAGAAgA&#10;AAAhABpJULZPAgAAUAQAAA4AAAAAAAAAAAAAAAAALgIAAGRycy9lMm9Eb2MueG1sUEsBAi0AFAAG&#10;AAgAAAAhAIeQ+33gAAAACwEAAA8AAAAAAAAAAAAAAAAAqQ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50048" behindDoc="0" locked="0" layoutInCell="1" allowOverlap="1" wp14:anchorId="615B8930" wp14:editId="7A1F9816">
                <wp:simplePos x="0" y="0"/>
                <wp:positionH relativeFrom="column">
                  <wp:posOffset>949325</wp:posOffset>
                </wp:positionH>
                <wp:positionV relativeFrom="paragraph">
                  <wp:posOffset>4962525</wp:posOffset>
                </wp:positionV>
                <wp:extent cx="512445" cy="361315"/>
                <wp:effectExtent l="57150" t="38100" r="59055" b="76835"/>
                <wp:wrapNone/>
                <wp:docPr id="79"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gd name="adj" fmla="val 0"/>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F8ECA62" w14:textId="77777777" w:rsidR="00B11971" w:rsidRPr="004432C3" w:rsidRDefault="00B11971" w:rsidP="00591573">
                            <w:pPr>
                              <w:jc w:val="center"/>
                            </w:pPr>
                            <w:r w:rsidRPr="004432C3">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B8930" id="Скругленный прямоугольник 17" o:spid="_x0000_s1045" style="position:absolute;left:0;text-align:left;margin-left:74.75pt;margin-top:390.75pt;width:40.3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x0NQMAAEgHAAAOAAAAZHJzL2Uyb0RvYy54bWysVdtOGzEQfa/Uf7D8XjabC5CIBEUgqkq0&#10;IKDieeL1Zt16bdd2SOjXd8behECpRKvuw8qesedyzsz45HTTavYgfVDWTHl50ONMGmErZZZT/vXu&#10;4sMxZyGCqUBbI6f8UQZ+Onv/7mTtJrJvG6sr6RkaMWGydlPexOgmRRFEI1sIB9ZJg8ra+hYibv2y&#10;qDys0Xqri36vd1isra+ct0KGgNLzrOSzZL+upYhXdR1kZHrKMbaY/j79F/QvZicwWXpwjRJdGPAP&#10;UbSgDDrdmTqHCGzl1W+mWiW8DbaOB8K2ha1rJWTKAbMpey+yuW3AyZQLghPcDqbw/8yKLw+37tpT&#10;6MFdWvE9ICLF2oXJTkOb0J3Z1L6lsxg42yQUH3coyk1kAoWjsj8cjjgTqBocloNyRCgXMNledj7E&#10;j9K2jBZT7u3KVDfIVAIQHi5DTEhWzECLJQPVN87qViMvD6BZ4gytdQdxtbXX4V9dKK2Zt/FexSZB&#10;iIWZyQlb24E5iyj2kjj45eJMe4bWp/ysN+oNz5M8KhOzcNTDL9dKgPjZVlk8IPE2ns5KynQZUiyd&#10;lwFdf6OnwVFnEfn4e08lxfNWV2UKKzXAM1e7ZBHal0mhaLkFUSvDgNq8PMROJL8sCNCyIrgz49hY&#10;iQ1CQxu2nvLxqE+lAdjqtYaIy9bhhWCWnIFe4gwR0WesrFa7y3+iKDRQyUzG+PV0SuTzVY7Cvn0q&#10;oXMITTaVVF0K2lDwMo2SrnrsKkp/21RrttArfwMY/zDnXykq6IQGZ5XCOTNKGoTmeT2+whFZ6LgD&#10;7RroSuyYhBnNfTJ2MaR62wsv9W5uV2rcuFlsmCJKxmSFRAtbPV57Cig1cHDiQmH6lxDiNXjsMowW&#10;J3q8wl+tLZJmuxVnjfU/X5PTeRxKqOVsjdMUGf2xAi85058MNtq4HA5p/KbNcHTUJ0T2NYt9jVm1&#10;ZxZ7scSKciIt6XzU22XtbXuPg39OXlEFRqDvXDvd5izmKY9Ph5DzeTqGI9dBvDS3TpBxIpaIv9vc&#10;g3fdNIo4xr7Y7eTtxkzG/+ks3TR2voq2VpGUT7h2GxzXeRLkp4Xeg/19OvX0AM5+AQAA//8DAFBL&#10;AwQUAAYACAAAACEAE1HpbOEAAAALAQAADwAAAGRycy9kb3ducmV2LnhtbEyPwU7DMAyG70i8Q2Qk&#10;bixdt9GuNJ0QiAMXpI11iFvWmLaicUqTdeXtMSe4+Zc//f6cbybbiREH3zpSMJ9FIJAqZ1qqFexf&#10;n25SED5oMrpzhAq+0cOmuLzIdWbcmbY47kItuIR8phU0IfSZlL5q0Go/cz0S7z7cYHXgONTSDPrM&#10;5baTcRTdSqtb4guN7vGhwepzd7IKyq/VS/L2frDP68fRhKpMelkOSl1fTfd3IAJO4Q+GX31Wh4Kd&#10;ju5ExouO83K9YlRBks55YCJeRDGIo4J0kS5BFrn8/0PxAwAA//8DAFBLAQItABQABgAIAAAAIQC2&#10;gziS/gAAAOEBAAATAAAAAAAAAAAAAAAAAAAAAABbQ29udGVudF9UeXBlc10ueG1sUEsBAi0AFAAG&#10;AAgAAAAhADj9If/WAAAAlAEAAAsAAAAAAAAAAAAAAAAALwEAAF9yZWxzLy5yZWxzUEsBAi0AFAAG&#10;AAgAAAAhAG2E/HQ1AwAASAcAAA4AAAAAAAAAAAAAAAAALgIAAGRycy9lMm9Eb2MueG1sUEsBAi0A&#10;FAAGAAgAAAAhABNR6WzhAAAACwEAAA8AAAAAAAAAAAAAAAAAjwUAAGRycy9kb3ducmV2LnhtbFBL&#10;BQYAAAAABAAEAPMAAACdBgAAAAA=&#10;" fillcolor="#ffa2a1" strokecolor="#be4b48">
                <v:fill color2="#ffe5e5" rotate="t" angle="180" colors="0 #ffa2a1;22938f #ffbebd;1 #ffe5e5" focus="100%" type="gradient"/>
                <v:shadow on="t" color="black" opacity="24903f" origin=",.5" offset="0,.55556mm"/>
                <v:path arrowok="t"/>
                <v:textbox>
                  <w:txbxContent>
                    <w:p w14:paraId="0F8ECA62" w14:textId="77777777" w:rsidR="00B11971" w:rsidRPr="004432C3" w:rsidRDefault="00B11971" w:rsidP="00591573">
                      <w:pPr>
                        <w:jc w:val="center"/>
                      </w:pPr>
                      <w:r w:rsidRPr="004432C3">
                        <w:t>Nu</w:t>
                      </w:r>
                    </w:p>
                  </w:txbxContent>
                </v:textbox>
              </v:roundrect>
            </w:pict>
          </mc:Fallback>
        </mc:AlternateContent>
      </w:r>
      <w:r w:rsidRPr="0089797F">
        <w:rPr>
          <w:noProof/>
        </w:rPr>
        <mc:AlternateContent>
          <mc:Choice Requires="wps">
            <w:drawing>
              <wp:anchor distT="0" distB="0" distL="114300" distR="114300" simplePos="0" relativeHeight="251641856" behindDoc="0" locked="0" layoutInCell="1" allowOverlap="1" wp14:anchorId="26A9099B" wp14:editId="53890333">
                <wp:simplePos x="0" y="0"/>
                <wp:positionH relativeFrom="column">
                  <wp:posOffset>113665</wp:posOffset>
                </wp:positionH>
                <wp:positionV relativeFrom="paragraph">
                  <wp:posOffset>5556885</wp:posOffset>
                </wp:positionV>
                <wp:extent cx="2234565" cy="502285"/>
                <wp:effectExtent l="57150" t="38100" r="51435" b="69215"/>
                <wp:wrapNone/>
                <wp:docPr id="78"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4565" cy="50228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C3E4A15" w14:textId="77777777" w:rsidR="00B11971" w:rsidRPr="004432C3" w:rsidRDefault="00B11971" w:rsidP="00591573">
                            <w:pPr>
                              <w:jc w:val="center"/>
                            </w:pPr>
                            <w:r w:rsidRPr="004432C3">
                              <w:t>Mai puțin de 4 articulații implicate în decurs de ultimele  6 luni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6A9099B" id="Скругленный прямоугольник 9" o:spid="_x0000_s1046" style="position:absolute;left:0;text-align:left;margin-left:8.95pt;margin-top:437.55pt;width:175.95pt;height:3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WeHwMAACEHAAAOAAAAZHJzL2Uyb0RvYy54bWysVd9v2jAQfp+0/8Hy+xoChLWoUDGqTpO6&#10;tiqd+nw4DrHm2J5tCN1fv7MdKO2Y1E3jIbLvzvfju7uP84ttI8mGWye0mtD8pEcJV0yXQq0m9NvD&#10;1YdTSpwHVYLUik/oE3f0Yvr+3Xlrxryvay1Lbgk6UW7cmgmtvTfjLHOs5g24E224QmWlbQMer3aV&#10;lRZa9N7IrN/rjbJW29JYzbhzKL1MSjqN/quKM39bVY57IicUc/Pxa+N3Gb7Z9BzGKwumFqxLA/4h&#10;iwaEwqB7V5fggayt+M1VI5jVTlf+hOkm01UlGI81YDV571U1ixoMj7UgOM7sYXL/zy272SzMnQ2p&#10;O3Ot2XeHiGStceO9JlxcZ7OtbBNsMXGyjSg+7VHkW08YCvv9wbAYFZQw1BW9fv+0CDBnMN69Ntb5&#10;z1w3JBwm1Oq1Ku+xVRFB2Fw7n+x3dh2w5ZWQkljtH4WvIzY4cQl1h2+ilSNGIzy9KHZ2tZxLSzaA&#10;3R9+ms3noyj3QvkkLHr4S0PgwH/VZRIPgjjKMevOS6xg5Q6jDMLzN0YafOw8osO/j5SHfN4aKo9p&#10;xcl+EWpf7JGiULTagSiFIhD2Nx/hioW4xDGQvAxwp87gxsRuBDSkIu2EnhX90HLAHa4keDw2Bh84&#10;taIE5ArJgXmbsNJS7B//qUWuhpKnZpwdLyfv7eSvynGH/sMIXYKrk6uo6kqQKiTPI0d006PXnttF&#10;XbZkKdf2HjD/Yaq/FGFQIxqUlAIJpIgahOblPB7pUYQwyUGaGroROw3AJjQPJ2yfQ5y3g/TiUqY9&#10;DBvpt8stEZhhP3oJoqUun+5sSChupjPsSmD51+D8HVikNcwWqdrf4qeSGpumuxMltbY/j8mDPbIN&#10;ailpkSaxoz/WYDkl8ovCRTvLh8PAq/EyLD5iNsQeapaHGrVu5hp3MceJMiweg72Xu2NldfOIjD4L&#10;UVEFimHsNDvdZe4TfeN/AuOzWTRDLjXgr9XCsB0lhMY/bB/Bmo5lPPLTjd5RKoxf8UyyDSOh9Gzt&#10;dSUiCT3j2tEi8nBigvSfEYj+8B6tnv/Zpr8AAAD//wMAUEsDBBQABgAIAAAAIQBadi6z3wAAAAoB&#10;AAAPAAAAZHJzL2Rvd25yZXYueG1sTI9BT4NAEIXvJv6HzZh4s0urpYAsTWPSg3oq2PuWHQFlZ5Hd&#10;tvTfOz3p8WW+vPlevp5sL044+s6RgvksAoFUO9NRo+Cj2j4kIHzQZHTvCBVc0MO6uL3JdWbcmXZ4&#10;KkMjuIR8phW0IQyZlL5u0Wo/cwMS3z7daHXgODbSjPrM5baXiyiKpdUd8YdWD/jSYv1dHq2CaPfa&#10;pj/7Mt4mTbWfNpW+fL2/KXV/N22eQQScwh8MV31Wh4KdDu5Ixoue8yplUkGyWs5BMPAYp7zloCBd&#10;Pi1AFrn8P6H4BQAA//8DAFBLAQItABQABgAIAAAAIQC2gziS/gAAAOEBAAATAAAAAAAAAAAAAAAA&#10;AAAAAABbQ29udGVudF9UeXBlc10ueG1sUEsBAi0AFAAGAAgAAAAhADj9If/WAAAAlAEAAAsAAAAA&#10;AAAAAAAAAAAALwEAAF9yZWxzLy5yZWxzUEsBAi0AFAAGAAgAAAAhAFAKFZ4fAwAAIQcAAA4AAAAA&#10;AAAAAAAAAAAALgIAAGRycy9lMm9Eb2MueG1sUEsBAi0AFAAGAAgAAAAhAFp2LrPfAAAACgEAAA8A&#10;AAAAAAAAAAAAAAAAeQUAAGRycy9kb3ducmV2LnhtbFBLBQYAAAAABAAEAPMAAACFBgAAAAA=&#10;" fillcolor="#9eeaff" strokecolor="#46aac5">
                <v:fill color2="#e4f9ff" rotate="t" angle="180" colors="0 #9eeaff;22938f #bbefff;1 #e4f9ff" focus="100%" type="gradient"/>
                <v:shadow on="t" color="black" opacity="24903f" origin=",.5" offset="0,.55556mm"/>
                <v:path arrowok="t"/>
                <v:textbox>
                  <w:txbxContent>
                    <w:p w14:paraId="5C3E4A15" w14:textId="77777777" w:rsidR="00B11971" w:rsidRPr="004432C3" w:rsidRDefault="00B11971" w:rsidP="00591573">
                      <w:pPr>
                        <w:jc w:val="center"/>
                      </w:pPr>
                      <w:r w:rsidRPr="004432C3">
                        <w:t>Mai puțin de 4 articulații implicate în decurs de ultimele  6 luni</w:t>
                      </w:r>
                    </w:p>
                  </w:txbxContent>
                </v:textbox>
              </v:roundrect>
            </w:pict>
          </mc:Fallback>
        </mc:AlternateContent>
      </w:r>
      <w:r w:rsidRPr="0089797F">
        <w:rPr>
          <w:noProof/>
        </w:rPr>
        <mc:AlternateContent>
          <mc:Choice Requires="wps">
            <w:drawing>
              <wp:anchor distT="0" distB="0" distL="114300" distR="114300" simplePos="0" relativeHeight="251651072" behindDoc="0" locked="0" layoutInCell="1" allowOverlap="1" wp14:anchorId="2C35BE80" wp14:editId="291A8EE9">
                <wp:simplePos x="0" y="0"/>
                <wp:positionH relativeFrom="column">
                  <wp:posOffset>964565</wp:posOffset>
                </wp:positionH>
                <wp:positionV relativeFrom="paragraph">
                  <wp:posOffset>6270625</wp:posOffset>
                </wp:positionV>
                <wp:extent cx="512445" cy="361315"/>
                <wp:effectExtent l="57150" t="38100" r="59055" b="76835"/>
                <wp:wrapNone/>
                <wp:docPr id="77"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3ADD816" w14:textId="77777777" w:rsidR="00B11971" w:rsidRPr="004432C3" w:rsidRDefault="00B11971" w:rsidP="00591573">
                            <w:pPr>
                              <w:jc w:val="center"/>
                            </w:pPr>
                            <w:r w:rsidRPr="004432C3">
                              <w:t>Nu</w:t>
                            </w:r>
                          </w:p>
                          <w:p w14:paraId="6F47A9AB" w14:textId="77777777" w:rsidR="00B11971" w:rsidRPr="004432C3" w:rsidRDefault="00B11971" w:rsidP="00591573">
                            <w:pPr>
                              <w:jc w:val="center"/>
                            </w:pPr>
                            <w:r w:rsidRPr="004432C3">
                              <w:t>Nu</w:t>
                            </w:r>
                          </w:p>
                          <w:p w14:paraId="2B44F1B2" w14:textId="77777777" w:rsidR="00B11971" w:rsidRPr="004432C3" w:rsidRDefault="00B11971" w:rsidP="00591573">
                            <w:pPr>
                              <w:jc w:val="center"/>
                            </w:pPr>
                            <w:r w:rsidRPr="004432C3">
                              <w:t>Nu</w:t>
                            </w:r>
                          </w:p>
                          <w:p w14:paraId="0EF8F4C9"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5BE80" id="Скругленный прямоугольник 18" o:spid="_x0000_s1047" style="position:absolute;left:0;text-align:left;margin-left:75.95pt;margin-top:493.75pt;width:40.3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unHQMAACAHAAAOAAAAZHJzL2Uyb0RvYy54bWysVdtu2zAMfR+wfxD0vtrOpZegSREk6DCg&#10;a4umQ58ZWY6FyZImKXG6rx8lOWnaZUA3LA+GRFK8HJInl1fbRpINt05oNabFSU4JV0yXQq3G9Nvj&#10;9adzSpwHVYLUio/pM3f0avLxw2VrRrynay1Lbgk6UW7UmjGtvTejLHOs5g24E224QmWlbQMer3aV&#10;lRZa9N7IrJfnp1mrbWmsZtw5lM6Tkk6i/6rizN9VleOeyDHF3Hz82vhdhm82uYTRyoKpBevSgH/I&#10;ogGhMOje1Rw8kLUVv7lqBLPa6cqfMN1kuqoE47EGrKbI31SzqMHwWAuC48weJvf/3LLbzcLc25C6&#10;MzeafXeISNYaN9prwsV1NtvKNsEWEyfbiOLzHkW+9YShcFj0BoMhJQxV/dOiXwwDyhmMdo+Ndf4z&#10;1w0JhzG1eq3KB+xUBBA2N84n+51dh2t5LaQkVvsn4esIDQ5cAt3hm2jliNGITh7Fzq6WM2nJBrD5&#10;s3yYD+ZR7oXySTjM8ZdmwIH/qssk7gdxlGPWnZdYwcodRumH5++M1D/rPKLDv49UhHzeG6qIacXB&#10;fhVqX+yRolC02oEohSIQ1rc4xQ0LcYljIHkZ4E6dwYWJ3QhoSEXaMb0Y9kLLAVe4kuDx2Bh84NSK&#10;EpAr5AbmbcJKS7F//KcWuRpKnppxcbycAvt5tEfu0H8YoTm4OrmKqq4EqULyPFJENz167bld1GVL&#10;lnJtHwDzH6T6SxEGNaJBSSmQP4ZRg9C8nscjPQoeut6BNDV0I3YehAnNwwnb5xDn7SC9uJNpDcNC&#10;+u1ySwRm2Is9CaKlLp/vbUgoLqYz7Fpg+Tfg/D1YZDXMFpna3+GnkhqbprsTJbW2P4/Jgz2SDWop&#10;aZElsaM/1mA5JfKLwkW7KAaDQKvxMhie9QIih5rloUatm5nGXSxwogyLx2Dv5e5YWd08IaFPQ1RU&#10;gWIYO81Od5n5xN74l8D4dBrNkEoN+Bu1MGxHCaHxj9snsKZjGY/0dKt3jAqjNzyTbMNIKD1de12J&#10;SEIvuHasiDScmCD9ZQSeP7xHq5c/tskvAAAA//8DAFBLAwQUAAYACAAAACEAIgM3ueIAAAAMAQAA&#10;DwAAAGRycy9kb3ducmV2LnhtbEyPwU7DMBBE70j8g7VI3KjTkDRNiFMhEAcuSC1NETc3NklEvA62&#10;m4a/ZznBcTRPs2/LzWwGNmnne4sClosImMbGqh5bAfvXp5s1MB8kKjlY1AK+tYdNdXlRykLZM271&#10;tAstoxH0hRTQhTAWnPum00b6hR01UvdhnZGBomu5cvJM42bgcRStuJE90oVOjvqh083n7mQE1F/p&#10;S/b2fjDP+eOkQlNnI6+dENdX8/0dsKDn8AfDrz6pQ0VOR3tC5dlAOV3mhArI11kKjIj4Nl4BO1IV&#10;JUkCvCr5/yeqHwAAAP//AwBQSwECLQAUAAYACAAAACEAtoM4kv4AAADhAQAAEwAAAAAAAAAAAAAA&#10;AAAAAAAAW0NvbnRlbnRfVHlwZXNdLnhtbFBLAQItABQABgAIAAAAIQA4/SH/1gAAAJQBAAALAAAA&#10;AAAAAAAAAAAAAC8BAABfcmVscy8ucmVsc1BLAQItABQABgAIAAAAIQDeiJunHQMAACAHAAAOAAAA&#10;AAAAAAAAAAAAAC4CAABkcnMvZTJvRG9jLnhtbFBLAQItABQABgAIAAAAIQAiAze54gAAAAwBAAAP&#10;AAAAAAAAAAAAAAAAAHcFAABkcnMvZG93bnJldi54bWxQSwUGAAAAAAQABADzAAAAhgYAAAAA&#10;" fillcolor="#ffa2a1" strokecolor="#be4b48">
                <v:fill color2="#ffe5e5" rotate="t" angle="180" colors="0 #ffa2a1;22938f #ffbebd;1 #ffe5e5" focus="100%" type="gradient"/>
                <v:shadow on="t" color="black" opacity="24903f" origin=",.5" offset="0,.55556mm"/>
                <v:path arrowok="t"/>
                <v:textbox>
                  <w:txbxContent>
                    <w:p w14:paraId="73ADD816" w14:textId="77777777" w:rsidR="00B11971" w:rsidRPr="004432C3" w:rsidRDefault="00B11971" w:rsidP="00591573">
                      <w:pPr>
                        <w:jc w:val="center"/>
                      </w:pPr>
                      <w:r w:rsidRPr="004432C3">
                        <w:t>Nu</w:t>
                      </w:r>
                    </w:p>
                    <w:p w14:paraId="6F47A9AB" w14:textId="77777777" w:rsidR="00B11971" w:rsidRPr="004432C3" w:rsidRDefault="00B11971" w:rsidP="00591573">
                      <w:pPr>
                        <w:jc w:val="center"/>
                      </w:pPr>
                      <w:r w:rsidRPr="004432C3">
                        <w:t>Nu</w:t>
                      </w:r>
                    </w:p>
                    <w:p w14:paraId="2B44F1B2" w14:textId="77777777" w:rsidR="00B11971" w:rsidRPr="004432C3" w:rsidRDefault="00B11971" w:rsidP="00591573">
                      <w:pPr>
                        <w:jc w:val="center"/>
                      </w:pPr>
                      <w:r w:rsidRPr="004432C3">
                        <w:t>Nu</w:t>
                      </w:r>
                    </w:p>
                    <w:p w14:paraId="0EF8F4C9"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52096" behindDoc="0" locked="0" layoutInCell="1" allowOverlap="1" wp14:anchorId="59EC8DBA" wp14:editId="7AE9517D">
                <wp:simplePos x="0" y="0"/>
                <wp:positionH relativeFrom="column">
                  <wp:posOffset>958850</wp:posOffset>
                </wp:positionH>
                <wp:positionV relativeFrom="paragraph">
                  <wp:posOffset>7592695</wp:posOffset>
                </wp:positionV>
                <wp:extent cx="512445" cy="361315"/>
                <wp:effectExtent l="57150" t="38100" r="59055" b="76835"/>
                <wp:wrapNone/>
                <wp:docPr id="76"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04482FC" w14:textId="77777777" w:rsidR="00B11971" w:rsidRPr="004432C3" w:rsidRDefault="00B11971" w:rsidP="00591573">
                            <w:pPr>
                              <w:jc w:val="center"/>
                            </w:pPr>
                            <w:r w:rsidRPr="004432C3">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C8DBA" id="Скругленный прямоугольник 19" o:spid="_x0000_s1048" style="position:absolute;left:0;text-align:left;margin-left:75.5pt;margin-top:597.85pt;width:40.3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LqHQMAACAHAAAOAAAAZHJzL2Uyb0RvYy54bWysVdtu2zAMfR+wfxD0vtrOpZegSREk6DCg&#10;a4umQ58ZWY6FyZImKXG6rx8lOWnaZUA3LA+GRFK8HJInl1fbRpINt05oNabFSU4JV0yXQq3G9Nvj&#10;9adzSpwHVYLUio/pM3f0avLxw2VrRrynay1Lbgk6UW7UmjGtvTejLHOs5g24E224QmWlbQMer3aV&#10;lRZa9N7IrJfnp1mrbWmsZtw5lM6Tkk6i/6rizN9VleOeyDHF3Hz82vhdhm82uYTRyoKpBevSgH/I&#10;ogGhMOje1Rw8kLUVv7lqBLPa6cqfMN1kuqoE47EGrKbI31SzqMHwWAuC48weJvf/3LLbzcLc25C6&#10;MzeafXeISNYaN9prwsV1NtvKNsEWEyfbiOLzHkW+9YShcFj0BoMhJQxV/dOiXwwDyhmMdo+Ndf4z&#10;1w0JhzG1eq3KB+xUBBA2N84n+51dh2t5LaQkVvsn4esIDQ5cAt3hm2jliNGITh7Fzq6WM2nJBrD5&#10;s3yYD+ZR7oXySTjM8ZdmwIH/qssk7gdxlGPWnZdYwcodRumH5++M1D/rPKLDv49UhHzeG6qIacXB&#10;fhVqX+yRolC02oEohSIQ1rc4xQ0LcYljIHkZ4E6dwYWJ3QhoSEXaMb0Y9kLLAVe4kuDx2Bh84NSK&#10;EpAr5AbmbcJKS7F//KcWuRpKnppxcbycAvt5tEfu0H8YoTm4OrmKqq4EqULyPFJENz167bld1GVL&#10;lnJtHwDzH6T6SxEGNaJBSSmQP4ZRg9C8nscjPQoeut6BNDV0I3YehAnNwwnb5xDn7SC9uJNpDcNC&#10;+u1ySwRm2OsFL0G01OXzvQ0JxcV0hl0LLP8GnL8Hi6yG2SJT+zv8VFJj03R3oqTW9ucxebBHskEt&#10;JS2yJHb0xxosp0R+UbhoF8VgEGg1XgbDs15A5FCzPNSodTPTuIsFTpRh8RjsvdwdK6ubJyT0aYiK&#10;KlAMY6fZ6S4zn9gb/xIYn06jGVKpAX+jFobtKCE0/nH7BNZ0LOORnm71jlFh9IZnkm0YCaWna68r&#10;EUnoBdeOFZGGExOkv4zA84f3aPXyxzb5BQAA//8DAFBLAwQUAAYACAAAACEAlf6N++AAAAANAQAA&#10;DwAAAGRycy9kb3ducmV2LnhtbExPwU6EMBS8m/gPzTPx5hYwLC5SNkbjwYuJq2i8dekTiPQV2y6L&#10;f+/zpLeZN5N5M9V2saOY0YfBkYJ0lYBAap0ZqFPw8nx/cQUiRE1Gj45QwTcG2NanJ5UujTvSE867&#10;2AkOoVBqBX2MUyllaHu0OqzchMTah/NWR6a+k8brI4fbUWZJspZWD8Qfej3hbY/t5+5gFTRf+WPx&#10;9v5qHzZ3s4ltU0yy8Uqdny031yAiLvHPDL/1uTrU3GnvDmSCGJnnKW+JDNJNXoBgS3aZMtjzKcuz&#10;Nci6kv9X1D8AAAD//wMAUEsBAi0AFAAGAAgAAAAhALaDOJL+AAAA4QEAABMAAAAAAAAAAAAAAAAA&#10;AAAAAFtDb250ZW50X1R5cGVzXS54bWxQSwECLQAUAAYACAAAACEAOP0h/9YAAACUAQAACwAAAAAA&#10;AAAAAAAAAAAvAQAAX3JlbHMvLnJlbHNQSwECLQAUAAYACAAAACEA5Smy6h0DAAAgBwAADgAAAAAA&#10;AAAAAAAAAAAuAgAAZHJzL2Uyb0RvYy54bWxQSwECLQAUAAYACAAAACEAlf6N++AAAAANAQAADwAA&#10;AAAAAAAAAAAAAAB3BQAAZHJzL2Rvd25yZXYueG1sUEsFBgAAAAAEAAQA8wAAAIQGAAAAAA==&#10;" fillcolor="#ffa2a1" strokecolor="#be4b48">
                <v:fill color2="#ffe5e5" rotate="t" angle="180" colors="0 #ffa2a1;22938f #ffbebd;1 #ffe5e5" focus="100%" type="gradient"/>
                <v:shadow on="t" color="black" opacity="24903f" origin=",.5" offset="0,.55556mm"/>
                <v:path arrowok="t"/>
                <v:textbox>
                  <w:txbxContent>
                    <w:p w14:paraId="704482FC" w14:textId="77777777" w:rsidR="00B11971" w:rsidRPr="004432C3" w:rsidRDefault="00B11971" w:rsidP="00591573">
                      <w:pPr>
                        <w:jc w:val="center"/>
                      </w:pPr>
                      <w:r w:rsidRPr="004432C3">
                        <w:t>Nu</w:t>
                      </w:r>
                    </w:p>
                  </w:txbxContent>
                </v:textbox>
              </v:roundrect>
            </w:pict>
          </mc:Fallback>
        </mc:AlternateContent>
      </w:r>
      <w:r w:rsidRPr="0089797F">
        <w:rPr>
          <w:noProof/>
        </w:rPr>
        <mc:AlternateContent>
          <mc:Choice Requires="wps">
            <w:drawing>
              <wp:anchor distT="0" distB="0" distL="114300" distR="114300" simplePos="0" relativeHeight="251643904" behindDoc="0" locked="0" layoutInCell="1" allowOverlap="1" wp14:anchorId="79C38EB0" wp14:editId="79584E4E">
                <wp:simplePos x="0" y="0"/>
                <wp:positionH relativeFrom="column">
                  <wp:posOffset>264160</wp:posOffset>
                </wp:positionH>
                <wp:positionV relativeFrom="paragraph">
                  <wp:posOffset>8207375</wp:posOffset>
                </wp:positionV>
                <wp:extent cx="2077085" cy="379730"/>
                <wp:effectExtent l="57150" t="38100" r="56515" b="77470"/>
                <wp:wrapNone/>
                <wp:docPr id="75"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085" cy="37973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B9014AC" w14:textId="77777777" w:rsidR="00B11971" w:rsidRPr="004432C3" w:rsidRDefault="00B11971" w:rsidP="00591573">
                            <w:pPr>
                              <w:jc w:val="center"/>
                            </w:pPr>
                            <w:r w:rsidRPr="004432C3">
                              <w:t>AJI poliarticulară, seronegativă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38EB0" id="Скругленный прямоугольник 11" o:spid="_x0000_s1049" style="position:absolute;left:0;text-align:left;margin-left:20.8pt;margin-top:646.25pt;width:163.55pt;height:2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u4IQMAACEHAAAOAAAAZHJzL2Uyb0RvYy54bWysVdtuGjEQfa/Uf7D83uwulxBQoKJEqSrR&#10;JAqp8jx4vaxVr+3a5pJ+fcf2QghNpbQqDyt7ZjyXMzOHy4+7RpINt05oNabFWU4JV0yXQq3G9NvD&#10;9YcLSpwHVYLUio/pE3f04+T9u8utGfGOrrUsuSXoRLnR1oxp7b0ZZZljNW/AnWnDFSorbRvweLWr&#10;rLSwRe+NzDp5fp5ttS2N1Yw7h9KrpKST6L+qOPO3VeW4J3JMMTcfvzZ+l+GbTS5htLJgasHaNOAf&#10;smhAKAx6cHUFHsjait9cNYJZ7XTlz5huMl1VgvFYA1ZT5CfVLGowPNaC4DhzgMn9P7fsZrMwdzak&#10;7sxcs+8OEcm2xo0OmnBxrc2usk2wxcTJLqL4dECR7zxhKOzkg0F+0aeEoa47GA66EeYMRvvXxjr/&#10;meuGhMOYWr1W5T22KiIIm7nzIQkY7e1aYMtrISWx2j8KX0dscOIS6g7fRCtHjEZ48ih2drWcSUs2&#10;gN3vfZrOZudR7oXySdjP8ZeGwIH/qssk7gbxPuvWS8xo5Y6jdMPzN0bqDlqPCPTfRypCPm8NVcS0&#10;4mS/CHUoFqE9LQpFqz2IUigCYX+Lc1yxEJc4BpKXAe7UGdyY2I2AhlRkO6bDfie0HHCHKwkej43B&#10;B06tKAG5QnJg3iastBSHx39qkauh5KkZw9fLKfK9/KQcd+w/jNAVuDq5iqq2BKlC8jxyRDs9eu25&#10;XdTllizl2t4D5t9L9ZciDGpEg5JSIIH0owaheTmPr/QoQpjkIE0N7YhdBGATmsfNOOQQ5+0ovbiU&#10;aQ/DRvrdckcEZtjpBi9BtNTl050NCcXNdIZdCyx/Ds7fgUVaw2yRqv0tfiqpsWm6PVFSa/vzNXmw&#10;R7ZBLSVbpEns6I81WE6J/KJw0YZFrxd4NV56/UEnIHKsWR5r1LqZadzFAifKsHgM9l7uj5XVzSMy&#10;+jRERRUohrHT7LSXmU/0jf8JjE+n0Qy51ICfq4Vhe0oIjX/YPYI1Lct45KcbvadUGJ3wTLINI6H0&#10;dO11JSIJPePa0iLycGKC9J8RiP74Hq2e/9kmvwAAAP//AwBQSwMEFAAGAAgAAAAhAGXlo0LhAAAA&#10;DAEAAA8AAABkcnMvZG93bnJldi54bWxMj8FOwzAMhu9IvENkJG4sXctK1zWdJqQdgNNads8a03Q0&#10;SWmyrXt7zGkc/fvT78/FejI9O+PoO2cFzGcRMLSNU51tBXzW26cMmA/SKtk7iwKu6GFd3t8VMlfu&#10;Ynd4rkLLqMT6XArQIQw5577RaKSfuQEt7b7caGSgcWy5GuWFyk3P4yhKuZGdpQtaDviqsfmuTkZA&#10;tHvTy599lW6ztt5Pm1pejx/vQjw+TJsVsIBTuMHwp0/qUJLTwZ2s8qwX8DxPiaQ8XsYLYEQkafYC&#10;7EBRsogT4GXB/z9R/gIAAP//AwBQSwECLQAUAAYACAAAACEAtoM4kv4AAADhAQAAEwAAAAAAAAAA&#10;AAAAAAAAAAAAW0NvbnRlbnRfVHlwZXNdLnhtbFBLAQItABQABgAIAAAAIQA4/SH/1gAAAJQBAAAL&#10;AAAAAAAAAAAAAAAAAC8BAABfcmVscy8ucmVsc1BLAQItABQABgAIAAAAIQDs4Hu4IQMAACEHAAAO&#10;AAAAAAAAAAAAAAAAAC4CAABkcnMvZTJvRG9jLnhtbFBLAQItABQABgAIAAAAIQBl5aNC4QAAAAwB&#10;AAAPAAAAAAAAAAAAAAAAAHsFAABkcnMvZG93bnJldi54bWxQSwUGAAAAAAQABADzAAAAiQYAAAAA&#10;" fillcolor="#9eeaff" strokecolor="#46aac5">
                <v:fill color2="#e4f9ff" rotate="t" angle="180" colors="0 #9eeaff;22938f #bbefff;1 #e4f9ff" focus="100%" type="gradient"/>
                <v:shadow on="t" color="black" opacity="24903f" origin=",.5" offset="0,.55556mm"/>
                <v:path arrowok="t"/>
                <v:textbox>
                  <w:txbxContent>
                    <w:p w14:paraId="3B9014AC" w14:textId="77777777" w:rsidR="00B11971" w:rsidRPr="004432C3" w:rsidRDefault="00B11971" w:rsidP="00591573">
                      <w:pPr>
                        <w:jc w:val="center"/>
                      </w:pPr>
                      <w:r w:rsidRPr="004432C3">
                        <w:t>AJI poliarticulară, seronegativă</w:t>
                      </w:r>
                    </w:p>
                  </w:txbxContent>
                </v:textbox>
              </v:roundrect>
            </w:pict>
          </mc:Fallback>
        </mc:AlternateContent>
      </w:r>
      <w:r w:rsidRPr="0089797F">
        <w:rPr>
          <w:noProof/>
        </w:rPr>
        <mc:AlternateContent>
          <mc:Choice Requires="wps">
            <w:drawing>
              <wp:anchor distT="0" distB="0" distL="114299" distR="114299" simplePos="0" relativeHeight="251663360" behindDoc="0" locked="0" layoutInCell="1" allowOverlap="1" wp14:anchorId="3C03A035" wp14:editId="0636E074">
                <wp:simplePos x="0" y="0"/>
                <wp:positionH relativeFrom="column">
                  <wp:posOffset>1196339</wp:posOffset>
                </wp:positionH>
                <wp:positionV relativeFrom="paragraph">
                  <wp:posOffset>3227705</wp:posOffset>
                </wp:positionV>
                <wp:extent cx="0" cy="266700"/>
                <wp:effectExtent l="152400" t="19050" r="57150" b="57150"/>
                <wp:wrapNone/>
                <wp:docPr id="7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5546CA6" id="Прямая со стрелкой 34" o:spid="_x0000_s1026" type="#_x0000_t32" style="position:absolute;margin-left:94.2pt;margin-top:254.15pt;width:0;height:2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oJUAIAAFAEAAAOAAAAZHJzL2Uyb0RvYy54bWysVEtu2zAQ3RfoHQjua8mfOIEQOQu76SZo&#10;jbpF12OKkohSJEHSlr1Le4EcoVfopot+kDPIN+qQctKk2RXVgtBwZt7MmzfS+cWukWTLrRNa5XQ4&#10;SCnhiulCqCqn799dvjijxHlQBUiteE733NGL2fNn563J+EjXWhbcEgRRLmtNTmvvTZYkjtW8ATfQ&#10;hit0lto24NG0VVJYaBG9kckoTadJq21hrGbcObxd9E46i/hlyZl/U5aOeyJzir35eNp4rsOZzM4h&#10;qyyYWrBjG/APXTQgFBa9h1qAB7Kx4glUI5jVTpd+wHST6LIUjEcOyGaY/sVmVYPhkQsOx5n7Mbn/&#10;B8teb5eWiCKnpxNKFDSoUfflcH246X51Xw835PCpu8Xj8Plw3X3rfnY/utvuOxlPwuRa4zIEmKul&#10;DdzZTq3MlWYfHfqSR85gONOH7UrbhHAkT3ZRif29EnznCesvGd6OptPTNIqUQHaXZ6zzr7huSHjJ&#10;qfMWRFX7uVYK5dZ2GIWA7ZXzoQ/I7hJCUaUvhZRRdalIm9Px2RArEAa4fKUEj6+NwXE4VVECssKt&#10;Zt5GSKelKEJ6AHK2Ws+lJVvAzZqnJ+lkEUaC5R6FhdoLcHUfF139znkQ8qUqiN8bHDlYq9tjvlQB&#10;n8flRQ5xVBvP7aouWrKWG/sWsL9Jig8lhQgzGI2PBm72SfSgy2r/Qfg6LlEY8JOuAwJihHuQpoa+&#10;x/FJuDxS6UlGWvquh2g9aC8q3YsbZF7rYr+0IT9YuLYx/viJhe/ioR2j/vwIZr8BAAD//wMAUEsD&#10;BBQABgAIAAAAIQCNROHv3wAAAAsBAAAPAAAAZHJzL2Rvd25yZXYueG1sTI/BTsMwEETvSPyDtUjc&#10;qF1KqxDiVKgSPXBAbUGivTnxkkTE6yh2m/D33XKB48w+zc5ky9G14oR9aDxpmE4UCKTS24YqDR/v&#10;L3cJiBANWdN6Qg0/GGCZX19lJrV+oC2edrESHEIhNRrqGLtUylDW6EyY+A6Jb1++dyay7CtpezNw&#10;uGvlvVIL6UxD/KE2Ha5qLL93R6dhPl03+8Pqbb84FBv1aQf7ut4+an17Mz4/gYg4xj8YLvW5OuTc&#10;qfBHskG0rJPkgVEOU8kMxIX4dQp25moGMs/k/w35GQAA//8DAFBLAQItABQABgAIAAAAIQC2gziS&#10;/gAAAOEBAAATAAAAAAAAAAAAAAAAAAAAAABbQ29udGVudF9UeXBlc10ueG1sUEsBAi0AFAAGAAgA&#10;AAAhADj9If/WAAAAlAEAAAsAAAAAAAAAAAAAAAAALwEAAF9yZWxzLy5yZWxzUEsBAi0AFAAGAAgA&#10;AAAhAKTWGglQAgAAUAQAAA4AAAAAAAAAAAAAAAAALgIAAGRycy9lMm9Eb2MueG1sUEsBAi0AFAAG&#10;AAgAAAAhAI1E4e/fAAAACwEAAA8AAAAAAAAAAAAAAAAAqg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62336" behindDoc="0" locked="0" layoutInCell="1" allowOverlap="1" wp14:anchorId="318E025A" wp14:editId="5214E235">
                <wp:simplePos x="0" y="0"/>
                <wp:positionH relativeFrom="column">
                  <wp:posOffset>1198244</wp:posOffset>
                </wp:positionH>
                <wp:positionV relativeFrom="paragraph">
                  <wp:posOffset>2654300</wp:posOffset>
                </wp:positionV>
                <wp:extent cx="0" cy="266700"/>
                <wp:effectExtent l="152400" t="19050" r="57150" b="57150"/>
                <wp:wrapNone/>
                <wp:docPr id="7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339E94C" id="Прямая со стрелкой 33" o:spid="_x0000_s1026" type="#_x0000_t32" style="position:absolute;margin-left:94.35pt;margin-top:209pt;width:0;height:21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ObTwIAAFAEAAAOAAAAZHJzL2Uyb0RvYy54bWysVEtu2zAQ3RfoHQjuG8l2fhAiZ2E33QRt&#10;0LToekxRFlGKJIaMZe/SXiBH6BW66aIf5AzyjTqknDRpdkW1IDScmTfz5o10crpuNVtJ9Mqako/2&#10;cs6kEbZSZlny9+/OXhxz5gOYCrQ1suQb6fnp9Pmzk84VcmwbqyuJjECMLzpX8iYEV2SZF41swe9Z&#10;Jw05a4stBDJxmVUIHaG3Ohvn+WHWWawcWiG9p9v54OTThF/XUoQ3de1lYLrk1FtIJ6ZzEc9segLF&#10;EsE1SuzagH/oogVlqOg91BwCsCtUT6BaJdB6W4c9YdvM1rUSMnEgNqP8LzaXDTiZuNBwvLsfk/9/&#10;sOL16gKZqkp+NOHMQEsa9V+219ub/lf/dXvDtp/6Wzq2n7fX/bf+Z/+jv+2/s8kkTq5zviCAmbnA&#10;yF2szaU7t+KjJ1/2yBkN74awdY1tDCfybJ2U2NwrIdeBieFS0O348PAoTyJlUNzlOfThlbQtiy8l&#10;9wFBLZsws8aQ3BZHSQhYnfsQ+4DiLiEWNfZMaZ1U14Z1JZ8cj6gCE0DLV2sI9No6Goc3S85AL2mr&#10;RcAE6a1WVUyPQB6Xi5lGtgLarFl+kO/P40io3KOwWHsOvhnikmvYuQBKvzQVCxtHIwdE2+3ytYn4&#10;Mi0vcUijugoSL5uqYwt9hW+B+tvP6eGsUnEG48nOoM0+SB5yoQ0fVGjSEsUBP+k6IhBGvAftGhh6&#10;nBzEyx2VgWSiZe96SNaD9pLSg7hR5oWtNhcY86NFa5vid59Y/C4e2inqz49g+hsAAP//AwBQSwME&#10;FAAGAAgAAAAhABspqRnfAAAACwEAAA8AAABkcnMvZG93bnJldi54bWxMj8FOwzAQRO9I/IO1SNyo&#10;HQQhhDgVqkQPHBAtSLQ3J16SiHgdxW4T/p4tFzjO7NPsTLGcXS+OOIbOk4ZkoUAg1d521Gh4f3u6&#10;ykCEaMia3hNq+MYAy/L8rDC59RNt8LiNjeAQCrnR0MY45FKGukVnwsIPSHz79KMzkeXYSDuaicNd&#10;L6+VSqUzHfGH1gy4arH+2h6chttk3e32q5dduq9e1Yed7PN6c6/15cX8+AAi4hz/YDjV5+pQcqfK&#10;H8gG0bPOsjtGNdwkGY86Eb9OxU6qFMiykP83lD8AAAD//wMAUEsBAi0AFAAGAAgAAAAhALaDOJL+&#10;AAAA4QEAABMAAAAAAAAAAAAAAAAAAAAAAFtDb250ZW50X1R5cGVzXS54bWxQSwECLQAUAAYACAAA&#10;ACEAOP0h/9YAAACUAQAACwAAAAAAAAAAAAAAAAAvAQAAX3JlbHMvLnJlbHNQSwECLQAUAAYACAAA&#10;ACEAhwMTm08CAABQBAAADgAAAAAAAAAAAAAAAAAuAgAAZHJzL2Uyb0RvYy54bWxQSwECLQAUAAYA&#10;CAAAACEAGympGd8AAAALAQAADwAAAAAAAAAAAAAAAACpBAAAZHJzL2Rvd25yZXYueG1sUEsFBgAA&#10;AAAEAAQA8wAAALUFA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48000" behindDoc="0" locked="0" layoutInCell="1" allowOverlap="1" wp14:anchorId="18D7FBCF" wp14:editId="1E47ACA2">
                <wp:simplePos x="0" y="0"/>
                <wp:positionH relativeFrom="column">
                  <wp:posOffset>942975</wp:posOffset>
                </wp:positionH>
                <wp:positionV relativeFrom="paragraph">
                  <wp:posOffset>2388235</wp:posOffset>
                </wp:positionV>
                <wp:extent cx="512445" cy="361315"/>
                <wp:effectExtent l="57150" t="38100" r="59055" b="76835"/>
                <wp:wrapNone/>
                <wp:docPr id="72"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25ABA9C" w14:textId="77777777" w:rsidR="00B11971" w:rsidRPr="004432C3" w:rsidRDefault="00B11971" w:rsidP="00591573">
                            <w:pPr>
                              <w:jc w:val="center"/>
                            </w:pPr>
                            <w:r w:rsidRPr="004432C3">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7FBCF" id="Скругленный прямоугольник 15" o:spid="_x0000_s1050" style="position:absolute;left:0;text-align:left;margin-left:74.25pt;margin-top:188.05pt;width:40.3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wHQMAACAHAAAOAAAAZHJzL2Uyb0RvYy54bWysVdtu2zAMfR+wfxD0vtpOnF6CJkWQoMOA&#10;ri2aDn1mZDkWJkuapFy6rx8lOWnaZUA3LA+GRFK8HJInl1fbVpI1t05oNaLFSU4JV0xXQi1H9Nvj&#10;9adzSpwHVYHUio/oM3f0avzxw+XGDHlPN1pW3BJ0otxwY0a08d4Ms8yxhrfgTrThCpW1ti14vNpl&#10;VlnYoPdWZr08P8022lbGasadQ+ksKek4+q9rzvxdXTvuiRxRzM3Hr43fRfhm40sYLi2YRrAuDfiH&#10;LFoQCoPuXc3AA1lZ8ZurVjCrna79CdNtputaMB5rwGqK/E018wYMj7UgOM7sYXL/zy27Xc/NvQ2p&#10;O3Oj2XeHiGQb44Z7Tbi4zmZb2zbYYuJkG1F83qPIt54wFA6KXlkOKGGo6p8W/WIQUM5guHtsrPOf&#10;uW5JOIyo1StVPWCnIoCwvnE+2e/sOlyrayElsdo/Cd9EaHDgEugO30QrR4xGdPIodna5mEpL1oDN&#10;n+aDvJxFuRfKJ+Egx1+aAQf+q66SuB/EUY5Zd15iBUt3GKUfnr8zUv+s84gO/z5SEfJ5b6giphUH&#10;+1WofbFHikLRcgeiFIpAWN/iFDcsxCWOgeRVgDt1BhcmdiOgIRXZjOjFoBdaDrjCtQSPx9bgA6eW&#10;lIBcIjcwbxNWWor94z+1yDVQ8dSMi+PlFNjPoz1yh/7DCM3ANclVVHUlSBWS55EiuunRK8/tvKk2&#10;ZCFX9gEw/zLVX4kwqBENSiqB/DGIGoTm9Twe6VHw0PUOpGmgG7HzIExoHk7YPoc4bwfpxZ1MaxgW&#10;0m8XWyIww14ZvATRQlfP9zYkFBfTGXYtsPwbcP4eLLIaZotM7e/wU0uNTdPdiZJG25/H5MEeyQa1&#10;lGyQJbGjP1ZgOSXyi8JFuyjKMtBqvJSDs15A5FCzONSoVTvVuIsFTpRh8Rjsvdwda6vbJyT0SYiK&#10;KlAMY6fZ6S5Tn9gb/xIYn0yiGVKpAX+j5obtKCE0/nH7BNZ0LOORnm71jlFh+IZnkm0YCaUnK69r&#10;EUnoBdeOFZGGExOkv4zA84f3aPXyxzb+BQAA//8DAFBLAwQUAAYACAAAACEAuw1MSeIAAAALAQAA&#10;DwAAAGRycy9kb3ducmV2LnhtbEyPQU+DQBCF7yb+h82YeLNLoS0tsjRG48GLiVXaeNuyIxDZWWS3&#10;FP+940mPL/PlvW/y7WQ7MeLgW0cK5rMIBFLlTEu1grfXx5s1CB80Gd05QgXf6GFbXF7kOjPuTC84&#10;7kItuIR8phU0IfSZlL5q0Go/cz0S3z7cYHXgONTSDPrM5baTcRStpNUt8UKje7xvsPrcnayC8mv5&#10;nB7e9/Zp8zCaUJVpL8tBqeur6e4WRMAp/MHwq8/qULDT0Z3IeNFxXqyXjCpI0tUcBBNxvIlBHBUs&#10;kiQCWeTy/w/FDwAAAP//AwBQSwECLQAUAAYACAAAACEAtoM4kv4AAADhAQAAEwAAAAAAAAAAAAAA&#10;AAAAAAAAW0NvbnRlbnRfVHlwZXNdLnhtbFBLAQItABQABgAIAAAAIQA4/SH/1gAAAJQBAAALAAAA&#10;AAAAAAAAAAAAAC8BAABfcmVscy8ucmVsc1BLAQItABQABgAIAAAAIQCTa+FwHQMAACAHAAAOAAAA&#10;AAAAAAAAAAAAAC4CAABkcnMvZTJvRG9jLnhtbFBLAQItABQABgAIAAAAIQC7DUxJ4gAAAAsBAAAP&#10;AAAAAAAAAAAAAAAAAHcFAABkcnMvZG93bnJldi54bWxQSwUGAAAAAAQABADzAAAAhgYAAAAA&#10;" fillcolor="#ffa2a1" strokecolor="#be4b48">
                <v:fill color2="#ffe5e5" rotate="t" angle="180" colors="0 #ffa2a1;22938f #ffbebd;1 #ffe5e5" focus="100%" type="gradient"/>
                <v:shadow on="t" color="black" opacity="24903f" origin=",.5" offset="0,.55556mm"/>
                <v:path arrowok="t"/>
                <v:textbox>
                  <w:txbxContent>
                    <w:p w14:paraId="425ABA9C" w14:textId="77777777" w:rsidR="00B11971" w:rsidRPr="004432C3" w:rsidRDefault="00B11971" w:rsidP="00591573">
                      <w:pPr>
                        <w:jc w:val="center"/>
                      </w:pPr>
                      <w:r w:rsidRPr="004432C3">
                        <w:t>Nu</w:t>
                      </w:r>
                    </w:p>
                  </w:txbxContent>
                </v:textbox>
              </v:roundrect>
            </w:pict>
          </mc:Fallback>
        </mc:AlternateContent>
      </w:r>
      <w:r w:rsidRPr="0089797F">
        <w:rPr>
          <w:noProof/>
        </w:rPr>
        <mc:AlternateContent>
          <mc:Choice Requires="wps">
            <w:drawing>
              <wp:anchor distT="0" distB="0" distL="114299" distR="114299" simplePos="0" relativeHeight="251661312" behindDoc="0" locked="0" layoutInCell="1" allowOverlap="1" wp14:anchorId="33A0197C" wp14:editId="633A63D6">
                <wp:simplePos x="0" y="0"/>
                <wp:positionH relativeFrom="column">
                  <wp:posOffset>1170304</wp:posOffset>
                </wp:positionH>
                <wp:positionV relativeFrom="paragraph">
                  <wp:posOffset>2121535</wp:posOffset>
                </wp:positionV>
                <wp:extent cx="0" cy="266700"/>
                <wp:effectExtent l="152400" t="19050" r="57150" b="57150"/>
                <wp:wrapNone/>
                <wp:docPr id="71"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3F2378B" id="Прямая со стрелкой 32" o:spid="_x0000_s1026" type="#_x0000_t32" style="position:absolute;margin-left:92.15pt;margin-top:167.05pt;width:0;height:21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pITwIAAFAEAAAOAAAAZHJzL2Uyb0RvYy54bWysVEtu2zAQ3RfoHQjuG8l2fhAiZ2E33QRt&#10;0LToekxRFlGKJIaMZe/SXiBH6BW66aIf5AzyjTqknDRpdkW1IDScmTfz5o10crpuNVtJ9Mqako/2&#10;cs6kEbZSZlny9+/OXhxz5gOYCrQ1suQb6fnp9Pmzk84VcmwbqyuJjECMLzpX8iYEV2SZF41swe9Z&#10;Jw05a4stBDJxmVUIHaG3Ohvn+WHWWawcWiG9p9v54OTThF/XUoQ3de1lYLrk1FtIJ6ZzEc9segLF&#10;EsE1SuzagH/oogVlqOg91BwCsCtUT6BaJdB6W4c9YdvM1rUSMnEgNqP8LzaXDTiZuNBwvLsfk/9/&#10;sOL16gKZqkp+NOLMQEsa9V+219ub/lf/dXvDtp/6Wzq2n7fX/bf+Z/+jv+2/s8k4Tq5zviCAmbnA&#10;yF2szaU7t+KjJ1/2yBkN74awdY1tDCfybJ2U2NwrIdeBieFS0O348PAoTyJlUNzlOfThlbQtiy8l&#10;9wFBLZsws8aQ3BZHSQhYnfsQ+4DiLiEWNfZMaZ1U14Z1JZ8cj6gCE0DLV2sI9No6Goc3S85AL2mr&#10;RcAE6a1WVUyPQB6Xi5lGtgLarFl+kO/P40io3KOwWHsOvhnikmvYuQBKvzQVCxtHIwdE2+3ytYn4&#10;Mi0vcUijugoSL5uqYwt9hW+B+tvP6eGsUnEG48nOoM0+SB5yoQ0fVGjSEsUBP+k6IhBGvAftGhh6&#10;nBzEyx2VgWSiZe96SNaD9pLSg7hR5oWtNhcY86NFa5vid59Y/C4e2inqz49g+hsAAP//AwBQSwME&#10;FAAGAAgAAAAhAPo66OPgAAAACwEAAA8AAABkcnMvZG93bnJldi54bWxMj8FOwzAQRO9I/IO1SNyo&#10;E1JCCXEqVIkeOKC2INHenHhJIuJ1FLtN+Hu2XOA4s0+zM/lysp044eBbRwriWQQCqXKmpVrB+9vz&#10;zQKED5qM7hyhgm/0sCwuL3KdGTfSFk+7UAsOIZ9pBU0IfSalrxq02s9cj8S3TzdYHVgOtTSDHjnc&#10;dvI2ilJpdUv8odE9rhqsvnZHq+AuXrf7w+p1nx7KTfRhRvOy3j4odX01PT2CCDiFPxjO9bk6FNyp&#10;dEcyXnSsF/OEUQVJMo9BnIlfp2TnPo1BFrn8v6H4AQAA//8DAFBLAQItABQABgAIAAAAIQC2gziS&#10;/gAAAOEBAAATAAAAAAAAAAAAAAAAAAAAAABbQ29udGVudF9UeXBlc10ueG1sUEsBAi0AFAAGAAgA&#10;AAAhADj9If/WAAAAlAEAAAsAAAAAAAAAAAAAAAAALwEAAF9yZWxzLy5yZWxzUEsBAi0AFAAGAAgA&#10;AAAhAKQkSkhPAgAAUAQAAA4AAAAAAAAAAAAAAAAALgIAAGRycy9lMm9Eb2MueG1sUEsBAi0AFAAG&#10;AAgAAAAhAPo66OPgAAAACwEAAA8AAAAAAAAAAAAAAAAAqQ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299" distR="114299" simplePos="0" relativeHeight="251660288" behindDoc="0" locked="0" layoutInCell="1" allowOverlap="1" wp14:anchorId="002DC320" wp14:editId="22DF1521">
                <wp:simplePos x="0" y="0"/>
                <wp:positionH relativeFrom="column">
                  <wp:posOffset>1192529</wp:posOffset>
                </wp:positionH>
                <wp:positionV relativeFrom="paragraph">
                  <wp:posOffset>1179195</wp:posOffset>
                </wp:positionV>
                <wp:extent cx="0" cy="266700"/>
                <wp:effectExtent l="152400" t="19050" r="57150" b="57150"/>
                <wp:wrapNone/>
                <wp:docPr id="70"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37F7E9EB" id="Прямая со стрелкой 31" o:spid="_x0000_s1026" type="#_x0000_t32" style="position:absolute;margin-left:93.9pt;margin-top:92.85pt;width:0;height:2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STwIAAFAEAAAOAAAAZHJzL2Uyb0RvYy54bWysVEtu2zAQ3RfoHQjuG8l2fhAiZ2E33QRt&#10;0LToekxRFlGKJIaMZe/SXiBH6BW66aIf5AzyjTqknDRpdkW1IDScmTcz7410crpuNVtJ9Mqako/2&#10;cs6kEbZSZlny9+/OXhxz5gOYCrQ1suQb6fnp9Pmzk84VcmwbqyuJjECMLzpX8iYEV2SZF41swe9Z&#10;Jw05a4stBDJxmVUIHaG3Ohvn+WHWWawcWiG9p9v54OTThF/XUoQ3de1lYLrk1FtIJ6ZzEc9segLF&#10;EsE1SuzagH/oogVlqOg91BwCsCtUT6BaJdB6W4c9YdvM1rUSMs1A04zyv6a5bMDJNAuR4909Tf7/&#10;wYrXqwtkqir5EdFjoCWN+i/b6+1N/6v/ur1h20/9LR3bz9vr/lv/s//R3/bf2WQUmeucLwhgZi4w&#10;zi7W5tKdW/HRky975IyGd0PYusY2htPwbJ2U2NwrIdeBieFS0O348PAoTyJlUNzlOfThlbQtiy8l&#10;9wFBLZsws8aQ3BZHSQhYnfsQ+4DiLiEWNfZMaZ1U14Z1JZ8cj6gCE0DLV2sI9No6osObJWegl7TV&#10;ImCC9FarKqZHII/LxUwjWwFt1iw/yPfnkRIq9ygs1p6Db4a45Bp2LoDSL03FwsYR5YBou12+NhFf&#10;puWlGRJVV0HiZVN1bKGv8C1Qf/s5PZxVKnIwnuwM2uyD5CEX2vBBhSYtUST4SdcRgTDiPWjXwNDj&#10;5CBe7kYZhkxj2bsekvWgvaT0IG6UeWGrzQXG/GjR2qb43ScWv4uHdor68yOY/gYAAP//AwBQSwME&#10;FAAGAAgAAAAhAHTmrC7gAAAACwEAAA8AAABkcnMvZG93bnJldi54bWxMj0FPwzAMhe9I/IfISNxY&#10;ukpbR9d0QpPYgQNiA4ntljZeW9E4VZOt5d/jcoGbn/30/L1sM9pWXLH3jSMF81kEAql0pqFKwcf7&#10;88MKhA+ajG4doYJv9LDJb28ynRo30B6vh1AJDiGfagV1CF0qpS9rtNrPXIfEt7PrrQ4s+0qaXg8c&#10;blsZR9FSWt0Qf6h1h9say6/DxSpYzHfN8bR9PS5PxVv0aQbzsts/KnV/Nz6tQQQcw58ZJnxGh5yZ&#10;Cnch40XLepUwepiGRQJicvxuCgVxnCQg80z+75D/AAAA//8DAFBLAQItABQABgAIAAAAIQC2gziS&#10;/gAAAOEBAAATAAAAAAAAAAAAAAAAAAAAAABbQ29udGVudF9UeXBlc10ueG1sUEsBAi0AFAAGAAgA&#10;AAAhADj9If/WAAAAlAEAAAsAAAAAAAAAAAAAAAAALwEAAF9yZWxzLy5yZWxzUEsBAi0AFAAGAAgA&#10;AAAhALiv8xJPAgAAUAQAAA4AAAAAAAAAAAAAAAAALgIAAGRycy9lMm9Eb2MueG1sUEsBAi0AFAAG&#10;AAgAAAAhAHTmrC7gAAAACwEAAA8AAAAAAAAAAAAAAAAAqQQAAGRycy9kb3ducmV2LnhtbFBLBQYA&#10;AAAABAAEAPMAAAC2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46976" behindDoc="0" locked="0" layoutInCell="1" allowOverlap="1" wp14:anchorId="749AE490" wp14:editId="128548D4">
                <wp:simplePos x="0" y="0"/>
                <wp:positionH relativeFrom="column">
                  <wp:posOffset>949325</wp:posOffset>
                </wp:positionH>
                <wp:positionV relativeFrom="paragraph">
                  <wp:posOffset>1447165</wp:posOffset>
                </wp:positionV>
                <wp:extent cx="512445" cy="361315"/>
                <wp:effectExtent l="57150" t="38100" r="59055" b="76835"/>
                <wp:wrapNone/>
                <wp:docPr id="69"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23CF1B8" w14:textId="77777777" w:rsidR="00B11971" w:rsidRPr="004432C3" w:rsidRDefault="00B11971" w:rsidP="00591573">
                            <w:pPr>
                              <w:jc w:val="center"/>
                            </w:pPr>
                            <w:r w:rsidRPr="004432C3">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AE490" id="Скругленный прямоугольник 14" o:spid="_x0000_s1051" style="position:absolute;left:0;text-align:left;margin-left:74.75pt;margin-top:113.95pt;width:40.3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n9HQMAACAHAAAOAAAAZHJzL2Uyb0RvYy54bWysVdtu2zAMfR+wfxD0vtrOpZegSREk6DCg&#10;a4umQ58ZWY6FyZImKXG6rx8lOWnaZUA3LA+GRFK8HJInl1fbRpINt05oNabFSU4JV0yXQq3G9Nvj&#10;9adzSpwHVYLUio/pM3f0avLxw2VrRrynay1Lbgk6UW7UmjGtvTejLHOs5g24E224QmWlbQMer3aV&#10;lRZa9N7IrJfnp1mrbWmsZtw5lM6Tkk6i/6rizN9VleOeyDHF3Hz82vhdhm82uYTRyoKpBevSgH/I&#10;ogGhMOje1Rw8kLUVv7lqBLPa6cqfMN1kuqoE47EGrKbI31SzqMHwWAuC48weJvf/3LLbzcLc25C6&#10;MzeafXeISNYaN9prwsV1NtvKNsEWEyfbiOLzHkW+9YShcFj0BoMhJQxV/dOiXwwDyhmMdo+Ndf4z&#10;1w0JhzG1eq3KB+xUBBA2N84n+51dh2t5LaQkVvsn4esIDQ5cAt3hm2jliNGITh7Fzq6WM2nJBrD5&#10;s3yYD+ZR7oXySTjM8ZdmwIH/qssk7gdxlGPWnZdYwcodRumH5++M1D/rPKLDv49UhHzeG6qIacXB&#10;fhVqX+yRolC02oEohSIQ1rc4xQ0LcYljIHkZ4E6dwYWJ3QhoSEXaMb0Y9kLLAVe4kuDx2Bh84NSK&#10;EpAr5AbmbcJKS7F//KcWuRpKnppxcbycAvt5tEfu0H8YoTm4OrmKqq4EqULyPFJENz167bld1GVL&#10;lnJtHwDzH6T6SxEGNaJBSSmQP4ZRg9C8nscjPQoeut6BNDV0I3YehAnNwwnb5xDn7SC9uJNpDcNC&#10;+u1ySwRmiLCjlyBa6vL53oaE4mI6w64Fln8Dzt+DRVbDbJGp/R1+Kqmxabo7UVJr+/OYPNgj2aCW&#10;khZZEjv6Yw2WUyK/KFy0i2IwCLQaL4PhWS8gcqhZHmrUuplp3MUCJ8qweAz2Xu6OldXNExL6NERF&#10;FSiGsdPsdJeZT+yNfwmMT6fRDKnUgL9RC8N2lBAa/7h9Ams6lvFIT7d6x6gwesMzyTaMhNLTtdeV&#10;iCT0gmvHikjDiQnSX0bg+cN7tHr5Y5v8AgAA//8DAFBLAwQUAAYACAAAACEAxHLAROEAAAALAQAA&#10;DwAAAGRycy9kb3ducmV2LnhtbEyPy07DMBBF90j8gzVI7KiDacmDOBUCsWCD1NIUsXNjk0TE42C7&#10;afh7hhXs5mqO7pwp17Md2GR86B1KuF4kwAw2TvfYSti9Pl1lwEJUqNXg0Ej4NgHW1flZqQrtTrgx&#10;0za2jEowFEpCF+NYcB6azlgVFm40SLsP562KFH3LtVcnKrcDF0lyy63qkS50ajQPnWk+t0crof5a&#10;vaRv73v7nD9OOjZ1OvLaS3l5Md/fAYtmjn8w/OqTOlTkdHBH1IENlJf5ilAJQqQ5MCLETSKAHWjI&#10;lhnwquT/f6h+AAAA//8DAFBLAQItABQABgAIAAAAIQC2gziS/gAAAOEBAAATAAAAAAAAAAAAAAAA&#10;AAAAAABbQ29udGVudF9UeXBlc10ueG1sUEsBAi0AFAAGAAgAAAAhADj9If/WAAAAlAEAAAsAAAAA&#10;AAAAAAAAAAAALwEAAF9yZWxzLy5yZWxzUEsBAi0AFAAGAAgAAAAhAEUJKf0dAwAAIAcAAA4AAAAA&#10;AAAAAAAAAAAALgIAAGRycy9lMm9Eb2MueG1sUEsBAi0AFAAGAAgAAAAhAMRywEThAAAACwEAAA8A&#10;AAAAAAAAAAAAAAAAdwUAAGRycy9kb3ducmV2LnhtbFBLBQYAAAAABAAEAPMAAACFBgAAAAA=&#10;" fillcolor="#ffa2a1" strokecolor="#be4b48">
                <v:fill color2="#ffe5e5" rotate="t" angle="180" colors="0 #ffa2a1;22938f #ffbebd;1 #ffe5e5" focus="100%" type="gradient"/>
                <v:shadow on="t" color="black" opacity="24903f" origin=",.5" offset="0,.55556mm"/>
                <v:path arrowok="t"/>
                <v:textbox>
                  <w:txbxContent>
                    <w:p w14:paraId="323CF1B8" w14:textId="77777777" w:rsidR="00B11971" w:rsidRPr="004432C3" w:rsidRDefault="00B11971" w:rsidP="00591573">
                      <w:pPr>
                        <w:jc w:val="center"/>
                      </w:pPr>
                      <w:r w:rsidRPr="004432C3">
                        <w:t>Nu</w:t>
                      </w:r>
                    </w:p>
                  </w:txbxContent>
                </v:textbox>
              </v:roundrect>
            </w:pict>
          </mc:Fallback>
        </mc:AlternateContent>
      </w:r>
      <w:r w:rsidRPr="0089797F">
        <w:rPr>
          <w:noProof/>
        </w:rPr>
        <mc:AlternateContent>
          <mc:Choice Requires="wps">
            <w:drawing>
              <wp:anchor distT="0" distB="0" distL="114300" distR="114300" simplePos="0" relativeHeight="251634688" behindDoc="0" locked="0" layoutInCell="1" allowOverlap="1" wp14:anchorId="1A603B4F" wp14:editId="56B6818C">
                <wp:simplePos x="0" y="0"/>
                <wp:positionH relativeFrom="column">
                  <wp:posOffset>386715</wp:posOffset>
                </wp:positionH>
                <wp:positionV relativeFrom="paragraph">
                  <wp:posOffset>939800</wp:posOffset>
                </wp:positionV>
                <wp:extent cx="1587500" cy="341630"/>
                <wp:effectExtent l="57150" t="38100" r="50800" b="77470"/>
                <wp:wrapNone/>
                <wp:docPr id="68"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4163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7CF9E4F" w14:textId="77777777" w:rsidR="00B11971" w:rsidRPr="004432C3" w:rsidRDefault="00B11971" w:rsidP="00591573">
                            <w:pPr>
                              <w:jc w:val="center"/>
                            </w:pPr>
                            <w:r w:rsidRPr="004432C3">
                              <w:t>Psoriazis la copil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A603B4F" id="Скругленный прямоугольник 3" o:spid="_x0000_s1052" style="position:absolute;left:0;text-align:left;margin-left:30.45pt;margin-top:74pt;width:125pt;height:2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J7HwMAACEHAAAOAAAAZHJzL2Uyb0RvYy54bWysVU1v2zAMvQ/YfxB8Xx3nq63RZMhSdBjQ&#10;tUXToWdGlm1hsqRJSpzu14+S7DRLO6AbdjEkUqIeH8nni4+7RpAtM5YrOUuyk0FCmKSq4LKaJd8e&#10;rj6cJcQ6kAUIJdkseWI2+Th//+6i1TkbqlqJghmCQaTNWz1Laud0nqaW1qwBe6I0k+gslWnA4dZU&#10;aWGgxeiNSIeDwTRtlSm0UZRZi9bL6EzmIX5ZMupuy9IyR8QsQWwufE34rv03nV9AXhnQNacdDPgH&#10;FA1wiY/uQ12CA7Ix/EWohlOjrCrdCVVNqsqSUxZywGyywVE2qxo0C7kgOVbvabL/Lyy92a70nfHQ&#10;rb5W9LtFRtJW23zv8RvbndmVpvFnETjZBRaf9iyynSMUjdnk7HQyQLIp+kbjbDoKNKeQ97e1se4z&#10;Uw3xi1li1EYW91iqwCBsr63zICDvz3XEFldcCGKUe+SuDtzgY5F1i3fCKUu0QnoGwWxNtV4KQ7aA&#10;1R9/WiyX02B3XLpoRJyINDSBBfdVFdE88uYedRclIKrs4Ssjf/2NL41Ou4hI9N+/lHk8b30qC7Be&#10;JrVPFqk9TgpNVU+i4JKAn99siiPm3yWWgmCFpztWBicmVMOzISRpZ8n5ZDjBkgPOcCnA4bLReMHK&#10;KiEgKhQH6kzkSgm+v/ynEtkaChaLcf56Otmgtx+lYw/j+xa6BFvHUMHVpSCkB8+CRnTdozaOmVVd&#10;tGQtNuYeEP845l9w36iBjYQUHAVkEjxIze/9+EqNAoXRDkLX0LXYmSc2snlYjD2G0G8H8MJQxjn0&#10;E+l26x3hiHA49VG8aa2KpzvjAYXJtJpecUz/Gqy7A4OyhmhRqt0tfkqhsGiqWyWkVubna3Z/HtUG&#10;vQlpUSaxoj82YFhCxBeJg3aejccY1oXNeHI69IwcetaHHrlplgpnMcOO0jQs/Xkn+mVpVPOIir7w&#10;r6ILJMW3Y+90m6WL8o3/BMoWi3AMtVSDu5YrTXtJ8IV/2D2C0Z3KONSnG9VLKuRHOhPP+paQarFx&#10;quRBhJ557WQRdTgqQfxneKE/3IdTz3+2+S8AAAD//wMAUEsDBBQABgAIAAAAIQD6q+sD3QAAAAoB&#10;AAAPAAAAZHJzL2Rvd25yZXYueG1sTI89T8MwEIZ3JP6DdUhs1E5BURriVBVSB2BqQvdrfCSB2A6x&#10;26b/nusE47336P0o1rMdxImm0HunIVkoEOQab3rXaviotw8ZiBDRGRy8Iw0XCrAub28KzI0/ux2d&#10;qtgKNnEhRw1djGMuZWg6shgWfiTHv08/WYx8Tq00E57Z3A5yqVQqLfaOEzoc6aWj5rs6Wg1q99qt&#10;fvZVus3aej9varx8vb9pfX83b55BRJrjHwzX+lwdSu508Ednghg0pGrFJOtPGW9i4DG5KgcNS5Vk&#10;IMtC/p9Q/gIAAP//AwBQSwECLQAUAAYACAAAACEAtoM4kv4AAADhAQAAEwAAAAAAAAAAAAAAAAAA&#10;AAAAW0NvbnRlbnRfVHlwZXNdLnhtbFBLAQItABQABgAIAAAAIQA4/SH/1gAAAJQBAAALAAAAAAAA&#10;AAAAAAAAAC8BAABfcmVscy8ucmVsc1BLAQItABQABgAIAAAAIQDwigJ7HwMAACEHAAAOAAAAAAAA&#10;AAAAAAAAAC4CAABkcnMvZTJvRG9jLnhtbFBLAQItABQABgAIAAAAIQD6q+sD3QAAAAoBAAAPAAAA&#10;AAAAAAAAAAAAAHkFAABkcnMvZG93bnJldi54bWxQSwUGAAAAAAQABADzAAAAgwYAAAAA&#10;" fillcolor="#9eeaff" strokecolor="#46aac5">
                <v:fill color2="#e4f9ff" rotate="t" angle="180" colors="0 #9eeaff;22938f #bbefff;1 #e4f9ff" focus="100%" type="gradient"/>
                <v:shadow on="t" color="black" opacity="24903f" origin=",.5" offset="0,.55556mm"/>
                <v:path arrowok="t"/>
                <v:textbox>
                  <w:txbxContent>
                    <w:p w14:paraId="37CF9E4F" w14:textId="77777777" w:rsidR="00B11971" w:rsidRPr="004432C3" w:rsidRDefault="00B11971" w:rsidP="00591573">
                      <w:pPr>
                        <w:jc w:val="center"/>
                      </w:pPr>
                      <w:r w:rsidRPr="004432C3">
                        <w:t>Psoriazis la copil</w:t>
                      </w:r>
                    </w:p>
                  </w:txbxContent>
                </v:textbox>
              </v:roundrect>
            </w:pict>
          </mc:Fallback>
        </mc:AlternateContent>
      </w:r>
      <w:r w:rsidRPr="0089797F">
        <w:rPr>
          <w:noProof/>
        </w:rPr>
        <mc:AlternateContent>
          <mc:Choice Requires="wps">
            <w:drawing>
              <wp:anchor distT="0" distB="0" distL="114299" distR="114299" simplePos="0" relativeHeight="251659264" behindDoc="0" locked="0" layoutInCell="1" allowOverlap="1" wp14:anchorId="6020A7CA" wp14:editId="6D74549E">
                <wp:simplePos x="0" y="0"/>
                <wp:positionH relativeFrom="column">
                  <wp:posOffset>1195069</wp:posOffset>
                </wp:positionH>
                <wp:positionV relativeFrom="paragraph">
                  <wp:posOffset>675640</wp:posOffset>
                </wp:positionV>
                <wp:extent cx="0" cy="267335"/>
                <wp:effectExtent l="152400" t="19050" r="57150" b="56515"/>
                <wp:wrapNone/>
                <wp:docPr id="67"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2B4C3FDF" id="Прямая со стрелкой 30" o:spid="_x0000_s1026" type="#_x0000_t32" style="position:absolute;margin-left:94.1pt;margin-top:53.2pt;width:0;height:21.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anTQIAAFAEAAAOAAAAZHJzL2Uyb0RvYy54bWysVEtu2zAQ3RfoHQjuG8l2nARG5Czsppug&#10;DeoWXY8pyiJKkcSQsexd2gvkCL1CN130g5xBvlGHlJMmza6oFoTm9zjz3kinZ5tGs7VEr6wp+OAg&#10;50waYUtlVgV//+78xQlnPoApQVsjC76Vnp9Nnz87bd1EDm1tdSmREYjxk9YVvA7BTbLMi1o24A+s&#10;k4aClcUGApm4ykqEltAbnQ3z/ChrLZYOrZDek3feB/k04VeVFOFNVXkZmC449RbSielcxjObnsJk&#10;heBqJfZtwD900YAydOk91BwCsCtUT6AaJdB6W4UDYZvMVpUSMs1A0wzyv6ZZ1OBkmoXI8e6eJv//&#10;YMXr9SUyVRb86JgzAw1p1H3ZXe9uul/d190N233qbunYfd5dd9+6n92P7rb7zkaJudb5CQHMzCXG&#10;2cXGLNyFFR89sZo9CkbDuz5tU2ET02l4tklKbO+VkJvARO8U5B0eHY9G4yhSBpO7Ooc+vJK2YfGl&#10;4D4gqFUdZtYYktviIAkB6wsf+sK7gnipsedK66S6Nqwt+OhkkNNiCKDlqzQEem0c0eHNijPQK9pq&#10;ETBBeqtVGcsjkMfVcqaRrYE2a5aP88P5vs9HafHuOfi6z0uhfucCKP3SlCxsHVEOiLbd12sT8WVa&#10;XpohUXUVJC7qsmVLfYVvgfo7zOnhrFSRg+Fob9Bmj1OEQmjDBxXqtESR4CddRwTCiH7Qroa+x9E4&#10;Onvm9kMm+u1dD8l60F5Suhc3yry05fYSY320aG1T/v4Ti9/FQztl/fkRTH8DAAD//wMAUEsDBBQA&#10;BgAIAAAAIQCPCOc63wAAAAsBAAAPAAAAZHJzL2Rvd25yZXYueG1sTI9BT8MwDIXvSPyHyEjcWLJp&#10;q0ppOqFJ7MABsYHEdksb01Y0TtVka/n3eFzg9p799Pw5X0+uE2ccQutJw3ymQCBV3rZUa3h/e7pL&#10;QYRoyJrOE2r4xgDr4voqN5n1I+3wvI+14BIKmdHQxNhnUoaqQWfCzPdIvPv0gzOR7VBLO5iRy10n&#10;F0ol0pmW+EJjetw0WH3tT07Dar5tD8fNyyE5lq/qw472ebu71/r2Znp8ABFxin9huOAzOhTMVPoT&#10;2SA69mm64CgLlSxBXBK/k5LFMl2BLHL5/4fiBwAA//8DAFBLAQItABQABgAIAAAAIQC2gziS/gAA&#10;AOEBAAATAAAAAAAAAAAAAAAAAAAAAABbQ29udGVudF9UeXBlc10ueG1sUEsBAi0AFAAGAAgAAAAh&#10;ADj9If/WAAAAlAEAAAsAAAAAAAAAAAAAAAAALwEAAF9yZWxzLy5yZWxzUEsBAi0AFAAGAAgAAAAh&#10;AEWJlqdNAgAAUAQAAA4AAAAAAAAAAAAAAAAALgIAAGRycy9lMm9Eb2MueG1sUEsBAi0AFAAGAAgA&#10;AAAhAI8I5zrfAAAACwEAAA8AAAAAAAAAAAAAAAAApwQAAGRycy9kb3ducmV2LnhtbFBLBQYAAAAA&#10;BAAEAPMAAACzBQAAAAA=&#10;" strokecolor="#c0504d" strokeweight="3pt">
                <v:stroke endarrow="open"/>
                <v:shadow on="t" color="black" opacity="22937f" origin=",.5" offset="0,.63889mm"/>
                <o:lock v:ext="edit" shapetype="f"/>
              </v:shape>
            </w:pict>
          </mc:Fallback>
        </mc:AlternateContent>
      </w:r>
      <w:r w:rsidRPr="0089797F">
        <w:rPr>
          <w:noProof/>
        </w:rPr>
        <mc:AlternateContent>
          <mc:Choice Requires="wps">
            <w:drawing>
              <wp:anchor distT="0" distB="0" distL="114300" distR="114300" simplePos="0" relativeHeight="251633664" behindDoc="0" locked="0" layoutInCell="1" allowOverlap="1" wp14:anchorId="125E0F4F" wp14:editId="3D8948B1">
                <wp:simplePos x="0" y="0"/>
                <wp:positionH relativeFrom="column">
                  <wp:posOffset>945515</wp:posOffset>
                </wp:positionH>
                <wp:positionV relativeFrom="paragraph">
                  <wp:posOffset>356235</wp:posOffset>
                </wp:positionV>
                <wp:extent cx="512445" cy="361315"/>
                <wp:effectExtent l="57150" t="38100" r="59055" b="76835"/>
                <wp:wrapNone/>
                <wp:docPr id="66"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36131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54D8710" w14:textId="77777777" w:rsidR="00B11971" w:rsidRPr="004432C3" w:rsidRDefault="00B11971" w:rsidP="00591573">
                            <w:pPr>
                              <w:jc w:val="center"/>
                            </w:pPr>
                            <w:r w:rsidRPr="004432C3">
                              <w:t>Nu</w:t>
                            </w:r>
                          </w:p>
                          <w:p w14:paraId="5A432E1A" w14:textId="77777777" w:rsidR="00B11971" w:rsidRPr="004432C3" w:rsidRDefault="00B11971" w:rsidP="00591573">
                            <w:pPr>
                              <w:jc w:val="center"/>
                            </w:pPr>
                            <w:r w:rsidRPr="004432C3">
                              <w:t>Nu</w:t>
                            </w:r>
                          </w:p>
                          <w:p w14:paraId="5E4C8B9D"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E0F4F" id="Скругленный прямоугольник 2" o:spid="_x0000_s1053" style="position:absolute;left:0;text-align:left;margin-left:74.45pt;margin-top:28.05pt;width:40.35pt;height:28.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g9HQMAACAHAAAOAAAAZHJzL2Uyb0RvYy54bWysVdtu2zAMfR+wfxD0vtrOpZegSREk6DCg&#10;a4umQ58ZWbaFyZImKZfu60dJTpp2GdANy4MhkRQvh+TJ5dW2lWTNrRNajWlxklPCFdOlUPWYfnu8&#10;/nROifOgSpBa8TF95o5eTT5+uNyYEe/pRsuSW4JOlBttzJg23ptRljnW8BbciTZcobLStgWPV1tn&#10;pYUNem9l1svz02yjbWmsZtw5lM6Tkk6i/6rizN9VleOeyDHF3Hz82vhdhm82uYRRbcE0gnVpwD9k&#10;0YJQGHTvag4eyMqK31y1glntdOVPmG4zXVWC8VgDVlPkb6pZNGB4rAXBcWYPk/t/btntemHubUjd&#10;mRvNvjtEJNsYN9prwsV1NtvKtsEWEyfbiOLzHkW+9YShcFj0BoMhJQxV/dOiXwwDyhmMdo+Ndf4z&#10;1y0JhzG1eqXKB+xUBBDWN84n+51dh2t5LaQkVvsn4ZsIDQ5cAt3hm2jliNGITh7FztbLmbRkDdj8&#10;WT7MB/Mo90L5JBzm+Esz4MB/1WUS94M4yjHrzkusoHaHUfrh+Tsj9c86j+jw7yMVIZ/3hipiWnGw&#10;X4XaF3ukKBTVOxClUATC+hanuGEhLnEMJC8D3KkzuDCxGwENqchmTC+GvdBywBWuJHg8tgYfOFVT&#10;ArJGbmDeJqy0FPvHf2qRa6DkqRkXx8spsJ9He+QO/YcRmoNrkquo6kqQKiTPI0V006NXnttFU27I&#10;Uq7sA2D+g1R/KcKgRjQoKQXyxzBqEJrX83ikR8FD1zuQpoFuxM6DMKF5OGH7HOK8HaQXdzKtYVhI&#10;v11uicAMe2fBSxAtdfl8b0NCcTGdYdcCy78B5+/BIqthtsjU/g4/ldTYNN2dKGm0/XlMHuyRbFBL&#10;yQZZEjv6YwWWUyK/KFy0i2IwCLQaL4PhWS8gcqhZHmrUqp1p3MUCJ8qweAz2Xu6OldXtExL6NERF&#10;FSiGsdPsdJeZT+yNfwmMT6fRDKnUgL9RC8N2lBAa/7h9Ams6lvFIT7d6x6gwesMzyTaMhNLTldeV&#10;iCT0gmvHikjDiQnSX0bg+cN7tHr5Y5v8AgAA//8DAFBLAwQUAAYACAAAACEATtbUSOAAAAAKAQAA&#10;DwAAAGRycy9kb3ducmV2LnhtbEyPQU+DQBCF7yb+h82YeLMLaGlBlsZoPHgxsUobb1t2BCI7i+yW&#10;4r93POnx5X15802xmW0vJhx950hBvIhAINXOdNQoeHt9vFqD8EGT0b0jVPCNHjbl+Vmhc+NO9ILT&#10;NjSCR8jnWkEbwpBL6esWrfYLNyBx9+FGqwPHsZFm1Ccet71MoiiVVnfEF1o94H2L9ef2aBVUX8vn&#10;1f59Z5+yh8mEuloNshqVuryY725BBJzDHwy/+qwOJTsd3JGMFz3nm3XGqIJlGoNgIEmyFMSBm/g6&#10;AlkW8v8L5Q8AAAD//wMAUEsBAi0AFAAGAAgAAAAhALaDOJL+AAAA4QEAABMAAAAAAAAAAAAAAAAA&#10;AAAAAFtDb250ZW50X1R5cGVzXS54bWxQSwECLQAUAAYACAAAACEAOP0h/9YAAACUAQAACwAAAAAA&#10;AAAAAAAAAAAvAQAAX3JlbHMvLnJlbHNQSwECLQAUAAYACAAAACEAqMrIPR0DAAAgBwAADgAAAAAA&#10;AAAAAAAAAAAuAgAAZHJzL2Uyb0RvYy54bWxQSwECLQAUAAYACAAAACEATtbUSOAAAAAKAQAADwAA&#10;AAAAAAAAAAAAAAB3BQAAZHJzL2Rvd25yZXYueG1sUEsFBgAAAAAEAAQA8wAAAIQGAAAAAA==&#10;" fillcolor="#ffa2a1" strokecolor="#be4b48">
                <v:fill color2="#ffe5e5" rotate="t" angle="180" colors="0 #ffa2a1;22938f #ffbebd;1 #ffe5e5" focus="100%" type="gradient"/>
                <v:shadow on="t" color="black" opacity="24903f" origin=",.5" offset="0,.55556mm"/>
                <v:path arrowok="t"/>
                <v:textbox>
                  <w:txbxContent>
                    <w:p w14:paraId="154D8710" w14:textId="77777777" w:rsidR="00B11971" w:rsidRPr="004432C3" w:rsidRDefault="00B11971" w:rsidP="00591573">
                      <w:pPr>
                        <w:jc w:val="center"/>
                      </w:pPr>
                      <w:r w:rsidRPr="004432C3">
                        <w:t>Nu</w:t>
                      </w:r>
                    </w:p>
                    <w:p w14:paraId="5A432E1A" w14:textId="77777777" w:rsidR="00B11971" w:rsidRPr="004432C3" w:rsidRDefault="00B11971" w:rsidP="00591573">
                      <w:pPr>
                        <w:jc w:val="center"/>
                      </w:pPr>
                      <w:r w:rsidRPr="004432C3">
                        <w:t>Nu</w:t>
                      </w:r>
                    </w:p>
                    <w:p w14:paraId="5E4C8B9D" w14:textId="77777777" w:rsidR="00B11971" w:rsidRPr="004432C3" w:rsidRDefault="00B11971" w:rsidP="00591573">
                      <w:pPr>
                        <w:jc w:val="center"/>
                      </w:pPr>
                    </w:p>
                  </w:txbxContent>
                </v:textbox>
              </v:roundrect>
            </w:pict>
          </mc:Fallback>
        </mc:AlternateContent>
      </w:r>
      <w:r w:rsidRPr="0089797F">
        <w:rPr>
          <w:noProof/>
        </w:rPr>
        <mc:AlternateContent>
          <mc:Choice Requires="wps">
            <w:drawing>
              <wp:anchor distT="0" distB="0" distL="114300" distR="114300" simplePos="0" relativeHeight="251636736" behindDoc="0" locked="0" layoutInCell="1" allowOverlap="1" wp14:anchorId="24BFC086" wp14:editId="0C4F9EC4">
                <wp:simplePos x="0" y="0"/>
                <wp:positionH relativeFrom="column">
                  <wp:posOffset>304800</wp:posOffset>
                </wp:positionH>
                <wp:positionV relativeFrom="paragraph">
                  <wp:posOffset>2929255</wp:posOffset>
                </wp:positionV>
                <wp:extent cx="2160270" cy="351790"/>
                <wp:effectExtent l="57150" t="38100" r="49530" b="67310"/>
                <wp:wrapNone/>
                <wp:docPr id="6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35179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EE1CB9C" w14:textId="77777777" w:rsidR="00B11971" w:rsidRPr="004432C3" w:rsidRDefault="00B11971" w:rsidP="00591573">
                            <w:pPr>
                              <w:jc w:val="center"/>
                            </w:pPr>
                            <w:r w:rsidRPr="004432C3">
                              <w:t>Băiat în vârstă de~ 6 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FC086" id="Скругленный прямоугольник 5" o:spid="_x0000_s1054" style="position:absolute;left:0;text-align:left;margin-left:24pt;margin-top:230.65pt;width:170.1pt;height:27.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vyIQMAACEHAAAOAAAAZHJzL2Uyb0RvYy54bWysVdtu2zAMfR+wfxD8vtrOrY3RZMhSdBiQ&#10;tUXToc+MLNvCZEmTlEv39aMkJ02zDuiG5cGQSIqXQ/Lk8uOuFWTDjOVKTpL8LEsIk1SVXNaT5NvD&#10;9YeLhFgHsgShJJskT8wmH6fv311udcF6qlGiZIagE2mLrZ4kjXO6SFNLG9aCPVOaSVRWyrTg8Grq&#10;tDSwRe+tSHtZNkq3ypTaKMqsRelVVCbT4L+qGHW3VWWZI2KSYG4ufE34rvw3nV5CURvQDaddGvAP&#10;WbTAJQY9uLoCB2Rt+G+uWk6NsqpyZ1S1qaoqTlmoAavJs5Nqlg1oFmpBcKw+wGT/n1t6s1nqO+NT&#10;t3qh6HeLiKRbbYuDxl9sZ7OrTOttMXGyCyg+HVBkO0coCnv5KOudI9gUdf1hfj4OMKdQ7F9rY91n&#10;plriD5PEqLUs77FVAUHYLKzzSUCxt+uALa+5EMQo98hdE7DBiYuoW3wTrCzRCuHJgtiaejUXhmwA&#10;uz/4NJvPR0HuuHRROMzwF4fAgvuqyijue/E+685LyKi2x1H6/vkbI/XPO48I9N9Hyn0+bw2Vh7TC&#10;ZL8IdSgWoT0tCkX1HkTBJQG/v/kIV8zHJZaCYKWHO3YGNyZ0w6MhJNlOkvGwN8SWA+5wJcDhsdX4&#10;wMo6ISBqJAfqTMRKCX54/KcW2QZKFpsxfr2cPNvLT8qxx/79CF2BbaKroOpKENInzwJHdNOj1o6Z&#10;ZVNuyUqszT1g/oNYf8n9oAY0ElJyJJBh0CA0L+fxlR4FCKMchG6gG7ELD2xE87gZhxzCvB2lF5Yy&#10;7qHfSLdb7QjHDHsX3osXrVT5dGd8QmEzrabXHMtfgHV3YJDWMFukaneLn0oobJrqTglplPn5mtzb&#10;I9ugNiFbpEns6I81GJYQ8UXioo3zwQDdunAZDM97HpFjzepYI9ftXOEu5jhRmoajt3dif6yMah+R&#10;0Wc+KqpAUowdZ6e7zF2kb/xPoGw2C2bIpRrcQi413VOCb/zD7hGM7ljGIT/dqD2lQnHCM9HWj4RU&#10;s7VTFQ8k9IxrR4vIw5EJ4n+GJ/rje7B6/meb/gIAAP//AwBQSwMEFAAGAAgAAAAhAFjK+c3gAAAA&#10;CgEAAA8AAABkcnMvZG93bnJldi54bWxMj8FOwzAQRO9I/IO1SNyokxaCSeNUFVIPwKkJvbvxNg7E&#10;dojdNv17llM5jVYzmn1TrCbbsxOOofNOQjpLgKFrvO5cK+Gz3jwIYCEqp1XvHUq4YIBVeXtTqFz7&#10;s9viqYotoxIXciXBxDjknIfGoFVh5gd05B38aFWkc2y5HtWZym3P50mScas6Rx+MGvDVYPNdHa2E&#10;ZPtmXn52VbYRbb2b1rW6fH28S3l/N62XwCJO8RqGP3xCh5KY9v7odGC9hEdBUyJpli6AUWAhxBzY&#10;XsJTmj0DLwv+f0L5CwAA//8DAFBLAQItABQABgAIAAAAIQC2gziS/gAAAOEBAAATAAAAAAAAAAAA&#10;AAAAAAAAAABbQ29udGVudF9UeXBlc10ueG1sUEsBAi0AFAAGAAgAAAAhADj9If/WAAAAlAEAAAsA&#10;AAAAAAAAAAAAAAAALwEAAF9yZWxzLy5yZWxzUEsBAi0AFAAGAAgAAAAhADGcq/IhAwAAIQcAAA4A&#10;AAAAAAAAAAAAAAAALgIAAGRycy9lMm9Eb2MueG1sUEsBAi0AFAAGAAgAAAAhAFjK+c3gAAAACgEA&#10;AA8AAAAAAAAAAAAAAAAAewUAAGRycy9kb3ducmV2LnhtbFBLBQYAAAAABAAEAPMAAACIBgAAAAA=&#10;" fillcolor="#9eeaff" strokecolor="#46aac5">
                <v:fill color2="#e4f9ff" rotate="t" angle="180" colors="0 #9eeaff;22938f #bbefff;1 #e4f9ff" focus="100%" type="gradient"/>
                <v:shadow on="t" color="black" opacity="24903f" origin=",.5" offset="0,.55556mm"/>
                <v:path arrowok="t"/>
                <v:textbox>
                  <w:txbxContent>
                    <w:p w14:paraId="1EE1CB9C" w14:textId="77777777" w:rsidR="00B11971" w:rsidRPr="004432C3" w:rsidRDefault="00B11971" w:rsidP="00591573">
                      <w:pPr>
                        <w:jc w:val="center"/>
                      </w:pPr>
                      <w:r w:rsidRPr="004432C3">
                        <w:t>Băiat în vârstă de~ 6 ani</w:t>
                      </w:r>
                    </w:p>
                  </w:txbxContent>
                </v:textbox>
              </v:roundrect>
            </w:pict>
          </mc:Fallback>
        </mc:AlternateContent>
      </w:r>
      <w:r w:rsidRPr="0089797F">
        <w:rPr>
          <w:noProof/>
        </w:rPr>
        <mc:AlternateContent>
          <mc:Choice Requires="wps">
            <w:drawing>
              <wp:anchor distT="0" distB="0" distL="114300" distR="114300" simplePos="0" relativeHeight="251635712" behindDoc="0" locked="0" layoutInCell="1" allowOverlap="1" wp14:anchorId="003B29B9" wp14:editId="3294AA22">
                <wp:simplePos x="0" y="0"/>
                <wp:positionH relativeFrom="column">
                  <wp:posOffset>314960</wp:posOffset>
                </wp:positionH>
                <wp:positionV relativeFrom="paragraph">
                  <wp:posOffset>1894205</wp:posOffset>
                </wp:positionV>
                <wp:extent cx="1587500" cy="341630"/>
                <wp:effectExtent l="57150" t="38100" r="50800" b="77470"/>
                <wp:wrapNone/>
                <wp:docPr id="6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34163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CCB2242" w14:textId="77777777" w:rsidR="00B11971" w:rsidRPr="004432C3" w:rsidRDefault="00B11971" w:rsidP="00591573">
                            <w:pPr>
                              <w:jc w:val="center"/>
                            </w:pPr>
                            <w:r w:rsidRPr="004432C3">
                              <w:t>Entezite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03B29B9" id="Скругленный прямоугольник 4" o:spid="_x0000_s1055" style="position:absolute;left:0;text-align:left;margin-left:24.8pt;margin-top:149.15pt;width:125pt;height:2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zZHwMAACEHAAAOAAAAZHJzL2Uyb0RvYy54bWysVdtu2zAMfR+wfxD8vjrOrY3RZMhSdBiQ&#10;tUXToc+MLNvCZEmTlEv39aMkO83SDuiGvRgSKVGHh+Tx5cd9I8iWGcuVnCbZWS8hTFJVcFlNk28P&#10;1x8uEmIdyAKEkmyaPDGbfJy9f3e50znrq1qJghmCQaTNd3qa1M7pPE0trVkD9kxpJtFZKtOAw62p&#10;0sLADqM3Iu33euN0p0yhjaLMWrReRWcyC/HLklF3W5aWOSKmCWJz4WvCd+2/6ewS8sqArjltYcA/&#10;oGiAS3z0EOoKHJCN4S9CNZwaZVXpzqhqUlWWnLKQA2aT9U6yWdWgWcgFybH6QJP9f2HpzXal74yH&#10;bvVS0e8WGUl32uYHj9/Y9sy+NI0/i8DJPrD4dGCR7R2haMxGF+ejHpJN0TcYZuNBoDmFvLutjXWf&#10;mWqIX0wTozayuMdSBQZhu7TOg4C8O9cSW1xzIYhR7pG7OnCDj0XWLd4JpyzRCunpBbM11XohDNkC&#10;Vn/4ab5YjIPdcemiEXEi0tAEFtxXVUTzwJs71G2UgKiyx68M/PU3vjQ4byMi0X//UubxvPWpLMB6&#10;mdQhWaT2NCk0VR2JgksCfn6zMY6Yf5dYCoIVnu5YGZyYUA3PhpBkN00mo/4ISw44w6UAh8tG4wUr&#10;q4SAqFAcqDORKyX44fKfSmRrKFgsxuT1dLJeZz9Jxx7H9y10BbaOoYKrTUFID54FjWi7R20cM6u6&#10;2JG12Jh7QPzDmH/BfaMGNhJScBSQUfAgNb/34ys1ChRGOwhdQ9tiF57YyOZxMQ4YQr8dwQtDGefQ&#10;T6Tbr/eEI8L+xEfxprUqnu6MBxQm02p6zTH9JVh3BwZlDdGiVLtb/JRCYdFUu0pIrczP1+z+PKoN&#10;ehOyQ5nEiv7YgGEJEV8kDtokGw4xrAub4ei87xk59qyPPXLTLBTOYoYdpWlY+vNOdMvSqOYRFX3u&#10;X0UXSIpvx95pNwsX5Rv/CZTN5+EYaqkGt5QrTTtJ8IV/2D+C0a3KONSnG9VJKuQnOhPP+paQar5x&#10;quRBhJ55bWURdTgqQfxneKE/3odTz3+22S8AAAD//wMAUEsDBBQABgAIAAAAIQAfA6/f3wAAAAoB&#10;AAAPAAAAZHJzL2Rvd25yZXYueG1sTI/BToNAEIbvJr7DZky82aVUCSBL05j0oJ4K9j6FkUXZWWS3&#10;LX17tyc9zsyXf76/WM9mECeaXG9ZwXIRgSBubNtzp+Cj3j6kIJxHbnGwTAou5GBd3t4UmLf2zDs6&#10;Vb4TIYRdjgq092MupWs0GXQLOxKH26edDPowTp1sJzyHcDPIOIoSabDn8EHjSC+amu/qaBREu1ed&#10;/eyrZJt29X7e1Hj5en9T6v5u3jyD8DT7Pxiu+kEdyuB0sEdunRgUPGZJIBXEWboCEYA4u24OClZP&#10;8RJkWcj/FcpfAAAA//8DAFBLAQItABQABgAIAAAAIQC2gziS/gAAAOEBAAATAAAAAAAAAAAAAAAA&#10;AAAAAABbQ29udGVudF9UeXBlc10ueG1sUEsBAi0AFAAGAAgAAAAhADj9If/WAAAAlAEAAAsAAAAA&#10;AAAAAAAAAAAALwEAAF9yZWxzLy5yZWxzUEsBAi0AFAAGAAgAAAAhAGap/NkfAwAAIQcAAA4AAAAA&#10;AAAAAAAAAAAALgIAAGRycy9lMm9Eb2MueG1sUEsBAi0AFAAGAAgAAAAhAB8Dr9/fAAAACgEAAA8A&#10;AAAAAAAAAAAAAAAAeQUAAGRycy9kb3ducmV2LnhtbFBLBQYAAAAABAAEAPMAAACFBgAAAAA=&#10;" fillcolor="#9eeaff" strokecolor="#46aac5">
                <v:fill color2="#e4f9ff" rotate="t" angle="180" colors="0 #9eeaff;22938f #bbefff;1 #e4f9ff" focus="100%" type="gradient"/>
                <v:shadow on="t" color="black" opacity="24903f" origin=",.5" offset="0,.55556mm"/>
                <v:path arrowok="t"/>
                <v:textbox>
                  <w:txbxContent>
                    <w:p w14:paraId="3CCB2242" w14:textId="77777777" w:rsidR="00B11971" w:rsidRPr="004432C3" w:rsidRDefault="00B11971" w:rsidP="00591573">
                      <w:pPr>
                        <w:jc w:val="center"/>
                      </w:pPr>
                      <w:r w:rsidRPr="004432C3">
                        <w:t>Entezite</w:t>
                      </w:r>
                    </w:p>
                  </w:txbxContent>
                </v:textbox>
              </v:roundrect>
            </w:pict>
          </mc:Fallback>
        </mc:AlternateContent>
      </w:r>
      <w:r w:rsidRPr="0089797F">
        <w:rPr>
          <w:noProof/>
        </w:rPr>
        <mc:AlternateContent>
          <mc:Choice Requires="wps">
            <w:drawing>
              <wp:anchor distT="0" distB="0" distL="114300" distR="114300" simplePos="0" relativeHeight="251640832" behindDoc="0" locked="0" layoutInCell="1" allowOverlap="1" wp14:anchorId="6B5CFAD5" wp14:editId="0DD5862C">
                <wp:simplePos x="0" y="0"/>
                <wp:positionH relativeFrom="column">
                  <wp:posOffset>7319645</wp:posOffset>
                </wp:positionH>
                <wp:positionV relativeFrom="paragraph">
                  <wp:posOffset>3432810</wp:posOffset>
                </wp:positionV>
                <wp:extent cx="1587500" cy="502285"/>
                <wp:effectExtent l="0" t="0" r="0" b="0"/>
                <wp:wrapNone/>
                <wp:docPr id="63"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50228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4FFD0" id="Скругленный прямоугольник 8" o:spid="_x0000_s1026" style="position:absolute;margin-left:576.35pt;margin-top:270.3pt;width:125pt;height:39.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ftQIAAEIFAAAOAAAAZHJzL2Uyb0RvYy54bWysVM1uEzEQviPxDpbvdJOQlLDqpgqNgpCi&#10;tqJFPU+83uwKr21s56eckDiCxDPwDAgJWlpeYfNGjL2bNi09IS6WxzP+Zuabn739VSnIghtbKJnQ&#10;9k6LEi6ZSgs5S+ib0/GTPiXWgUxBKMkTes4t3R88frS31DHvqFyJlBuCINLGS53Q3DkdR5FlOS/B&#10;7ijNJSozZUpwKJpZlBpYInopok6rtRstlUm1UYxbi6+jWkkHAT/LOHNHWWa5IyKhGJsLpwnn1J/R&#10;YA/imQGdF6wJA/4hihIKiU5voEbggMxN8RdUWTCjrMrcDlNlpLKsYDzkgNm0W/eyOclB85ALkmP1&#10;DU32/8Gyw8WxIUWa0N2nlEgosUbV1+pi/WH9sfpWXVbfq6vqav2p+kmq3/j4pfpVXQfVdXW5/ozK&#10;H9UF6Xsel9rGCHeij41nwuqJYm8tKqI7Gi/YxmaVmdLbIg9kFYpyflMUvnKE4WO713/Wa2HtGOp6&#10;rU6n3/PeIog3v7Wx7iVXJfGXhBo1l+lrrHwoCCwm1tX2G7sQnRJFOi6ECIKZTQ+EIQvALumO++0X&#10;o8aF3TYTkiwT2ul1QzSA3ZoJcBhYqZE/K2eUgJjhGDBngu87v+0DToLzHFJeu8Y0EboOtjEPid7B&#10;8VmMwOb1l6Bqvgjp8Xjo+ibpW7L9barSc6y2UfUYWM3GBaJNwLpjMNj3yDLOsjvCIxMKk1XNjZJc&#10;mfcPvXt7bEfUUrLEOUIi3s3BcErEK4mN+rzd7frBC0K396yDgtnWTLc1cl4eKCxCG7eGZuHq7Z3Y&#10;XDOjyjMc+aH3iiqQDH3XlDfCgavnG5cG48NhMMNh0+Am8kQzD+558jyers7A6KZvHHbcodrMHMT3&#10;Oqe29T+lGs6dyorQVre8No2OgxqK1iwVvwm25WB1u/oGfwAAAP//AwBQSwMEFAAGAAgAAAAhAPsD&#10;mCneAAAADQEAAA8AAABkcnMvZG93bnJldi54bWxMj8FOwzAMhu9IvENkJG4sabW1ozSdBmh3GCCu&#10;WeO1FY1TJWlX3p70xI6//en353I3m55N6HxnSUKyEsCQaqs7aiR8fhwetsB8UKRVbwkl/KKHXXV7&#10;U6pC2wu943QMDYsl5AsloQ1hKDj3dYtG+ZUdkOLubJ1RIUbXcO3UJZabnqdCZNyojuKFVg340mL9&#10;cxyNBCMaJ7bjt/l6Tms62LfpNd+fpby/m/dPwALO4R+GRT+qQxWdTnYk7Vkfc7JJ88hK2KxFBmxB&#10;1mIZnSRkyWMOvCr59RfVHwAAAP//AwBQSwECLQAUAAYACAAAACEAtoM4kv4AAADhAQAAEwAAAAAA&#10;AAAAAAAAAAAAAAAAW0NvbnRlbnRfVHlwZXNdLnhtbFBLAQItABQABgAIAAAAIQA4/SH/1gAAAJQB&#10;AAALAAAAAAAAAAAAAAAAAC8BAABfcmVscy8ucmVsc1BLAQItABQABgAIAAAAIQCz+dfftQIAAEIF&#10;AAAOAAAAAAAAAAAAAAAAAC4CAABkcnMvZTJvRG9jLnhtbFBLAQItABQABgAIAAAAIQD7A5gp3gAA&#10;AA0BAAAPAAAAAAAAAAAAAAAAAA8FAABkcnMvZG93bnJldi54bWxQSwUGAAAAAAQABADzAAAAGgYA&#10;AAAA&#10;" fillcolor="#4f81bd" strokecolor="#385d8a" strokeweight="2pt">
                <v:path arrowok="t"/>
              </v:roundrect>
            </w:pict>
          </mc:Fallback>
        </mc:AlternateContent>
      </w:r>
    </w:p>
    <w:p w14:paraId="447202E7" w14:textId="77777777" w:rsidR="00591573" w:rsidRPr="0089797F" w:rsidRDefault="00BE666A" w:rsidP="00747BE8">
      <w:r w:rsidRPr="0089797F">
        <w:rPr>
          <w:noProof/>
        </w:rPr>
        <mc:AlternateContent>
          <mc:Choice Requires="wps">
            <w:drawing>
              <wp:anchor distT="0" distB="0" distL="114300" distR="114300" simplePos="0" relativeHeight="251658240" behindDoc="0" locked="0" layoutInCell="1" allowOverlap="1" wp14:anchorId="191A2F36" wp14:editId="74153A8E">
                <wp:simplePos x="0" y="0"/>
                <wp:positionH relativeFrom="column">
                  <wp:posOffset>3839845</wp:posOffset>
                </wp:positionH>
                <wp:positionV relativeFrom="paragraph">
                  <wp:posOffset>-5080</wp:posOffset>
                </wp:positionV>
                <wp:extent cx="644525" cy="10160"/>
                <wp:effectExtent l="0" t="114300" r="0" b="161290"/>
                <wp:wrapNone/>
                <wp:docPr id="6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1016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shape w14:anchorId="6B9DD016" id="Прямая со стрелкой 28" o:spid="_x0000_s1026" type="#_x0000_t32" style="position:absolute;margin-left:302.35pt;margin-top:-.4pt;width:50.7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6pVQIAAFQEAAAOAAAAZHJzL2Uyb0RvYy54bWysVEtu2zAQ3RfoHQjua8mObRiC5Szsppug&#10;NeoWXY8pSiJKkQTJWPYu7QVyhF6hmy76Qc4g36hDykmTZldUC4LDmXmcN2+o+fm+kWTHrRNa5XQ4&#10;SCnhiulCqCqn799dvJhR4jyoAqRWPKcH7uj54vmzeWsyPtK1lgW3BEGUy1qT09p7kyWJYzVvwA20&#10;4QqdpbYNeDRtlRQWWkRvZDJK02nSalsYqxl3Dk9XvZMuIn5ZcubflKXjnsicYm0+rjau27Amizlk&#10;lQVTC3YqA/6higaEwkvvoVbggVxZ8QSqEcxqp0s/YLpJdFkKxiMHZDNM/2KzqcHwyAWb48x9m9z/&#10;g2Wvd2tLRJHT6YgSBQ1q1H05Xh9vul/d1+MNOX7qbnE5fj5ed9+6n92P7rb7Tkaz0LnWuAwBlmpt&#10;A3e2VxtzqdlHh77kkTMYzvRh+9I2IRzJk31U4nCvBN97wvBwOh5PRhNKGLqG6XAahUogu8s11vlX&#10;XDckbHLqvAVR1X6plULJtR1GMWB36XyoBbK7hHCx0hdCyqi8VKTN6dlsmOJwMMABLCV43DYGW+JU&#10;RQnICiebeRshnZaiCOkByNlqu5SW7ACna5lO0vEqtAWvexQW7l6Bq/u46OrnzoOQL1VB/MFg28Fa&#10;3Z7ypQr4PA4wcojtuvLcbuqiJVt5Zd8C1jdO8aOkEKEHo7OTgdM9iR50We0/CF/HQQpNflJ1QECM&#10;cA7S1NDXeDYJhycqPclIS9/VEK0H5UW1e4GD1FtdHNY25AcLRzfGn55ZeBsP7Rj152ew+A0AAP//&#10;AwBQSwMEFAAGAAgAAAAhAGnnIOveAAAABgEAAA8AAABkcnMvZG93bnJldi54bWxMj0FPwkAUhO8m&#10;/ofNM/EmuxAtUPpKDIkcPBhBE+G27T7bxu7bprvQ+u9dTniczGTmm2w92lacqfeNY4TpRIEgLp1p&#10;uEL4/Hh5WIDwQbPRrWNC+CUP6/z2JtOpcQPv6LwPlYgl7FONUIfQpVL6siar/cR1xNH7dr3VIcq+&#10;kqbXQyy3rZwplUirG44Lte5oU1P5sz9ZhKfptjkcN2+H5Fi8qy8zmNftbol4fzc+r0AEGsM1DBf8&#10;iA55ZCrciY0XLUKiHucxinB5EP25SmYgCoQFyDyT//HzPwAAAP//AwBQSwECLQAUAAYACAAAACEA&#10;toM4kv4AAADhAQAAEwAAAAAAAAAAAAAAAAAAAAAAW0NvbnRlbnRfVHlwZXNdLnhtbFBLAQItABQA&#10;BgAIAAAAIQA4/SH/1gAAAJQBAAALAAAAAAAAAAAAAAAAAC8BAABfcmVscy8ucmVsc1BLAQItABQA&#10;BgAIAAAAIQAlPQ6pVQIAAFQEAAAOAAAAAAAAAAAAAAAAAC4CAABkcnMvZTJvRG9jLnhtbFBLAQIt&#10;ABQABgAIAAAAIQBp5yDr3gAAAAYBAAAPAAAAAAAAAAAAAAAAAK8EAABkcnMvZG93bnJldi54bWxQ&#10;SwUGAAAAAAQABADzAAAAugUAAAAA&#10;" strokecolor="#c0504d" strokeweight="3pt">
                <v:stroke endarrow="open"/>
                <v:shadow on="t" color="black" opacity="22937f" origin=",.5" offset="0,.63889mm"/>
                <o:lock v:ext="edit" shapetype="f"/>
              </v:shape>
            </w:pict>
          </mc:Fallback>
        </mc:AlternateContent>
      </w:r>
    </w:p>
    <w:p w14:paraId="64E63101" w14:textId="77777777" w:rsidR="00591573" w:rsidRPr="0089797F" w:rsidRDefault="00591573" w:rsidP="00747BE8"/>
    <w:p w14:paraId="6DF2F270" w14:textId="77777777" w:rsidR="00591573" w:rsidRPr="0089797F" w:rsidRDefault="00591573" w:rsidP="00747BE8"/>
    <w:p w14:paraId="1C4BB54A" w14:textId="77777777" w:rsidR="00591573" w:rsidRPr="0089797F" w:rsidRDefault="00591573" w:rsidP="00747BE8"/>
    <w:p w14:paraId="1F76A270" w14:textId="77777777" w:rsidR="00591573" w:rsidRPr="0089797F" w:rsidRDefault="00591573" w:rsidP="00747BE8"/>
    <w:p w14:paraId="25427243" w14:textId="77777777" w:rsidR="00591573" w:rsidRPr="0089797F" w:rsidRDefault="00591573" w:rsidP="00747BE8"/>
    <w:p w14:paraId="01264A70" w14:textId="77777777" w:rsidR="00591573" w:rsidRPr="0089797F" w:rsidRDefault="00591573" w:rsidP="00747BE8"/>
    <w:p w14:paraId="350252DA" w14:textId="77777777" w:rsidR="00591573" w:rsidRPr="0089797F" w:rsidRDefault="00591573" w:rsidP="00747BE8"/>
    <w:p w14:paraId="35313676" w14:textId="77777777" w:rsidR="00591573" w:rsidRPr="0089797F" w:rsidRDefault="00591573" w:rsidP="00747BE8"/>
    <w:p w14:paraId="3C0313DD" w14:textId="77777777" w:rsidR="00591573" w:rsidRPr="0089797F" w:rsidRDefault="00591573" w:rsidP="00747BE8"/>
    <w:p w14:paraId="5D1DCFF3" w14:textId="77777777" w:rsidR="00591573" w:rsidRPr="0089797F" w:rsidRDefault="00591573" w:rsidP="00747BE8"/>
    <w:p w14:paraId="5BBF8A85" w14:textId="77777777" w:rsidR="00591573" w:rsidRPr="0089797F" w:rsidRDefault="00591573" w:rsidP="00747BE8"/>
    <w:p w14:paraId="5E320A13" w14:textId="77777777" w:rsidR="00591573" w:rsidRPr="0089797F" w:rsidRDefault="00591573" w:rsidP="00747BE8"/>
    <w:p w14:paraId="40B95B1C" w14:textId="77777777" w:rsidR="00591573" w:rsidRPr="0089797F" w:rsidRDefault="00591573" w:rsidP="00747BE8"/>
    <w:p w14:paraId="21E923B4" w14:textId="77777777" w:rsidR="00591573" w:rsidRPr="0089797F" w:rsidRDefault="00591573" w:rsidP="00747BE8"/>
    <w:p w14:paraId="080B84C3" w14:textId="77777777" w:rsidR="00591573" w:rsidRPr="0089797F" w:rsidRDefault="00591573" w:rsidP="00747BE8"/>
    <w:p w14:paraId="3CF0F48C" w14:textId="77777777" w:rsidR="00591573" w:rsidRPr="0089797F" w:rsidRDefault="00591573" w:rsidP="00747BE8"/>
    <w:p w14:paraId="02E2722F" w14:textId="77777777" w:rsidR="00591573" w:rsidRPr="0089797F" w:rsidRDefault="00591573" w:rsidP="00747BE8"/>
    <w:p w14:paraId="444327F3" w14:textId="77777777" w:rsidR="00591573" w:rsidRPr="0089797F" w:rsidRDefault="00591573" w:rsidP="00747BE8"/>
    <w:p w14:paraId="5F607BEE" w14:textId="77777777" w:rsidR="00591573" w:rsidRPr="0089797F" w:rsidRDefault="00591573" w:rsidP="00747BE8"/>
    <w:p w14:paraId="137F4476" w14:textId="77777777" w:rsidR="00591573" w:rsidRPr="0089797F" w:rsidRDefault="00591573" w:rsidP="00747BE8"/>
    <w:p w14:paraId="14722508" w14:textId="77777777" w:rsidR="00591573" w:rsidRPr="0089797F" w:rsidRDefault="00591573" w:rsidP="00747BE8"/>
    <w:p w14:paraId="7A03664A" w14:textId="77777777" w:rsidR="00591573" w:rsidRPr="0089797F" w:rsidRDefault="00591573" w:rsidP="00747BE8"/>
    <w:p w14:paraId="6F782289" w14:textId="77777777" w:rsidR="00591573" w:rsidRPr="0089797F" w:rsidRDefault="00591573" w:rsidP="00747BE8"/>
    <w:p w14:paraId="6ED1D322" w14:textId="77777777" w:rsidR="00591573" w:rsidRPr="0089797F" w:rsidRDefault="00BE666A" w:rsidP="00747BE8">
      <w:r w:rsidRPr="0089797F">
        <w:rPr>
          <w:noProof/>
        </w:rPr>
        <mc:AlternateContent>
          <mc:Choice Requires="wps">
            <w:drawing>
              <wp:anchor distT="0" distB="0" distL="114300" distR="114300" simplePos="0" relativeHeight="251685888" behindDoc="0" locked="0" layoutInCell="1" allowOverlap="1" wp14:anchorId="23276EB6" wp14:editId="13680D15">
                <wp:simplePos x="0" y="0"/>
                <wp:positionH relativeFrom="column">
                  <wp:posOffset>3472180</wp:posOffset>
                </wp:positionH>
                <wp:positionV relativeFrom="paragraph">
                  <wp:posOffset>42545</wp:posOffset>
                </wp:positionV>
                <wp:extent cx="2969260" cy="349250"/>
                <wp:effectExtent l="57150" t="38100" r="59690" b="69850"/>
                <wp:wrapNone/>
                <wp:docPr id="61"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9260" cy="34925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1AA7A67" w14:textId="77777777" w:rsidR="00B11971" w:rsidRPr="004432C3" w:rsidRDefault="00B11971" w:rsidP="00591573">
                            <w:r w:rsidRPr="004432C3">
                              <w:t>După  6 luni mai puțin de 4 articulații implicate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76EB6" id="Скругленный прямоугольник 56" o:spid="_x0000_s1056" style="position:absolute;left:0;text-align:left;margin-left:273.4pt;margin-top:3.35pt;width:233.8pt;height: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zHwMAACEHAAAOAAAAZHJzL2Uyb0RvYy54bWysVdtu2zAMfR+wfxD8vjr3NkaTImiRYUDW&#10;Fk2HPjOybAuTJU1S4nRfP0qy0zTrgG5YHgyJpHg5JE8ur/a1IDtmLFdylvTPeglhkqqcy3KWfHtc&#10;frpIiHUgcxBKslnyzGxyNf/44bLRGRuoSomcGYJOpM0aPUsq53SWppZWrAZ7pjSTqCyUqcHh1ZRp&#10;bqBB77VIB73eJG2UybVRlFmL0puoTObBf1Ew6u6KwjJHxCzB3Fz4mvDd+G86v4SsNKArTts04B+y&#10;qIFLDHpwdQMOyNbw31zVnBplVeHOqKpTVRScslADVtPvnVSzrkCzUAuCY/UBJvv/3NLb3VrfG5+6&#10;1StFv1tEJG20zQ4af7Gtzb4wtbfFxMk+oPh8QJHtHaEoHEwn08EEwaaoG46mg3GAOYWse62NdZ+Z&#10;qok/zBKjtjJ/wFYFBGG3ss4nAVln1wKbL7kQxCj3xF0VsMGJi6hbfBOsLNEK4ekFsTXl5loYsgPs&#10;/vJ8OhlNgtxx6aJw3MNfHAIL7qvKo3joxV3WrZeQUWmPowz983dGGp63HhHov4/U9/m8N1Q/pBUm&#10;+1WoQ7EI7WlRKCo7EAWXBPz+9ie4Yj4usRQEyz3csTO4MaEbHg0hSTNLpuPBGFsOuMOFAIfHWuMD&#10;K8uEgCiRHKgzESsl+OHxn1pkK8hZbMb07XL6vU5+Uo499u9H6AZsFV0FVVuCkD55FjiinR61dcys&#10;q7whG7E1D4D5j2L9OfeDGtBISM6RQMZBg9C8nsc3ehQgjHIQuoJ2xC48sBHN42YccgjzdpReWMq4&#10;h34j3X6zJxwzHAYvXrRR+fO98QmFzbSaLjmWvwLr7sEgrWG2SNXuDj+FUNg01Z4SUinz8y25t0e2&#10;QW1CGqRJ7OiPLRiWEPFF4qJN+6MRunXhMhqfDzwix5rNsUZu62uFu9jHidI0HL29E92xMKp+QkZf&#10;+KioAkkxdpyd9nLtIn3jfwJli0UwQy7V4FZyrWlHCb7xj/snMLplGYf8dKs6SoXshGeirR8JqRZb&#10;pwoeSOgF15YWkYcjE8T/DE/0x/dg9fLPNv8FAAD//wMAUEsDBBQABgAIAAAAIQB9mlBh3gAAAAkB&#10;AAAPAAAAZHJzL2Rvd25yZXYueG1sTI9Ra8IwFIXfB/6HcIW9zbTStaNrKiIMBJ/mRPAtba5NMbkp&#10;TdT67xeftsd7zuGc71aryRp2w9H3jgSkiwQYUutUT52Aw8/X2wcwHyQpaRyhgAd6WNWzl0qWyt3p&#10;G2/70LFYQr6UAnQIQ8m5bzVa6RduQIre2Y1WhniOHVejvMdya/gySXJuZU9xQcsBNxrby/5qBWyN&#10;PTVuXRy3hw0WqdudzloPQrzOp/UnsIBT+AvDEz+iQx2ZGncl5ZkR8J7lET0IyAtgTz9JswxYE4W0&#10;AF5X/P8H9S8AAAD//wMAUEsBAi0AFAAGAAgAAAAhALaDOJL+AAAA4QEAABMAAAAAAAAAAAAAAAAA&#10;AAAAAFtDb250ZW50X1R5cGVzXS54bWxQSwECLQAUAAYACAAAACEAOP0h/9YAAACUAQAACwAAAAAA&#10;AAAAAAAAAAAvAQAAX3JlbHMvLnJlbHNQSwECLQAUAAYACAAAACEAjkJcsx8DAAAhBwAADgAAAAAA&#10;AAAAAAAAAAAuAgAAZHJzL2Uyb0RvYy54bWxQSwECLQAUAAYACAAAACEAfZpQYd4AAAAJAQAADwAA&#10;AAAAAAAAAAAAAAB5BQAAZHJzL2Rvd25yZXYueG1sUEsFBgAAAAAEAAQA8wAAAIQGAAAAAA==&#10;" fillcolor="#ffbe86" strokecolor="#f69240">
                <v:fill color2="#ffebdb" rotate="t" angle="180" colors="0 #ffbe86;22938f #ffd0aa;1 #ffebdb" focus="100%" type="gradient"/>
                <v:shadow on="t" color="black" opacity="24903f" origin=",.5" offset="0,.55556mm"/>
                <v:path arrowok="t"/>
                <v:textbox>
                  <w:txbxContent>
                    <w:p w14:paraId="61AA7A67" w14:textId="77777777" w:rsidR="00B11971" w:rsidRPr="004432C3" w:rsidRDefault="00B11971" w:rsidP="00591573">
                      <w:r w:rsidRPr="004432C3">
                        <w:t>După  6 luni mai puțin de 4 articulații implicate</w:t>
                      </w:r>
                    </w:p>
                  </w:txbxContent>
                </v:textbox>
              </v:roundrect>
            </w:pict>
          </mc:Fallback>
        </mc:AlternateContent>
      </w:r>
    </w:p>
    <w:p w14:paraId="029DB8D0" w14:textId="77777777" w:rsidR="00591573" w:rsidRPr="0089797F" w:rsidRDefault="00591573" w:rsidP="00747BE8"/>
    <w:p w14:paraId="77C7C7F8" w14:textId="77777777" w:rsidR="00591573" w:rsidRPr="0089797F" w:rsidRDefault="00591573" w:rsidP="00747BE8">
      <w:pPr>
        <w:ind w:right="-164"/>
      </w:pPr>
    </w:p>
    <w:p w14:paraId="464F6F14" w14:textId="77777777" w:rsidR="00591573" w:rsidRPr="0089797F" w:rsidRDefault="00591573" w:rsidP="00747BE8"/>
    <w:p w14:paraId="70653817" w14:textId="77777777" w:rsidR="00591573" w:rsidRPr="0089797F" w:rsidRDefault="00591573" w:rsidP="00747BE8"/>
    <w:p w14:paraId="7625C4C9" w14:textId="77777777" w:rsidR="00591573" w:rsidRPr="0089797F" w:rsidRDefault="00BE666A" w:rsidP="00747BE8">
      <w:r w:rsidRPr="0089797F">
        <w:rPr>
          <w:noProof/>
        </w:rPr>
        <mc:AlternateContent>
          <mc:Choice Requires="wps">
            <w:drawing>
              <wp:anchor distT="0" distB="0" distL="114300" distR="114300" simplePos="0" relativeHeight="251689984" behindDoc="0" locked="0" layoutInCell="1" allowOverlap="1" wp14:anchorId="333164B5" wp14:editId="6BEEF8A2">
                <wp:simplePos x="0" y="0"/>
                <wp:positionH relativeFrom="column">
                  <wp:posOffset>5191125</wp:posOffset>
                </wp:positionH>
                <wp:positionV relativeFrom="paragraph">
                  <wp:posOffset>52070</wp:posOffset>
                </wp:positionV>
                <wp:extent cx="1402080" cy="502920"/>
                <wp:effectExtent l="57150" t="38100" r="64770" b="68580"/>
                <wp:wrapNone/>
                <wp:docPr id="60" name="Скругленный 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50292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89A9F17" w14:textId="77777777" w:rsidR="00B11971" w:rsidRPr="004432C3" w:rsidRDefault="00B11971" w:rsidP="00591573">
                            <w:r w:rsidRPr="004432C3">
                              <w:t>AJI oligoarticulară extensivă</w:t>
                            </w:r>
                          </w:p>
                          <w:p w14:paraId="1ED5F6FF" w14:textId="77777777" w:rsidR="00B11971" w:rsidRPr="004432C3" w:rsidRDefault="00B11971" w:rsidP="00591573"/>
                          <w:p w14:paraId="11714C9C" w14:textId="77777777" w:rsidR="00B11971" w:rsidRPr="004432C3" w:rsidRDefault="00B11971" w:rsidP="00591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164B5" id="Скругленный прямоугольник 60" o:spid="_x0000_s1057" style="position:absolute;left:0;text-align:left;margin-left:408.75pt;margin-top:4.1pt;width:110.4pt;height:3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oaIAMAACEHAAAOAAAAZHJzL2Uyb0RvYy54bWysVdtu2zAMfR+wfxD8vtrOrU3QpAhaZBiQ&#10;tUXToc+MLMfCZEmTlDjd14+S7DTNOqAblgdDIileDsmTy6t9LciOGcuVnCb5WZYQJqkquNxMk2+P&#10;i08XCbEOZAFCSTZNnplNrmYfP1w2esJ6qlKiYIagE2knjZ4mlXN6kqaWVqwGe6Y0k6gslanB4dVs&#10;0sJAg95rkfaybJQ2yhTaKMqsRelNVCaz4L8sGXV3ZWmZI2KaYG4ufE34rv03nV3CZGNAV5y2acA/&#10;ZFEDlxj04OoGHJCt4b+5qjk1yqrSnVFVp6osOWWhBqwmz06qWVWgWagFwbH6AJP9f27p7W6l741P&#10;3eqlot8tIpI22k4OGn+xrc2+NLW3xcTJPqD4fECR7R2hKMwHWS+7QLAp6oZZb9wLMKcw6V5rY91n&#10;pmriD9PEqK0sHrBVAUHYLa3zScCks2uBLRZcCGKUe+KuCthgsIi6xTfByhKtEJ4siK3ZrK+FITvA&#10;7i/Ox6PBKMgdly4Khxn+4hBYcF9VEcV9L+6ybr2EjDb2OErfP39npP556xGB/vtIuc/nvaHykFaY&#10;7FehDsUitKdFoWjTgSi4JOD3Nx/hivm4xFIQrPBwx87gxoRueDSEJM00GQ97Q2w54A6XAhwea40P&#10;rNwkBMQGyYE6E7FSgh8e/6lFtoKCxWaM3y4nzzr5STn22L8foRuwVXQVVG0JQvrkWeCIdnrU1jGz&#10;qoqGrMXWPADmP4j1F9wPakAjIQVHAhkGDULzeh7f6FGAMMpB6AraEbvwwEY0j5txyCHM21F6YSnj&#10;HvqNdPv1nnDMsB964kVrVTzfG59Q2Eyr6YJj+Uuw7h4M0hpmi1Tt7vBTCoVNU+0pIZUyP9+Se3tk&#10;G9QmpEGaxI7+2IJhCRFfJC7aOB8M0K0Ll8HwHHedmGPN+lgjt/W1wl3McaI0DUdv70R3LI2qn5DR&#10;5z4qqkBSjB1np71cu0jf+J9A2XwezJBLNbilXGnaUYJv/OP+CYxuWcYhP92qjlJhcsIz0daPhFTz&#10;rVMlDyT0gmtLi8jDkQnif4Yn+uN7sHr5Z5v9AgAA//8DAFBLAwQUAAYACAAAACEAaG4sUt4AAAAJ&#10;AQAADwAAAGRycy9kb3ducmV2LnhtbEyPQWvDMAyF74P9B6PBbquTdltCGqeUwqCw09oy6M2J1Tg0&#10;lkPsttm/n3rabpLe4+l75WpyvbjiGDpPCtJZAgKp8aajVsFh//GSgwhRk9G9J1TwgwFW1eNDqQvj&#10;b/SF111sBYdQKLQCG+NQSBkai06HmR+QWDv50enI69hKM+obh7tezpPkXTrdEX+wesCNxea8uzgF&#10;294da7/OvreHDWap/zyerB2Uen6a1ksQEaf4Z4Y7PqNDxUy1v5AJoleQp9kbW3mYg7jrySJfgKj5&#10;kL2CrEr5v0H1CwAA//8DAFBLAQItABQABgAIAAAAIQC2gziS/gAAAOEBAAATAAAAAAAAAAAAAAAA&#10;AAAAAABbQ29udGVudF9UeXBlc10ueG1sUEsBAi0AFAAGAAgAAAAhADj9If/WAAAAlAEAAAsAAAAA&#10;AAAAAAAAAAAALwEAAF9yZWxzLy5yZWxzUEsBAi0AFAAGAAgAAAAhAP2myhogAwAAIQcAAA4AAAAA&#10;AAAAAAAAAAAALgIAAGRycy9lMm9Eb2MueG1sUEsBAi0AFAAGAAgAAAAhAGhuLFLeAAAACQEAAA8A&#10;AAAAAAAAAAAAAAAAegUAAGRycy9kb3ducmV2LnhtbFBLBQYAAAAABAAEAPMAAACFBgAAAAA=&#10;" fillcolor="#ffbe86" strokecolor="#f69240">
                <v:fill color2="#ffebdb" rotate="t" angle="180" colors="0 #ffbe86;22938f #ffd0aa;1 #ffebdb" focus="100%" type="gradient"/>
                <v:shadow on="t" color="black" opacity="24903f" origin=",.5" offset="0,.55556mm"/>
                <v:path arrowok="t"/>
                <v:textbox>
                  <w:txbxContent>
                    <w:p w14:paraId="389A9F17" w14:textId="77777777" w:rsidR="00B11971" w:rsidRPr="004432C3" w:rsidRDefault="00B11971" w:rsidP="00591573">
                      <w:r w:rsidRPr="004432C3">
                        <w:t>AJI oligoarticulară extensivă</w:t>
                      </w:r>
                    </w:p>
                    <w:p w14:paraId="1ED5F6FF" w14:textId="77777777" w:rsidR="00B11971" w:rsidRPr="004432C3" w:rsidRDefault="00B11971" w:rsidP="00591573"/>
                    <w:p w14:paraId="11714C9C" w14:textId="77777777" w:rsidR="00B11971" w:rsidRPr="004432C3" w:rsidRDefault="00B11971" w:rsidP="00591573">
                      <w:pPr>
                        <w:jc w:val="center"/>
                      </w:pPr>
                    </w:p>
                  </w:txbxContent>
                </v:textbox>
              </v:roundrect>
            </w:pict>
          </mc:Fallback>
        </mc:AlternateContent>
      </w:r>
    </w:p>
    <w:p w14:paraId="21FB4BBB" w14:textId="77777777" w:rsidR="00591573" w:rsidRPr="0089797F" w:rsidRDefault="00591573" w:rsidP="00747BE8"/>
    <w:p w14:paraId="40951063" w14:textId="77777777" w:rsidR="00591573" w:rsidRPr="0089797F" w:rsidRDefault="00591573" w:rsidP="009D0322">
      <w:pPr>
        <w:pStyle w:val="Titlu3"/>
        <w:ind w:left="0"/>
        <w:rPr>
          <w:rFonts w:ascii="Times New Roman" w:hAnsi="Times New Roman"/>
          <w:b w:val="0"/>
          <w:i w:val="0"/>
          <w:lang w:val="ro-RO"/>
        </w:rPr>
      </w:pPr>
      <w:bookmarkStart w:id="37" w:name="_Toc191166950"/>
      <w:bookmarkStart w:id="38" w:name="_Toc198354846"/>
    </w:p>
    <w:p w14:paraId="0E94B424" w14:textId="77777777" w:rsidR="00F508FE" w:rsidRPr="0089797F" w:rsidRDefault="00F508FE">
      <w:pPr>
        <w:spacing w:after="0"/>
        <w:jc w:val="left"/>
        <w:rPr>
          <w:b/>
          <w:sz w:val="24"/>
        </w:rPr>
      </w:pPr>
      <w:r w:rsidRPr="0089797F">
        <w:rPr>
          <w:i/>
          <w:sz w:val="24"/>
        </w:rPr>
        <w:br w:type="page"/>
      </w:r>
    </w:p>
    <w:p w14:paraId="31A27C6F" w14:textId="72645819" w:rsidR="003B7110" w:rsidRPr="0089797F" w:rsidRDefault="003B7110" w:rsidP="00747BE8">
      <w:pPr>
        <w:pStyle w:val="Titlu3"/>
        <w:rPr>
          <w:rFonts w:ascii="Times New Roman" w:hAnsi="Times New Roman"/>
          <w:i w:val="0"/>
          <w:sz w:val="24"/>
          <w:lang w:val="ro-RO"/>
        </w:rPr>
      </w:pPr>
      <w:r w:rsidRPr="0089797F">
        <w:rPr>
          <w:rFonts w:ascii="Times New Roman" w:hAnsi="Times New Roman"/>
          <w:i w:val="0"/>
          <w:sz w:val="24"/>
          <w:lang w:val="ro-RO"/>
        </w:rPr>
        <w:lastRenderedPageBreak/>
        <w:t>C.1.1.</w:t>
      </w:r>
      <w:bookmarkEnd w:id="37"/>
      <w:bookmarkEnd w:id="38"/>
      <w:r w:rsidR="00A85D62" w:rsidRPr="0089797F">
        <w:rPr>
          <w:rFonts w:ascii="Times New Roman" w:hAnsi="Times New Roman"/>
          <w:i w:val="0"/>
          <w:sz w:val="24"/>
          <w:lang w:val="ro-RO"/>
        </w:rPr>
        <w:t xml:space="preserve"> Aprecierea factorilor de prognostic rezervat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345"/>
      </w:tblGrid>
      <w:tr w:rsidR="00A85D62" w:rsidRPr="0089797F" w14:paraId="2C929180" w14:textId="77777777" w:rsidTr="007D1BF9">
        <w:trPr>
          <w:trHeight w:val="620"/>
        </w:trPr>
        <w:tc>
          <w:tcPr>
            <w:tcW w:w="2898" w:type="dxa"/>
            <w:vAlign w:val="center"/>
          </w:tcPr>
          <w:p w14:paraId="418C7954" w14:textId="77777777" w:rsidR="00A85D62" w:rsidRPr="0089797F" w:rsidRDefault="00A85D62" w:rsidP="00747BE8">
            <w:pPr>
              <w:jc w:val="center"/>
              <w:rPr>
                <w:b/>
                <w:i/>
                <w:sz w:val="24"/>
              </w:rPr>
            </w:pPr>
            <w:r w:rsidRPr="0089797F">
              <w:rPr>
                <w:b/>
                <w:i/>
                <w:sz w:val="24"/>
              </w:rPr>
              <w:t>Forma clinică a AJI</w:t>
            </w:r>
          </w:p>
        </w:tc>
        <w:tc>
          <w:tcPr>
            <w:tcW w:w="6345" w:type="dxa"/>
            <w:vAlign w:val="center"/>
          </w:tcPr>
          <w:p w14:paraId="45175E89" w14:textId="77777777" w:rsidR="00A85D62" w:rsidRPr="0089797F" w:rsidRDefault="00A85D62" w:rsidP="00747BE8">
            <w:pPr>
              <w:jc w:val="center"/>
              <w:rPr>
                <w:b/>
                <w:i/>
                <w:sz w:val="24"/>
              </w:rPr>
            </w:pPr>
            <w:r w:rsidRPr="0089797F">
              <w:rPr>
                <w:b/>
                <w:i/>
                <w:sz w:val="24"/>
              </w:rPr>
              <w:t>Factorii de prognostic rezervat</w:t>
            </w:r>
          </w:p>
        </w:tc>
      </w:tr>
      <w:tr w:rsidR="00A85D62" w:rsidRPr="0089797F" w14:paraId="262A04F2" w14:textId="77777777" w:rsidTr="00FE6D8F">
        <w:tc>
          <w:tcPr>
            <w:tcW w:w="2898" w:type="dxa"/>
          </w:tcPr>
          <w:p w14:paraId="0DE4AC47" w14:textId="77777777" w:rsidR="00A85D62" w:rsidRPr="0089797F" w:rsidRDefault="00A85D62" w:rsidP="00747BE8">
            <w:pPr>
              <w:spacing w:after="0"/>
              <w:rPr>
                <w:sz w:val="24"/>
              </w:rPr>
            </w:pPr>
            <w:r w:rsidRPr="0089797F">
              <w:rPr>
                <w:sz w:val="24"/>
              </w:rPr>
              <w:t>Forma oligoarticulară</w:t>
            </w:r>
          </w:p>
        </w:tc>
        <w:tc>
          <w:tcPr>
            <w:tcW w:w="6345" w:type="dxa"/>
          </w:tcPr>
          <w:p w14:paraId="18B1CBEE" w14:textId="77777777" w:rsidR="00A85D62" w:rsidRPr="0089797F" w:rsidRDefault="00A85D62" w:rsidP="00747BE8">
            <w:pPr>
              <w:spacing w:after="0"/>
              <w:rPr>
                <w:sz w:val="24"/>
              </w:rPr>
            </w:pPr>
            <w:r w:rsidRPr="0089797F">
              <w:rPr>
                <w:i/>
                <w:sz w:val="24"/>
              </w:rPr>
              <w:t xml:space="preserve">Prezența cel puțin </w:t>
            </w:r>
            <w:r w:rsidR="00AD11D1" w:rsidRPr="0089797F">
              <w:rPr>
                <w:i/>
                <w:sz w:val="24"/>
              </w:rPr>
              <w:t xml:space="preserve">a </w:t>
            </w:r>
            <w:r w:rsidRPr="0089797F">
              <w:rPr>
                <w:i/>
                <w:sz w:val="24"/>
              </w:rPr>
              <w:t>unui factor:</w:t>
            </w:r>
          </w:p>
          <w:p w14:paraId="77E91C69" w14:textId="77777777" w:rsidR="00A85D62" w:rsidRPr="0089797F" w:rsidRDefault="00A85D62" w:rsidP="00E2169B">
            <w:pPr>
              <w:numPr>
                <w:ilvl w:val="0"/>
                <w:numId w:val="51"/>
              </w:numPr>
              <w:spacing w:after="0"/>
              <w:rPr>
                <w:sz w:val="24"/>
              </w:rPr>
            </w:pPr>
            <w:r w:rsidRPr="0089797F">
              <w:rPr>
                <w:sz w:val="24"/>
              </w:rPr>
              <w:t>Artrita coxofemurală sau afectarea porțiunii cervicale a coloanei vertebrale</w:t>
            </w:r>
          </w:p>
          <w:p w14:paraId="44F3D5C4" w14:textId="77777777" w:rsidR="00A85D62" w:rsidRPr="0089797F" w:rsidRDefault="00A85D62" w:rsidP="00E2169B">
            <w:pPr>
              <w:numPr>
                <w:ilvl w:val="0"/>
                <w:numId w:val="51"/>
              </w:numPr>
              <w:spacing w:after="0"/>
              <w:rPr>
                <w:sz w:val="24"/>
              </w:rPr>
            </w:pPr>
            <w:r w:rsidRPr="0089797F">
              <w:rPr>
                <w:sz w:val="24"/>
              </w:rPr>
              <w:t xml:space="preserve">Afectarea </w:t>
            </w:r>
            <w:proofErr w:type="spellStart"/>
            <w:r w:rsidRPr="0089797F">
              <w:rPr>
                <w:sz w:val="24"/>
              </w:rPr>
              <w:t>talocrurală</w:t>
            </w:r>
            <w:proofErr w:type="spellEnd"/>
            <w:r w:rsidRPr="0089797F">
              <w:rPr>
                <w:sz w:val="24"/>
              </w:rPr>
              <w:t xml:space="preserve"> sau </w:t>
            </w:r>
            <w:proofErr w:type="spellStart"/>
            <w:r w:rsidRPr="0089797F">
              <w:rPr>
                <w:sz w:val="24"/>
              </w:rPr>
              <w:t>radiocarpiană</w:t>
            </w:r>
            <w:proofErr w:type="spellEnd"/>
            <w:r w:rsidRPr="0089797F">
              <w:rPr>
                <w:sz w:val="24"/>
              </w:rPr>
              <w:t xml:space="preserve"> și reactanți de fază acută elevați îndelungat</w:t>
            </w:r>
          </w:p>
          <w:p w14:paraId="4F12FABD" w14:textId="641FDF9E" w:rsidR="007D1BF9" w:rsidRPr="0089797F" w:rsidRDefault="00A85D62" w:rsidP="00E2169B">
            <w:pPr>
              <w:numPr>
                <w:ilvl w:val="0"/>
                <w:numId w:val="51"/>
              </w:numPr>
              <w:spacing w:after="0"/>
              <w:rPr>
                <w:sz w:val="24"/>
              </w:rPr>
            </w:pPr>
            <w:r w:rsidRPr="0089797F">
              <w:rPr>
                <w:sz w:val="24"/>
              </w:rPr>
              <w:t>Modificări radiologice (eroziuni sau îngustarea spațiului articular)</w:t>
            </w:r>
          </w:p>
        </w:tc>
      </w:tr>
      <w:tr w:rsidR="00A85D62" w:rsidRPr="0089797F" w14:paraId="682FA54A" w14:textId="77777777" w:rsidTr="00FE6D8F">
        <w:tc>
          <w:tcPr>
            <w:tcW w:w="2898" w:type="dxa"/>
          </w:tcPr>
          <w:p w14:paraId="350C7B0D" w14:textId="77777777" w:rsidR="00A85D62" w:rsidRPr="0089797F" w:rsidRDefault="00AD11D1" w:rsidP="00747BE8">
            <w:pPr>
              <w:spacing w:after="0"/>
              <w:rPr>
                <w:sz w:val="24"/>
              </w:rPr>
            </w:pPr>
            <w:r w:rsidRPr="0089797F">
              <w:rPr>
                <w:sz w:val="24"/>
              </w:rPr>
              <w:t>Forma poliarticulară</w:t>
            </w:r>
          </w:p>
        </w:tc>
        <w:tc>
          <w:tcPr>
            <w:tcW w:w="6345" w:type="dxa"/>
          </w:tcPr>
          <w:p w14:paraId="3AD971F9" w14:textId="77777777" w:rsidR="00AD11D1" w:rsidRPr="0089797F" w:rsidRDefault="00AD11D1" w:rsidP="00747BE8">
            <w:pPr>
              <w:spacing w:after="0"/>
              <w:rPr>
                <w:sz w:val="24"/>
              </w:rPr>
            </w:pPr>
            <w:r w:rsidRPr="0089797F">
              <w:rPr>
                <w:i/>
                <w:sz w:val="24"/>
              </w:rPr>
              <w:t>Prezența cel puțin a unui factor:</w:t>
            </w:r>
          </w:p>
          <w:p w14:paraId="42F6258A" w14:textId="77777777" w:rsidR="00AD11D1" w:rsidRPr="0089797F" w:rsidRDefault="00AD11D1" w:rsidP="00E2169B">
            <w:pPr>
              <w:numPr>
                <w:ilvl w:val="0"/>
                <w:numId w:val="51"/>
              </w:numPr>
              <w:spacing w:after="0"/>
              <w:rPr>
                <w:sz w:val="24"/>
              </w:rPr>
            </w:pPr>
            <w:r w:rsidRPr="0089797F">
              <w:rPr>
                <w:sz w:val="24"/>
              </w:rPr>
              <w:t>Artrita coxofemurală sau afectarea porțiunii cervicale a coloanei vertebrale</w:t>
            </w:r>
          </w:p>
          <w:p w14:paraId="780AEEEE" w14:textId="77777777" w:rsidR="00AD11D1" w:rsidRPr="0089797F" w:rsidRDefault="00AD11D1" w:rsidP="00E2169B">
            <w:pPr>
              <w:numPr>
                <w:ilvl w:val="0"/>
                <w:numId w:val="51"/>
              </w:numPr>
              <w:spacing w:after="0"/>
              <w:rPr>
                <w:sz w:val="24"/>
              </w:rPr>
            </w:pPr>
            <w:r w:rsidRPr="0089797F">
              <w:rPr>
                <w:sz w:val="24"/>
              </w:rPr>
              <w:t>FR pozitiv sau anticorpii anti-CCP</w:t>
            </w:r>
          </w:p>
          <w:p w14:paraId="162D7008" w14:textId="5D6AC87A" w:rsidR="007D1BF9" w:rsidRPr="0089797F" w:rsidRDefault="00AD11D1" w:rsidP="00E2169B">
            <w:pPr>
              <w:numPr>
                <w:ilvl w:val="0"/>
                <w:numId w:val="51"/>
              </w:numPr>
              <w:spacing w:after="0"/>
              <w:rPr>
                <w:sz w:val="24"/>
              </w:rPr>
            </w:pPr>
            <w:r w:rsidRPr="0089797F">
              <w:rPr>
                <w:sz w:val="24"/>
              </w:rPr>
              <w:t>Modificări radiologice (eroziuni sau îngustarea spațiului articular)</w:t>
            </w:r>
          </w:p>
        </w:tc>
      </w:tr>
      <w:tr w:rsidR="00A85D62" w:rsidRPr="0089797F" w14:paraId="28F6ED23" w14:textId="77777777" w:rsidTr="00FE6D8F">
        <w:tc>
          <w:tcPr>
            <w:tcW w:w="2898" w:type="dxa"/>
          </w:tcPr>
          <w:p w14:paraId="06E5058B" w14:textId="77777777" w:rsidR="00A85D62" w:rsidRPr="0089797F" w:rsidRDefault="00AD11D1" w:rsidP="00747BE8">
            <w:pPr>
              <w:spacing w:after="0"/>
              <w:rPr>
                <w:sz w:val="24"/>
              </w:rPr>
            </w:pPr>
            <w:r w:rsidRPr="0089797F">
              <w:rPr>
                <w:sz w:val="24"/>
              </w:rPr>
              <w:t>Forma sistemică, cu modificări sistemice active (și fără artrită activă)</w:t>
            </w:r>
          </w:p>
        </w:tc>
        <w:tc>
          <w:tcPr>
            <w:tcW w:w="6345" w:type="dxa"/>
          </w:tcPr>
          <w:p w14:paraId="27B013DE" w14:textId="35D293AE" w:rsidR="007D1BF9" w:rsidRPr="0089797F" w:rsidRDefault="00AD11D1" w:rsidP="00747BE8">
            <w:pPr>
              <w:spacing w:after="0"/>
              <w:rPr>
                <w:sz w:val="24"/>
              </w:rPr>
            </w:pPr>
            <w:r w:rsidRPr="0089797F">
              <w:rPr>
                <w:sz w:val="24"/>
              </w:rPr>
              <w:t>Durata de 6 luni a activității înalte a bolii, manifestată prin: febră, reactanții de fază acută crescuți sau necesitatea tratamentului cu GCS sistemici.</w:t>
            </w:r>
          </w:p>
        </w:tc>
      </w:tr>
      <w:tr w:rsidR="00A85D62" w:rsidRPr="0089797F" w14:paraId="15012F42" w14:textId="77777777" w:rsidTr="00FE6D8F">
        <w:tc>
          <w:tcPr>
            <w:tcW w:w="2898" w:type="dxa"/>
          </w:tcPr>
          <w:p w14:paraId="23F4281D" w14:textId="77777777" w:rsidR="00A85D62" w:rsidRPr="0089797F" w:rsidRDefault="00AD11D1" w:rsidP="00747BE8">
            <w:pPr>
              <w:spacing w:after="0"/>
              <w:rPr>
                <w:sz w:val="24"/>
              </w:rPr>
            </w:pPr>
            <w:r w:rsidRPr="0089797F">
              <w:rPr>
                <w:sz w:val="24"/>
              </w:rPr>
              <w:t>Forma sistemică, cu artrită activă (și fără modificări sistemice)</w:t>
            </w:r>
          </w:p>
        </w:tc>
        <w:tc>
          <w:tcPr>
            <w:tcW w:w="6345" w:type="dxa"/>
          </w:tcPr>
          <w:p w14:paraId="68B3B68D" w14:textId="77777777" w:rsidR="00AD11D1" w:rsidRPr="0089797F" w:rsidRDefault="00AD11D1" w:rsidP="00747BE8">
            <w:pPr>
              <w:spacing w:after="0"/>
              <w:rPr>
                <w:sz w:val="24"/>
              </w:rPr>
            </w:pPr>
            <w:r w:rsidRPr="0089797F">
              <w:rPr>
                <w:i/>
                <w:sz w:val="24"/>
              </w:rPr>
              <w:t>Prezența cel puțin a unui factor:</w:t>
            </w:r>
          </w:p>
          <w:p w14:paraId="516F2D24" w14:textId="77777777" w:rsidR="00A85D62" w:rsidRPr="0089797F" w:rsidRDefault="00AD11D1" w:rsidP="00E2169B">
            <w:pPr>
              <w:numPr>
                <w:ilvl w:val="0"/>
                <w:numId w:val="52"/>
              </w:numPr>
              <w:spacing w:after="0"/>
              <w:rPr>
                <w:sz w:val="24"/>
              </w:rPr>
            </w:pPr>
            <w:r w:rsidRPr="0089797F">
              <w:rPr>
                <w:sz w:val="24"/>
              </w:rPr>
              <w:t>Artrita coxofemurală</w:t>
            </w:r>
          </w:p>
          <w:p w14:paraId="4036E522" w14:textId="2040876A" w:rsidR="007D1BF9" w:rsidRPr="0089797F" w:rsidRDefault="00AD11D1" w:rsidP="00E2169B">
            <w:pPr>
              <w:numPr>
                <w:ilvl w:val="0"/>
                <w:numId w:val="52"/>
              </w:numPr>
              <w:spacing w:after="0"/>
              <w:rPr>
                <w:sz w:val="24"/>
              </w:rPr>
            </w:pPr>
            <w:r w:rsidRPr="0089797F">
              <w:rPr>
                <w:sz w:val="24"/>
              </w:rPr>
              <w:t>Modificări radiologice (eroziuni sau îngustarea spațiului articular)</w:t>
            </w:r>
          </w:p>
        </w:tc>
      </w:tr>
      <w:tr w:rsidR="00D71DC4" w:rsidRPr="0089797F" w14:paraId="0312A435" w14:textId="77777777" w:rsidTr="00FE6D8F">
        <w:tc>
          <w:tcPr>
            <w:tcW w:w="2898" w:type="dxa"/>
          </w:tcPr>
          <w:p w14:paraId="697EABA6" w14:textId="77777777" w:rsidR="00D71DC4" w:rsidRPr="0089797F" w:rsidRDefault="00D71DC4" w:rsidP="00747BE8">
            <w:pPr>
              <w:spacing w:after="0"/>
              <w:rPr>
                <w:sz w:val="24"/>
              </w:rPr>
            </w:pPr>
            <w:r w:rsidRPr="0089797F">
              <w:rPr>
                <w:sz w:val="24"/>
              </w:rPr>
              <w:t xml:space="preserve">Prezența </w:t>
            </w:r>
            <w:proofErr w:type="spellStart"/>
            <w:r w:rsidRPr="0089797F">
              <w:rPr>
                <w:sz w:val="24"/>
              </w:rPr>
              <w:t>sacroileitei</w:t>
            </w:r>
            <w:proofErr w:type="spellEnd"/>
            <w:r w:rsidRPr="0089797F">
              <w:rPr>
                <w:sz w:val="24"/>
              </w:rPr>
              <w:t xml:space="preserve"> active</w:t>
            </w:r>
          </w:p>
        </w:tc>
        <w:tc>
          <w:tcPr>
            <w:tcW w:w="6345" w:type="dxa"/>
          </w:tcPr>
          <w:p w14:paraId="3B8BF3BE" w14:textId="77777777" w:rsidR="00D71DC4" w:rsidRPr="0089797F" w:rsidRDefault="00D71DC4" w:rsidP="00E2169B">
            <w:pPr>
              <w:numPr>
                <w:ilvl w:val="0"/>
                <w:numId w:val="60"/>
              </w:numPr>
              <w:spacing w:after="0"/>
              <w:rPr>
                <w:sz w:val="24"/>
              </w:rPr>
            </w:pPr>
            <w:r w:rsidRPr="0089797F">
              <w:rPr>
                <w:sz w:val="24"/>
              </w:rPr>
              <w:t>Modificări radiologice ale oricărei articulații (eroziuni sau îngustarea spațiului articular)</w:t>
            </w:r>
          </w:p>
        </w:tc>
      </w:tr>
      <w:tr w:rsidR="007A1CCC" w:rsidRPr="0089797F" w14:paraId="3BB6A5CD" w14:textId="77777777" w:rsidTr="00FE6D8F">
        <w:tc>
          <w:tcPr>
            <w:tcW w:w="2898" w:type="dxa"/>
          </w:tcPr>
          <w:p w14:paraId="1C31AA39" w14:textId="16FC67E1" w:rsidR="007A1CCC" w:rsidRPr="0089797F" w:rsidRDefault="007A1CCC" w:rsidP="00747BE8">
            <w:pPr>
              <w:spacing w:after="0"/>
              <w:rPr>
                <w:sz w:val="24"/>
              </w:rPr>
            </w:pPr>
            <w:r w:rsidRPr="0089797F">
              <w:rPr>
                <w:sz w:val="24"/>
              </w:rPr>
              <w:t xml:space="preserve">AJI </w:t>
            </w:r>
            <w:r w:rsidRPr="0089797F">
              <w:rPr>
                <w:bCs/>
                <w:kern w:val="32"/>
                <w:sz w:val="24"/>
              </w:rPr>
              <w:t>cu complicații oculare</w:t>
            </w:r>
          </w:p>
        </w:tc>
        <w:tc>
          <w:tcPr>
            <w:tcW w:w="6345" w:type="dxa"/>
          </w:tcPr>
          <w:p w14:paraId="7E89D3F2" w14:textId="0E19D0B2"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Artrita</w:t>
            </w:r>
            <w:r w:rsidR="007A1CCC" w:rsidRPr="0089797F">
              <w:rPr>
                <w:lang w:val="ro-RO"/>
              </w:rPr>
              <w:t xml:space="preserve"> oligoarticulară.</w:t>
            </w:r>
          </w:p>
          <w:p w14:paraId="0894D577" w14:textId="2F0FDA88"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Artrita</w:t>
            </w:r>
            <w:r w:rsidR="007A1CCC" w:rsidRPr="0089797F">
              <w:rPr>
                <w:lang w:val="ro-RO"/>
              </w:rPr>
              <w:t xml:space="preserve"> </w:t>
            </w:r>
            <w:proofErr w:type="spellStart"/>
            <w:r w:rsidR="007A1CCC" w:rsidRPr="0089797F">
              <w:rPr>
                <w:lang w:val="ro-RO"/>
              </w:rPr>
              <w:t>poliartriculară</w:t>
            </w:r>
            <w:proofErr w:type="spellEnd"/>
            <w:r w:rsidR="007A1CCC" w:rsidRPr="0089797F">
              <w:rPr>
                <w:lang w:val="ro-RO"/>
              </w:rPr>
              <w:t xml:space="preserve"> RF-negativă.</w:t>
            </w:r>
          </w:p>
          <w:p w14:paraId="50CDF518" w14:textId="0D059C3D"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Artrita</w:t>
            </w:r>
            <w:r w:rsidR="007A1CCC" w:rsidRPr="0089797F">
              <w:rPr>
                <w:lang w:val="ro-RO"/>
              </w:rPr>
              <w:t xml:space="preserve"> psoriazică.</w:t>
            </w:r>
          </w:p>
          <w:p w14:paraId="084082C6" w14:textId="364B5755"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Artrita</w:t>
            </w:r>
            <w:r w:rsidR="007A1CCC" w:rsidRPr="0089797F">
              <w:rPr>
                <w:lang w:val="ro-RO"/>
              </w:rPr>
              <w:t xml:space="preserve"> nediferențiată cu ANA pozitiv.</w:t>
            </w:r>
          </w:p>
          <w:p w14:paraId="2DE58C5F" w14:textId="03845BB9"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Vârsta</w:t>
            </w:r>
            <w:r w:rsidR="007A1CCC" w:rsidRPr="0089797F">
              <w:rPr>
                <w:lang w:val="ro-RO"/>
              </w:rPr>
              <w:t xml:space="preserve"> sub 7 ani la debutul bolii.</w:t>
            </w:r>
          </w:p>
          <w:p w14:paraId="385BFAF0" w14:textId="686D621A" w:rsidR="007A1CCC" w:rsidRPr="0089797F" w:rsidRDefault="00482C16" w:rsidP="00F508FE">
            <w:pPr>
              <w:pStyle w:val="NormalWeb"/>
              <w:spacing w:before="0" w:beforeAutospacing="0" w:after="0" w:afterAutospacing="0"/>
              <w:rPr>
                <w:lang w:val="ro-RO"/>
              </w:rPr>
            </w:pPr>
            <w:r w:rsidRPr="0089797F">
              <w:rPr>
                <w:rFonts w:hAnsi="Symbol"/>
                <w:lang w:val="ro-RO"/>
              </w:rPr>
              <w:t></w:t>
            </w:r>
            <w:r w:rsidRPr="0089797F">
              <w:rPr>
                <w:lang w:val="ro-RO"/>
              </w:rPr>
              <w:t xml:space="preserve"> Durata</w:t>
            </w:r>
            <w:r w:rsidR="007A1CCC" w:rsidRPr="0089797F">
              <w:rPr>
                <w:lang w:val="ro-RO"/>
              </w:rPr>
              <w:t xml:space="preserve"> bolii mai mică de 4 ani. </w:t>
            </w:r>
          </w:p>
        </w:tc>
      </w:tr>
      <w:tr w:rsidR="00E50F32" w:rsidRPr="0089797F" w14:paraId="09DF9950" w14:textId="77777777" w:rsidTr="00E96A97">
        <w:tc>
          <w:tcPr>
            <w:tcW w:w="9243" w:type="dxa"/>
            <w:gridSpan w:val="2"/>
          </w:tcPr>
          <w:p w14:paraId="3E02C990" w14:textId="77777777" w:rsidR="007A1CCC" w:rsidRPr="0089797F" w:rsidRDefault="00E50F32" w:rsidP="00747BE8">
            <w:pPr>
              <w:ind w:left="786"/>
              <w:jc w:val="right"/>
              <w:rPr>
                <w:sz w:val="18"/>
                <w:szCs w:val="18"/>
              </w:rPr>
            </w:pPr>
            <w:r w:rsidRPr="0089797F">
              <w:rPr>
                <w:i/>
                <w:sz w:val="18"/>
                <w:szCs w:val="18"/>
              </w:rPr>
              <w:t xml:space="preserve">Sursa: </w:t>
            </w:r>
            <w:r w:rsidR="007A1CCC" w:rsidRPr="0089797F">
              <w:rPr>
                <w:sz w:val="18"/>
                <w:szCs w:val="18"/>
              </w:rPr>
              <w:t xml:space="preserve">2019 American College of </w:t>
            </w:r>
            <w:proofErr w:type="spellStart"/>
            <w:r w:rsidR="007A1CCC" w:rsidRPr="0089797F">
              <w:rPr>
                <w:sz w:val="18"/>
                <w:szCs w:val="18"/>
              </w:rPr>
              <w:t>Rheumatology</w:t>
            </w:r>
            <w:proofErr w:type="spellEnd"/>
            <w:r w:rsidR="007A1CCC" w:rsidRPr="0089797F">
              <w:rPr>
                <w:sz w:val="18"/>
                <w:szCs w:val="18"/>
              </w:rPr>
              <w:t>/</w:t>
            </w:r>
            <w:proofErr w:type="spellStart"/>
            <w:r w:rsidR="007A1CCC" w:rsidRPr="0089797F">
              <w:rPr>
                <w:sz w:val="18"/>
                <w:szCs w:val="18"/>
              </w:rPr>
              <w:t>Arthritis</w:t>
            </w:r>
            <w:proofErr w:type="spellEnd"/>
            <w:r w:rsidR="007A1CCC" w:rsidRPr="0089797F">
              <w:rPr>
                <w:sz w:val="18"/>
                <w:szCs w:val="18"/>
              </w:rPr>
              <w:t xml:space="preserve"> Foundation </w:t>
            </w:r>
            <w:proofErr w:type="spellStart"/>
            <w:r w:rsidR="007A1CCC" w:rsidRPr="0089797F">
              <w:rPr>
                <w:sz w:val="18"/>
                <w:szCs w:val="18"/>
              </w:rPr>
              <w:t>Guideline</w:t>
            </w:r>
            <w:proofErr w:type="spellEnd"/>
            <w:r w:rsidR="007A1CCC" w:rsidRPr="0089797F">
              <w:rPr>
                <w:sz w:val="18"/>
                <w:szCs w:val="18"/>
              </w:rPr>
              <w:t xml:space="preserve"> for </w:t>
            </w:r>
            <w:proofErr w:type="spellStart"/>
            <w:r w:rsidR="007A1CCC" w:rsidRPr="0089797F">
              <w:rPr>
                <w:sz w:val="18"/>
                <w:szCs w:val="18"/>
              </w:rPr>
              <w:t>the</w:t>
            </w:r>
            <w:proofErr w:type="spellEnd"/>
            <w:r w:rsidR="007A1CCC" w:rsidRPr="0089797F">
              <w:rPr>
                <w:sz w:val="18"/>
                <w:szCs w:val="18"/>
              </w:rPr>
              <w:t xml:space="preserve"> </w:t>
            </w:r>
            <w:proofErr w:type="spellStart"/>
            <w:r w:rsidR="007A1CCC" w:rsidRPr="0089797F">
              <w:rPr>
                <w:sz w:val="18"/>
                <w:szCs w:val="18"/>
              </w:rPr>
              <w:t>Treatment</w:t>
            </w:r>
            <w:proofErr w:type="spellEnd"/>
            <w:r w:rsidR="007A1CCC" w:rsidRPr="0089797F">
              <w:rPr>
                <w:sz w:val="18"/>
                <w:szCs w:val="18"/>
              </w:rPr>
              <w:t xml:space="preserve"> of Juvenile </w:t>
            </w:r>
            <w:proofErr w:type="spellStart"/>
            <w:r w:rsidR="007A1CCC" w:rsidRPr="0089797F">
              <w:rPr>
                <w:sz w:val="18"/>
                <w:szCs w:val="18"/>
              </w:rPr>
              <w:t>Idiopathic</w:t>
            </w:r>
            <w:proofErr w:type="spellEnd"/>
            <w:r w:rsidR="007A1CCC" w:rsidRPr="0089797F">
              <w:rPr>
                <w:sz w:val="18"/>
                <w:szCs w:val="18"/>
              </w:rPr>
              <w:t xml:space="preserve"> </w:t>
            </w:r>
            <w:proofErr w:type="spellStart"/>
            <w:r w:rsidR="007A1CCC" w:rsidRPr="0089797F">
              <w:rPr>
                <w:sz w:val="18"/>
                <w:szCs w:val="18"/>
              </w:rPr>
              <w:t>Arthritis</w:t>
            </w:r>
            <w:proofErr w:type="spellEnd"/>
            <w:r w:rsidR="007A1CCC" w:rsidRPr="0089797F">
              <w:rPr>
                <w:sz w:val="18"/>
                <w:szCs w:val="18"/>
              </w:rPr>
              <w:t xml:space="preserve">: </w:t>
            </w:r>
            <w:proofErr w:type="spellStart"/>
            <w:r w:rsidR="007A1CCC" w:rsidRPr="0089797F">
              <w:rPr>
                <w:sz w:val="18"/>
                <w:szCs w:val="18"/>
              </w:rPr>
              <w:t>Therapeutic</w:t>
            </w:r>
            <w:proofErr w:type="spellEnd"/>
            <w:r w:rsidR="007A1CCC" w:rsidRPr="0089797F">
              <w:rPr>
                <w:sz w:val="18"/>
                <w:szCs w:val="18"/>
              </w:rPr>
              <w:t xml:space="preserve"> </w:t>
            </w:r>
            <w:proofErr w:type="spellStart"/>
            <w:r w:rsidR="007A1CCC" w:rsidRPr="0089797F">
              <w:rPr>
                <w:sz w:val="18"/>
                <w:szCs w:val="18"/>
              </w:rPr>
              <w:t>Approaches</w:t>
            </w:r>
            <w:proofErr w:type="spellEnd"/>
            <w:r w:rsidR="007A1CCC" w:rsidRPr="0089797F">
              <w:rPr>
                <w:sz w:val="18"/>
                <w:szCs w:val="18"/>
              </w:rPr>
              <w:t xml:space="preserve"> for Non-</w:t>
            </w:r>
            <w:proofErr w:type="spellStart"/>
            <w:r w:rsidR="007A1CCC" w:rsidRPr="0089797F">
              <w:rPr>
                <w:sz w:val="18"/>
                <w:szCs w:val="18"/>
              </w:rPr>
              <w:t>Systemic</w:t>
            </w:r>
            <w:proofErr w:type="spellEnd"/>
            <w:r w:rsidR="007A1CCC" w:rsidRPr="0089797F">
              <w:rPr>
                <w:sz w:val="18"/>
                <w:szCs w:val="18"/>
              </w:rPr>
              <w:t xml:space="preserve"> </w:t>
            </w:r>
            <w:proofErr w:type="spellStart"/>
            <w:r w:rsidR="007A1CCC" w:rsidRPr="0089797F">
              <w:rPr>
                <w:sz w:val="18"/>
                <w:szCs w:val="18"/>
              </w:rPr>
              <w:t>Polyarthritis</w:t>
            </w:r>
            <w:proofErr w:type="spellEnd"/>
            <w:r w:rsidR="007A1CCC" w:rsidRPr="0089797F">
              <w:rPr>
                <w:sz w:val="18"/>
                <w:szCs w:val="18"/>
              </w:rPr>
              <w:t xml:space="preserve">, </w:t>
            </w:r>
            <w:proofErr w:type="spellStart"/>
            <w:r w:rsidR="007A1CCC" w:rsidRPr="0089797F">
              <w:rPr>
                <w:sz w:val="18"/>
                <w:szCs w:val="18"/>
              </w:rPr>
              <w:t>Sacroiliitis</w:t>
            </w:r>
            <w:proofErr w:type="spellEnd"/>
            <w:r w:rsidR="007A1CCC" w:rsidRPr="0089797F">
              <w:rPr>
                <w:sz w:val="18"/>
                <w:szCs w:val="18"/>
              </w:rPr>
              <w:t xml:space="preserve">, and </w:t>
            </w:r>
            <w:proofErr w:type="spellStart"/>
            <w:r w:rsidR="007A1CCC" w:rsidRPr="0089797F">
              <w:rPr>
                <w:sz w:val="18"/>
                <w:szCs w:val="18"/>
              </w:rPr>
              <w:t>Enthesitis</w:t>
            </w:r>
            <w:proofErr w:type="spellEnd"/>
          </w:p>
          <w:p w14:paraId="1A22AEB8" w14:textId="0BFB77F3" w:rsidR="00E50F32" w:rsidRPr="0089797F" w:rsidRDefault="007A1CCC" w:rsidP="00747BE8">
            <w:pPr>
              <w:ind w:left="786"/>
              <w:jc w:val="right"/>
              <w:rPr>
                <w:sz w:val="18"/>
                <w:szCs w:val="18"/>
              </w:rPr>
            </w:pPr>
            <w:r w:rsidRPr="0089797F">
              <w:rPr>
                <w:sz w:val="18"/>
                <w:szCs w:val="18"/>
              </w:rPr>
              <w:t xml:space="preserve">2019 American College of </w:t>
            </w:r>
            <w:proofErr w:type="spellStart"/>
            <w:r w:rsidRPr="0089797F">
              <w:rPr>
                <w:sz w:val="18"/>
                <w:szCs w:val="18"/>
              </w:rPr>
              <w:t>Rheumatology</w:t>
            </w:r>
            <w:proofErr w:type="spellEnd"/>
            <w:r w:rsidRPr="0089797F">
              <w:rPr>
                <w:sz w:val="18"/>
                <w:szCs w:val="18"/>
              </w:rPr>
              <w:t>/</w:t>
            </w:r>
            <w:proofErr w:type="spellStart"/>
            <w:r w:rsidRPr="0089797F">
              <w:rPr>
                <w:sz w:val="18"/>
                <w:szCs w:val="18"/>
              </w:rPr>
              <w:t>Arthritis</w:t>
            </w:r>
            <w:proofErr w:type="spellEnd"/>
            <w:r w:rsidRPr="0089797F">
              <w:rPr>
                <w:sz w:val="18"/>
                <w:szCs w:val="18"/>
              </w:rPr>
              <w:t xml:space="preserve"> Foundation </w:t>
            </w:r>
            <w:proofErr w:type="spellStart"/>
            <w:r w:rsidRPr="0089797F">
              <w:rPr>
                <w:sz w:val="18"/>
                <w:szCs w:val="18"/>
              </w:rPr>
              <w:t>Guideline</w:t>
            </w:r>
            <w:proofErr w:type="spellEnd"/>
            <w:r w:rsidRPr="0089797F">
              <w:rPr>
                <w:sz w:val="18"/>
                <w:szCs w:val="18"/>
              </w:rPr>
              <w:t xml:space="preserve"> for </w:t>
            </w:r>
            <w:proofErr w:type="spellStart"/>
            <w:r w:rsidRPr="0089797F">
              <w:rPr>
                <w:sz w:val="18"/>
                <w:szCs w:val="18"/>
              </w:rPr>
              <w:t>the</w:t>
            </w:r>
            <w:proofErr w:type="spellEnd"/>
            <w:r w:rsidRPr="0089797F">
              <w:rPr>
                <w:sz w:val="18"/>
                <w:szCs w:val="18"/>
              </w:rPr>
              <w:t xml:space="preserve"> Screening, Monitoring, and </w:t>
            </w:r>
            <w:proofErr w:type="spellStart"/>
            <w:r w:rsidRPr="0089797F">
              <w:rPr>
                <w:sz w:val="18"/>
                <w:szCs w:val="18"/>
              </w:rPr>
              <w:t>Treatment</w:t>
            </w:r>
            <w:proofErr w:type="spellEnd"/>
            <w:r w:rsidRPr="0089797F">
              <w:rPr>
                <w:sz w:val="18"/>
                <w:szCs w:val="18"/>
              </w:rPr>
              <w:t xml:space="preserve"> of Juvenile </w:t>
            </w:r>
            <w:proofErr w:type="spellStart"/>
            <w:r w:rsidRPr="0089797F">
              <w:rPr>
                <w:sz w:val="18"/>
                <w:szCs w:val="18"/>
              </w:rPr>
              <w:t>Idiopathic</w:t>
            </w:r>
            <w:proofErr w:type="spellEnd"/>
            <w:r w:rsidRPr="0089797F">
              <w:rPr>
                <w:sz w:val="18"/>
                <w:szCs w:val="18"/>
              </w:rPr>
              <w:t xml:space="preserve"> </w:t>
            </w:r>
            <w:proofErr w:type="spellStart"/>
            <w:r w:rsidRPr="0089797F">
              <w:rPr>
                <w:sz w:val="18"/>
                <w:szCs w:val="18"/>
              </w:rPr>
              <w:t>Arthritis</w:t>
            </w:r>
            <w:proofErr w:type="spellEnd"/>
            <w:r w:rsidRPr="0089797F">
              <w:rPr>
                <w:sz w:val="18"/>
                <w:szCs w:val="18"/>
              </w:rPr>
              <w:t xml:space="preserve">–Associated </w:t>
            </w:r>
            <w:proofErr w:type="spellStart"/>
            <w:r w:rsidRPr="0089797F">
              <w:rPr>
                <w:sz w:val="18"/>
                <w:szCs w:val="18"/>
              </w:rPr>
              <w:t>Uveitis</w:t>
            </w:r>
            <w:proofErr w:type="spellEnd"/>
          </w:p>
          <w:p w14:paraId="7D32331B" w14:textId="5E14DB49" w:rsidR="007A1CCC" w:rsidRPr="0089797F" w:rsidRDefault="007A1CCC" w:rsidP="00747BE8">
            <w:pPr>
              <w:ind w:left="786"/>
              <w:jc w:val="right"/>
              <w:rPr>
                <w:sz w:val="18"/>
                <w:szCs w:val="18"/>
              </w:rPr>
            </w:pPr>
            <w:r w:rsidRPr="0089797F">
              <w:rPr>
                <w:sz w:val="18"/>
                <w:szCs w:val="18"/>
              </w:rPr>
              <w:t xml:space="preserve">2021 American College of </w:t>
            </w:r>
            <w:proofErr w:type="spellStart"/>
            <w:r w:rsidRPr="0089797F">
              <w:rPr>
                <w:sz w:val="18"/>
                <w:szCs w:val="18"/>
              </w:rPr>
              <w:t>Rheumatology</w:t>
            </w:r>
            <w:proofErr w:type="spellEnd"/>
            <w:r w:rsidRPr="0089797F">
              <w:rPr>
                <w:sz w:val="18"/>
                <w:szCs w:val="18"/>
              </w:rPr>
              <w:t xml:space="preserve"> </w:t>
            </w:r>
            <w:proofErr w:type="spellStart"/>
            <w:r w:rsidRPr="0089797F">
              <w:rPr>
                <w:sz w:val="18"/>
                <w:szCs w:val="18"/>
              </w:rPr>
              <w:t>Guideline</w:t>
            </w:r>
            <w:proofErr w:type="spellEnd"/>
            <w:r w:rsidRPr="0089797F">
              <w:rPr>
                <w:sz w:val="18"/>
                <w:szCs w:val="18"/>
              </w:rPr>
              <w:t xml:space="preserve"> for </w:t>
            </w:r>
            <w:proofErr w:type="spellStart"/>
            <w:r w:rsidRPr="0089797F">
              <w:rPr>
                <w:sz w:val="18"/>
                <w:szCs w:val="18"/>
              </w:rPr>
              <w:t>the</w:t>
            </w:r>
            <w:proofErr w:type="spellEnd"/>
            <w:r w:rsidRPr="0089797F">
              <w:rPr>
                <w:sz w:val="18"/>
                <w:szCs w:val="18"/>
              </w:rPr>
              <w:t xml:space="preserve"> </w:t>
            </w:r>
            <w:proofErr w:type="spellStart"/>
            <w:r w:rsidRPr="0089797F">
              <w:rPr>
                <w:sz w:val="18"/>
                <w:szCs w:val="18"/>
              </w:rPr>
              <w:t>Treatment</w:t>
            </w:r>
            <w:proofErr w:type="spellEnd"/>
            <w:r w:rsidRPr="0089797F">
              <w:rPr>
                <w:sz w:val="18"/>
                <w:szCs w:val="18"/>
              </w:rPr>
              <w:t xml:space="preserve"> of Juvenile </w:t>
            </w:r>
            <w:proofErr w:type="spellStart"/>
            <w:r w:rsidRPr="0089797F">
              <w:rPr>
                <w:sz w:val="18"/>
                <w:szCs w:val="18"/>
              </w:rPr>
              <w:t>Idiopathic</w:t>
            </w:r>
            <w:proofErr w:type="spellEnd"/>
            <w:r w:rsidRPr="0089797F">
              <w:rPr>
                <w:sz w:val="18"/>
                <w:szCs w:val="18"/>
              </w:rPr>
              <w:t xml:space="preserve"> </w:t>
            </w:r>
            <w:proofErr w:type="spellStart"/>
            <w:r w:rsidRPr="0089797F">
              <w:rPr>
                <w:sz w:val="18"/>
                <w:szCs w:val="18"/>
              </w:rPr>
              <w:t>Arthritis</w:t>
            </w:r>
            <w:proofErr w:type="spellEnd"/>
            <w:r w:rsidRPr="0089797F">
              <w:rPr>
                <w:sz w:val="18"/>
                <w:szCs w:val="18"/>
              </w:rPr>
              <w:t xml:space="preserve">: </w:t>
            </w:r>
            <w:proofErr w:type="spellStart"/>
            <w:r w:rsidRPr="0089797F">
              <w:rPr>
                <w:sz w:val="18"/>
                <w:szCs w:val="18"/>
              </w:rPr>
              <w:t>Therapeutic</w:t>
            </w:r>
            <w:proofErr w:type="spellEnd"/>
            <w:r w:rsidRPr="0089797F">
              <w:rPr>
                <w:sz w:val="18"/>
                <w:szCs w:val="18"/>
              </w:rPr>
              <w:t xml:space="preserve"> </w:t>
            </w:r>
            <w:proofErr w:type="spellStart"/>
            <w:r w:rsidRPr="0089797F">
              <w:rPr>
                <w:sz w:val="18"/>
                <w:szCs w:val="18"/>
              </w:rPr>
              <w:t>Approaches</w:t>
            </w:r>
            <w:proofErr w:type="spellEnd"/>
            <w:r w:rsidRPr="0089797F">
              <w:rPr>
                <w:sz w:val="18"/>
                <w:szCs w:val="18"/>
              </w:rPr>
              <w:t xml:space="preserve"> for </w:t>
            </w:r>
            <w:proofErr w:type="spellStart"/>
            <w:r w:rsidRPr="0089797F">
              <w:rPr>
                <w:sz w:val="18"/>
                <w:szCs w:val="18"/>
              </w:rPr>
              <w:t>Oligoarthritis</w:t>
            </w:r>
            <w:proofErr w:type="spellEnd"/>
            <w:r w:rsidRPr="0089797F">
              <w:rPr>
                <w:sz w:val="18"/>
                <w:szCs w:val="18"/>
              </w:rPr>
              <w:t xml:space="preserve">, </w:t>
            </w:r>
            <w:proofErr w:type="spellStart"/>
            <w:r w:rsidRPr="0089797F">
              <w:rPr>
                <w:sz w:val="18"/>
                <w:szCs w:val="18"/>
              </w:rPr>
              <w:t>Temporomandibular</w:t>
            </w:r>
            <w:proofErr w:type="spellEnd"/>
            <w:r w:rsidRPr="0089797F">
              <w:rPr>
                <w:sz w:val="18"/>
                <w:szCs w:val="18"/>
              </w:rPr>
              <w:t xml:space="preserve"> </w:t>
            </w:r>
            <w:proofErr w:type="spellStart"/>
            <w:r w:rsidRPr="0089797F">
              <w:rPr>
                <w:sz w:val="18"/>
                <w:szCs w:val="18"/>
              </w:rPr>
              <w:t>Joint</w:t>
            </w:r>
            <w:proofErr w:type="spellEnd"/>
            <w:r w:rsidRPr="0089797F">
              <w:rPr>
                <w:sz w:val="18"/>
                <w:szCs w:val="18"/>
              </w:rPr>
              <w:t xml:space="preserve"> </w:t>
            </w:r>
            <w:proofErr w:type="spellStart"/>
            <w:r w:rsidRPr="0089797F">
              <w:rPr>
                <w:sz w:val="18"/>
                <w:szCs w:val="18"/>
              </w:rPr>
              <w:t>Arthritis</w:t>
            </w:r>
            <w:proofErr w:type="spellEnd"/>
            <w:r w:rsidRPr="0089797F">
              <w:rPr>
                <w:sz w:val="18"/>
                <w:szCs w:val="18"/>
              </w:rPr>
              <w:t xml:space="preserve">, and </w:t>
            </w:r>
            <w:proofErr w:type="spellStart"/>
            <w:r w:rsidRPr="0089797F">
              <w:rPr>
                <w:sz w:val="18"/>
                <w:szCs w:val="18"/>
              </w:rPr>
              <w:t>Systemic</w:t>
            </w:r>
            <w:proofErr w:type="spellEnd"/>
            <w:r w:rsidRPr="0089797F">
              <w:rPr>
                <w:sz w:val="18"/>
                <w:szCs w:val="18"/>
              </w:rPr>
              <w:t xml:space="preserve"> Juvenile </w:t>
            </w:r>
            <w:proofErr w:type="spellStart"/>
            <w:r w:rsidRPr="0089797F">
              <w:rPr>
                <w:sz w:val="18"/>
                <w:szCs w:val="18"/>
              </w:rPr>
              <w:t>Idiopathic</w:t>
            </w:r>
            <w:proofErr w:type="spellEnd"/>
            <w:r w:rsidRPr="0089797F">
              <w:rPr>
                <w:sz w:val="18"/>
                <w:szCs w:val="18"/>
              </w:rPr>
              <w:t xml:space="preserve"> </w:t>
            </w:r>
            <w:proofErr w:type="spellStart"/>
            <w:r w:rsidRPr="0089797F">
              <w:rPr>
                <w:sz w:val="18"/>
                <w:szCs w:val="18"/>
              </w:rPr>
              <w:t>Arthritis</w:t>
            </w:r>
            <w:proofErr w:type="spellEnd"/>
          </w:p>
        </w:tc>
      </w:tr>
    </w:tbl>
    <w:p w14:paraId="16B26858" w14:textId="77777777" w:rsidR="00A85D62" w:rsidRPr="0089797F" w:rsidRDefault="00A85D62" w:rsidP="00747BE8"/>
    <w:p w14:paraId="6EB240D9" w14:textId="77777777" w:rsidR="00F508FE" w:rsidRPr="0089797F" w:rsidRDefault="00F508FE">
      <w:pPr>
        <w:spacing w:after="0"/>
        <w:jc w:val="left"/>
        <w:rPr>
          <w:b/>
          <w:sz w:val="24"/>
        </w:rPr>
      </w:pPr>
      <w:r w:rsidRPr="0089797F">
        <w:rPr>
          <w:b/>
          <w:sz w:val="24"/>
        </w:rPr>
        <w:br w:type="page"/>
      </w:r>
    </w:p>
    <w:p w14:paraId="6F2C6264" w14:textId="6AF25BA2" w:rsidR="000D68FF" w:rsidRPr="0089797F" w:rsidRDefault="00751B20" w:rsidP="00747BE8">
      <w:pPr>
        <w:spacing w:before="100" w:beforeAutospacing="1" w:after="0"/>
        <w:ind w:left="720"/>
        <w:jc w:val="left"/>
        <w:rPr>
          <w:b/>
          <w:sz w:val="24"/>
        </w:rPr>
      </w:pPr>
      <w:r w:rsidRPr="0089797F">
        <w:rPr>
          <w:b/>
          <w:sz w:val="24"/>
        </w:rPr>
        <w:lastRenderedPageBreak/>
        <w:t>C</w:t>
      </w:r>
      <w:r w:rsidR="00D71DC4" w:rsidRPr="0089797F">
        <w:rPr>
          <w:b/>
          <w:sz w:val="24"/>
        </w:rPr>
        <w:t>.</w:t>
      </w:r>
      <w:r w:rsidRPr="0089797F">
        <w:rPr>
          <w:b/>
          <w:sz w:val="24"/>
        </w:rPr>
        <w:t>1.2.</w:t>
      </w:r>
      <w:r w:rsidR="003722DE" w:rsidRPr="0089797F">
        <w:rPr>
          <w:b/>
          <w:sz w:val="24"/>
        </w:rPr>
        <w:t xml:space="preserve"> </w:t>
      </w:r>
      <w:r w:rsidR="00E629AE" w:rsidRPr="0089797F">
        <w:rPr>
          <w:b/>
          <w:sz w:val="24"/>
        </w:rPr>
        <w:t>Managementul</w:t>
      </w:r>
      <w:r w:rsidR="003722DE" w:rsidRPr="0089797F">
        <w:rPr>
          <w:b/>
          <w:sz w:val="24"/>
        </w:rPr>
        <w:t xml:space="preserve"> AJI, forma oligoarticulară</w:t>
      </w:r>
      <w:r w:rsidR="00E50F32" w:rsidRPr="0089797F">
        <w:rPr>
          <w:b/>
          <w:sz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610"/>
        <w:gridCol w:w="3285"/>
      </w:tblGrid>
      <w:tr w:rsidR="00E629AE" w:rsidRPr="0089797F" w14:paraId="441B1CDE" w14:textId="77777777" w:rsidTr="00FE6D8F">
        <w:tc>
          <w:tcPr>
            <w:tcW w:w="9243" w:type="dxa"/>
            <w:gridSpan w:val="3"/>
          </w:tcPr>
          <w:p w14:paraId="14C77D35" w14:textId="77777777" w:rsidR="00E629AE" w:rsidRPr="0089797F" w:rsidRDefault="00E629AE" w:rsidP="00747BE8">
            <w:pPr>
              <w:rPr>
                <w:b/>
                <w:sz w:val="24"/>
              </w:rPr>
            </w:pPr>
            <w:r w:rsidRPr="0089797F">
              <w:rPr>
                <w:b/>
                <w:sz w:val="24"/>
              </w:rPr>
              <w:t>Aprecierea activității bolii</w:t>
            </w:r>
            <w:r w:rsidR="000A6962" w:rsidRPr="0089797F">
              <w:rPr>
                <w:b/>
                <w:sz w:val="24"/>
              </w:rPr>
              <w:t>:</w:t>
            </w:r>
          </w:p>
        </w:tc>
      </w:tr>
      <w:tr w:rsidR="00C40248" w:rsidRPr="0089797F" w14:paraId="1228CEA8" w14:textId="77777777" w:rsidTr="00FE6D8F">
        <w:tc>
          <w:tcPr>
            <w:tcW w:w="3348" w:type="dxa"/>
          </w:tcPr>
          <w:p w14:paraId="5F2F367B" w14:textId="77777777" w:rsidR="00E629AE" w:rsidRPr="0089797F" w:rsidRDefault="00E629AE" w:rsidP="00747BE8">
            <w:pPr>
              <w:rPr>
                <w:b/>
                <w:i/>
                <w:sz w:val="24"/>
              </w:rPr>
            </w:pPr>
            <w:r w:rsidRPr="0089797F">
              <w:rPr>
                <w:b/>
                <w:i/>
                <w:sz w:val="24"/>
              </w:rPr>
              <w:t>Activitatea joasă a bolii</w:t>
            </w:r>
          </w:p>
          <w:p w14:paraId="3149F19D" w14:textId="77777777" w:rsidR="000A6962" w:rsidRPr="0089797F" w:rsidRDefault="000A6962" w:rsidP="00747BE8">
            <w:pPr>
              <w:rPr>
                <w:i/>
                <w:sz w:val="24"/>
              </w:rPr>
            </w:pPr>
            <w:r w:rsidRPr="0089797F">
              <w:rPr>
                <w:i/>
                <w:sz w:val="24"/>
              </w:rPr>
              <w:t>(prezența obligatorie a tuturor criteriilor)</w:t>
            </w:r>
          </w:p>
        </w:tc>
        <w:tc>
          <w:tcPr>
            <w:tcW w:w="2610" w:type="dxa"/>
          </w:tcPr>
          <w:p w14:paraId="7CC6E135" w14:textId="77777777" w:rsidR="00E629AE" w:rsidRPr="0089797F" w:rsidRDefault="00E629AE" w:rsidP="00747BE8">
            <w:pPr>
              <w:rPr>
                <w:i/>
                <w:sz w:val="24"/>
              </w:rPr>
            </w:pPr>
            <w:r w:rsidRPr="0089797F">
              <w:rPr>
                <w:b/>
                <w:i/>
                <w:sz w:val="24"/>
              </w:rPr>
              <w:t>Activitatea moderată a bolii</w:t>
            </w:r>
            <w:r w:rsidR="000A6962" w:rsidRPr="0089797F">
              <w:rPr>
                <w:b/>
                <w:i/>
                <w:sz w:val="24"/>
              </w:rPr>
              <w:t xml:space="preserve">  </w:t>
            </w:r>
            <w:r w:rsidR="000A6962" w:rsidRPr="0089797F">
              <w:rPr>
                <w:i/>
                <w:sz w:val="24"/>
              </w:rPr>
              <w:t>(nu se include în criteriile de activitate joasă sau înaltă a bolii)</w:t>
            </w:r>
          </w:p>
        </w:tc>
        <w:tc>
          <w:tcPr>
            <w:tcW w:w="3285" w:type="dxa"/>
          </w:tcPr>
          <w:p w14:paraId="74BAB1E6" w14:textId="77777777" w:rsidR="00E629AE" w:rsidRPr="0089797F" w:rsidRDefault="00E629AE" w:rsidP="00747BE8">
            <w:pPr>
              <w:rPr>
                <w:b/>
                <w:i/>
                <w:sz w:val="24"/>
              </w:rPr>
            </w:pPr>
            <w:r w:rsidRPr="0089797F">
              <w:rPr>
                <w:b/>
                <w:i/>
                <w:sz w:val="24"/>
              </w:rPr>
              <w:t>Activitatea înaltă a bolii</w:t>
            </w:r>
          </w:p>
          <w:p w14:paraId="3947CA4D" w14:textId="77777777" w:rsidR="000A6962" w:rsidRPr="0089797F" w:rsidRDefault="000A6962" w:rsidP="00747BE8">
            <w:pPr>
              <w:rPr>
                <w:i/>
                <w:sz w:val="24"/>
              </w:rPr>
            </w:pPr>
            <w:r w:rsidRPr="0089797F">
              <w:rPr>
                <w:i/>
                <w:sz w:val="24"/>
              </w:rPr>
              <w:t>(prezența a cel puțin 3 criterii)</w:t>
            </w:r>
          </w:p>
        </w:tc>
      </w:tr>
      <w:tr w:rsidR="00C40248" w:rsidRPr="0089797F" w14:paraId="5327EBC8" w14:textId="77777777" w:rsidTr="00FE6D8F">
        <w:tc>
          <w:tcPr>
            <w:tcW w:w="3348" w:type="dxa"/>
          </w:tcPr>
          <w:p w14:paraId="428CBEF9" w14:textId="77777777" w:rsidR="000A6962" w:rsidRPr="0089797F" w:rsidRDefault="000A6962" w:rsidP="00747BE8">
            <w:pPr>
              <w:rPr>
                <w:sz w:val="24"/>
              </w:rPr>
            </w:pPr>
            <w:r w:rsidRPr="0089797F">
              <w:rPr>
                <w:sz w:val="24"/>
              </w:rPr>
              <w:t>Cel puțin 1 articulație implicată</w:t>
            </w:r>
          </w:p>
        </w:tc>
        <w:tc>
          <w:tcPr>
            <w:tcW w:w="2610" w:type="dxa"/>
            <w:vMerge w:val="restart"/>
          </w:tcPr>
          <w:p w14:paraId="2C873C49" w14:textId="77777777" w:rsidR="000A6962" w:rsidRPr="0089797F" w:rsidRDefault="005F7F90" w:rsidP="00747BE8">
            <w:pPr>
              <w:rPr>
                <w:sz w:val="24"/>
              </w:rPr>
            </w:pPr>
            <w:r w:rsidRPr="0089797F">
              <w:rPr>
                <w:sz w:val="24"/>
              </w:rPr>
              <w:t>Cel puțin 1 criteriu mai mare decât criteriile enumerate pentru activitatea joasă a bolii</w:t>
            </w:r>
          </w:p>
          <w:p w14:paraId="5B209096" w14:textId="77777777" w:rsidR="005F7F90" w:rsidRPr="0089797F" w:rsidRDefault="005F7F90" w:rsidP="00747BE8">
            <w:pPr>
              <w:jc w:val="center"/>
              <w:rPr>
                <w:sz w:val="24"/>
              </w:rPr>
            </w:pPr>
            <w:r w:rsidRPr="0089797F">
              <w:rPr>
                <w:sz w:val="24"/>
              </w:rPr>
              <w:t>ȘI</w:t>
            </w:r>
          </w:p>
          <w:p w14:paraId="0B57C30E" w14:textId="77777777" w:rsidR="005F7F90" w:rsidRPr="0089797F" w:rsidRDefault="005F7F90" w:rsidP="00747BE8">
            <w:pPr>
              <w:rPr>
                <w:sz w:val="24"/>
              </w:rPr>
            </w:pPr>
            <w:r w:rsidRPr="0089797F">
              <w:rPr>
                <w:sz w:val="24"/>
              </w:rPr>
              <w:t>Mai puțin de 3 criterii din criteriile enumerate pentru activitatea înaltă a bolii</w:t>
            </w:r>
          </w:p>
        </w:tc>
        <w:tc>
          <w:tcPr>
            <w:tcW w:w="3285" w:type="dxa"/>
          </w:tcPr>
          <w:p w14:paraId="40E2AD87" w14:textId="77777777" w:rsidR="000A6962" w:rsidRPr="0089797F" w:rsidRDefault="000A6962" w:rsidP="00747BE8">
            <w:pPr>
              <w:rPr>
                <w:sz w:val="24"/>
              </w:rPr>
            </w:pPr>
            <w:r w:rsidRPr="0089797F">
              <w:rPr>
                <w:sz w:val="24"/>
              </w:rPr>
              <w:t>Mai mult de 2 articulații implicate</w:t>
            </w:r>
          </w:p>
        </w:tc>
      </w:tr>
      <w:tr w:rsidR="00C40248" w:rsidRPr="0089797F" w14:paraId="384BE3E0" w14:textId="77777777" w:rsidTr="00FE6D8F">
        <w:tc>
          <w:tcPr>
            <w:tcW w:w="3348" w:type="dxa"/>
          </w:tcPr>
          <w:p w14:paraId="3D8D4C65" w14:textId="77777777" w:rsidR="000A6962" w:rsidRPr="0089797F" w:rsidRDefault="000A6962" w:rsidP="00747BE8">
            <w:pPr>
              <w:rPr>
                <w:sz w:val="24"/>
              </w:rPr>
            </w:pPr>
            <w:r w:rsidRPr="0089797F">
              <w:rPr>
                <w:sz w:val="24"/>
              </w:rPr>
              <w:t>Valori normale ale VSH sau PCR</w:t>
            </w:r>
          </w:p>
        </w:tc>
        <w:tc>
          <w:tcPr>
            <w:tcW w:w="2610" w:type="dxa"/>
            <w:vMerge/>
          </w:tcPr>
          <w:p w14:paraId="70B89861" w14:textId="77777777" w:rsidR="000A6962" w:rsidRPr="0089797F" w:rsidRDefault="000A6962" w:rsidP="00747BE8">
            <w:pPr>
              <w:rPr>
                <w:sz w:val="24"/>
              </w:rPr>
            </w:pPr>
          </w:p>
        </w:tc>
        <w:tc>
          <w:tcPr>
            <w:tcW w:w="3285" w:type="dxa"/>
          </w:tcPr>
          <w:p w14:paraId="74BAAB55" w14:textId="77777777" w:rsidR="000A6962" w:rsidRPr="0089797F" w:rsidRDefault="005F7F90" w:rsidP="00747BE8">
            <w:pPr>
              <w:rPr>
                <w:sz w:val="24"/>
              </w:rPr>
            </w:pPr>
            <w:r w:rsidRPr="0089797F">
              <w:rPr>
                <w:sz w:val="24"/>
              </w:rPr>
              <w:t>VSH sau PCR mai mari de 2 ori decât valoarea limită</w:t>
            </w:r>
          </w:p>
        </w:tc>
      </w:tr>
      <w:tr w:rsidR="00C40248" w:rsidRPr="0089797F" w14:paraId="55933D7F" w14:textId="77777777" w:rsidTr="00FE6D8F">
        <w:tc>
          <w:tcPr>
            <w:tcW w:w="3348" w:type="dxa"/>
          </w:tcPr>
          <w:p w14:paraId="5271D5ED" w14:textId="77777777" w:rsidR="005F7F90" w:rsidRPr="0089797F" w:rsidRDefault="005F7F90" w:rsidP="00747BE8">
            <w:pPr>
              <w:rPr>
                <w:sz w:val="24"/>
              </w:rPr>
            </w:pPr>
            <w:r w:rsidRPr="0089797F">
              <w:rPr>
                <w:sz w:val="24"/>
              </w:rPr>
              <w:t>Aprecierea globală a activității bolii de către medic &lt;3 din 10</w:t>
            </w:r>
          </w:p>
        </w:tc>
        <w:tc>
          <w:tcPr>
            <w:tcW w:w="2610" w:type="dxa"/>
            <w:vMerge/>
          </w:tcPr>
          <w:p w14:paraId="7428BEDC" w14:textId="77777777" w:rsidR="005F7F90" w:rsidRPr="0089797F" w:rsidRDefault="005F7F90" w:rsidP="00747BE8">
            <w:pPr>
              <w:rPr>
                <w:sz w:val="24"/>
              </w:rPr>
            </w:pPr>
          </w:p>
        </w:tc>
        <w:tc>
          <w:tcPr>
            <w:tcW w:w="3285" w:type="dxa"/>
          </w:tcPr>
          <w:p w14:paraId="5A2EEEFD" w14:textId="77777777" w:rsidR="005F7F90" w:rsidRPr="0089797F" w:rsidRDefault="005F7F90" w:rsidP="00747BE8">
            <w:pPr>
              <w:rPr>
                <w:sz w:val="24"/>
              </w:rPr>
            </w:pPr>
            <w:r w:rsidRPr="0089797F">
              <w:rPr>
                <w:sz w:val="24"/>
              </w:rPr>
              <w:t>Aprecierea globală a activității bolii de către medic ≥7 din 10</w:t>
            </w:r>
          </w:p>
        </w:tc>
      </w:tr>
      <w:tr w:rsidR="00C40248" w:rsidRPr="0089797F" w14:paraId="1D2CC4E6" w14:textId="77777777" w:rsidTr="00FE6D8F">
        <w:tc>
          <w:tcPr>
            <w:tcW w:w="3348" w:type="dxa"/>
          </w:tcPr>
          <w:p w14:paraId="0CAB05F6" w14:textId="77777777" w:rsidR="005F7F90" w:rsidRPr="0089797F" w:rsidRDefault="005F7F90" w:rsidP="00747BE8">
            <w:pPr>
              <w:rPr>
                <w:sz w:val="24"/>
              </w:rPr>
            </w:pPr>
            <w:r w:rsidRPr="0089797F">
              <w:rPr>
                <w:sz w:val="24"/>
              </w:rPr>
              <w:t>Aprecierea globală a activității bolii de către pacient/părinte &lt;3 din 10</w:t>
            </w:r>
          </w:p>
        </w:tc>
        <w:tc>
          <w:tcPr>
            <w:tcW w:w="2610" w:type="dxa"/>
            <w:vMerge/>
          </w:tcPr>
          <w:p w14:paraId="18105329" w14:textId="77777777" w:rsidR="005F7F90" w:rsidRPr="0089797F" w:rsidRDefault="005F7F90" w:rsidP="00747BE8">
            <w:pPr>
              <w:rPr>
                <w:sz w:val="24"/>
              </w:rPr>
            </w:pPr>
          </w:p>
        </w:tc>
        <w:tc>
          <w:tcPr>
            <w:tcW w:w="3285" w:type="dxa"/>
          </w:tcPr>
          <w:p w14:paraId="4553067D" w14:textId="77777777" w:rsidR="005F7F90" w:rsidRPr="0089797F" w:rsidRDefault="005F7F90" w:rsidP="00747BE8">
            <w:pPr>
              <w:rPr>
                <w:sz w:val="24"/>
              </w:rPr>
            </w:pPr>
            <w:r w:rsidRPr="0089797F">
              <w:rPr>
                <w:sz w:val="24"/>
              </w:rPr>
              <w:t>Aprecierea globală a activității bolii de către pacient/părinte ≥4 din 10</w:t>
            </w:r>
          </w:p>
        </w:tc>
      </w:tr>
      <w:tr w:rsidR="00E629AE" w:rsidRPr="0089797F" w14:paraId="56B9BDD7" w14:textId="77777777" w:rsidTr="00FE6D8F">
        <w:tc>
          <w:tcPr>
            <w:tcW w:w="9243" w:type="dxa"/>
            <w:gridSpan w:val="3"/>
          </w:tcPr>
          <w:p w14:paraId="598A7D13" w14:textId="5AF3A7D2" w:rsidR="00E629AE" w:rsidRPr="0089797F" w:rsidRDefault="002630F7" w:rsidP="00747BE8">
            <w:pPr>
              <w:tabs>
                <w:tab w:val="left" w:pos="3660"/>
              </w:tabs>
              <w:rPr>
                <w:b/>
                <w:sz w:val="24"/>
              </w:rPr>
            </w:pPr>
            <w:r w:rsidRPr="0089797F">
              <w:rPr>
                <w:b/>
                <w:sz w:val="24"/>
              </w:rPr>
              <w:t>Recomandări</w:t>
            </w:r>
            <w:r w:rsidR="000A6962" w:rsidRPr="0089797F">
              <w:rPr>
                <w:b/>
                <w:sz w:val="24"/>
              </w:rPr>
              <w:t xml:space="preserve"> terapeutice:</w:t>
            </w:r>
            <w:r w:rsidR="004D3D14" w:rsidRPr="0089797F">
              <w:rPr>
                <w:b/>
                <w:sz w:val="24"/>
              </w:rPr>
              <w:tab/>
            </w:r>
          </w:p>
          <w:p w14:paraId="23CE4DBC" w14:textId="2FC23BC4" w:rsidR="004D3D14" w:rsidRPr="0089797F" w:rsidRDefault="004D3D14" w:rsidP="00747BE8">
            <w:pPr>
              <w:tabs>
                <w:tab w:val="left" w:pos="3660"/>
              </w:tabs>
              <w:jc w:val="center"/>
              <w:rPr>
                <w:b/>
                <w:sz w:val="24"/>
              </w:rPr>
            </w:pPr>
            <w:r w:rsidRPr="0089797F">
              <w:rPr>
                <w:b/>
                <w:sz w:val="24"/>
              </w:rPr>
              <w:t>Algoritm de tratament al AJI oligoarticulară</w:t>
            </w:r>
          </w:p>
          <w:p w14:paraId="58E14FA8" w14:textId="0498BBAC" w:rsidR="004E7874" w:rsidRPr="0089797F" w:rsidRDefault="00803281" w:rsidP="00747BE8">
            <w:pPr>
              <w:rPr>
                <w:b/>
                <w:sz w:val="24"/>
              </w:rPr>
            </w:pPr>
            <w:r w:rsidRPr="0089797F">
              <w:rPr>
                <w:b/>
                <w:noProof/>
                <w:sz w:val="24"/>
              </w:rPr>
              <w:drawing>
                <wp:inline distT="0" distB="0" distL="0" distR="0" wp14:anchorId="644F9784" wp14:editId="5C749332">
                  <wp:extent cx="5732145" cy="4129405"/>
                  <wp:effectExtent l="0" t="0" r="1905" b="444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4129405"/>
                          </a:xfrm>
                          <a:prstGeom prst="rect">
                            <a:avLst/>
                          </a:prstGeom>
                        </pic:spPr>
                      </pic:pic>
                    </a:graphicData>
                  </a:graphic>
                </wp:inline>
              </w:drawing>
            </w:r>
          </w:p>
        </w:tc>
      </w:tr>
    </w:tbl>
    <w:p w14:paraId="7BFD64E1" w14:textId="77777777" w:rsidR="00F508FE" w:rsidRPr="0089797F" w:rsidRDefault="00F508FE" w:rsidP="00747BE8">
      <w:pPr>
        <w:rPr>
          <w:b/>
          <w:sz w:val="24"/>
        </w:rPr>
      </w:pPr>
    </w:p>
    <w:p w14:paraId="73C486BD" w14:textId="77777777" w:rsidR="00F508FE" w:rsidRPr="0089797F" w:rsidRDefault="00F508FE">
      <w:pPr>
        <w:spacing w:after="0"/>
        <w:jc w:val="left"/>
        <w:rPr>
          <w:b/>
          <w:sz w:val="24"/>
        </w:rPr>
      </w:pPr>
      <w:r w:rsidRPr="0089797F">
        <w:rPr>
          <w:b/>
          <w:sz w:val="24"/>
        </w:rPr>
        <w:br w:type="page"/>
      </w:r>
    </w:p>
    <w:p w14:paraId="68D60C2B" w14:textId="4314105D" w:rsidR="003B7110" w:rsidRPr="0089797F" w:rsidRDefault="00751B20" w:rsidP="00747BE8">
      <w:pPr>
        <w:rPr>
          <w:b/>
          <w:sz w:val="24"/>
        </w:rPr>
      </w:pPr>
      <w:r w:rsidRPr="0089797F">
        <w:rPr>
          <w:b/>
          <w:sz w:val="24"/>
        </w:rPr>
        <w:lastRenderedPageBreak/>
        <w:t>C.1.3</w:t>
      </w:r>
      <w:r w:rsidR="00915FE8" w:rsidRPr="0089797F">
        <w:rPr>
          <w:b/>
          <w:sz w:val="24"/>
        </w:rPr>
        <w:t>.</w:t>
      </w:r>
      <w:r w:rsidR="006D776C" w:rsidRPr="0089797F">
        <w:rPr>
          <w:b/>
          <w:sz w:val="24"/>
        </w:rPr>
        <w:t xml:space="preserve"> </w:t>
      </w:r>
      <w:r w:rsidR="000A6962" w:rsidRPr="0089797F">
        <w:rPr>
          <w:b/>
          <w:sz w:val="24"/>
        </w:rPr>
        <w:t>Managementul</w:t>
      </w:r>
      <w:r w:rsidR="006D776C" w:rsidRPr="0089797F">
        <w:rPr>
          <w:b/>
          <w:sz w:val="24"/>
        </w:rPr>
        <w:t xml:space="preserve"> AJI,</w:t>
      </w:r>
      <w:r w:rsidR="000A6962" w:rsidRPr="0089797F">
        <w:rPr>
          <w:b/>
          <w:sz w:val="24"/>
        </w:rPr>
        <w:t xml:space="preserve"> </w:t>
      </w:r>
      <w:r w:rsidR="00FC7BD1" w:rsidRPr="0089797F">
        <w:rPr>
          <w:b/>
          <w:sz w:val="24"/>
        </w:rPr>
        <w:t xml:space="preserve">forma </w:t>
      </w:r>
      <w:r w:rsidR="000A6962" w:rsidRPr="0089797F">
        <w:rPr>
          <w:b/>
          <w:sz w:val="24"/>
        </w:rPr>
        <w:t>poliarticulară</w:t>
      </w:r>
      <w:r w:rsidR="00E50F32" w:rsidRPr="0089797F">
        <w:rPr>
          <w:b/>
          <w:sz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2957"/>
        <w:gridCol w:w="2957"/>
      </w:tblGrid>
      <w:tr w:rsidR="00C40248" w:rsidRPr="0089797F" w14:paraId="1A6A5D51" w14:textId="77777777" w:rsidTr="00FE6D8F">
        <w:tc>
          <w:tcPr>
            <w:tcW w:w="9243" w:type="dxa"/>
            <w:gridSpan w:val="3"/>
          </w:tcPr>
          <w:p w14:paraId="769DAFB3" w14:textId="77777777" w:rsidR="000A6962" w:rsidRPr="0089797F" w:rsidRDefault="000A6962" w:rsidP="00F508FE">
            <w:pPr>
              <w:spacing w:after="0"/>
              <w:rPr>
                <w:b/>
                <w:szCs w:val="22"/>
              </w:rPr>
            </w:pPr>
            <w:r w:rsidRPr="0089797F">
              <w:rPr>
                <w:b/>
                <w:szCs w:val="22"/>
              </w:rPr>
              <w:t>Aprecierea activității bolii:</w:t>
            </w:r>
          </w:p>
        </w:tc>
      </w:tr>
      <w:tr w:rsidR="00C40248" w:rsidRPr="0089797F" w14:paraId="23E701C7" w14:textId="77777777" w:rsidTr="00C24E43">
        <w:tc>
          <w:tcPr>
            <w:tcW w:w="3329" w:type="dxa"/>
          </w:tcPr>
          <w:p w14:paraId="7D8AA67E" w14:textId="77777777" w:rsidR="000A6962" w:rsidRPr="0089797F" w:rsidRDefault="000A6962" w:rsidP="00F508FE">
            <w:pPr>
              <w:spacing w:after="0"/>
              <w:rPr>
                <w:b/>
                <w:i/>
                <w:szCs w:val="22"/>
              </w:rPr>
            </w:pPr>
            <w:r w:rsidRPr="0089797F">
              <w:rPr>
                <w:b/>
                <w:i/>
                <w:szCs w:val="22"/>
              </w:rPr>
              <w:t>Activitatea joasă a bolii</w:t>
            </w:r>
          </w:p>
          <w:p w14:paraId="4B222735" w14:textId="77777777" w:rsidR="000A6962" w:rsidRPr="0089797F" w:rsidRDefault="000A6962" w:rsidP="00F508FE">
            <w:pPr>
              <w:spacing w:after="0"/>
              <w:rPr>
                <w:i/>
                <w:szCs w:val="22"/>
              </w:rPr>
            </w:pPr>
            <w:r w:rsidRPr="0089797F">
              <w:rPr>
                <w:i/>
                <w:szCs w:val="22"/>
              </w:rPr>
              <w:t>(prezența obligatorie a tuturor criteriilor)</w:t>
            </w:r>
          </w:p>
        </w:tc>
        <w:tc>
          <w:tcPr>
            <w:tcW w:w="2957" w:type="dxa"/>
          </w:tcPr>
          <w:p w14:paraId="78470AC5" w14:textId="77777777" w:rsidR="000A6962" w:rsidRPr="0089797F" w:rsidRDefault="000A6962" w:rsidP="00F508FE">
            <w:pPr>
              <w:spacing w:after="0"/>
              <w:rPr>
                <w:i/>
                <w:szCs w:val="22"/>
              </w:rPr>
            </w:pPr>
            <w:r w:rsidRPr="0089797F">
              <w:rPr>
                <w:b/>
                <w:i/>
                <w:szCs w:val="22"/>
              </w:rPr>
              <w:t xml:space="preserve">Activitatea moderată a bolii  </w:t>
            </w:r>
            <w:r w:rsidRPr="0089797F">
              <w:rPr>
                <w:i/>
                <w:szCs w:val="22"/>
              </w:rPr>
              <w:t>(nu se include în criteriile de activitate joasă sau înaltă a bolii)</w:t>
            </w:r>
          </w:p>
        </w:tc>
        <w:tc>
          <w:tcPr>
            <w:tcW w:w="2957" w:type="dxa"/>
          </w:tcPr>
          <w:p w14:paraId="587524B2" w14:textId="77777777" w:rsidR="000A6962" w:rsidRPr="0089797F" w:rsidRDefault="000A6962" w:rsidP="00F508FE">
            <w:pPr>
              <w:spacing w:after="0"/>
              <w:rPr>
                <w:b/>
                <w:i/>
                <w:szCs w:val="22"/>
              </w:rPr>
            </w:pPr>
            <w:r w:rsidRPr="0089797F">
              <w:rPr>
                <w:b/>
                <w:i/>
                <w:szCs w:val="22"/>
              </w:rPr>
              <w:t>Activitatea înaltă a bolii</w:t>
            </w:r>
          </w:p>
          <w:p w14:paraId="210DA7B1" w14:textId="77777777" w:rsidR="000A6962" w:rsidRPr="0089797F" w:rsidRDefault="000A6962" w:rsidP="00F508FE">
            <w:pPr>
              <w:spacing w:after="0"/>
              <w:rPr>
                <w:i/>
                <w:szCs w:val="22"/>
              </w:rPr>
            </w:pPr>
            <w:r w:rsidRPr="0089797F">
              <w:rPr>
                <w:i/>
                <w:szCs w:val="22"/>
              </w:rPr>
              <w:t>(prezența a cel puțin 3 criterii)</w:t>
            </w:r>
          </w:p>
        </w:tc>
      </w:tr>
      <w:tr w:rsidR="00C24E43" w:rsidRPr="0089797F" w14:paraId="47028B87" w14:textId="77777777" w:rsidTr="00C24E43">
        <w:tc>
          <w:tcPr>
            <w:tcW w:w="3329" w:type="dxa"/>
          </w:tcPr>
          <w:p w14:paraId="703BE5EA" w14:textId="77777777" w:rsidR="00C24E43" w:rsidRPr="0089797F" w:rsidRDefault="00C24E43" w:rsidP="00F508FE">
            <w:pPr>
              <w:spacing w:after="0"/>
              <w:rPr>
                <w:szCs w:val="22"/>
              </w:rPr>
            </w:pPr>
            <w:r w:rsidRPr="0089797F">
              <w:rPr>
                <w:szCs w:val="22"/>
              </w:rPr>
              <w:t>≤4 articulații afectate</w:t>
            </w:r>
          </w:p>
        </w:tc>
        <w:tc>
          <w:tcPr>
            <w:tcW w:w="2957" w:type="dxa"/>
            <w:vMerge w:val="restart"/>
          </w:tcPr>
          <w:p w14:paraId="44F02BCE" w14:textId="77777777" w:rsidR="00C24E43" w:rsidRPr="0089797F" w:rsidRDefault="00C24E43" w:rsidP="00F508FE">
            <w:pPr>
              <w:spacing w:after="0"/>
              <w:rPr>
                <w:szCs w:val="22"/>
              </w:rPr>
            </w:pPr>
            <w:r w:rsidRPr="0089797F">
              <w:rPr>
                <w:szCs w:val="22"/>
              </w:rPr>
              <w:t>Cel puțin 1 criteriu mai mare decât criteriile enumerate pentru activitatea joasă a bolii</w:t>
            </w:r>
          </w:p>
          <w:p w14:paraId="4CCD69F5" w14:textId="77777777" w:rsidR="00C24E43" w:rsidRPr="0089797F" w:rsidRDefault="00C24E43" w:rsidP="00F508FE">
            <w:pPr>
              <w:spacing w:after="0"/>
              <w:jc w:val="center"/>
              <w:rPr>
                <w:szCs w:val="22"/>
              </w:rPr>
            </w:pPr>
            <w:r w:rsidRPr="0089797F">
              <w:rPr>
                <w:szCs w:val="22"/>
              </w:rPr>
              <w:t>ȘI</w:t>
            </w:r>
          </w:p>
          <w:p w14:paraId="7F66B9F6" w14:textId="77777777" w:rsidR="00C24E43" w:rsidRPr="0089797F" w:rsidRDefault="00C24E43" w:rsidP="00F508FE">
            <w:pPr>
              <w:spacing w:after="0"/>
              <w:rPr>
                <w:szCs w:val="22"/>
              </w:rPr>
            </w:pPr>
            <w:r w:rsidRPr="0089797F">
              <w:rPr>
                <w:szCs w:val="22"/>
              </w:rPr>
              <w:t>Mai puțin de 3 criterii din criteriile enumerate pentru activitatea înaltă a bolii</w:t>
            </w:r>
          </w:p>
        </w:tc>
        <w:tc>
          <w:tcPr>
            <w:tcW w:w="2957" w:type="dxa"/>
          </w:tcPr>
          <w:p w14:paraId="22F90A08" w14:textId="77777777" w:rsidR="00C24E43" w:rsidRPr="0089797F" w:rsidRDefault="00C24E43" w:rsidP="00F508FE">
            <w:pPr>
              <w:spacing w:after="0"/>
              <w:rPr>
                <w:szCs w:val="22"/>
              </w:rPr>
            </w:pPr>
            <w:r w:rsidRPr="0089797F">
              <w:rPr>
                <w:szCs w:val="22"/>
              </w:rPr>
              <w:t>≥8 articulații implicate</w:t>
            </w:r>
          </w:p>
        </w:tc>
      </w:tr>
      <w:tr w:rsidR="00C24E43" w:rsidRPr="0089797F" w14:paraId="21E86A35" w14:textId="77777777" w:rsidTr="00C24E43">
        <w:tc>
          <w:tcPr>
            <w:tcW w:w="3329" w:type="dxa"/>
          </w:tcPr>
          <w:p w14:paraId="47AFA3D7" w14:textId="77777777" w:rsidR="00C24E43" w:rsidRPr="0089797F" w:rsidRDefault="00C24E43" w:rsidP="00F508FE">
            <w:pPr>
              <w:spacing w:after="0"/>
              <w:rPr>
                <w:szCs w:val="22"/>
              </w:rPr>
            </w:pPr>
            <w:r w:rsidRPr="0089797F">
              <w:rPr>
                <w:szCs w:val="22"/>
              </w:rPr>
              <w:t>Valori normale ale VSH sau PCR</w:t>
            </w:r>
          </w:p>
        </w:tc>
        <w:tc>
          <w:tcPr>
            <w:tcW w:w="2957" w:type="dxa"/>
            <w:vMerge/>
          </w:tcPr>
          <w:p w14:paraId="382D5B3A" w14:textId="77777777" w:rsidR="00C24E43" w:rsidRPr="0089797F" w:rsidRDefault="00C24E43" w:rsidP="00F508FE">
            <w:pPr>
              <w:spacing w:after="0"/>
              <w:rPr>
                <w:szCs w:val="22"/>
              </w:rPr>
            </w:pPr>
          </w:p>
        </w:tc>
        <w:tc>
          <w:tcPr>
            <w:tcW w:w="2957" w:type="dxa"/>
          </w:tcPr>
          <w:p w14:paraId="3F119E08" w14:textId="77777777" w:rsidR="00C24E43" w:rsidRPr="0089797F" w:rsidRDefault="00C24E43" w:rsidP="00F508FE">
            <w:pPr>
              <w:spacing w:after="0"/>
              <w:rPr>
                <w:szCs w:val="22"/>
              </w:rPr>
            </w:pPr>
            <w:r w:rsidRPr="0089797F">
              <w:rPr>
                <w:szCs w:val="22"/>
              </w:rPr>
              <w:t>VSH sau PCR mai mari de 2 ori decât valoarea limită</w:t>
            </w:r>
          </w:p>
        </w:tc>
      </w:tr>
      <w:tr w:rsidR="00C24E43" w:rsidRPr="0089797F" w14:paraId="0107CD71" w14:textId="77777777" w:rsidTr="00C24E43">
        <w:tc>
          <w:tcPr>
            <w:tcW w:w="3329" w:type="dxa"/>
          </w:tcPr>
          <w:p w14:paraId="6C3F29CD" w14:textId="77777777" w:rsidR="00C24E43" w:rsidRPr="0089797F" w:rsidRDefault="00C24E43" w:rsidP="00F508FE">
            <w:pPr>
              <w:spacing w:after="0"/>
              <w:rPr>
                <w:szCs w:val="22"/>
              </w:rPr>
            </w:pPr>
            <w:r w:rsidRPr="0089797F">
              <w:rPr>
                <w:szCs w:val="22"/>
              </w:rPr>
              <w:t>Aprecierea globală a activității bolii de către medic &lt;4 din 10</w:t>
            </w:r>
          </w:p>
        </w:tc>
        <w:tc>
          <w:tcPr>
            <w:tcW w:w="2957" w:type="dxa"/>
            <w:vMerge/>
          </w:tcPr>
          <w:p w14:paraId="4E33804D" w14:textId="77777777" w:rsidR="00C24E43" w:rsidRPr="0089797F" w:rsidRDefault="00C24E43" w:rsidP="00F508FE">
            <w:pPr>
              <w:spacing w:after="0"/>
              <w:rPr>
                <w:szCs w:val="22"/>
              </w:rPr>
            </w:pPr>
          </w:p>
        </w:tc>
        <w:tc>
          <w:tcPr>
            <w:tcW w:w="2957" w:type="dxa"/>
          </w:tcPr>
          <w:p w14:paraId="28CDFA4B" w14:textId="77777777" w:rsidR="00C24E43" w:rsidRPr="0089797F" w:rsidRDefault="00C24E43" w:rsidP="00F508FE">
            <w:pPr>
              <w:spacing w:after="0"/>
              <w:rPr>
                <w:szCs w:val="22"/>
              </w:rPr>
            </w:pPr>
            <w:r w:rsidRPr="0089797F">
              <w:rPr>
                <w:szCs w:val="22"/>
              </w:rPr>
              <w:t>Aprecierea globală a activității bolii de către medic ≥7 din 10</w:t>
            </w:r>
          </w:p>
        </w:tc>
      </w:tr>
      <w:tr w:rsidR="00C24E43" w:rsidRPr="0089797F" w14:paraId="583440AF" w14:textId="77777777" w:rsidTr="00C24E43">
        <w:tc>
          <w:tcPr>
            <w:tcW w:w="3329" w:type="dxa"/>
          </w:tcPr>
          <w:p w14:paraId="23611263" w14:textId="77777777" w:rsidR="00C24E43" w:rsidRPr="0089797F" w:rsidRDefault="00C24E43" w:rsidP="00F508FE">
            <w:pPr>
              <w:spacing w:after="0"/>
              <w:rPr>
                <w:szCs w:val="22"/>
              </w:rPr>
            </w:pPr>
            <w:r w:rsidRPr="0089797F">
              <w:rPr>
                <w:szCs w:val="22"/>
              </w:rPr>
              <w:t>Aprecierea globală a activității bolii de către pacient/părinte &lt;2 din 10</w:t>
            </w:r>
          </w:p>
        </w:tc>
        <w:tc>
          <w:tcPr>
            <w:tcW w:w="2957" w:type="dxa"/>
            <w:vMerge/>
          </w:tcPr>
          <w:p w14:paraId="5E0B2B7E" w14:textId="77777777" w:rsidR="00C24E43" w:rsidRPr="0089797F" w:rsidRDefault="00C24E43" w:rsidP="00F508FE">
            <w:pPr>
              <w:spacing w:after="0"/>
              <w:rPr>
                <w:szCs w:val="22"/>
              </w:rPr>
            </w:pPr>
          </w:p>
        </w:tc>
        <w:tc>
          <w:tcPr>
            <w:tcW w:w="2957" w:type="dxa"/>
          </w:tcPr>
          <w:p w14:paraId="6D9069B5" w14:textId="77777777" w:rsidR="00C24E43" w:rsidRPr="0089797F" w:rsidRDefault="00C24E43" w:rsidP="00F508FE">
            <w:pPr>
              <w:spacing w:after="0"/>
              <w:rPr>
                <w:szCs w:val="22"/>
              </w:rPr>
            </w:pPr>
            <w:r w:rsidRPr="0089797F">
              <w:rPr>
                <w:szCs w:val="22"/>
              </w:rPr>
              <w:t>Aprecierea globală a activității bolii de către pacient/părinte ≥5 din 10</w:t>
            </w:r>
          </w:p>
        </w:tc>
      </w:tr>
    </w:tbl>
    <w:p w14:paraId="0D25F79B" w14:textId="77777777" w:rsidR="00441EFC" w:rsidRPr="0089797F" w:rsidRDefault="00441EFC" w:rsidP="00747BE8">
      <w:pPr>
        <w:rPr>
          <w:b/>
          <w:sz w:val="24"/>
        </w:rPr>
      </w:pPr>
    </w:p>
    <w:tbl>
      <w:tblPr>
        <w:tblStyle w:val="Tabelgril"/>
        <w:tblW w:w="0" w:type="auto"/>
        <w:tblLook w:val="04A0" w:firstRow="1" w:lastRow="0" w:firstColumn="1" w:lastColumn="0" w:noHBand="0" w:noVBand="1"/>
      </w:tblPr>
      <w:tblGrid>
        <w:gridCol w:w="9243"/>
      </w:tblGrid>
      <w:tr w:rsidR="00441EFC" w:rsidRPr="0089797F" w14:paraId="17E95E2D" w14:textId="77777777" w:rsidTr="00441EFC">
        <w:tc>
          <w:tcPr>
            <w:tcW w:w="9243" w:type="dxa"/>
          </w:tcPr>
          <w:p w14:paraId="15BB8E24" w14:textId="21F4F67F" w:rsidR="00441EFC" w:rsidRPr="0089797F" w:rsidRDefault="00441EFC" w:rsidP="00747BE8">
            <w:pPr>
              <w:rPr>
                <w:b/>
                <w:sz w:val="24"/>
              </w:rPr>
            </w:pPr>
            <w:r w:rsidRPr="0089797F">
              <w:rPr>
                <w:b/>
                <w:sz w:val="24"/>
              </w:rPr>
              <w:t>Recomandări terapeutice</w:t>
            </w:r>
          </w:p>
          <w:p w14:paraId="40BCB192" w14:textId="77777777" w:rsidR="00441EFC" w:rsidRPr="0089797F" w:rsidRDefault="00441EFC" w:rsidP="00747BE8">
            <w:pPr>
              <w:jc w:val="center"/>
              <w:rPr>
                <w:b/>
                <w:sz w:val="24"/>
              </w:rPr>
            </w:pPr>
            <w:r w:rsidRPr="0089797F">
              <w:rPr>
                <w:b/>
                <w:sz w:val="24"/>
              </w:rPr>
              <w:t>Algoritm de tratament al AJI poliarticulara</w:t>
            </w:r>
          </w:p>
          <w:p w14:paraId="2FB04239" w14:textId="4DA1326A" w:rsidR="00441EFC" w:rsidRPr="0089797F" w:rsidRDefault="00441EFC" w:rsidP="00747BE8">
            <w:pPr>
              <w:rPr>
                <w:b/>
                <w:sz w:val="24"/>
              </w:rPr>
            </w:pPr>
            <w:r w:rsidRPr="0089797F">
              <w:rPr>
                <w:b/>
                <w:noProof/>
                <w:sz w:val="24"/>
              </w:rPr>
              <w:drawing>
                <wp:inline distT="0" distB="0" distL="0" distR="0" wp14:anchorId="3C17E2E7" wp14:editId="7B687BF3">
                  <wp:extent cx="5608484" cy="5615940"/>
                  <wp:effectExtent l="0" t="0" r="0" b="381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7643" cy="5675177"/>
                          </a:xfrm>
                          <a:prstGeom prst="rect">
                            <a:avLst/>
                          </a:prstGeom>
                        </pic:spPr>
                      </pic:pic>
                    </a:graphicData>
                  </a:graphic>
                </wp:inline>
              </w:drawing>
            </w:r>
          </w:p>
        </w:tc>
      </w:tr>
    </w:tbl>
    <w:p w14:paraId="5874D91F" w14:textId="2BF94FED" w:rsidR="00F508FE" w:rsidRPr="0089797F" w:rsidRDefault="00F508FE">
      <w:pPr>
        <w:spacing w:after="0"/>
        <w:jc w:val="left"/>
        <w:rPr>
          <w:b/>
          <w:sz w:val="24"/>
        </w:rPr>
      </w:pPr>
    </w:p>
    <w:p w14:paraId="6A6680E4" w14:textId="15BA6D21" w:rsidR="0009580D" w:rsidRPr="0089797F" w:rsidRDefault="00FC7BD1" w:rsidP="00747BE8">
      <w:pPr>
        <w:rPr>
          <w:b/>
          <w:sz w:val="24"/>
        </w:rPr>
      </w:pPr>
      <w:r w:rsidRPr="0089797F">
        <w:rPr>
          <w:b/>
          <w:sz w:val="24"/>
        </w:rPr>
        <w:lastRenderedPageBreak/>
        <w:t>C</w:t>
      </w:r>
      <w:r w:rsidR="00D71DC4" w:rsidRPr="0089797F">
        <w:rPr>
          <w:b/>
          <w:sz w:val="24"/>
        </w:rPr>
        <w:t>.</w:t>
      </w:r>
      <w:r w:rsidRPr="0089797F">
        <w:rPr>
          <w:b/>
          <w:sz w:val="24"/>
        </w:rPr>
        <w:t xml:space="preserve">1.4. </w:t>
      </w:r>
      <w:r w:rsidR="000A6962" w:rsidRPr="0089797F">
        <w:rPr>
          <w:b/>
          <w:sz w:val="24"/>
        </w:rPr>
        <w:t>Managementul</w:t>
      </w:r>
      <w:r w:rsidRPr="0089797F">
        <w:rPr>
          <w:b/>
          <w:sz w:val="24"/>
        </w:rPr>
        <w:t xml:space="preserve"> AJI, forma sistemică, cu </w:t>
      </w:r>
      <w:r w:rsidR="004E7874" w:rsidRPr="0089797F">
        <w:rPr>
          <w:b/>
          <w:sz w:val="24"/>
        </w:rPr>
        <w:t>modificări sistemice</w:t>
      </w:r>
      <w:r w:rsidR="00512659" w:rsidRPr="0089797F">
        <w:rPr>
          <w:b/>
          <w:sz w:val="24"/>
        </w:rPr>
        <w:t xml:space="preserve"> (și fără artrită activă)</w:t>
      </w:r>
      <w:r w:rsidR="00E50F32" w:rsidRPr="0089797F">
        <w:rPr>
          <w:b/>
          <w:sz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C40248" w:rsidRPr="0089797F" w14:paraId="2EAD7032" w14:textId="77777777" w:rsidTr="00FE6D8F">
        <w:tc>
          <w:tcPr>
            <w:tcW w:w="9243" w:type="dxa"/>
          </w:tcPr>
          <w:p w14:paraId="796B912D" w14:textId="77777777" w:rsidR="000A6962" w:rsidRPr="0089797F" w:rsidRDefault="000A6962" w:rsidP="00747BE8">
            <w:pPr>
              <w:rPr>
                <w:b/>
                <w:sz w:val="24"/>
              </w:rPr>
            </w:pPr>
            <w:r w:rsidRPr="0089797F">
              <w:rPr>
                <w:b/>
                <w:sz w:val="24"/>
              </w:rPr>
              <w:t>Aprecierea activității bolii:</w:t>
            </w:r>
          </w:p>
        </w:tc>
      </w:tr>
      <w:tr w:rsidR="00512659" w:rsidRPr="0089797F" w14:paraId="38A89CAC" w14:textId="77777777" w:rsidTr="00426BE6">
        <w:tc>
          <w:tcPr>
            <w:tcW w:w="9243" w:type="dxa"/>
          </w:tcPr>
          <w:p w14:paraId="4EB609F3" w14:textId="77777777" w:rsidR="00512659" w:rsidRPr="0089797F" w:rsidRDefault="00512659" w:rsidP="00747BE8">
            <w:pPr>
              <w:rPr>
                <w:sz w:val="24"/>
              </w:rPr>
            </w:pPr>
            <w:r w:rsidRPr="0089797F">
              <w:rPr>
                <w:sz w:val="24"/>
              </w:rPr>
              <w:t>Febră activă ȘI Aprecierea globală a activității bolii de către medic &lt;7 din 10</w:t>
            </w:r>
          </w:p>
        </w:tc>
      </w:tr>
      <w:tr w:rsidR="00512659" w:rsidRPr="0089797F" w14:paraId="108F50E5" w14:textId="77777777" w:rsidTr="00426BE6">
        <w:tc>
          <w:tcPr>
            <w:tcW w:w="9243" w:type="dxa"/>
          </w:tcPr>
          <w:p w14:paraId="378F53D1" w14:textId="77777777" w:rsidR="00512659" w:rsidRPr="0089797F" w:rsidRDefault="00512659" w:rsidP="00747BE8">
            <w:pPr>
              <w:rPr>
                <w:sz w:val="24"/>
              </w:rPr>
            </w:pPr>
            <w:r w:rsidRPr="0089797F">
              <w:rPr>
                <w:sz w:val="24"/>
              </w:rPr>
              <w:t xml:space="preserve">Febră activă ȘI modificări sistemice ale activității înalte a bolii (ex.: </w:t>
            </w:r>
            <w:proofErr w:type="spellStart"/>
            <w:r w:rsidRPr="0089797F">
              <w:rPr>
                <w:sz w:val="24"/>
              </w:rPr>
              <w:t>serozită</w:t>
            </w:r>
            <w:proofErr w:type="spellEnd"/>
            <w:r w:rsidRPr="0089797F">
              <w:rPr>
                <w:sz w:val="24"/>
              </w:rPr>
              <w:t xml:space="preserve"> semnificativă) ce determină </w:t>
            </w:r>
            <w:r w:rsidR="006B29DD" w:rsidRPr="0089797F">
              <w:rPr>
                <w:sz w:val="24"/>
              </w:rPr>
              <w:t>Aprecierea globală a activității bolii de către medic ≥7 din 10</w:t>
            </w:r>
          </w:p>
        </w:tc>
      </w:tr>
      <w:tr w:rsidR="000A6962" w:rsidRPr="0089797F" w14:paraId="36BB245C" w14:textId="77777777" w:rsidTr="009E3905">
        <w:trPr>
          <w:trHeight w:val="10642"/>
        </w:trPr>
        <w:tc>
          <w:tcPr>
            <w:tcW w:w="9243" w:type="dxa"/>
          </w:tcPr>
          <w:p w14:paraId="651F1E1B" w14:textId="2D7CC128" w:rsidR="000A6962" w:rsidRPr="0089797F" w:rsidRDefault="000A6962" w:rsidP="00747BE8">
            <w:pPr>
              <w:tabs>
                <w:tab w:val="left" w:pos="3540"/>
              </w:tabs>
              <w:rPr>
                <w:b/>
                <w:sz w:val="24"/>
              </w:rPr>
            </w:pPr>
            <w:proofErr w:type="spellStart"/>
            <w:r w:rsidRPr="0089797F">
              <w:rPr>
                <w:b/>
                <w:sz w:val="24"/>
              </w:rPr>
              <w:t>Recomendări</w:t>
            </w:r>
            <w:proofErr w:type="spellEnd"/>
            <w:r w:rsidRPr="0089797F">
              <w:rPr>
                <w:b/>
                <w:sz w:val="24"/>
              </w:rPr>
              <w:t xml:space="preserve"> terapeutice:</w:t>
            </w:r>
            <w:r w:rsidR="009E3905" w:rsidRPr="0089797F">
              <w:rPr>
                <w:b/>
                <w:sz w:val="24"/>
              </w:rPr>
              <w:tab/>
            </w:r>
          </w:p>
          <w:p w14:paraId="260AF06D" w14:textId="3D468433" w:rsidR="009E3905" w:rsidRPr="0089797F" w:rsidRDefault="009E3905" w:rsidP="00747BE8">
            <w:pPr>
              <w:tabs>
                <w:tab w:val="left" w:pos="3540"/>
              </w:tabs>
              <w:jc w:val="center"/>
              <w:rPr>
                <w:b/>
                <w:sz w:val="24"/>
              </w:rPr>
            </w:pPr>
            <w:r w:rsidRPr="0089797F">
              <w:rPr>
                <w:b/>
                <w:sz w:val="24"/>
              </w:rPr>
              <w:t>Algoritm de tratament al AJI sistemica</w:t>
            </w:r>
          </w:p>
          <w:p w14:paraId="75D2E57F" w14:textId="27199A70" w:rsidR="004E7874" w:rsidRPr="0089797F" w:rsidRDefault="00961CDE" w:rsidP="00747BE8">
            <w:pPr>
              <w:rPr>
                <w:b/>
                <w:sz w:val="24"/>
              </w:rPr>
            </w:pPr>
            <w:r w:rsidRPr="0089797F">
              <w:rPr>
                <w:b/>
                <w:noProof/>
                <w:sz w:val="24"/>
              </w:rPr>
              <w:drawing>
                <wp:inline distT="0" distB="0" distL="0" distR="0" wp14:anchorId="53ED6FA6" wp14:editId="1C467BF4">
                  <wp:extent cx="5733563" cy="5505450"/>
                  <wp:effectExtent l="0" t="0" r="63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5504088"/>
                          </a:xfrm>
                          <a:prstGeom prst="rect">
                            <a:avLst/>
                          </a:prstGeom>
                        </pic:spPr>
                      </pic:pic>
                    </a:graphicData>
                  </a:graphic>
                </wp:inline>
              </w:drawing>
            </w:r>
            <w:r w:rsidR="00BE666A" w:rsidRPr="0089797F">
              <w:rPr>
                <w:b/>
                <w:noProof/>
                <w:sz w:val="24"/>
              </w:rPr>
              <mc:AlternateContent>
                <mc:Choice Requires="wps">
                  <w:drawing>
                    <wp:anchor distT="0" distB="0" distL="114300" distR="114300" simplePos="0" relativeHeight="251617280" behindDoc="0" locked="0" layoutInCell="1" allowOverlap="1" wp14:anchorId="401F6F47" wp14:editId="57BC0DD2">
                      <wp:simplePos x="0" y="0"/>
                      <wp:positionH relativeFrom="column">
                        <wp:posOffset>48895</wp:posOffset>
                      </wp:positionH>
                      <wp:positionV relativeFrom="paragraph">
                        <wp:posOffset>2298065</wp:posOffset>
                      </wp:positionV>
                      <wp:extent cx="329565" cy="3106420"/>
                      <wp:effectExtent l="1270" t="0" r="254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10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B03D" w14:textId="77777777" w:rsidR="00B11971" w:rsidRPr="004432C3" w:rsidRDefault="00B11971" w:rsidP="006B29DD">
                                  <w:pPr>
                                    <w:pStyle w:val="Frspaiere"/>
                                    <w:jc w:val="center"/>
                                  </w:pPr>
                                  <w:r w:rsidRPr="004432C3">
                                    <w:rPr>
                                      <w:b/>
                                      <w:i/>
                                    </w:rPr>
                                    <w:t>Progresarea treptelor de tratament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F6F47" id="_x0000_t202" coordsize="21600,21600" o:spt="202" path="m,l,21600r21600,l21600,xe">
                      <v:stroke joinstyle="miter"/>
                      <v:path gradientshapeok="t" o:connecttype="rect"/>
                    </v:shapetype>
                    <v:shape id="Text Box 2" o:spid="_x0000_s1058" type="#_x0000_t202" style="position:absolute;left:0;text-align:left;margin-left:3.85pt;margin-top:180.95pt;width:25.95pt;height:244.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Vp5gEAAKwDAAAOAAAAZHJzL2Uyb0RvYy54bWysU9tu2zAMfR+wfxD0vvjSJF2NOEXXosOA&#10;rhvQ7QNkWbaF2aJGKbHz96PkNM3Wt2IvhETKh+eQx5vraejZXqHTYEqeLVLOlJFQa9OW/OeP+w8f&#10;OXNemFr0YFTJD8rx6+37d5vRFiqHDvpaISMQ44rRlrzz3hZJ4mSnBuEWYJWhYgM4CE9XbJMaxUjo&#10;Q5/kabpORsDaIkjlHGXv5iLfRvymUdJ/axqnPOtLTtx8jBhjFWKy3YiiRWE7LY80xBtYDEIbanqC&#10;uhNesB3qV1CDlggOGr+QMCTQNFqqqIHUZOk/ap46YVXUQsNx9jQm9/9g5eP+yX5H5qdPMNECowhn&#10;H0D+cszAbSdMq24QYeyUqKlxFkaWjNYVx0/DqF3hAkg1foWalix2HiLQ1OAQpkI6GaHTAg6noavJ&#10;M0nJi/xqtV5xJql0kaXrZR63koji+WuLzn9WMLBwKDnSUiO62D84H9iI4vlJaGbgXvd9XGxv/krQ&#10;w5CJ7APhmbqfqonpOjAJ2oKaCuoD6UGY/UL+pkOI+SVpGMkuJXe/dwIVZ/0XQ2O5ypbL4K94Wa4u&#10;SQTD80p1XhFGdkAu9JzNx1s/e3JnUbcdNZsXYeCGRtnoqPKF2FECWSKKP9o3eO78Hl+9/GTbPwAA&#10;AP//AwBQSwMEFAAGAAgAAAAhAH6i9K7gAAAACAEAAA8AAABkcnMvZG93bnJldi54bWxMj0FPg0AU&#10;hO8m/ofNM/FmF2xKW+TRGI1NvJgW24O3hX0CkX2L7LbQf+960uNkJjPfZJvJdOJMg2stI8SzCARx&#10;ZXXLNcLh/eVuBcJ5xVp1lgnhQg42+fVVplJtR97TufC1CCXsUoXQeN+nUrqqIaPczPbEwfu0g1E+&#10;yKGWelBjKDedvI+iRBrVclhoVE9PDVVfxckgHMu3S7fv5x9RO77upu33rnje1oi3N9PjAwhPk/8L&#10;wy9+QIc8MJX2xNqJDmG5DEGEeRKvQQR/sU5AlAirRRyDzDP5/0D+AwAA//8DAFBLAQItABQABgAI&#10;AAAAIQC2gziS/gAAAOEBAAATAAAAAAAAAAAAAAAAAAAAAABbQ29udGVudF9UeXBlc10ueG1sUEsB&#10;Ai0AFAAGAAgAAAAhADj9If/WAAAAlAEAAAsAAAAAAAAAAAAAAAAALwEAAF9yZWxzLy5yZWxzUEsB&#10;Ai0AFAAGAAgAAAAhAKRZdWnmAQAArAMAAA4AAAAAAAAAAAAAAAAALgIAAGRycy9lMm9Eb2MueG1s&#10;UEsBAi0AFAAGAAgAAAAhAH6i9K7gAAAACAEAAA8AAAAAAAAAAAAAAAAAQAQAAGRycy9kb3ducmV2&#10;LnhtbFBLBQYAAAAABAAEAPMAAABNBQAAAAA=&#10;" filled="f" stroked="f">
                      <v:textbox style="layout-flow:vertical;mso-layout-flow-alt:bottom-to-top">
                        <w:txbxContent>
                          <w:p w14:paraId="699BB03D" w14:textId="77777777" w:rsidR="00B11971" w:rsidRPr="004432C3" w:rsidRDefault="00B11971" w:rsidP="006B29DD">
                            <w:pPr>
                              <w:pStyle w:val="Frspaiere"/>
                              <w:jc w:val="center"/>
                            </w:pPr>
                            <w:r w:rsidRPr="004432C3">
                              <w:rPr>
                                <w:b/>
                                <w:i/>
                              </w:rPr>
                              <w:t>Progresarea treptelor de tratament</w:t>
                            </w:r>
                          </w:p>
                        </w:txbxContent>
                      </v:textbox>
                    </v:shape>
                  </w:pict>
                </mc:Fallback>
              </mc:AlternateContent>
            </w:r>
          </w:p>
        </w:tc>
      </w:tr>
    </w:tbl>
    <w:p w14:paraId="4473AC0E" w14:textId="77777777" w:rsidR="009E3905" w:rsidRPr="0089797F" w:rsidRDefault="009E3905" w:rsidP="00747BE8">
      <w:pPr>
        <w:rPr>
          <w:b/>
          <w:sz w:val="24"/>
        </w:rPr>
      </w:pPr>
    </w:p>
    <w:p w14:paraId="249C6C4E" w14:textId="0CE883F7" w:rsidR="009D0322" w:rsidRPr="0089797F" w:rsidRDefault="009D0322">
      <w:pPr>
        <w:spacing w:after="0"/>
        <w:jc w:val="left"/>
        <w:rPr>
          <w:b/>
          <w:sz w:val="24"/>
        </w:rPr>
      </w:pPr>
      <w:r w:rsidRPr="0089797F">
        <w:rPr>
          <w:b/>
          <w:sz w:val="24"/>
        </w:rPr>
        <w:br w:type="page"/>
      </w:r>
    </w:p>
    <w:p w14:paraId="6611DBAA" w14:textId="06E74EAD" w:rsidR="004E7874" w:rsidRPr="0089797F" w:rsidRDefault="004E7874" w:rsidP="00747BE8">
      <w:pPr>
        <w:rPr>
          <w:b/>
          <w:sz w:val="24"/>
        </w:rPr>
      </w:pPr>
      <w:r w:rsidRPr="0089797F">
        <w:rPr>
          <w:b/>
          <w:sz w:val="24"/>
        </w:rPr>
        <w:lastRenderedPageBreak/>
        <w:t>C</w:t>
      </w:r>
      <w:r w:rsidR="00D71DC4" w:rsidRPr="0089797F">
        <w:rPr>
          <w:b/>
          <w:sz w:val="24"/>
        </w:rPr>
        <w:t>.</w:t>
      </w:r>
      <w:r w:rsidRPr="0089797F">
        <w:rPr>
          <w:b/>
          <w:sz w:val="24"/>
        </w:rPr>
        <w:t>1.</w:t>
      </w:r>
      <w:r w:rsidR="00C52A7F" w:rsidRPr="0089797F">
        <w:rPr>
          <w:b/>
          <w:sz w:val="24"/>
        </w:rPr>
        <w:t>5</w:t>
      </w:r>
      <w:r w:rsidRPr="0089797F">
        <w:rPr>
          <w:b/>
          <w:sz w:val="24"/>
        </w:rPr>
        <w:t>. Managementul AJI, forma sistemică, cu artrită activă</w:t>
      </w:r>
      <w:r w:rsidR="002123DB" w:rsidRPr="0089797F">
        <w:rPr>
          <w:b/>
          <w:sz w:val="24"/>
        </w:rPr>
        <w:t xml:space="preserve"> (și fără modificări sistemice)</w:t>
      </w:r>
      <w:r w:rsidR="00E50F32" w:rsidRPr="0089797F">
        <w:rPr>
          <w:b/>
          <w:sz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4E7874" w:rsidRPr="0089797F" w14:paraId="6500E09B" w14:textId="77777777" w:rsidTr="00EB0687">
        <w:tc>
          <w:tcPr>
            <w:tcW w:w="9243" w:type="dxa"/>
            <w:gridSpan w:val="3"/>
          </w:tcPr>
          <w:p w14:paraId="5625036A" w14:textId="77777777" w:rsidR="004E7874" w:rsidRPr="0089797F" w:rsidRDefault="004E7874" w:rsidP="00747BE8">
            <w:pPr>
              <w:rPr>
                <w:b/>
                <w:sz w:val="24"/>
              </w:rPr>
            </w:pPr>
            <w:r w:rsidRPr="0089797F">
              <w:rPr>
                <w:b/>
                <w:sz w:val="24"/>
              </w:rPr>
              <w:t>Aprecierea activității bolii:</w:t>
            </w:r>
          </w:p>
        </w:tc>
      </w:tr>
      <w:tr w:rsidR="004E7874" w:rsidRPr="0089797F" w14:paraId="0DCE77C2" w14:textId="77777777" w:rsidTr="00EB0687">
        <w:tc>
          <w:tcPr>
            <w:tcW w:w="3081" w:type="dxa"/>
          </w:tcPr>
          <w:p w14:paraId="6DB5981C" w14:textId="77777777" w:rsidR="004E7874" w:rsidRPr="0089797F" w:rsidRDefault="004E7874" w:rsidP="00747BE8">
            <w:pPr>
              <w:rPr>
                <w:b/>
                <w:i/>
                <w:sz w:val="24"/>
              </w:rPr>
            </w:pPr>
            <w:r w:rsidRPr="0089797F">
              <w:rPr>
                <w:b/>
                <w:i/>
                <w:sz w:val="24"/>
              </w:rPr>
              <w:t>Activitatea joasă a bolii</w:t>
            </w:r>
          </w:p>
          <w:p w14:paraId="6A996966" w14:textId="77777777" w:rsidR="004E7874" w:rsidRPr="0089797F" w:rsidRDefault="004E7874" w:rsidP="00747BE8">
            <w:pPr>
              <w:rPr>
                <w:i/>
                <w:sz w:val="24"/>
              </w:rPr>
            </w:pPr>
            <w:r w:rsidRPr="0089797F">
              <w:rPr>
                <w:i/>
                <w:sz w:val="24"/>
              </w:rPr>
              <w:t>(prezența obligatorie a tuturor criteriilor)</w:t>
            </w:r>
          </w:p>
        </w:tc>
        <w:tc>
          <w:tcPr>
            <w:tcW w:w="3081" w:type="dxa"/>
          </w:tcPr>
          <w:p w14:paraId="1A6D5861" w14:textId="77777777" w:rsidR="004E7874" w:rsidRPr="0089797F" w:rsidRDefault="004E7874" w:rsidP="00747BE8">
            <w:pPr>
              <w:rPr>
                <w:i/>
                <w:sz w:val="24"/>
              </w:rPr>
            </w:pPr>
            <w:r w:rsidRPr="0089797F">
              <w:rPr>
                <w:b/>
                <w:i/>
                <w:sz w:val="24"/>
              </w:rPr>
              <w:t xml:space="preserve">Activitatea moderată a bolii  </w:t>
            </w:r>
            <w:r w:rsidRPr="0089797F">
              <w:rPr>
                <w:i/>
                <w:sz w:val="24"/>
              </w:rPr>
              <w:t>(nu se include în criteriile de activitate joasă sau înaltă a bolii)</w:t>
            </w:r>
          </w:p>
        </w:tc>
        <w:tc>
          <w:tcPr>
            <w:tcW w:w="3081" w:type="dxa"/>
          </w:tcPr>
          <w:p w14:paraId="6FE45169" w14:textId="77777777" w:rsidR="004E7874" w:rsidRPr="0089797F" w:rsidRDefault="004E7874" w:rsidP="00747BE8">
            <w:pPr>
              <w:rPr>
                <w:b/>
                <w:i/>
                <w:sz w:val="24"/>
              </w:rPr>
            </w:pPr>
            <w:r w:rsidRPr="0089797F">
              <w:rPr>
                <w:b/>
                <w:i/>
                <w:sz w:val="24"/>
              </w:rPr>
              <w:t>Activitatea înaltă a bolii</w:t>
            </w:r>
          </w:p>
          <w:p w14:paraId="2514109F" w14:textId="77777777" w:rsidR="004E7874" w:rsidRPr="0089797F" w:rsidRDefault="004E7874" w:rsidP="00747BE8">
            <w:pPr>
              <w:rPr>
                <w:i/>
                <w:sz w:val="24"/>
              </w:rPr>
            </w:pPr>
            <w:r w:rsidRPr="0089797F">
              <w:rPr>
                <w:i/>
                <w:sz w:val="24"/>
              </w:rPr>
              <w:t>(prezența a cel puțin 3 criterii)</w:t>
            </w:r>
          </w:p>
        </w:tc>
      </w:tr>
      <w:tr w:rsidR="002123DB" w:rsidRPr="0089797F" w14:paraId="43B9E03D" w14:textId="77777777" w:rsidTr="00EB0687">
        <w:tc>
          <w:tcPr>
            <w:tcW w:w="3081" w:type="dxa"/>
          </w:tcPr>
          <w:p w14:paraId="44D518B4" w14:textId="77777777" w:rsidR="002123DB" w:rsidRPr="0089797F" w:rsidRDefault="002123DB" w:rsidP="00747BE8">
            <w:pPr>
              <w:rPr>
                <w:sz w:val="24"/>
              </w:rPr>
            </w:pPr>
            <w:r w:rsidRPr="0089797F">
              <w:rPr>
                <w:sz w:val="24"/>
              </w:rPr>
              <w:t>≤4 articulații afectate</w:t>
            </w:r>
          </w:p>
        </w:tc>
        <w:tc>
          <w:tcPr>
            <w:tcW w:w="3081" w:type="dxa"/>
            <w:vMerge w:val="restart"/>
          </w:tcPr>
          <w:p w14:paraId="3E219951" w14:textId="77777777" w:rsidR="002123DB" w:rsidRPr="0089797F" w:rsidRDefault="002123DB" w:rsidP="00747BE8">
            <w:pPr>
              <w:rPr>
                <w:sz w:val="24"/>
              </w:rPr>
            </w:pPr>
            <w:r w:rsidRPr="0089797F">
              <w:rPr>
                <w:sz w:val="24"/>
              </w:rPr>
              <w:t>Cel puțin 1 criteriu mai mare decât criteriile enumerate pentru activitatea joasă a bolii</w:t>
            </w:r>
          </w:p>
          <w:p w14:paraId="2A038FCB" w14:textId="77777777" w:rsidR="002123DB" w:rsidRPr="0089797F" w:rsidRDefault="002123DB" w:rsidP="00747BE8">
            <w:pPr>
              <w:jc w:val="center"/>
              <w:rPr>
                <w:sz w:val="24"/>
              </w:rPr>
            </w:pPr>
            <w:r w:rsidRPr="0089797F">
              <w:rPr>
                <w:sz w:val="24"/>
              </w:rPr>
              <w:t>ȘI</w:t>
            </w:r>
          </w:p>
          <w:p w14:paraId="65B030A4" w14:textId="77777777" w:rsidR="002123DB" w:rsidRPr="0089797F" w:rsidRDefault="002123DB" w:rsidP="00747BE8">
            <w:pPr>
              <w:rPr>
                <w:sz w:val="24"/>
              </w:rPr>
            </w:pPr>
            <w:r w:rsidRPr="0089797F">
              <w:rPr>
                <w:sz w:val="24"/>
              </w:rPr>
              <w:t>Mai puțin de 3 criterii din criteriile enumerate pentru activitatea înaltă a bolii</w:t>
            </w:r>
          </w:p>
        </w:tc>
        <w:tc>
          <w:tcPr>
            <w:tcW w:w="3081" w:type="dxa"/>
          </w:tcPr>
          <w:p w14:paraId="3346F1E0" w14:textId="77777777" w:rsidR="002123DB" w:rsidRPr="0089797F" w:rsidRDefault="002123DB" w:rsidP="00747BE8">
            <w:pPr>
              <w:rPr>
                <w:sz w:val="24"/>
              </w:rPr>
            </w:pPr>
            <w:r w:rsidRPr="0089797F">
              <w:rPr>
                <w:sz w:val="24"/>
              </w:rPr>
              <w:t>≥8 articulații afectate</w:t>
            </w:r>
          </w:p>
        </w:tc>
      </w:tr>
      <w:tr w:rsidR="002123DB" w:rsidRPr="0089797F" w14:paraId="3F58DE86" w14:textId="77777777" w:rsidTr="00EB0687">
        <w:tc>
          <w:tcPr>
            <w:tcW w:w="3081" w:type="dxa"/>
          </w:tcPr>
          <w:p w14:paraId="4CDC5109" w14:textId="77777777" w:rsidR="002123DB" w:rsidRPr="0089797F" w:rsidRDefault="002123DB" w:rsidP="00747BE8">
            <w:pPr>
              <w:rPr>
                <w:b/>
                <w:sz w:val="24"/>
              </w:rPr>
            </w:pPr>
            <w:r w:rsidRPr="0089797F">
              <w:rPr>
                <w:sz w:val="24"/>
              </w:rPr>
              <w:t>Valori normale ale VSH sau PCR</w:t>
            </w:r>
          </w:p>
        </w:tc>
        <w:tc>
          <w:tcPr>
            <w:tcW w:w="3081" w:type="dxa"/>
            <w:vMerge/>
          </w:tcPr>
          <w:p w14:paraId="3B1DAE0C" w14:textId="77777777" w:rsidR="002123DB" w:rsidRPr="0089797F" w:rsidRDefault="002123DB" w:rsidP="00747BE8">
            <w:pPr>
              <w:rPr>
                <w:b/>
                <w:sz w:val="24"/>
              </w:rPr>
            </w:pPr>
          </w:p>
        </w:tc>
        <w:tc>
          <w:tcPr>
            <w:tcW w:w="3081" w:type="dxa"/>
          </w:tcPr>
          <w:p w14:paraId="7CAACBC9" w14:textId="77777777" w:rsidR="002123DB" w:rsidRPr="0089797F" w:rsidRDefault="002123DB" w:rsidP="00747BE8">
            <w:pPr>
              <w:rPr>
                <w:b/>
                <w:sz w:val="24"/>
              </w:rPr>
            </w:pPr>
            <w:r w:rsidRPr="0089797F">
              <w:rPr>
                <w:sz w:val="24"/>
              </w:rPr>
              <w:t>VSH sau PCR mai mari de 2 ori decât valoarea limită</w:t>
            </w:r>
          </w:p>
        </w:tc>
      </w:tr>
      <w:tr w:rsidR="002123DB" w:rsidRPr="0089797F" w14:paraId="72BA57E9" w14:textId="77777777" w:rsidTr="00EB0687">
        <w:tc>
          <w:tcPr>
            <w:tcW w:w="3081" w:type="dxa"/>
          </w:tcPr>
          <w:p w14:paraId="4F5D81F0" w14:textId="77777777" w:rsidR="002123DB" w:rsidRPr="0089797F" w:rsidRDefault="002123DB" w:rsidP="00747BE8">
            <w:pPr>
              <w:rPr>
                <w:b/>
                <w:sz w:val="24"/>
              </w:rPr>
            </w:pPr>
            <w:r w:rsidRPr="0089797F">
              <w:rPr>
                <w:sz w:val="24"/>
              </w:rPr>
              <w:t>Aprecierea globală a activității bolii de către medic &lt;4 din 10</w:t>
            </w:r>
          </w:p>
        </w:tc>
        <w:tc>
          <w:tcPr>
            <w:tcW w:w="3081" w:type="dxa"/>
            <w:vMerge/>
          </w:tcPr>
          <w:p w14:paraId="514EA40F" w14:textId="77777777" w:rsidR="002123DB" w:rsidRPr="0089797F" w:rsidRDefault="002123DB" w:rsidP="00747BE8">
            <w:pPr>
              <w:rPr>
                <w:b/>
                <w:sz w:val="24"/>
              </w:rPr>
            </w:pPr>
          </w:p>
        </w:tc>
        <w:tc>
          <w:tcPr>
            <w:tcW w:w="3081" w:type="dxa"/>
          </w:tcPr>
          <w:p w14:paraId="50F8C56A" w14:textId="77777777" w:rsidR="002123DB" w:rsidRPr="0089797F" w:rsidRDefault="002123DB" w:rsidP="00747BE8">
            <w:pPr>
              <w:rPr>
                <w:b/>
                <w:sz w:val="24"/>
              </w:rPr>
            </w:pPr>
            <w:r w:rsidRPr="0089797F">
              <w:rPr>
                <w:sz w:val="24"/>
              </w:rPr>
              <w:t>Aprecierea globală a activității bolii de către medic ≥7 din 10</w:t>
            </w:r>
          </w:p>
        </w:tc>
      </w:tr>
      <w:tr w:rsidR="002123DB" w:rsidRPr="0089797F" w14:paraId="040C2C27" w14:textId="77777777" w:rsidTr="00EB0687">
        <w:tc>
          <w:tcPr>
            <w:tcW w:w="3081" w:type="dxa"/>
          </w:tcPr>
          <w:p w14:paraId="71CB6EC4" w14:textId="77777777" w:rsidR="002123DB" w:rsidRPr="0089797F" w:rsidRDefault="002123DB" w:rsidP="00747BE8">
            <w:pPr>
              <w:rPr>
                <w:b/>
                <w:sz w:val="24"/>
              </w:rPr>
            </w:pPr>
            <w:r w:rsidRPr="0089797F">
              <w:rPr>
                <w:sz w:val="24"/>
              </w:rPr>
              <w:t>Aprecierea globală a activității bolii de către pacient/părinte &lt;2 din 10</w:t>
            </w:r>
          </w:p>
        </w:tc>
        <w:tc>
          <w:tcPr>
            <w:tcW w:w="3081" w:type="dxa"/>
            <w:vMerge/>
          </w:tcPr>
          <w:p w14:paraId="24654F6A" w14:textId="77777777" w:rsidR="002123DB" w:rsidRPr="0089797F" w:rsidRDefault="002123DB" w:rsidP="00747BE8">
            <w:pPr>
              <w:rPr>
                <w:b/>
                <w:sz w:val="24"/>
              </w:rPr>
            </w:pPr>
          </w:p>
        </w:tc>
        <w:tc>
          <w:tcPr>
            <w:tcW w:w="3081" w:type="dxa"/>
          </w:tcPr>
          <w:p w14:paraId="5DA452DF" w14:textId="77777777" w:rsidR="002123DB" w:rsidRPr="0089797F" w:rsidRDefault="002123DB" w:rsidP="00747BE8">
            <w:pPr>
              <w:rPr>
                <w:b/>
                <w:sz w:val="24"/>
              </w:rPr>
            </w:pPr>
            <w:r w:rsidRPr="0089797F">
              <w:rPr>
                <w:sz w:val="24"/>
              </w:rPr>
              <w:t>Aprecierea globală a activității bolii de către pacient/părinte ≥5 din 10</w:t>
            </w:r>
          </w:p>
        </w:tc>
      </w:tr>
      <w:tr w:rsidR="004E7874" w:rsidRPr="0089797F" w14:paraId="55405523" w14:textId="77777777" w:rsidTr="00EB0687">
        <w:tc>
          <w:tcPr>
            <w:tcW w:w="9243" w:type="dxa"/>
            <w:gridSpan w:val="3"/>
          </w:tcPr>
          <w:p w14:paraId="6206804D" w14:textId="2177AC36" w:rsidR="004E7874" w:rsidRPr="0089797F" w:rsidRDefault="00102315" w:rsidP="00747BE8">
            <w:pPr>
              <w:rPr>
                <w:b/>
                <w:sz w:val="24"/>
              </w:rPr>
            </w:pPr>
            <w:r w:rsidRPr="0089797F">
              <w:rPr>
                <w:b/>
                <w:sz w:val="24"/>
              </w:rPr>
              <w:t>Recomandări</w:t>
            </w:r>
            <w:r w:rsidR="004E7874" w:rsidRPr="0089797F">
              <w:rPr>
                <w:b/>
                <w:sz w:val="24"/>
              </w:rPr>
              <w:t xml:space="preserve"> terapeutice:</w:t>
            </w:r>
          </w:p>
          <w:p w14:paraId="2E74E34A" w14:textId="4EF82A32" w:rsidR="004E7874" w:rsidRPr="0089797F" w:rsidRDefault="001A34C1" w:rsidP="00747BE8">
            <w:pPr>
              <w:jc w:val="center"/>
              <w:rPr>
                <w:b/>
                <w:sz w:val="24"/>
              </w:rPr>
            </w:pPr>
            <w:r w:rsidRPr="0089797F">
              <w:rPr>
                <w:noProof/>
                <w:sz w:val="24"/>
              </w:rPr>
              <mc:AlternateContent>
                <mc:Choice Requires="wps">
                  <w:drawing>
                    <wp:anchor distT="0" distB="0" distL="114300" distR="114300" simplePos="0" relativeHeight="251625472" behindDoc="0" locked="0" layoutInCell="1" allowOverlap="1" wp14:anchorId="278A2C2C" wp14:editId="1AFA4D09">
                      <wp:simplePos x="0" y="0"/>
                      <wp:positionH relativeFrom="column">
                        <wp:posOffset>2190115</wp:posOffset>
                      </wp:positionH>
                      <wp:positionV relativeFrom="paragraph">
                        <wp:posOffset>1388745</wp:posOffset>
                      </wp:positionV>
                      <wp:extent cx="9779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D9707" w14:textId="33B2CCF8" w:rsidR="00B11971" w:rsidRPr="004432C3" w:rsidRDefault="00B11971" w:rsidP="00DB2427">
                                  <w:pPr>
                                    <w:pStyle w:val="Frspaiere"/>
                                    <w:rPr>
                                      <w:sz w:val="18"/>
                                    </w:rPr>
                                  </w:pPr>
                                  <w:r w:rsidRPr="004432C3">
                                    <w:rPr>
                                      <w:b/>
                                      <w:i/>
                                      <w:sz w:val="18"/>
                                    </w:rPr>
                                    <w:t>Methotrexatum*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A2C2C" id="_x0000_s1059" type="#_x0000_t202" style="position:absolute;left:0;text-align:left;margin-left:172.45pt;margin-top:109.35pt;width:77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bn4gEAAKgDAAAOAAAAZHJzL2Uyb0RvYy54bWysU9uO0zAQfUfiHyy/07TdQmnUdLXsahHS&#10;cpEWPsBxnMQi8ZgZt0n5esZOt1vgDfFijWecM+ecmWyvx74TB4NkwRVyMZtLYZyGyrqmkN++3r96&#10;KwUF5SrVgTOFPBqS17uXL7aDz80SWugqg4JBHOWDL2Qbgs+zjHRrekUz8MZxsQbsVeArNlmFamD0&#10;vsuW8/mbbACsPII2RJy9m4pyl/Dr2ujwua7JBNEVkrmFdGI6y3hmu63KG1S+tfpEQ/0Di15Zx03P&#10;UHcqKLFH+xdUbzUCQR1mGvoM6tpqkzSwmsX8DzWPrfImaWFzyJ9tov8Hqz8dHv0XFGF8ByMPMIkg&#10;/wD6OwkHt61yjblBhKE1quLGi2hZNnjKT59GqymnCFIOH6HiIat9gAQ01thHV1inYHQewPFsuhmD&#10;0JzcrNebOVc0l65WyxjHDip/+tgjhfcGehGDQiLPNIGrwwOF6enTk9jLwb3tujTXzv2WYMyYSeQj&#10;34l5GMtR2IqbX8XGUUwJ1ZHlIEzrwuvNQQv4U4qBV6WQ9GOv0EjRfXBsyWaxWsXdSpfV6/WSL3hZ&#10;KS8rymmGKmSQYgpvw7SPe4+2abnTNAQHN2xjbZPEZ1Yn/rwOyaTT6sZ9u7ynV88/2O4XAAAA//8D&#10;AFBLAwQUAAYACAAAACEAMD3XGt8AAAALAQAADwAAAGRycy9kb3ducmV2LnhtbEyPy07DMBBF90j8&#10;gzVI7KjdEMiDOBUCsQW1PCR2bjxNIuJxFLtN+HuGFSznztGdM9VmcYM44RR6TxrWKwUCqfG2p1bD&#10;2+vTVQ4iREPWDJ5QwzcG2NTnZ5UprZ9pi6ddbAWXUCiNhi7GsZQyNB06E1Z+ROLdwU/ORB6nVtrJ&#10;zFzuBpkodSud6YkvdGbEhw6br93RaXh/Pnx+pOqlfXQ34+wXJckVUuvLi+X+DkTEJf7B8KvP6lCz&#10;094fyQYxaLhO04JRDck6z0AwkRY5J3tOsiQDWVfy/w/1DwAAAP//AwBQSwECLQAUAAYACAAAACEA&#10;toM4kv4AAADhAQAAEwAAAAAAAAAAAAAAAAAAAAAAW0NvbnRlbnRfVHlwZXNdLnhtbFBLAQItABQA&#10;BgAIAAAAIQA4/SH/1gAAAJQBAAALAAAAAAAAAAAAAAAAAC8BAABfcmVscy8ucmVsc1BLAQItABQA&#10;BgAIAAAAIQAd8Ibn4gEAAKgDAAAOAAAAAAAAAAAAAAAAAC4CAABkcnMvZTJvRG9jLnhtbFBLAQIt&#10;ABQABgAIAAAAIQAwPdca3wAAAAsBAAAPAAAAAAAAAAAAAAAAADwEAABkcnMvZG93bnJldi54bWxQ&#10;SwUGAAAAAAQABADzAAAASAUAAAAA&#10;" filled="f" stroked="f">
                      <v:textbox>
                        <w:txbxContent>
                          <w:p w14:paraId="2E7D9707" w14:textId="33B2CCF8" w:rsidR="00B11971" w:rsidRPr="004432C3" w:rsidRDefault="00B11971" w:rsidP="00DB2427">
                            <w:pPr>
                              <w:pStyle w:val="Frspaiere"/>
                              <w:rPr>
                                <w:sz w:val="18"/>
                              </w:rPr>
                            </w:pPr>
                            <w:r w:rsidRPr="004432C3">
                              <w:rPr>
                                <w:b/>
                                <w:i/>
                                <w:sz w:val="18"/>
                              </w:rPr>
                              <w:t>Methotrexatum*</w:t>
                            </w:r>
                          </w:p>
                        </w:txbxContent>
                      </v:textbox>
                    </v:shape>
                  </w:pict>
                </mc:Fallback>
              </mc:AlternateContent>
            </w:r>
            <w:r w:rsidR="00BE666A" w:rsidRPr="0089797F">
              <w:rPr>
                <w:noProof/>
                <w:sz w:val="24"/>
              </w:rPr>
              <mc:AlternateContent>
                <mc:Choice Requires="wps">
                  <w:drawing>
                    <wp:anchor distT="0" distB="0" distL="114300" distR="114300" simplePos="0" relativeHeight="251631616" behindDoc="0" locked="0" layoutInCell="1" allowOverlap="1" wp14:anchorId="7597DA25" wp14:editId="0DD977BB">
                      <wp:simplePos x="0" y="0"/>
                      <wp:positionH relativeFrom="column">
                        <wp:posOffset>3510280</wp:posOffset>
                      </wp:positionH>
                      <wp:positionV relativeFrom="paragraph">
                        <wp:posOffset>3608705</wp:posOffset>
                      </wp:positionV>
                      <wp:extent cx="1739900" cy="11671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16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6B5E" w14:textId="77777777" w:rsidR="00B11971" w:rsidRPr="004432C3" w:rsidRDefault="00B11971" w:rsidP="00215051">
                                  <w:pPr>
                                    <w:pStyle w:val="Frspaiere"/>
                                    <w:rPr>
                                      <w:b/>
                                      <w:i/>
                                      <w:sz w:val="16"/>
                                    </w:rPr>
                                  </w:pPr>
                                  <w:r w:rsidRPr="004432C3">
                                    <w:rPr>
                                      <w:b/>
                                      <w:i/>
                                      <w:sz w:val="16"/>
                                    </w:rPr>
                                    <w:t>Nota:</w:t>
                                  </w:r>
                                </w:p>
                                <w:p w14:paraId="6649EAB5" w14:textId="4F92B279" w:rsidR="00B11971" w:rsidRPr="004432C3" w:rsidRDefault="00B11971" w:rsidP="00215051">
                                  <w:pPr>
                                    <w:pStyle w:val="Frspaiere"/>
                                    <w:rPr>
                                      <w:sz w:val="16"/>
                                    </w:rPr>
                                  </w:pPr>
                                  <w:r w:rsidRPr="004432C3">
                                    <w:rPr>
                                      <w:sz w:val="16"/>
                                    </w:rPr>
                                    <w:t>Trecerea de la Anakinrum</w:t>
                                  </w:r>
                                  <w:r>
                                    <w:rPr>
                                      <w:sz w:val="16"/>
                                    </w:rPr>
                                    <w:t>*</w:t>
                                  </w:r>
                                  <w:r w:rsidRPr="004432C3">
                                    <w:rPr>
                                      <w:sz w:val="16"/>
                                    </w:rPr>
                                    <w:t xml:space="preserve"> la inhibitorii TNFα poate fi recomandată pentru unii pacienți cu activitatea bolii moderată sau înaltă, indiferent de prezența factorilor de prognostic rezervat, însă este posibil un rebound al modificărilor sistemice latente la sistarea tratamentului cu Anakinrum</w:t>
                                  </w:r>
                                  <w:r>
                                    <w:rPr>
                                      <w:sz w:val="16"/>
                                    </w:rPr>
                                    <w:t>*</w:t>
                                  </w:r>
                                  <w:r w:rsidRPr="004432C3">
                                    <w:rPr>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7DA25" id="_x0000_s1060" type="#_x0000_t202" style="position:absolute;left:0;text-align:left;margin-left:276.4pt;margin-top:284.15pt;width:137pt;height:91.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915QEAAKoDAAAOAAAAZHJzL2Uyb0RvYy54bWysU9GO0zAQfEfiHyy/0yRtudKo6em40yGk&#10;40A6+ADHsRuLxGvWbpPy9aydXq/AG+LFsr3O7MzsZHM99h07KPQGbMWLWc6ZshIaY3cV//b1/s07&#10;znwQthEdWFXxo/L8evv61WZwpZpDC12jkBGI9eXgKt6G4Mos87JVvfAzcMpSUQP2ItARd1mDYiD0&#10;vsvmeX6VDYCNQ5DKe7q9m4p8m/C1VjJ81tqrwLqKE7eQVkxrHddsuxHlDoVrjTzREP/AohfGUtMz&#10;1J0Igu3R/AXVG4ngQYeZhD4DrY1USQOpKfI/1Dy1wqmkhczx7myT/3+w8vHw5L4gC+N7GGmASYR3&#10;DyC/e2bhthV2p24QYWiVaKhxES3LBufL06fRal/6CFIPn6ChIYt9gAQ0auyjK6STEToN4Hg2XY2B&#10;ydhytVivcypJqhXF1apYpLFkonz+3KEPHxT0LG4qjjTVBC8ODz5EOqJ8fhK7Wbg3XZcm29nfLuhh&#10;vEn0I+OJexjrkZmm4otlFBfl1NAcSRDCFBgKOG1awJ+cDRSWivsfe4GKs+6jJVPWxXIZ05UOy7er&#10;OR3wslJfVoSVBFXxwNm0vQ1TIvcOza6lTtMYLNyQkdokiS+sTvwpEEn5KbwxcZfn9OrlF9v+AgAA&#10;//8DAFBLAwQUAAYACAAAACEAI8O0++AAAAALAQAADwAAAGRycy9kb3ducmV2LnhtbEyPzU7DMBCE&#10;70i8g7VI3KjdQEKaxqkqEFcQ5Ufi5sbbJGq8jmK3CW/PcoLb7uxo5ttyM7tenHEMnScNy4UCgVR7&#10;21Gj4f3t6SYHEaIha3pPqOEbA2yqy4vSFNZP9IrnXWwEh1AojIY2xqGQMtQtOhMWfkDi28GPzkRe&#10;x0ba0Uwc7nqZKJVJZzrihtYM+NBifdydnIaP58PX5516aR5dOkx+VpLcSmp9fTVv1yAizvHPDL/4&#10;jA4VM+39iWwQvYY0TRg98pDltyDYkScZK3sN92myBFmV8v8P1Q8AAAD//wMAUEsBAi0AFAAGAAgA&#10;AAAhALaDOJL+AAAA4QEAABMAAAAAAAAAAAAAAAAAAAAAAFtDb250ZW50X1R5cGVzXS54bWxQSwEC&#10;LQAUAAYACAAAACEAOP0h/9YAAACUAQAACwAAAAAAAAAAAAAAAAAvAQAAX3JlbHMvLnJlbHNQSwEC&#10;LQAUAAYACAAAACEAeCIvdeUBAACqAwAADgAAAAAAAAAAAAAAAAAuAgAAZHJzL2Uyb0RvYy54bWxQ&#10;SwECLQAUAAYACAAAACEAI8O0++AAAAALAQAADwAAAAAAAAAAAAAAAAA/BAAAZHJzL2Rvd25yZXYu&#10;eG1sUEsFBgAAAAAEAAQA8wAAAEwFAAAAAA==&#10;" filled="f" stroked="f">
                      <v:textbox>
                        <w:txbxContent>
                          <w:p w14:paraId="695E6B5E" w14:textId="77777777" w:rsidR="00B11971" w:rsidRPr="004432C3" w:rsidRDefault="00B11971" w:rsidP="00215051">
                            <w:pPr>
                              <w:pStyle w:val="Frspaiere"/>
                              <w:rPr>
                                <w:b/>
                                <w:i/>
                                <w:sz w:val="16"/>
                              </w:rPr>
                            </w:pPr>
                            <w:r w:rsidRPr="004432C3">
                              <w:rPr>
                                <w:b/>
                                <w:i/>
                                <w:sz w:val="16"/>
                              </w:rPr>
                              <w:t>Nota:</w:t>
                            </w:r>
                          </w:p>
                          <w:p w14:paraId="6649EAB5" w14:textId="4F92B279" w:rsidR="00B11971" w:rsidRPr="004432C3" w:rsidRDefault="00B11971" w:rsidP="00215051">
                            <w:pPr>
                              <w:pStyle w:val="Frspaiere"/>
                              <w:rPr>
                                <w:sz w:val="16"/>
                              </w:rPr>
                            </w:pPr>
                            <w:r w:rsidRPr="004432C3">
                              <w:rPr>
                                <w:sz w:val="16"/>
                              </w:rPr>
                              <w:t>Trecerea de la Anakinrum</w:t>
                            </w:r>
                            <w:r>
                              <w:rPr>
                                <w:sz w:val="16"/>
                              </w:rPr>
                              <w:t>*</w:t>
                            </w:r>
                            <w:r w:rsidRPr="004432C3">
                              <w:rPr>
                                <w:sz w:val="16"/>
                              </w:rPr>
                              <w:t xml:space="preserve"> la inhibitorii TNFα poate fi recomandată pentru unii pacienți cu activitatea bolii moderată sau înaltă, indiferent de prezența factorilor de prognostic rezervat, însă este posibil un rebound al modificărilor sistemice latente la sistarea tratamentului cu Anakinrum</w:t>
                            </w:r>
                            <w:r>
                              <w:rPr>
                                <w:sz w:val="16"/>
                              </w:rPr>
                              <w:t>*</w:t>
                            </w:r>
                            <w:r w:rsidRPr="004432C3">
                              <w:rPr>
                                <w:sz w:val="16"/>
                              </w:rPr>
                              <w:t>.</w:t>
                            </w:r>
                          </w:p>
                        </w:txbxContent>
                      </v:textbox>
                    </v:shape>
                  </w:pict>
                </mc:Fallback>
              </mc:AlternateContent>
            </w:r>
            <w:r w:rsidR="00BE666A" w:rsidRPr="0089797F">
              <w:rPr>
                <w:noProof/>
                <w:sz w:val="24"/>
              </w:rPr>
              <mc:AlternateContent>
                <mc:Choice Requires="wps">
                  <w:drawing>
                    <wp:anchor distT="0" distB="0" distL="114300" distR="114300" simplePos="0" relativeHeight="251630592" behindDoc="0" locked="0" layoutInCell="1" allowOverlap="1" wp14:anchorId="4562EF46" wp14:editId="0697EFDC">
                      <wp:simplePos x="0" y="0"/>
                      <wp:positionH relativeFrom="column">
                        <wp:posOffset>2355850</wp:posOffset>
                      </wp:positionH>
                      <wp:positionV relativeFrom="paragraph">
                        <wp:posOffset>3529965</wp:posOffset>
                      </wp:positionV>
                      <wp:extent cx="1059815" cy="362585"/>
                      <wp:effectExtent l="3175" t="2540" r="381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0E610" w14:textId="77777777" w:rsidR="00B11971" w:rsidRPr="004432C3" w:rsidRDefault="00B11971" w:rsidP="00215051">
                                  <w:pPr>
                                    <w:pStyle w:val="Frspaiere"/>
                                    <w:jc w:val="center"/>
                                    <w:rPr>
                                      <w:i/>
                                      <w:sz w:val="20"/>
                                    </w:rPr>
                                  </w:pPr>
                                  <w:r w:rsidRPr="004432C3">
                                    <w:rPr>
                                      <w:i/>
                                      <w:sz w:val="20"/>
                                    </w:rPr>
                                    <w:t>Vezi Nota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2EF46" id="_x0000_s1061" type="#_x0000_t202" style="position:absolute;left:0;text-align:left;margin-left:185.5pt;margin-top:277.95pt;width:83.45pt;height:28.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AF4wEAAKkDAAAOAAAAZHJzL2Uyb0RvYy54bWysU91u0zAUvkfiHSzf0ySlGV3UdBqbhpDG&#10;QBp7AMdxEovExxy7TcrTc+x0XYG7iRvL9nG+n3O+bK6moWd7hU6DKXm2SDlTRkKtTVvyp+9379ac&#10;OS9MLXowquQH5fjV9u2bzWgLtYQO+lohIxDjitGWvPPeFkniZKcG4RZglaFiAzgIT0dskxrFSOhD&#10;nyzT9CIZAWuLIJVzdHs7F/k24jeNkv5r0zjlWV9y0ubjinGtwppsN6JoUdhOy6MM8QoVg9CGSE9Q&#10;t8ILtkP9D9SgJYKDxi8kDAk0jZYqeiA3WfqXm8dOWBW9UHOcPbXJ/T9Y+bB/tN+Q+ekjTDTAaMLZ&#10;e5A/HDNw0wnTqmtEGDslaiLOQsuS0bri+GlotStcAKnGL1DTkMXOQwSaGhxCV8gnI3QawOHUdDV5&#10;JgNlml+us5wzSbX3F8t8nUcKUTx/bdH5TwoGFjYlRxpqRBf7e+eDGlE8PwlkBu5038fB9uaPC3oY&#10;bqL6IHiW7qdqYrom8kgc3FRQH8gPwpwXyjdtOsBfnI2UlZK7nzuBirP+s6GeXGarVQhXPKzyD0s6&#10;4HmlOq8IIwmq5J6zeXvj50DuLOq2I6Z5CgauqY+NjhZfVB31Ux6i82N2Q+DOz/HVyx+2/Q0AAP//&#10;AwBQSwMEFAAGAAgAAAAhAEpL9PngAAAACwEAAA8AAABkcnMvZG93bnJldi54bWxMj81OwzAQhO9I&#10;vIO1SNyoHYJbGrKpEIgrqOVH4ubGbhIRr6PYbcLbs5zgNqsZzX5Tbmbfi5MbYxcIIVsoEI7qYDtq&#10;EN5en65uQcRkyJo+kEP4dhE21flZaQobJtq60y41gksoFgahTWkopIx167yJizA4Yu8QRm8Sn2Mj&#10;7WgmLve9vFZqKb3piD+0ZnAPrau/dkeP8P58+Py4US/No9fDFGYlya8l4uXFfH8HIrk5/YXhF5/R&#10;oWKmfTiSjaJHyFcZb0kIWus1CE7ofMVij7DMcgWyKuX/DdUPAAAA//8DAFBLAQItABQABgAIAAAA&#10;IQC2gziS/gAAAOEBAAATAAAAAAAAAAAAAAAAAAAAAABbQ29udGVudF9UeXBlc10ueG1sUEsBAi0A&#10;FAAGAAgAAAAhADj9If/WAAAAlAEAAAsAAAAAAAAAAAAAAAAALwEAAF9yZWxzLy5yZWxzUEsBAi0A&#10;FAAGAAgAAAAhAOKHsAXjAQAAqQMAAA4AAAAAAAAAAAAAAAAALgIAAGRycy9lMm9Eb2MueG1sUEsB&#10;Ai0AFAAGAAgAAAAhAEpL9PngAAAACwEAAA8AAAAAAAAAAAAAAAAAPQQAAGRycy9kb3ducmV2Lnht&#10;bFBLBQYAAAAABAAEAPMAAABKBQAAAAA=&#10;" filled="f" stroked="f">
                      <v:textbox>
                        <w:txbxContent>
                          <w:p w14:paraId="6520E610" w14:textId="77777777" w:rsidR="00B11971" w:rsidRPr="004432C3" w:rsidRDefault="00B11971" w:rsidP="00215051">
                            <w:pPr>
                              <w:pStyle w:val="Frspaiere"/>
                              <w:jc w:val="center"/>
                              <w:rPr>
                                <w:i/>
                                <w:sz w:val="20"/>
                              </w:rPr>
                            </w:pPr>
                            <w:r w:rsidRPr="004432C3">
                              <w:rPr>
                                <w:i/>
                                <w:sz w:val="20"/>
                              </w:rPr>
                              <w:t>Vezi Nota</w:t>
                            </w:r>
                          </w:p>
                        </w:txbxContent>
                      </v:textbox>
                    </v:shape>
                  </w:pict>
                </mc:Fallback>
              </mc:AlternateContent>
            </w:r>
            <w:r w:rsidR="00BE666A" w:rsidRPr="0089797F">
              <w:rPr>
                <w:noProof/>
                <w:sz w:val="24"/>
              </w:rPr>
              <mc:AlternateContent>
                <mc:Choice Requires="wps">
                  <w:drawing>
                    <wp:anchor distT="0" distB="0" distL="114300" distR="114300" simplePos="0" relativeHeight="251629568" behindDoc="0" locked="0" layoutInCell="1" allowOverlap="1" wp14:anchorId="41C1720A" wp14:editId="62E8587F">
                      <wp:simplePos x="0" y="0"/>
                      <wp:positionH relativeFrom="column">
                        <wp:posOffset>1835150</wp:posOffset>
                      </wp:positionH>
                      <wp:positionV relativeFrom="paragraph">
                        <wp:posOffset>440055</wp:posOffset>
                      </wp:positionV>
                      <wp:extent cx="1644015" cy="7092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5CC6" w14:textId="77777777" w:rsidR="00B11971" w:rsidRPr="004432C3" w:rsidRDefault="00B11971" w:rsidP="003827E6">
                                  <w:pPr>
                                    <w:pStyle w:val="Frspaiere"/>
                                    <w:rPr>
                                      <w:b/>
                                      <w:i/>
                                      <w:sz w:val="18"/>
                                    </w:rPr>
                                  </w:pPr>
                                  <w:r w:rsidRPr="004432C3">
                                    <w:rPr>
                                      <w:sz w:val="18"/>
                                    </w:rPr>
                                    <w:t xml:space="preserve">După 1 lună de AINS cu </w:t>
                                  </w:r>
                                  <w:r w:rsidRPr="004432C3">
                                    <w:rPr>
                                      <w:b/>
                                      <w:i/>
                                      <w:sz w:val="16"/>
                                    </w:rPr>
                                    <w:t xml:space="preserve">GCS </w:t>
                                  </w:r>
                                  <w:r w:rsidRPr="004432C3">
                                    <w:rPr>
                                      <w:sz w:val="16"/>
                                    </w:rPr>
                                    <w:t>intraarticular la necesitate</w:t>
                                  </w:r>
                                  <w:r w:rsidRPr="004432C3">
                                    <w:rPr>
                                      <w:sz w:val="18"/>
                                    </w:rPr>
                                    <w:t>:</w:t>
                                  </w:r>
                                </w:p>
                                <w:p w14:paraId="5475149C" w14:textId="77777777" w:rsidR="00B11971" w:rsidRPr="004432C3" w:rsidRDefault="00B11971" w:rsidP="003827E6">
                                  <w:pPr>
                                    <w:pStyle w:val="Frspaiere"/>
                                    <w:rPr>
                                      <w:sz w:val="18"/>
                                    </w:rPr>
                                  </w:pPr>
                                  <w:r w:rsidRPr="004432C3">
                                    <w:rPr>
                                      <w:b/>
                                      <w:i/>
                                      <w:sz w:val="18"/>
                                    </w:rPr>
                                    <w:t>AB</w:t>
                                  </w:r>
                                  <w:r w:rsidRPr="004432C3">
                                    <w:rPr>
                                      <w:sz w:val="18"/>
                                    </w:rPr>
                                    <w:t xml:space="preserve"> – Joasă, </w:t>
                                  </w:r>
                                  <w:r w:rsidRPr="004432C3">
                                    <w:rPr>
                                      <w:sz w:val="16"/>
                                    </w:rPr>
                                    <w:t>Moderată, Înaltă</w:t>
                                  </w:r>
                                </w:p>
                                <w:p w14:paraId="2AA4881A" w14:textId="77777777" w:rsidR="00B11971" w:rsidRPr="004432C3" w:rsidRDefault="00B11971" w:rsidP="003827E6">
                                  <w:pPr>
                                    <w:pStyle w:val="Frspaiere"/>
                                    <w:rPr>
                                      <w:sz w:val="18"/>
                                    </w:rPr>
                                  </w:pPr>
                                  <w:r w:rsidRPr="004432C3">
                                    <w:rPr>
                                      <w:b/>
                                      <w:i/>
                                      <w:sz w:val="18"/>
                                    </w:rPr>
                                    <w:t>FPR</w:t>
                                  </w:r>
                                  <w:r w:rsidRPr="004432C3">
                                    <w:rPr>
                                      <w:sz w:val="18"/>
                                    </w:rPr>
                                    <w:t xml:space="preserve"> – Indiferenți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1720A" id="_x0000_s1062" type="#_x0000_t202" style="position:absolute;left:0;text-align:left;margin-left:144.5pt;margin-top:34.65pt;width:129.45pt;height:55.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md5QEAAKkDAAAOAAAAZHJzL2Uyb0RvYy54bWysU9GO0zAQfEfiHyy/0ySl7dGo6em40yGk&#10;40A6+ADHsRuLxGvWbpPy9aydXq/AG+LFsr3O7MzsZHM99h07KPQGbMWLWc6ZshIaY3cV//b1/s07&#10;znwQthEdWFXxo/L8evv61WZwpZpDC12jkBGI9eXgKt6G4Mos87JVvfAzcMpSUQP2ItARd1mDYiD0&#10;vsvmeb7KBsDGIUjlPd3eTUW+TfhaKxk+a+1VYF3FiVtIK6a1jmu23Yhyh8K1Rp5oiH9g0QtjqekZ&#10;6k4EwfZo/oLqjUTwoMNMQp+B1kaqpIHUFPkfap5a4VTSQuZ4d7bJ/z9Y+Xh4cl+QhfE9jDTAJMK7&#10;B5DfPbNw2wq7UzeIMLRKNNS4iJZlg/Pl6dNotS99BKmHT9DQkMU+QAIaNfbRFdLJCJ0GcDybrsbA&#10;ZGy5WizyYsmZpNpVvp6vl6mFKJ+/dujDBwU9i5uKIw01oYvDgw+RjSifn8RmFu5N16XBdva3C3oY&#10;bxL7SHiiHsZ6ZKap+NtVbBzV1NAcSQ/ClBfKN21awJ+cDZSVivsfe4GKs+6jJU/WBUmgcKXDYnk1&#10;pwNeVurLirCSoCoeOJu2t2EK5N6h2bXUaZqChRvyUZsk8YXViT/lISk/ZTcG7vKcXr38YdtfAAAA&#10;//8DAFBLAwQUAAYACAAAACEA1eX7yt4AAAAKAQAADwAAAGRycy9kb3ducmV2LnhtbEyPy07DMBBF&#10;90j9B2uQuqN230mIUyEQWxCFIrFz42kSNR5HsduEv2dYwXI0R/eem+9G14or9qHxpGE+UyCQSm8b&#10;qjR8vD/fJSBCNGRN6wk1fGOAXTG5yU1m/UBveN3HSnAIhcxoqGPsMilDWaMzYeY7JP6dfO9M5LOv&#10;pO3NwOGulQulNtKZhrihNh0+1lie9xen4fBy+vpcqdfqya27wY9Kkkul1tPb8eEeRMQx/sHwq8/q&#10;ULDT0V/IBtFqWCQpb4kaNukSBAPr1TYFcWQymSuQRS7/Tyh+AAAA//8DAFBLAQItABQABgAIAAAA&#10;IQC2gziS/gAAAOEBAAATAAAAAAAAAAAAAAAAAAAAAABbQ29udGVudF9UeXBlc10ueG1sUEsBAi0A&#10;FAAGAAgAAAAhADj9If/WAAAAlAEAAAsAAAAAAAAAAAAAAAAALwEAAF9yZWxzLy5yZWxzUEsBAi0A&#10;FAAGAAgAAAAhAE86qZ3lAQAAqQMAAA4AAAAAAAAAAAAAAAAALgIAAGRycy9lMm9Eb2MueG1sUEsB&#10;Ai0AFAAGAAgAAAAhANXl+8reAAAACgEAAA8AAAAAAAAAAAAAAAAAPwQAAGRycy9kb3ducmV2Lnht&#10;bFBLBQYAAAAABAAEAPMAAABKBQAAAAA=&#10;" filled="f" stroked="f">
                      <v:textbox>
                        <w:txbxContent>
                          <w:p w14:paraId="7F755CC6" w14:textId="77777777" w:rsidR="00B11971" w:rsidRPr="004432C3" w:rsidRDefault="00B11971" w:rsidP="003827E6">
                            <w:pPr>
                              <w:pStyle w:val="Frspaiere"/>
                              <w:rPr>
                                <w:b/>
                                <w:i/>
                                <w:sz w:val="18"/>
                              </w:rPr>
                            </w:pPr>
                            <w:r w:rsidRPr="004432C3">
                              <w:rPr>
                                <w:sz w:val="18"/>
                              </w:rPr>
                              <w:t xml:space="preserve">După 1 lună de AINS cu </w:t>
                            </w:r>
                            <w:r w:rsidRPr="004432C3">
                              <w:rPr>
                                <w:b/>
                                <w:i/>
                                <w:sz w:val="16"/>
                              </w:rPr>
                              <w:t xml:space="preserve">GCS </w:t>
                            </w:r>
                            <w:r w:rsidRPr="004432C3">
                              <w:rPr>
                                <w:sz w:val="16"/>
                              </w:rPr>
                              <w:t>intraarticular la necesitate</w:t>
                            </w:r>
                            <w:r w:rsidRPr="004432C3">
                              <w:rPr>
                                <w:sz w:val="18"/>
                              </w:rPr>
                              <w:t>:</w:t>
                            </w:r>
                          </w:p>
                          <w:p w14:paraId="5475149C" w14:textId="77777777" w:rsidR="00B11971" w:rsidRPr="004432C3" w:rsidRDefault="00B11971" w:rsidP="003827E6">
                            <w:pPr>
                              <w:pStyle w:val="Frspaiere"/>
                              <w:rPr>
                                <w:sz w:val="18"/>
                              </w:rPr>
                            </w:pPr>
                            <w:r w:rsidRPr="004432C3">
                              <w:rPr>
                                <w:b/>
                                <w:i/>
                                <w:sz w:val="18"/>
                              </w:rPr>
                              <w:t>AB</w:t>
                            </w:r>
                            <w:r w:rsidRPr="004432C3">
                              <w:rPr>
                                <w:sz w:val="18"/>
                              </w:rPr>
                              <w:t xml:space="preserve"> – Joasă, </w:t>
                            </w:r>
                            <w:r w:rsidRPr="004432C3">
                              <w:rPr>
                                <w:sz w:val="16"/>
                              </w:rPr>
                              <w:t>Moderată, Înaltă</w:t>
                            </w:r>
                          </w:p>
                          <w:p w14:paraId="2AA4881A" w14:textId="77777777" w:rsidR="00B11971" w:rsidRPr="004432C3" w:rsidRDefault="00B11971" w:rsidP="003827E6">
                            <w:pPr>
                              <w:pStyle w:val="Frspaiere"/>
                              <w:rPr>
                                <w:sz w:val="18"/>
                              </w:rPr>
                            </w:pPr>
                            <w:r w:rsidRPr="004432C3">
                              <w:rPr>
                                <w:b/>
                                <w:i/>
                                <w:sz w:val="18"/>
                              </w:rPr>
                              <w:t>FPR</w:t>
                            </w:r>
                            <w:r w:rsidRPr="004432C3">
                              <w:rPr>
                                <w:sz w:val="18"/>
                              </w:rPr>
                              <w:t xml:space="preserve"> – Indiferenți</w:t>
                            </w:r>
                          </w:p>
                        </w:txbxContent>
                      </v:textbox>
                    </v:shape>
                  </w:pict>
                </mc:Fallback>
              </mc:AlternateContent>
            </w:r>
            <w:r w:rsidR="00BE666A" w:rsidRPr="0089797F">
              <w:rPr>
                <w:noProof/>
                <w:sz w:val="24"/>
              </w:rPr>
              <mc:AlternateContent>
                <mc:Choice Requires="wps">
                  <w:drawing>
                    <wp:anchor distT="0" distB="0" distL="114300" distR="114300" simplePos="0" relativeHeight="251628544" behindDoc="0" locked="0" layoutInCell="1" allowOverlap="1" wp14:anchorId="0D8FAD8D" wp14:editId="7C97B42F">
                      <wp:simplePos x="0" y="0"/>
                      <wp:positionH relativeFrom="column">
                        <wp:posOffset>2355850</wp:posOffset>
                      </wp:positionH>
                      <wp:positionV relativeFrom="paragraph">
                        <wp:posOffset>2878455</wp:posOffset>
                      </wp:positionV>
                      <wp:extent cx="920115" cy="730250"/>
                      <wp:effectExtent l="3175" t="0" r="635"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8ABC" w14:textId="77777777" w:rsidR="00B11971" w:rsidRPr="004432C3" w:rsidRDefault="00B11971" w:rsidP="003827E6">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3E5B261D" w14:textId="77777777" w:rsidR="00B11971" w:rsidRPr="004432C3" w:rsidRDefault="00B11971" w:rsidP="003827E6">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FAD8D" id="_x0000_s1063" type="#_x0000_t202" style="position:absolute;left:0;text-align:left;margin-left:185.5pt;margin-top:226.65pt;width:72.45pt;height: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XY5QEAAKgDAAAOAAAAZHJzL2Uyb0RvYy54bWysU8Fu2zAMvQ/YPwi6L7bTZFmNOEXXosOA&#10;rhvQ9QNkWYqF2aJGKbGzrx8lp2m23oZdBJGUH997pNdXY9+xvUJvwFa8mOWcKSuhMXZb8afvd+8+&#10;cOaDsI3owKqKH5TnV5u3b9aDK9UcWugahYxArC8HV/E2BFdmmZet6oWfgVOWihqwF4FC3GYNioHQ&#10;+y6b5/n7bABsHIJU3lP2diryTcLXWsnwVWuvAusqTtxCOjGddTyzzVqUWxSuNfJIQ/wDi14YS01P&#10;ULciCLZD8wqqNxLBgw4zCX0GWhupkgZSU+R/qXlshVNJC5nj3ckm//9g5cP+0X1DFsaPMNIAkwjv&#10;7kH+8MzCTSvsVl0jwtAq0VDjIlqWDc6Xx0+j1b70EaQevkBDQxa7AAlo1NhHV0gnI3QawOFkuhoD&#10;k5S8JOHFkjNJpdVFPl+moWSifP7YoQ+fFPQsXiqONNMELvb3PkQyonx+EntZuDNdl+ba2T8S9DBm&#10;EvnId2Iexnpkpqn4xSpKi2JqaA4kB2FaF1pvurSAvzgbaFUq7n/uBCrOus+WLLksFou4WylYLFdz&#10;CvC8Up9XhJUEVfHA2XS9CdM+7hyabUudpiFYuCYbtUkSX1gd+dM6JOXH1Y37dh6nVy8/2OY3AAAA&#10;//8DAFBLAwQUAAYACAAAACEAUx4itOAAAAALAQAADwAAAGRycy9kb3ducmV2LnhtbEyPzU7DMBCE&#10;70h9B2srcaN2SFPaNE6FQFxBlB+Jmxtvk6jxOordJrw9ywlus5rR7DfFbnKduOAQWk8akoUCgVR5&#10;21Kt4f3t6WYNIkRD1nSeUMM3BtiVs6vC5NaP9IqXfawFl1DIjYYmxj6XMlQNOhMWvkdi7+gHZyKf&#10;Qy3tYEYud528VWolnWmJPzSmx4cGq9P+7DR8PB+/PpfqpX50WT/6SUlyG6n19Xy634KIOMW/MPzi&#10;MzqUzHTwZ7JBdBrSu4S3RA3LLE1BcCJLsg2IA4vVOgVZFvL/hvIHAAD//wMAUEsBAi0AFAAGAAgA&#10;AAAhALaDOJL+AAAA4QEAABMAAAAAAAAAAAAAAAAAAAAAAFtDb250ZW50X1R5cGVzXS54bWxQSwEC&#10;LQAUAAYACAAAACEAOP0h/9YAAACUAQAACwAAAAAAAAAAAAAAAAAvAQAAX3JlbHMvLnJlbHNQSwEC&#10;LQAUAAYACAAAACEAb1jV2OUBAACoAwAADgAAAAAAAAAAAAAAAAAuAgAAZHJzL2Uyb0RvYy54bWxQ&#10;SwECLQAUAAYACAAAACEAUx4itOAAAAALAQAADwAAAAAAAAAAAAAAAAA/BAAAZHJzL2Rvd25yZXYu&#10;eG1sUEsFBgAAAAAEAAQA8wAAAEwFAAAAAA==&#10;" filled="f" stroked="f">
                      <v:textbox>
                        <w:txbxContent>
                          <w:p w14:paraId="58548ABC" w14:textId="77777777" w:rsidR="00B11971" w:rsidRPr="004432C3" w:rsidRDefault="00B11971" w:rsidP="003827E6">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3E5B261D" w14:textId="77777777" w:rsidR="00B11971" w:rsidRPr="004432C3" w:rsidRDefault="00B11971" w:rsidP="003827E6">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v:textbox>
                    </v:shape>
                  </w:pict>
                </mc:Fallback>
              </mc:AlternateContent>
            </w:r>
            <w:r w:rsidR="00BE666A" w:rsidRPr="0089797F">
              <w:rPr>
                <w:noProof/>
                <w:sz w:val="24"/>
              </w:rPr>
              <mc:AlternateContent>
                <mc:Choice Requires="wps">
                  <w:drawing>
                    <wp:anchor distT="0" distB="0" distL="114300" distR="114300" simplePos="0" relativeHeight="251627520" behindDoc="0" locked="0" layoutInCell="1" allowOverlap="1" wp14:anchorId="4765FE37" wp14:editId="6C546446">
                      <wp:simplePos x="0" y="0"/>
                      <wp:positionH relativeFrom="column">
                        <wp:posOffset>1125855</wp:posOffset>
                      </wp:positionH>
                      <wp:positionV relativeFrom="paragraph">
                        <wp:posOffset>3750945</wp:posOffset>
                      </wp:positionV>
                      <wp:extent cx="1806575" cy="709295"/>
                      <wp:effectExtent l="1905" t="4445" r="1270"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BC4F" w14:textId="77777777" w:rsidR="00B11971" w:rsidRPr="004432C3" w:rsidRDefault="00B11971" w:rsidP="00DB2427">
                                  <w:pPr>
                                    <w:pStyle w:val="Frspaiere"/>
                                    <w:rPr>
                                      <w:b/>
                                      <w:i/>
                                      <w:sz w:val="18"/>
                                    </w:rPr>
                                  </w:pPr>
                                  <w:r w:rsidRPr="004432C3">
                                    <w:rPr>
                                      <w:sz w:val="18"/>
                                    </w:rPr>
                                    <w:t>După 4 luni de inhibitori TNFα:</w:t>
                                  </w:r>
                                </w:p>
                                <w:p w14:paraId="251CE6D0" w14:textId="77777777" w:rsidR="00B11971" w:rsidRPr="004432C3" w:rsidRDefault="00B11971" w:rsidP="00DB2427">
                                  <w:pPr>
                                    <w:pStyle w:val="Frspaiere"/>
                                    <w:rPr>
                                      <w:sz w:val="18"/>
                                    </w:rPr>
                                  </w:pPr>
                                  <w:r w:rsidRPr="004432C3">
                                    <w:rPr>
                                      <w:b/>
                                      <w:i/>
                                      <w:sz w:val="18"/>
                                    </w:rPr>
                                    <w:t>AB</w:t>
                                  </w:r>
                                  <w:r w:rsidRPr="004432C3">
                                    <w:rPr>
                                      <w:sz w:val="18"/>
                                    </w:rPr>
                                    <w:t xml:space="preserve"> – </w:t>
                                  </w:r>
                                  <w:r w:rsidRPr="004432C3">
                                    <w:rPr>
                                      <w:sz w:val="16"/>
                                    </w:rPr>
                                    <w:t>Moderată, Înaltă</w:t>
                                  </w:r>
                                </w:p>
                                <w:p w14:paraId="60CF714F" w14:textId="77777777" w:rsidR="00B11971" w:rsidRPr="004432C3" w:rsidRDefault="00B11971" w:rsidP="00DB2427">
                                  <w:pPr>
                                    <w:pStyle w:val="Frspaiere"/>
                                    <w:rPr>
                                      <w:sz w:val="18"/>
                                    </w:rPr>
                                  </w:pPr>
                                  <w:r w:rsidRPr="004432C3">
                                    <w:rPr>
                                      <w:b/>
                                      <w:i/>
                                      <w:sz w:val="18"/>
                                    </w:rPr>
                                    <w:t>FPR</w:t>
                                  </w:r>
                                  <w:r w:rsidRPr="004432C3">
                                    <w:rPr>
                                      <w:sz w:val="18"/>
                                    </w:rPr>
                                    <w:t xml:space="preserve"> – Indiferenți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5FE37" id="_x0000_s1064" type="#_x0000_t202" style="position:absolute;left:0;text-align:left;margin-left:88.65pt;margin-top:295.35pt;width:142.25pt;height:55.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ao5gEAAKkDAAAOAAAAZHJzL2Uyb0RvYy54bWysU8tu2zAQvBfoPxC815JdO7YFy0GaIEWB&#10;9AGk+QCKIi2iEpdd0pbcr++Schy3uRW9ECSXmp2ZHW2uh65lB4XegC35dJJzpqyE2thdyZ++379b&#10;ceaDsLVowaqSH5Xn19u3bza9K9QMGmhrhYxArC96V/ImBFdkmZeN6oSfgFOWihqwE4GOuMtqFD2h&#10;d202y/OrrAesHYJU3tPt3Vjk24SvtZLhq9ZeBdaWnLiFtGJaq7hm240odihcY+SJhvgHFp0wlpqe&#10;oe5EEGyP5hVUZySCBx0mEroMtDZSJQ2kZpr/peaxEU4lLWSOd2eb/P+DlV8Oj+4bsjB8gIEGmER4&#10;9wDyh2cWbhthd+oGEfpGiZoaT6NlWe98cfo0Wu0LH0Gq/jPUNGSxD5CABo1ddIV0MkKnARzPpqsh&#10;MBlbrvKrxXLBmaTaMl/P1ovUQhTPXzv04aOCjsVNyZGGmtDF4cGHyEYUz09iMwv3pm3TYFv7xwU9&#10;jDeJfSQ8Ug9DNTBTl/z9KjaOaiqoj6QHYcwL5Zs2DeAvznrKSsn9z71AxVn7yZIn6+l8HsOVDvPF&#10;ckYHvKxUlxVhJUGVPHA2bm/DGMi9Q7NrqNM4BQs35KM2SeILqxN/ykNSfspuDNzlOb16+cO2vwEA&#10;AP//AwBQSwMEFAAGAAgAAAAhAHlV9wHfAAAACwEAAA8AAABkcnMvZG93bnJldi54bWxMj8tOwzAQ&#10;RfdI/IM1SOyo3ZI2NMSpEIgtiL4kdm48TSLicRS7Tfj7TlewvJqjO+fmq9G14ox9aDxpmE4UCKTS&#10;24YqDdvN+8MTiBANWdN6Qg2/GGBV3N7kJrN+oC88r2MluIRCZjTUMXaZlKGs0Zkw8R0S346+dyZy&#10;7CtpezNwuWvlTKmFdKYh/lCbDl9rLH/WJ6dh93H83ifqs3pz827wo5LkllLr+7vx5RlExDH+wXDV&#10;Z3Uo2OngT2SDaDmn6SOjGuZLlYJgIllMecxBQ6pmCcgil/83FBcAAAD//wMAUEsBAi0AFAAGAAgA&#10;AAAhALaDOJL+AAAA4QEAABMAAAAAAAAAAAAAAAAAAAAAAFtDb250ZW50X1R5cGVzXS54bWxQSwEC&#10;LQAUAAYACAAAACEAOP0h/9YAAACUAQAACwAAAAAAAAAAAAAAAAAvAQAAX3JlbHMvLnJlbHNQSwEC&#10;LQAUAAYACAAAACEAjjkmqOYBAACpAwAADgAAAAAAAAAAAAAAAAAuAgAAZHJzL2Uyb0RvYy54bWxQ&#10;SwECLQAUAAYACAAAACEAeVX3Ad8AAAALAQAADwAAAAAAAAAAAAAAAABABAAAZHJzL2Rvd25yZXYu&#10;eG1sUEsFBgAAAAAEAAQA8wAAAEwFAAAAAA==&#10;" filled="f" stroked="f">
                      <v:textbox>
                        <w:txbxContent>
                          <w:p w14:paraId="17B8BC4F" w14:textId="77777777" w:rsidR="00B11971" w:rsidRPr="004432C3" w:rsidRDefault="00B11971" w:rsidP="00DB2427">
                            <w:pPr>
                              <w:pStyle w:val="Frspaiere"/>
                              <w:rPr>
                                <w:b/>
                                <w:i/>
                                <w:sz w:val="18"/>
                              </w:rPr>
                            </w:pPr>
                            <w:r w:rsidRPr="004432C3">
                              <w:rPr>
                                <w:sz w:val="18"/>
                              </w:rPr>
                              <w:t>După 4 luni de inhibitori TNFα:</w:t>
                            </w:r>
                          </w:p>
                          <w:p w14:paraId="251CE6D0" w14:textId="77777777" w:rsidR="00B11971" w:rsidRPr="004432C3" w:rsidRDefault="00B11971" w:rsidP="00DB2427">
                            <w:pPr>
                              <w:pStyle w:val="Frspaiere"/>
                              <w:rPr>
                                <w:sz w:val="18"/>
                              </w:rPr>
                            </w:pPr>
                            <w:r w:rsidRPr="004432C3">
                              <w:rPr>
                                <w:b/>
                                <w:i/>
                                <w:sz w:val="18"/>
                              </w:rPr>
                              <w:t>AB</w:t>
                            </w:r>
                            <w:r w:rsidRPr="004432C3">
                              <w:rPr>
                                <w:sz w:val="18"/>
                              </w:rPr>
                              <w:t xml:space="preserve"> – </w:t>
                            </w:r>
                            <w:r w:rsidRPr="004432C3">
                              <w:rPr>
                                <w:sz w:val="16"/>
                              </w:rPr>
                              <w:t>Moderată, Înaltă</w:t>
                            </w:r>
                          </w:p>
                          <w:p w14:paraId="60CF714F" w14:textId="77777777" w:rsidR="00B11971" w:rsidRPr="004432C3" w:rsidRDefault="00B11971" w:rsidP="00DB2427">
                            <w:pPr>
                              <w:pStyle w:val="Frspaiere"/>
                              <w:rPr>
                                <w:sz w:val="18"/>
                              </w:rPr>
                            </w:pPr>
                            <w:r w:rsidRPr="004432C3">
                              <w:rPr>
                                <w:b/>
                                <w:i/>
                                <w:sz w:val="18"/>
                              </w:rPr>
                              <w:t>FPR</w:t>
                            </w:r>
                            <w:r w:rsidRPr="004432C3">
                              <w:rPr>
                                <w:sz w:val="18"/>
                              </w:rPr>
                              <w:t xml:space="preserve"> – Indiferenți</w:t>
                            </w:r>
                          </w:p>
                        </w:txbxContent>
                      </v:textbox>
                    </v:shape>
                  </w:pict>
                </mc:Fallback>
              </mc:AlternateContent>
            </w:r>
            <w:r w:rsidR="00BE666A" w:rsidRPr="0089797F">
              <w:rPr>
                <w:noProof/>
                <w:sz w:val="24"/>
              </w:rPr>
              <mc:AlternateContent>
                <mc:Choice Requires="wps">
                  <w:drawing>
                    <wp:anchor distT="0" distB="0" distL="114300" distR="114300" simplePos="0" relativeHeight="251626496" behindDoc="0" locked="0" layoutInCell="1" allowOverlap="1" wp14:anchorId="73413748" wp14:editId="3F2A7844">
                      <wp:simplePos x="0" y="0"/>
                      <wp:positionH relativeFrom="column">
                        <wp:posOffset>2002790</wp:posOffset>
                      </wp:positionH>
                      <wp:positionV relativeFrom="paragraph">
                        <wp:posOffset>1916430</wp:posOffset>
                      </wp:positionV>
                      <wp:extent cx="1644015" cy="709295"/>
                      <wp:effectExtent l="2540" t="0" r="127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1F7F" w14:textId="77777777" w:rsidR="00B11971" w:rsidRPr="004432C3" w:rsidRDefault="00B11971" w:rsidP="00DB2427">
                                  <w:pPr>
                                    <w:pStyle w:val="Frspaiere"/>
                                    <w:rPr>
                                      <w:b/>
                                      <w:i/>
                                      <w:sz w:val="18"/>
                                    </w:rPr>
                                  </w:pPr>
                                  <w:r w:rsidRPr="004432C3">
                                    <w:rPr>
                                      <w:sz w:val="18"/>
                                    </w:rPr>
                                    <w:t>După 3 luni de MTX:</w:t>
                                  </w:r>
                                </w:p>
                                <w:p w14:paraId="5AA6085A" w14:textId="77777777" w:rsidR="00B11971" w:rsidRPr="004432C3" w:rsidRDefault="00B11971" w:rsidP="00DB2427">
                                  <w:pPr>
                                    <w:pStyle w:val="Frspaiere"/>
                                    <w:rPr>
                                      <w:sz w:val="18"/>
                                    </w:rPr>
                                  </w:pPr>
                                  <w:r w:rsidRPr="004432C3">
                                    <w:rPr>
                                      <w:b/>
                                      <w:i/>
                                      <w:sz w:val="18"/>
                                    </w:rPr>
                                    <w:t>AB</w:t>
                                  </w:r>
                                  <w:r w:rsidRPr="004432C3">
                                    <w:rPr>
                                      <w:sz w:val="18"/>
                                    </w:rPr>
                                    <w:t xml:space="preserve"> – </w:t>
                                  </w:r>
                                  <w:r w:rsidRPr="004432C3">
                                    <w:rPr>
                                      <w:sz w:val="16"/>
                                    </w:rPr>
                                    <w:t>Moderată, Înaltă</w:t>
                                  </w:r>
                                </w:p>
                                <w:p w14:paraId="2E9B4DE5" w14:textId="77777777" w:rsidR="00B11971" w:rsidRPr="004432C3" w:rsidRDefault="00B11971" w:rsidP="00DB2427">
                                  <w:pPr>
                                    <w:pStyle w:val="Frspaiere"/>
                                    <w:rPr>
                                      <w:sz w:val="18"/>
                                    </w:rPr>
                                  </w:pPr>
                                  <w:r w:rsidRPr="004432C3">
                                    <w:rPr>
                                      <w:b/>
                                      <w:i/>
                                      <w:sz w:val="18"/>
                                    </w:rPr>
                                    <w:t>FPR</w:t>
                                  </w:r>
                                  <w:r w:rsidRPr="004432C3">
                                    <w:rPr>
                                      <w:sz w:val="18"/>
                                    </w:rPr>
                                    <w:t xml:space="preserve"> – Indiferenți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13748" id="_x0000_s1065" type="#_x0000_t202" style="position:absolute;left:0;text-align:left;margin-left:157.7pt;margin-top:150.9pt;width:129.45pt;height:55.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585QEAAKkDAAAOAAAAZHJzL2Uyb0RvYy54bWysU9Fu0zAUfUfiHyy/0ySl3WjUdBqbhpDG&#10;QBr7AMexG4vE11y7TcrXc+10XWFviBfL9nXOPefck/XV2Hdsr9AbsBUvZjlnykpojN1W/On73bsP&#10;nPkgbCM6sKriB+X51ebtm/XgSjWHFrpGISMQ68vBVbwNwZVZ5mWreuFn4JSlogbsRaAjbrMGxUDo&#10;fZfN8/wiGwAbhyCV93R7OxX5JuFrrWT4qrVXgXUVJ24hrZjWOq7ZZi3KLQrXGnmkIf6BRS+MpaYn&#10;qFsRBNuheQXVG4ngQYeZhD4DrY1USQOpKfK/1Dy2wqmkhczx7mST/3+w8mH/6L4hC+NHGGmASYR3&#10;9yB/eGbhphV2q64RYWiVaKhxES3LBufL46fRal/6CFIPX6ChIYtdgAQ0auyjK6STEToN4HAyXY2B&#10;ydjyYrHIiyVnkmqX+Wq+WqYWonz+2qEPnxT0LG4qjjTUhC729z5ENqJ8fhKbWbgzXZcG29k/Luhh&#10;vEnsI+GJehjrkZmm4u9XsXFUU0NzID0IU14o37RpAX9xNlBWKu5/7gQqzrrPljxZFSSBwpUOi+Xl&#10;nA54XqnPK8JKgqp44Gza3oQpkDuHZttSp2kKFq7JR22SxBdWR/6Uh6T8mN0YuPNzevXyh21+AwAA&#10;//8DAFBLAwQUAAYACAAAACEA9nviRd8AAAALAQAADwAAAGRycy9kb3ducmV2LnhtbEyPTU/DMAyG&#10;70j8h8hI3FhS2gIrTScE4gra+JB2yxqvrWicqsnW8u/nneBmy49eP2+5ml0vjjiGzpOGZKFAINXe&#10;dtRo+Px4vXkAEaIha3pPqOEXA6yqy4vSFNZPtMbjJjaCQygURkMb41BIGeoWnQkLPyDxbe9HZyKv&#10;YyPtaCYOd728VepOOtMRf2jNgM8t1j+bg9Pw9bbffmfqvXlx+TD5WUlyS6n19dX89Agi4hz/YDjr&#10;szpU7LTzB7JB9BrSJM8Y5UEl3IGJ/D5LQew0ZEmag6xK+b9DdQIAAP//AwBQSwECLQAUAAYACAAA&#10;ACEAtoM4kv4AAADhAQAAEwAAAAAAAAAAAAAAAAAAAAAAW0NvbnRlbnRfVHlwZXNdLnhtbFBLAQIt&#10;ABQABgAIAAAAIQA4/SH/1gAAAJQBAAALAAAAAAAAAAAAAAAAAC8BAABfcmVscy8ucmVsc1BLAQIt&#10;ABQABgAIAAAAIQDotZ585QEAAKkDAAAOAAAAAAAAAAAAAAAAAC4CAABkcnMvZTJvRG9jLnhtbFBL&#10;AQItABQABgAIAAAAIQD2e+JF3wAAAAsBAAAPAAAAAAAAAAAAAAAAAD8EAABkcnMvZG93bnJldi54&#10;bWxQSwUGAAAAAAQABADzAAAASwUAAAAA&#10;" filled="f" stroked="f">
                      <v:textbox>
                        <w:txbxContent>
                          <w:p w14:paraId="16551F7F" w14:textId="77777777" w:rsidR="00B11971" w:rsidRPr="004432C3" w:rsidRDefault="00B11971" w:rsidP="00DB2427">
                            <w:pPr>
                              <w:pStyle w:val="Frspaiere"/>
                              <w:rPr>
                                <w:b/>
                                <w:i/>
                                <w:sz w:val="18"/>
                              </w:rPr>
                            </w:pPr>
                            <w:r w:rsidRPr="004432C3">
                              <w:rPr>
                                <w:sz w:val="18"/>
                              </w:rPr>
                              <w:t>După 3 luni de MTX:</w:t>
                            </w:r>
                          </w:p>
                          <w:p w14:paraId="5AA6085A" w14:textId="77777777" w:rsidR="00B11971" w:rsidRPr="004432C3" w:rsidRDefault="00B11971" w:rsidP="00DB2427">
                            <w:pPr>
                              <w:pStyle w:val="Frspaiere"/>
                              <w:rPr>
                                <w:sz w:val="18"/>
                              </w:rPr>
                            </w:pPr>
                            <w:r w:rsidRPr="004432C3">
                              <w:rPr>
                                <w:b/>
                                <w:i/>
                                <w:sz w:val="18"/>
                              </w:rPr>
                              <w:t>AB</w:t>
                            </w:r>
                            <w:r w:rsidRPr="004432C3">
                              <w:rPr>
                                <w:sz w:val="18"/>
                              </w:rPr>
                              <w:t xml:space="preserve"> – </w:t>
                            </w:r>
                            <w:r w:rsidRPr="004432C3">
                              <w:rPr>
                                <w:sz w:val="16"/>
                              </w:rPr>
                              <w:t>Moderată, Înaltă</w:t>
                            </w:r>
                          </w:p>
                          <w:p w14:paraId="2E9B4DE5" w14:textId="77777777" w:rsidR="00B11971" w:rsidRPr="004432C3" w:rsidRDefault="00B11971" w:rsidP="00DB2427">
                            <w:pPr>
                              <w:pStyle w:val="Frspaiere"/>
                              <w:rPr>
                                <w:sz w:val="18"/>
                              </w:rPr>
                            </w:pPr>
                            <w:r w:rsidRPr="004432C3">
                              <w:rPr>
                                <w:b/>
                                <w:i/>
                                <w:sz w:val="18"/>
                              </w:rPr>
                              <w:t>FPR</w:t>
                            </w:r>
                            <w:r w:rsidRPr="004432C3">
                              <w:rPr>
                                <w:sz w:val="18"/>
                              </w:rPr>
                              <w:t xml:space="preserve"> – Indiferenți</w:t>
                            </w:r>
                          </w:p>
                        </w:txbxContent>
                      </v:textbox>
                    </v:shape>
                  </w:pict>
                </mc:Fallback>
              </mc:AlternateContent>
            </w:r>
            <w:r w:rsidR="00BE666A" w:rsidRPr="0089797F">
              <w:rPr>
                <w:noProof/>
                <w:sz w:val="24"/>
              </w:rPr>
              <mc:AlternateContent>
                <mc:Choice Requires="wps">
                  <w:drawing>
                    <wp:anchor distT="0" distB="0" distL="114300" distR="114300" simplePos="0" relativeHeight="251624448" behindDoc="0" locked="0" layoutInCell="1" allowOverlap="1" wp14:anchorId="3135604A" wp14:editId="5C2B41BB">
                      <wp:simplePos x="0" y="0"/>
                      <wp:positionH relativeFrom="column">
                        <wp:posOffset>4330065</wp:posOffset>
                      </wp:positionH>
                      <wp:positionV relativeFrom="paragraph">
                        <wp:posOffset>2878455</wp:posOffset>
                      </wp:positionV>
                      <wp:extent cx="920115" cy="730250"/>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7F230" w14:textId="77777777" w:rsidR="00B11971" w:rsidRPr="004432C3" w:rsidRDefault="00B11971" w:rsidP="00DB2427">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490309A8" w14:textId="77777777" w:rsidR="00B11971" w:rsidRPr="004432C3" w:rsidRDefault="00B11971" w:rsidP="00DB2427">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5604A" id="_x0000_s1066" type="#_x0000_t202" style="position:absolute;left:0;text-align:left;margin-left:340.95pt;margin-top:226.65pt;width:72.45pt;height: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h85AEAAKgDAAAOAAAAZHJzL2Uyb0RvYy54bWysU8tu2zAQvBfoPxC815Jcu2kEy0GaIEWB&#10;9AGk+QCKIiWiEpdd0pbcr++Schy3vQW9EOQuOTszu9xcTUPP9gq9AVvxYpFzpqyExti24o/f7968&#10;58wHYRvRg1UVPyjPr7avX21GV6oldNA3ChmBWF+OruJdCK7MMi87NQi/AKcsJTXgIAIdsc0aFCOh&#10;D322zPN32QjYOASpvKfo7Zzk24SvtZLhq9ZeBdZXnLiFtGJa67hm240oWxSuM/JIQ7yAxSCMpaIn&#10;qFsRBNuh+QdqMBLBgw4LCUMGWhupkgZSU+R/qXnohFNJC5nj3ckm//9g5Zf9g/uGLEwfYKIGJhHe&#10;3YP84ZmFm07YVl0jwtgp0VDhIlqWjc6Xx6fRal/6CFKPn6GhJotdgAQ0aRyiK6STETo14HAyXU2B&#10;SQpekvBizZmk1MXbfLlOTclE+fTYoQ8fFQwsbiqO1NMELvb3PkQyony6EmtZuDN9n/ra2z8CdDFG&#10;EvnId2Yepnpipqn4KhWOYmpoDiQHYR4XGm/adIC/OBtpVCruf+4EKs76T5YsuSxW9JaFdFitL5Z0&#10;wPNMfZ4RVhJUxQNn8/YmzPO4c2jajirNTbBwTTZqkyQ+szryp3FIyo+jG+ft/JxuPX+w7W8AAAD/&#10;/wMAUEsDBBQABgAIAAAAIQCHlF543wAAAAsBAAAPAAAAZHJzL2Rvd25yZXYueG1sTI/BTsMwEETv&#10;SPyDtUjcqN2midIQp0IgriAKVOrNjbdJRLyOYrcJf89yguNqn2belNvZ9eKCY+g8aVguFAik2tuO&#10;Gg0f7893OYgQDVnTe0IN3xhgW11flaawfqI3vOxiIziEQmE0tDEOhZShbtGZsPADEv9OfnQm8jk2&#10;0o5m4nDXy5VSmXSmI25ozYCPLdZfu7PT8PlyOuzX6rV5cukw+VlJchup9e3N/HAPIuIc/2D41Wd1&#10;qNjp6M9kg+g1ZPlyw6iGdZokIJjIVxmPOWpIszwBWZXy/4bqBwAA//8DAFBLAQItABQABgAIAAAA&#10;IQC2gziS/gAAAOEBAAATAAAAAAAAAAAAAAAAAAAAAABbQ29udGVudF9UeXBlc10ueG1sUEsBAi0A&#10;FAAGAAgAAAAhADj9If/WAAAAlAEAAAsAAAAAAAAAAAAAAAAALwEAAF9yZWxzLy5yZWxzUEsBAi0A&#10;FAAGAAgAAAAhAH0QuHzkAQAAqAMAAA4AAAAAAAAAAAAAAAAALgIAAGRycy9lMm9Eb2MueG1sUEsB&#10;Ai0AFAAGAAgAAAAhAIeUXnjfAAAACwEAAA8AAAAAAAAAAAAAAAAAPgQAAGRycy9kb3ducmV2Lnht&#10;bFBLBQYAAAAABAAEAPMAAABKBQAAAAA=&#10;" filled="f" stroked="f">
                      <v:textbox>
                        <w:txbxContent>
                          <w:p w14:paraId="5FA7F230" w14:textId="77777777" w:rsidR="00B11971" w:rsidRPr="004432C3" w:rsidRDefault="00B11971" w:rsidP="00DB2427">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490309A8" w14:textId="77777777" w:rsidR="00B11971" w:rsidRPr="004432C3" w:rsidRDefault="00B11971" w:rsidP="00DB2427">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v:textbox>
                    </v:shape>
                  </w:pict>
                </mc:Fallback>
              </mc:AlternateContent>
            </w:r>
            <w:r w:rsidR="00BE666A" w:rsidRPr="0089797F">
              <w:rPr>
                <w:noProof/>
                <w:sz w:val="24"/>
              </w:rPr>
              <mc:AlternateContent>
                <mc:Choice Requires="wps">
                  <w:drawing>
                    <wp:anchor distT="0" distB="0" distL="114300" distR="114300" simplePos="0" relativeHeight="251623424" behindDoc="0" locked="0" layoutInCell="1" allowOverlap="1" wp14:anchorId="2937F26B" wp14:editId="210F1F2A">
                      <wp:simplePos x="0" y="0"/>
                      <wp:positionH relativeFrom="column">
                        <wp:posOffset>3568065</wp:posOffset>
                      </wp:positionH>
                      <wp:positionV relativeFrom="paragraph">
                        <wp:posOffset>1306830</wp:posOffset>
                      </wp:positionV>
                      <wp:extent cx="914400" cy="609600"/>
                      <wp:effectExtent l="0" t="0" r="381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0EE1" w14:textId="77777777" w:rsidR="00B11971" w:rsidRPr="004432C3" w:rsidRDefault="00B11971" w:rsidP="00DB2427">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1175B524" w14:textId="77777777" w:rsidR="00B11971" w:rsidRPr="004432C3" w:rsidRDefault="00B11971" w:rsidP="00DB2427">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7F26B" id="_x0000_s1067" type="#_x0000_t202" style="position:absolute;left:0;text-align:left;margin-left:280.95pt;margin-top:102.9pt;width:1in;height:4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3P4AEAAKgDAAAOAAAAZHJzL2Uyb0RvYy54bWysU9uO0zAQfUfiHyy/06RVKWzUdLXsahHS&#10;cpEWPsBxnMQi8ZgZt0n5esZOt1vgDfFijWecM+ecmWyvp6EXB4NkwZVyucilME5DbV1bym9f71+9&#10;lYKCcrXqwZlSHg3J693LF9vRF2YFHfS1QcEgjorRl7ILwRdZRrozg6IFeOO42AAOKvAV26xGNTL6&#10;0GerPN9kI2DtEbQh4uzdXJS7hN80RofPTUMmiL6UzC2kE9NZxTPbbVXRovKd1Sca6h9YDMo6bnqG&#10;ulNBiT3av6AGqxEImrDQMGTQNFabpIHVLPM/1Dx2ypukhc0hf7aJ/h+s/nR49F9QhOkdTDzAJIL8&#10;A+jvJBzcdsq15gYRxs6omhsvo2XZ6Kk4fRqtpoIiSDV+hJqHrPYBEtDU4BBdYZ2C0XkAx7PpZgpC&#10;c/JquV7nXNFc2uRXG45jB1U8feyRwnsDg4hBKZFnmsDV4YHC/PTpSezl4N72fZpr735LMGbMJPKR&#10;78w8TNUkbF3KdZIWxVRQH1kOwrwuvN4cdIA/pRh5VUpJP/YKjRT9B8eWJAW8W+myfv1mxWrwslJd&#10;VpTTDFXKIMUc3oZ5H/cebdtxp3kIDm7YxsYmic+sTvx5HZJJp9WN+3Z5T6+ef7DdLwAAAP//AwBQ&#10;SwMEFAAGAAgAAAAhAFacXDveAAAACwEAAA8AAABkcnMvZG93bnJldi54bWxMj8FOwzAMhu9IvENk&#10;JG4s6aBjK3UnBOIK2mCTuGWt11Y0TtVka3l7zAmOtj/9/v58PblOnWkIrWeEZGZAEZe+arlG+Hh/&#10;uVmCCtFyZTvPhPBNAdbF5UVus8qPvKHzNtZKQjhkFqGJsc+0DmVDzoaZ74nldvSDs1HGodbVYEcJ&#10;d52eG7PQzrYsHxrb01ND5df25BB2r8fP/Z15q59d2o9+MprdSiNeX02PD6AiTfEPhl99UYdCnA7+&#10;xFVQHUK6SFaCIsxNKh2EuDepbA4ItyZZgi5y/b9D8QMAAP//AwBQSwECLQAUAAYACAAAACEAtoM4&#10;kv4AAADhAQAAEwAAAAAAAAAAAAAAAAAAAAAAW0NvbnRlbnRfVHlwZXNdLnhtbFBLAQItABQABgAI&#10;AAAAIQA4/SH/1gAAAJQBAAALAAAAAAAAAAAAAAAAAC8BAABfcmVscy8ucmVsc1BLAQItABQABgAI&#10;AAAAIQBlCr3P4AEAAKgDAAAOAAAAAAAAAAAAAAAAAC4CAABkcnMvZTJvRG9jLnhtbFBLAQItABQA&#10;BgAIAAAAIQBWnFw73gAAAAsBAAAPAAAAAAAAAAAAAAAAADoEAABkcnMvZG93bnJldi54bWxQSwUG&#10;AAAAAAQABADzAAAARQUAAAAA&#10;" filled="f" stroked="f">
                      <v:textbox>
                        <w:txbxContent>
                          <w:p w14:paraId="66060EE1" w14:textId="77777777" w:rsidR="00B11971" w:rsidRPr="004432C3" w:rsidRDefault="00B11971" w:rsidP="00DB2427">
                            <w:pPr>
                              <w:pStyle w:val="Frspaiere"/>
                              <w:rPr>
                                <w:sz w:val="16"/>
                              </w:rPr>
                            </w:pPr>
                            <w:r w:rsidRPr="004432C3">
                              <w:rPr>
                                <w:sz w:val="16"/>
                              </w:rPr>
                              <w:t>La necesitate –</w:t>
                            </w:r>
                            <w:r w:rsidRPr="004432C3">
                              <w:rPr>
                                <w:b/>
                                <w:i/>
                                <w:sz w:val="16"/>
                              </w:rPr>
                              <w:t xml:space="preserve"> </w:t>
                            </w:r>
                            <w:r w:rsidRPr="004432C3">
                              <w:rPr>
                                <w:sz w:val="16"/>
                              </w:rPr>
                              <w:t xml:space="preserve">suplimentar, </w:t>
                            </w:r>
                          </w:p>
                          <w:p w14:paraId="1175B524" w14:textId="77777777" w:rsidR="00B11971" w:rsidRPr="004432C3" w:rsidRDefault="00B11971" w:rsidP="00DB2427">
                            <w:pPr>
                              <w:pStyle w:val="Frspaiere"/>
                              <w:rPr>
                                <w:sz w:val="16"/>
                              </w:rPr>
                            </w:pPr>
                            <w:r w:rsidRPr="004432C3">
                              <w:rPr>
                                <w:b/>
                                <w:i/>
                                <w:sz w:val="16"/>
                              </w:rPr>
                              <w:t xml:space="preserve">AINS </w:t>
                            </w:r>
                            <w:r w:rsidRPr="004432C3">
                              <w:rPr>
                                <w:sz w:val="16"/>
                              </w:rPr>
                              <w:t xml:space="preserve">sau </w:t>
                            </w:r>
                            <w:r w:rsidRPr="004432C3">
                              <w:rPr>
                                <w:b/>
                                <w:i/>
                                <w:sz w:val="16"/>
                              </w:rPr>
                              <w:t xml:space="preserve">GCS </w:t>
                            </w:r>
                            <w:r w:rsidRPr="004432C3">
                              <w:rPr>
                                <w:sz w:val="16"/>
                              </w:rPr>
                              <w:t>intraarticular</w:t>
                            </w:r>
                          </w:p>
                        </w:txbxContent>
                      </v:textbox>
                    </v:shape>
                  </w:pict>
                </mc:Fallback>
              </mc:AlternateContent>
            </w:r>
            <w:r w:rsidR="00BE666A" w:rsidRPr="0089797F">
              <w:rPr>
                <w:noProof/>
                <w:sz w:val="24"/>
              </w:rPr>
              <mc:AlternateContent>
                <mc:Choice Requires="wps">
                  <w:drawing>
                    <wp:anchor distT="0" distB="0" distL="114300" distR="114300" simplePos="0" relativeHeight="251622400" behindDoc="0" locked="0" layoutInCell="1" allowOverlap="1" wp14:anchorId="7422D24F" wp14:editId="079B7161">
                      <wp:simplePos x="0" y="0"/>
                      <wp:positionH relativeFrom="column">
                        <wp:posOffset>1325245</wp:posOffset>
                      </wp:positionH>
                      <wp:positionV relativeFrom="paragraph">
                        <wp:posOffset>3004185</wp:posOffset>
                      </wp:positionV>
                      <wp:extent cx="787400" cy="362585"/>
                      <wp:effectExtent l="1270" t="635" r="190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4249" w14:textId="77777777" w:rsidR="00B11971" w:rsidRPr="004432C3" w:rsidRDefault="00B11971" w:rsidP="00DB2427">
                                  <w:pPr>
                                    <w:pStyle w:val="Frspaiere"/>
                                    <w:jc w:val="center"/>
                                    <w:rPr>
                                      <w:sz w:val="16"/>
                                    </w:rPr>
                                  </w:pPr>
                                  <w:r w:rsidRPr="004432C3">
                                    <w:rPr>
                                      <w:b/>
                                      <w:i/>
                                      <w:sz w:val="16"/>
                                    </w:rPr>
                                    <w:t>Inhibitori TNF-α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2D24F" id="_x0000_s1068" type="#_x0000_t202" style="position:absolute;left:0;text-align:left;margin-left:104.35pt;margin-top:236.55pt;width:62pt;height:28.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L85AEAAKgDAAAOAAAAZHJzL2Uyb0RvYy54bWysU8GO0zAQvSPxD5bvNGlIty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TkerPOU6pIKr29ylabVewgiuePLTr/QcHAwqXkSDON4OLw4HwgI4rnJ6GXgXvd93GuvfktQQ9D&#10;JpIPfGfmfqompuuS51loHMRUUB9JDsK8LrTedOkAf3I20qqU3P3YC1Sc9R8NWfJumedht2KQr9YZ&#10;BXhZqS4rwkiCKrnnbL7e+nkf9xZ121GneQgGbsjGRkeJL6xO/GkdovLT6oZ9u4zjq5cfbPcLAAD/&#10;/wMAUEsDBBQABgAIAAAAIQAsmkyf3wAAAAsBAAAPAAAAZHJzL2Rvd25yZXYueG1sTI/BTsMwDIbv&#10;SLxDZCRuLFm7sVHqTgjEFcSASbtlrddWNE7VZGt5e8wJjrY//f7+fDO5Tp1pCK1nhPnMgCIufdVy&#10;jfDx/nyzBhWi5cp2ngnhmwJsisuL3GaVH/mNzttYKwnhkFmEJsY+0zqUDTkbZr4nltvRD85GGYda&#10;V4MdJdx1OjHmVjvbsnxobE+PDZVf25ND+Hw57ncL81o/uWU/+slodnca8fpqergHFWmKfzD86os6&#10;FOJ08CeuguoQErNeCYqwWKVzUEKkaSKbA8IyNQnoItf/OxQ/AAAA//8DAFBLAQItABQABgAIAAAA&#10;IQC2gziS/gAAAOEBAAATAAAAAAAAAAAAAAAAAAAAAABbQ29udGVudF9UeXBlc10ueG1sUEsBAi0A&#10;FAAGAAgAAAAhADj9If/WAAAAlAEAAAsAAAAAAAAAAAAAAAAALwEAAF9yZWxzLy5yZWxzUEsBAi0A&#10;FAAGAAgAAAAhAM020vzkAQAAqAMAAA4AAAAAAAAAAAAAAAAALgIAAGRycy9lMm9Eb2MueG1sUEsB&#10;Ai0AFAAGAAgAAAAhACyaTJ/fAAAACwEAAA8AAAAAAAAAAAAAAAAAPgQAAGRycy9kb3ducmV2Lnht&#10;bFBLBQYAAAAABAAEAPMAAABKBQAAAAA=&#10;" filled="f" stroked="f">
                      <v:textbox>
                        <w:txbxContent>
                          <w:p w14:paraId="4B224249" w14:textId="77777777" w:rsidR="00B11971" w:rsidRPr="004432C3" w:rsidRDefault="00B11971" w:rsidP="00DB2427">
                            <w:pPr>
                              <w:pStyle w:val="Frspaiere"/>
                              <w:jc w:val="center"/>
                              <w:rPr>
                                <w:sz w:val="16"/>
                              </w:rPr>
                            </w:pPr>
                            <w:r w:rsidRPr="004432C3">
                              <w:rPr>
                                <w:b/>
                                <w:i/>
                                <w:sz w:val="16"/>
                              </w:rPr>
                              <w:t>Inhibitori TNF-α</w:t>
                            </w:r>
                          </w:p>
                        </w:txbxContent>
                      </v:textbox>
                    </v:shape>
                  </w:pict>
                </mc:Fallback>
              </mc:AlternateContent>
            </w:r>
            <w:r w:rsidR="00BE666A" w:rsidRPr="0089797F">
              <w:rPr>
                <w:noProof/>
                <w:sz w:val="24"/>
              </w:rPr>
              <mc:AlternateContent>
                <mc:Choice Requires="wps">
                  <w:drawing>
                    <wp:anchor distT="0" distB="0" distL="114300" distR="114300" simplePos="0" relativeHeight="251621376" behindDoc="0" locked="0" layoutInCell="1" allowOverlap="1" wp14:anchorId="318E7B61" wp14:editId="0204B818">
                      <wp:simplePos x="0" y="0"/>
                      <wp:positionH relativeFrom="column">
                        <wp:posOffset>1614805</wp:posOffset>
                      </wp:positionH>
                      <wp:positionV relativeFrom="paragraph">
                        <wp:posOffset>4333875</wp:posOffset>
                      </wp:positionV>
                      <wp:extent cx="1059815" cy="362585"/>
                      <wp:effectExtent l="0" t="0" r="1905"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CB00F" w14:textId="5C6B4DB3" w:rsidR="00B11971" w:rsidRPr="004432C3" w:rsidRDefault="00B11971" w:rsidP="003E7614">
                                  <w:pPr>
                                    <w:pStyle w:val="Frspaiere"/>
                                    <w:jc w:val="center"/>
                                    <w:rPr>
                                      <w:sz w:val="20"/>
                                    </w:rPr>
                                  </w:pPr>
                                  <w:r w:rsidRPr="00674D07">
                                    <w:rPr>
                                      <w:b/>
                                      <w:i/>
                                      <w:sz w:val="20"/>
                                    </w:rPr>
                                    <w:t>Abataceptum</w:t>
                                  </w:r>
                                  <w:r w:rsidR="003E7614">
                                    <w:rPr>
                                      <w:b/>
                                      <w:i/>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E7B61" id="_x0000_s1069" type="#_x0000_t202" style="position:absolute;left:0;text-align:left;margin-left:127.15pt;margin-top:341.25pt;width:83.45pt;height:28.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hN5gEAAKkDAAAOAAAAZHJzL2Uyb0RvYy54bWysU8tu2zAQvBfoPxC815IcK3UEy0GaIEWB&#10;9AGk+QCKoiSiEpdd0pbcr++Schy3uRW9ECSXmp2ZHW2up6Fne4VOgyl5tkg5U0ZCrU1b8qfv9+/W&#10;nDkvTC16MKrkB+X49fbtm81oC7WEDvpaISMQ44rRlrzz3hZJ4mSnBuEWYJWhYgM4CE9HbJMaxUjo&#10;Q58s0/QyGQFriyCVc3R7Nxf5NuI3jZL+a9M45VlfcuLm44pxrcKabDeiaFHYTssjDfEPLAahDTU9&#10;Qd0JL9gO9SuoQUsEB41fSBgSaBotVdRAarL0LzWPnbAqaiFznD3Z5P4frPyyf7TfkPnpA0w0wCjC&#10;2QeQPxwzcNsJ06obRBg7JWpqnAXLktG64vhpsNoVLoBU42eoachi5yECTQ0OwRXSyQidBnA4ma4m&#10;z2RomeZX6yznTFLt4nKZr/PYQhTPX1t0/qOCgYVNyZGGGtHF/sH5wEYUz09CMwP3uu/jYHvzxwU9&#10;DDeRfSA8U/dTNTFdl3x1ERoHNRXUB9KDMOeF8k2bDvAXZyNlpeTu506g4qz/ZMiTq2y1CuGKh1X+&#10;fkkHPK9U5xVhJEGV3HM2b2/9HMidRd121GmegoEb8rHRUeILqyN/ykNUfsxuCNz5Ob56+cO2vwEA&#10;AP//AwBQSwMEFAAGAAgAAAAhAFkJ3TfgAAAACwEAAA8AAABkcnMvZG93bnJldi54bWxMj8tOwzAQ&#10;RfdI/IM1SOyoXTcJbcikQiC2oJaHxM5NpklEPI5itwl/j1nBcnSP7j1TbGfbizONvnOMsFwoEMSV&#10;qztuEN5en27WIHwwXJveMSF8k4dteXlRmLx2E+/ovA+NiCXsc4PQhjDkUvqqJWv8wg3EMTu60ZoQ&#10;z7GR9WimWG57qZXKpDUdx4XWDPTQUvW1P1mE9+fj50eiXppHmw6Tm5Vku5GI11fz/R2IQHP4g+FX&#10;P6pDGZ0O7sS1Fz2CTpNVRBGytU5BRCLRSw3igHC72mQgy0L+/6H8AQAA//8DAFBLAQItABQABgAI&#10;AAAAIQC2gziS/gAAAOEBAAATAAAAAAAAAAAAAAAAAAAAAABbQ29udGVudF9UeXBlc10ueG1sUEsB&#10;Ai0AFAAGAAgAAAAhADj9If/WAAAAlAEAAAsAAAAAAAAAAAAAAAAALwEAAF9yZWxzLy5yZWxzUEsB&#10;Ai0AFAAGAAgAAAAhAFCBKE3mAQAAqQMAAA4AAAAAAAAAAAAAAAAALgIAAGRycy9lMm9Eb2MueG1s&#10;UEsBAi0AFAAGAAgAAAAhAFkJ3TfgAAAACwEAAA8AAAAAAAAAAAAAAAAAQAQAAGRycy9kb3ducmV2&#10;LnhtbFBLBQYAAAAABAAEAPMAAABNBQAAAAA=&#10;" filled="f" stroked="f">
                      <v:textbox>
                        <w:txbxContent>
                          <w:p w14:paraId="040CB00F" w14:textId="5C6B4DB3" w:rsidR="00B11971" w:rsidRPr="004432C3" w:rsidRDefault="00B11971" w:rsidP="003E7614">
                            <w:pPr>
                              <w:pStyle w:val="Frspaiere"/>
                              <w:jc w:val="center"/>
                              <w:rPr>
                                <w:sz w:val="20"/>
                              </w:rPr>
                            </w:pPr>
                            <w:r w:rsidRPr="00674D07">
                              <w:rPr>
                                <w:b/>
                                <w:i/>
                                <w:sz w:val="20"/>
                              </w:rPr>
                              <w:t>Abataceptum</w:t>
                            </w:r>
                            <w:r w:rsidR="003E7614">
                              <w:rPr>
                                <w:b/>
                                <w:i/>
                                <w:sz w:val="20"/>
                              </w:rPr>
                              <w:t>*</w:t>
                            </w:r>
                          </w:p>
                        </w:txbxContent>
                      </v:textbox>
                    </v:shape>
                  </w:pict>
                </mc:Fallback>
              </mc:AlternateContent>
            </w:r>
            <w:r w:rsidR="00BE666A" w:rsidRPr="0089797F">
              <w:rPr>
                <w:noProof/>
                <w:sz w:val="24"/>
              </w:rPr>
              <mc:AlternateContent>
                <mc:Choice Requires="wps">
                  <w:drawing>
                    <wp:anchor distT="0" distB="0" distL="114300" distR="114300" simplePos="0" relativeHeight="251620352" behindDoc="0" locked="0" layoutInCell="1" allowOverlap="1" wp14:anchorId="6065BD56" wp14:editId="7045A912">
                      <wp:simplePos x="0" y="0"/>
                      <wp:positionH relativeFrom="column">
                        <wp:posOffset>3270250</wp:posOffset>
                      </wp:positionH>
                      <wp:positionV relativeFrom="paragraph">
                        <wp:posOffset>3004185</wp:posOffset>
                      </wp:positionV>
                      <wp:extent cx="1059815" cy="362585"/>
                      <wp:effectExtent l="3175" t="635"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E1CE" w14:textId="287D7F4A" w:rsidR="00B11971" w:rsidRPr="004432C3" w:rsidRDefault="00B11971" w:rsidP="00DB2427">
                                  <w:pPr>
                                    <w:pStyle w:val="Frspaiere"/>
                                    <w:jc w:val="center"/>
                                    <w:rPr>
                                      <w:sz w:val="20"/>
                                    </w:rPr>
                                  </w:pPr>
                                  <w:r w:rsidRPr="004432C3">
                                    <w:rPr>
                                      <w:b/>
                                      <w:i/>
                                      <w:sz w:val="20"/>
                                    </w:rPr>
                                    <w:t>Anakinrum*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5BD56" id="_x0000_s1070" type="#_x0000_t202" style="position:absolute;left:0;text-align:left;margin-left:257.5pt;margin-top:236.55pt;width:83.45pt;height:28.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Gm5QEAAKkDAAAOAAAAZHJzL2Uyb0RvYy54bWysU9Fu0zAUfUfiHyy/0yQlHV3UdBqbhpDG&#10;QBr7AMdxEovE11y7TcrXc+10XYG3iRfL9nXOPefck83VNPRsr9BpMCXPFilnykiotWlL/vT97t2a&#10;M+eFqUUPRpX8oBy/2r59sxltoZbQQV8rZARiXDHaknfe2yJJnOzUINwCrDJUbAAH4emIbVKjGAl9&#10;6JNlml4kI2BtEaRyjm5v5yLfRvymUdJ/bRqnPOtLTtx8XDGuVViT7UYULQrbaXmkIV7BYhDaUNMT&#10;1K3wgu1Q/wM1aIngoPELCUMCTaOlihpITZb+peaxE1ZFLWSOsyeb3P+DlQ/7R/sNmZ8+wkQDjCKc&#10;vQf5wzEDN50wrbpGhLFToqbGWbAsGa0rjp8Gq13hAkg1foGahix2HiLQ1OAQXCGdjNBpAIeT6Wry&#10;TIaW6epyna04k1R7f7FcrVexhSiev7bo/CcFAwubkiMNNaKL/b3zgY0onp+EZgbudN/Hwfbmjwt6&#10;GG4i+0B4pu6namK6Lnmeh8ZBTQX1gfQgzHmhfNOmA/zF2UhZKbn7uROoOOs/G/LkMsvzEK54yFcf&#10;lnTA80p1XhFGElTJPWfz9sbPgdxZ1G1HneYpGLgmHxsdJb6wOvKnPETlx+yGwJ2f46uXP2z7GwAA&#10;//8DAFBLAwQUAAYACAAAACEA7/noEuAAAAALAQAADwAAAGRycy9kb3ducmV2LnhtbEyPzW7CMBCE&#10;75V4B2uReit2gFBI4yDUqtdW0B+pNxMvSUS8jmJD0rfv9tQeRzOa+Sbfjq4VV+xD40lDMlMgkEpv&#10;G6o0vL89361BhGjImtYTavjGANticpObzPqB9ng9xEpwCYXMaKhj7DIpQ1mjM2HmOyT2Tr53JrLs&#10;K2l7M3C5a+VcqZV0piFeqE2HjzWW58PFafh4OX19LtVr9eTSbvCjkuQ2Uuvb6bh7ABFxjH9h+MVn&#10;dCiY6egvZINoNaRJyl+ihuX9IgHBidU62YA4srVQc5BFLv9/KH4AAAD//wMAUEsBAi0AFAAGAAgA&#10;AAAhALaDOJL+AAAA4QEAABMAAAAAAAAAAAAAAAAAAAAAAFtDb250ZW50X1R5cGVzXS54bWxQSwEC&#10;LQAUAAYACAAAACEAOP0h/9YAAACUAQAACwAAAAAAAAAAAAAAAAAvAQAAX3JlbHMvLnJlbHNQSwEC&#10;LQAUAAYACAAAACEA82JxpuUBAACpAwAADgAAAAAAAAAAAAAAAAAuAgAAZHJzL2Uyb0RvYy54bWxQ&#10;SwECLQAUAAYACAAAACEA7/noEuAAAAALAQAADwAAAAAAAAAAAAAAAAA/BAAAZHJzL2Rvd25yZXYu&#10;eG1sUEsFBgAAAAAEAAQA8wAAAEwFAAAAAA==&#10;" filled="f" stroked="f">
                      <v:textbox>
                        <w:txbxContent>
                          <w:p w14:paraId="04A6E1CE" w14:textId="287D7F4A" w:rsidR="00B11971" w:rsidRPr="004432C3" w:rsidRDefault="00B11971" w:rsidP="00DB2427">
                            <w:pPr>
                              <w:pStyle w:val="Frspaiere"/>
                              <w:jc w:val="center"/>
                              <w:rPr>
                                <w:sz w:val="20"/>
                              </w:rPr>
                            </w:pPr>
                            <w:r w:rsidRPr="004432C3">
                              <w:rPr>
                                <w:b/>
                                <w:i/>
                                <w:sz w:val="20"/>
                              </w:rPr>
                              <w:t>Anakinrum*</w:t>
                            </w:r>
                          </w:p>
                        </w:txbxContent>
                      </v:textbox>
                    </v:shape>
                  </w:pict>
                </mc:Fallback>
              </mc:AlternateContent>
            </w:r>
            <w:r w:rsidR="00BE666A" w:rsidRPr="0089797F">
              <w:rPr>
                <w:noProof/>
                <w:sz w:val="24"/>
              </w:rPr>
              <mc:AlternateContent>
                <mc:Choice Requires="wps">
                  <w:drawing>
                    <wp:anchor distT="0" distB="0" distL="114300" distR="114300" simplePos="0" relativeHeight="251619328" behindDoc="0" locked="0" layoutInCell="1" allowOverlap="1" wp14:anchorId="181DE00F" wp14:editId="7B686DB5">
                      <wp:simplePos x="0" y="0"/>
                      <wp:positionH relativeFrom="column">
                        <wp:posOffset>530860</wp:posOffset>
                      </wp:positionH>
                      <wp:positionV relativeFrom="paragraph">
                        <wp:posOffset>1038860</wp:posOffset>
                      </wp:positionV>
                      <wp:extent cx="329565" cy="310642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10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B67DF" w14:textId="77777777" w:rsidR="00B11971" w:rsidRPr="004432C3" w:rsidRDefault="00B11971" w:rsidP="00DB2427">
                                  <w:pPr>
                                    <w:pStyle w:val="Frspaiere"/>
                                    <w:jc w:val="center"/>
                                  </w:pPr>
                                  <w:r w:rsidRPr="004432C3">
                                    <w:rPr>
                                      <w:b/>
                                      <w:i/>
                                    </w:rPr>
                                    <w:t>Progresarea treptelor de tratament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DE00F" id="_x0000_s1071" type="#_x0000_t202" style="position:absolute;left:0;text-align:left;margin-left:41.8pt;margin-top:81.8pt;width:25.95pt;height:244.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nR95wEAAKwDAAAOAAAAZHJzL2Uyb0RvYy54bWysU9tu2zAMfR+wfxD0vvjSJF2NOEXXosOA&#10;rhvQ7QNkWbaF2aJGKbHz96PkNM3Wt2IvhETKhzyHx5vraejZXqHTYEqeLVLOlJFQa9OW/OeP+w8f&#10;OXNemFr0YFTJD8rx6+37d5vRFiqHDvpaISMQ44rRlrzz3hZJ4mSnBuEWYJWhYgM4CE9XbJMaxUjo&#10;Q5/kabpORsDaIkjlHGXv5iLfRvymUdJ/axqnPOtLTrP5GDHGKsRkuxFFi8J2Wh7HEG+YYhDaUNMT&#10;1J3wgu1Qv4IatERw0PiFhCGBptFSRQ7EJkv/YfPUCasiFxLH2ZNM7v/Bysf9k/2OzE+fYKIFRhLO&#10;PoD85ZiB206YVt0gwtgpUVPjLEiWjNYVx0+D1K5wAaQav0JNSxY7DxFoanAIqhBPRui0gMNJdDV5&#10;Jil5kV+t1ivOJJUusnS9zONWElE8f23R+c8KBhYOJUdaakQX+wfnwzSieH4Smhm4130fF9ubvxL0&#10;MGTi9GHgeXQ/VRPTdcmXq8AtsKmgPhAfhNkv5G86hJhfEoeR7FJy93snUHHWfzEky1W2XAZ/xcty&#10;dUkkGJ5XqvOKMLIDcqHnbD7e+tmTO4u67ajZvAgDNyRloyPLl8GOFMgSkfzRvsFz5/f46uUn2/4B&#10;AAD//wMAUEsDBBQABgAIAAAAIQAfQv153wAAAAoBAAAPAAAAZHJzL2Rvd25yZXYueG1sTI9NT4NA&#10;EIbvJv6HzZh4s4slEEJZGqOxiRfToh68LewUiLuzyG4L/fcuJ3ubjyfvPFNsZ6PZGUfXWxLwuIqA&#10;ITVW9dQK+Px4fciAOS9JSW0JBVzQwba8vSlkruxEBzxXvmUhhFwuBXTeDznnrunQSLeyA1LYHe1o&#10;pA/t2HI1yimEG83XUZRyI3sKFzo54HOHzU91MgK+6veLPgzxd9RPb/t597uvXnatEPd389MGmMfZ&#10;/8Ow6Ad1KINTbU+kHNMCsjgNZJinS7EAcZIAqwWkyToDXhb8+oXyDwAA//8DAFBLAQItABQABgAI&#10;AAAAIQC2gziS/gAAAOEBAAATAAAAAAAAAAAAAAAAAAAAAABbQ29udGVudF9UeXBlc10ueG1sUEsB&#10;Ai0AFAAGAAgAAAAhADj9If/WAAAAlAEAAAsAAAAAAAAAAAAAAAAALwEAAF9yZWxzLy5yZWxzUEsB&#10;Ai0AFAAGAAgAAAAhAPb2dH3nAQAArAMAAA4AAAAAAAAAAAAAAAAALgIAAGRycy9lMm9Eb2MueG1s&#10;UEsBAi0AFAAGAAgAAAAhAB9C/XnfAAAACgEAAA8AAAAAAAAAAAAAAAAAQQQAAGRycy9kb3ducmV2&#10;LnhtbFBLBQYAAAAABAAEAPMAAABNBQAAAAA=&#10;" filled="f" stroked="f">
                      <v:textbox style="layout-flow:vertical;mso-layout-flow-alt:bottom-to-top">
                        <w:txbxContent>
                          <w:p w14:paraId="2DFB67DF" w14:textId="77777777" w:rsidR="00B11971" w:rsidRPr="004432C3" w:rsidRDefault="00B11971" w:rsidP="00DB2427">
                            <w:pPr>
                              <w:pStyle w:val="Frspaiere"/>
                              <w:jc w:val="center"/>
                            </w:pPr>
                            <w:r w:rsidRPr="004432C3">
                              <w:rPr>
                                <w:b/>
                                <w:i/>
                              </w:rPr>
                              <w:t>Progresarea treptelor de tratament</w:t>
                            </w:r>
                          </w:p>
                        </w:txbxContent>
                      </v:textbox>
                    </v:shape>
                  </w:pict>
                </mc:Fallback>
              </mc:AlternateContent>
            </w:r>
            <w:r w:rsidR="00BE666A" w:rsidRPr="0089797F">
              <w:rPr>
                <w:b/>
                <w:noProof/>
                <w:sz w:val="24"/>
              </w:rPr>
              <w:drawing>
                <wp:inline distT="0" distB="0" distL="0" distR="0" wp14:anchorId="45A9DC68" wp14:editId="2079631E">
                  <wp:extent cx="4610100" cy="4829175"/>
                  <wp:effectExtent l="0" t="0" r="0" b="0"/>
                  <wp:docPr id="4" name="Picture 4" descr="Algoritm SoJ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goritm SoJIA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4829175"/>
                          </a:xfrm>
                          <a:prstGeom prst="rect">
                            <a:avLst/>
                          </a:prstGeom>
                          <a:noFill/>
                          <a:ln>
                            <a:noFill/>
                          </a:ln>
                        </pic:spPr>
                      </pic:pic>
                    </a:graphicData>
                  </a:graphic>
                </wp:inline>
              </w:drawing>
            </w:r>
          </w:p>
        </w:tc>
      </w:tr>
    </w:tbl>
    <w:p w14:paraId="200F15F4" w14:textId="77777777" w:rsidR="00E629AE" w:rsidRPr="0089797F" w:rsidRDefault="00E629AE" w:rsidP="00747BE8">
      <w:pPr>
        <w:pStyle w:val="Titlu2"/>
        <w:numPr>
          <w:ilvl w:val="0"/>
          <w:numId w:val="0"/>
        </w:numPr>
        <w:jc w:val="left"/>
        <w:rPr>
          <w:rFonts w:ascii="Times New Roman" w:hAnsi="Times New Roman"/>
          <w:sz w:val="24"/>
          <w:szCs w:val="24"/>
          <w:lang w:val="ro-RO"/>
        </w:rPr>
        <w:sectPr w:rsidR="00E629AE" w:rsidRPr="0089797F" w:rsidSect="00747BE8">
          <w:type w:val="continuous"/>
          <w:pgSz w:w="11907" w:h="16839" w:code="9"/>
          <w:pgMar w:top="1134" w:right="851" w:bottom="1134" w:left="1418" w:header="720" w:footer="720" w:gutter="0"/>
          <w:cols w:space="720"/>
          <w:docGrid w:linePitch="360"/>
        </w:sectPr>
      </w:pPr>
      <w:bookmarkStart w:id="39" w:name="_Toc191166953"/>
      <w:bookmarkStart w:id="40" w:name="_Toc198354847"/>
    </w:p>
    <w:p w14:paraId="714EE4DA" w14:textId="77777777" w:rsidR="001E3250" w:rsidRPr="0089797F" w:rsidRDefault="001E3250">
      <w:pPr>
        <w:spacing w:after="0"/>
        <w:jc w:val="left"/>
        <w:rPr>
          <w:b/>
          <w:sz w:val="24"/>
        </w:rPr>
      </w:pPr>
      <w:r w:rsidRPr="0089797F">
        <w:rPr>
          <w:b/>
          <w:sz w:val="24"/>
        </w:rPr>
        <w:br w:type="page"/>
      </w:r>
    </w:p>
    <w:p w14:paraId="28683141" w14:textId="6DF1D395" w:rsidR="00961CDE" w:rsidRPr="0089797F" w:rsidRDefault="00961CDE" w:rsidP="00747BE8">
      <w:pPr>
        <w:spacing w:after="0"/>
        <w:rPr>
          <w:b/>
          <w:sz w:val="24"/>
        </w:rPr>
      </w:pPr>
      <w:r w:rsidRPr="0089797F">
        <w:rPr>
          <w:b/>
          <w:sz w:val="24"/>
        </w:rPr>
        <w:lastRenderedPageBreak/>
        <w:t>C.1.5. Managementul AJI cu artrita temporomandibulară</w:t>
      </w:r>
    </w:p>
    <w:p w14:paraId="3A74852E" w14:textId="77777777" w:rsidR="009D0322" w:rsidRPr="0089797F" w:rsidRDefault="00961CDE" w:rsidP="00747BE8">
      <w:pPr>
        <w:rPr>
          <w:b/>
          <w:sz w:val="24"/>
        </w:rPr>
      </w:pPr>
      <w:r w:rsidRPr="0089797F">
        <w:rPr>
          <w:b/>
          <w:noProof/>
          <w:sz w:val="24"/>
        </w:rPr>
        <w:drawing>
          <wp:inline distT="0" distB="0" distL="0" distR="0" wp14:anchorId="0E92D482" wp14:editId="0F84F3D4">
            <wp:extent cx="5732145" cy="5049520"/>
            <wp:effectExtent l="0" t="0" r="190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2145" cy="5049520"/>
                    </a:xfrm>
                    <a:prstGeom prst="rect">
                      <a:avLst/>
                    </a:prstGeom>
                  </pic:spPr>
                </pic:pic>
              </a:graphicData>
            </a:graphic>
          </wp:inline>
        </w:drawing>
      </w:r>
    </w:p>
    <w:p w14:paraId="02F66B04" w14:textId="77777777" w:rsidR="009D0322" w:rsidRPr="0089797F" w:rsidRDefault="009D0322">
      <w:pPr>
        <w:spacing w:after="0"/>
        <w:jc w:val="left"/>
        <w:rPr>
          <w:b/>
          <w:sz w:val="24"/>
        </w:rPr>
      </w:pPr>
      <w:r w:rsidRPr="0089797F">
        <w:rPr>
          <w:b/>
          <w:sz w:val="24"/>
        </w:rPr>
        <w:br w:type="page"/>
      </w:r>
    </w:p>
    <w:p w14:paraId="7DC9FD3D" w14:textId="2325FA0C" w:rsidR="00D71DC4" w:rsidRPr="0089797F" w:rsidRDefault="00D71DC4" w:rsidP="00747BE8">
      <w:pPr>
        <w:rPr>
          <w:b/>
          <w:sz w:val="24"/>
        </w:rPr>
      </w:pPr>
      <w:r w:rsidRPr="0089797F">
        <w:rPr>
          <w:b/>
          <w:sz w:val="24"/>
        </w:rPr>
        <w:lastRenderedPageBreak/>
        <w:t>C.1.</w:t>
      </w:r>
      <w:r w:rsidR="00961CDE" w:rsidRPr="0089797F">
        <w:rPr>
          <w:b/>
          <w:sz w:val="24"/>
        </w:rPr>
        <w:t>6</w:t>
      </w:r>
      <w:r w:rsidRPr="0089797F">
        <w:rPr>
          <w:b/>
          <w:sz w:val="24"/>
        </w:rPr>
        <w:t>.  Managementul AJI, cu sacroileită activă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444"/>
      </w:tblGrid>
      <w:tr w:rsidR="00D71DC4" w:rsidRPr="0089797F" w14:paraId="6373C838" w14:textId="77777777" w:rsidTr="00F80599">
        <w:tc>
          <w:tcPr>
            <w:tcW w:w="9606" w:type="dxa"/>
            <w:gridSpan w:val="3"/>
          </w:tcPr>
          <w:p w14:paraId="490517ED" w14:textId="77777777" w:rsidR="00D71DC4" w:rsidRPr="0089797F" w:rsidRDefault="00D71DC4" w:rsidP="00747BE8">
            <w:pPr>
              <w:spacing w:after="0"/>
              <w:rPr>
                <w:b/>
                <w:szCs w:val="22"/>
              </w:rPr>
            </w:pPr>
            <w:r w:rsidRPr="0089797F">
              <w:rPr>
                <w:b/>
                <w:szCs w:val="22"/>
              </w:rPr>
              <w:t>Aprecierea activității bolii:</w:t>
            </w:r>
          </w:p>
        </w:tc>
      </w:tr>
      <w:tr w:rsidR="00D71DC4" w:rsidRPr="0089797F" w14:paraId="54E88765" w14:textId="77777777" w:rsidTr="00F80599">
        <w:tc>
          <w:tcPr>
            <w:tcW w:w="3081" w:type="dxa"/>
          </w:tcPr>
          <w:p w14:paraId="6BD50679" w14:textId="77777777" w:rsidR="00D71DC4" w:rsidRPr="0089797F" w:rsidRDefault="00D71DC4" w:rsidP="00747BE8">
            <w:pPr>
              <w:spacing w:after="0"/>
              <w:rPr>
                <w:b/>
                <w:i/>
                <w:szCs w:val="22"/>
              </w:rPr>
            </w:pPr>
            <w:r w:rsidRPr="0089797F">
              <w:rPr>
                <w:b/>
                <w:i/>
                <w:szCs w:val="22"/>
              </w:rPr>
              <w:t>Activitatea joasă a bolii</w:t>
            </w:r>
          </w:p>
          <w:p w14:paraId="66665301" w14:textId="77777777" w:rsidR="00D71DC4" w:rsidRPr="0089797F" w:rsidRDefault="00D71DC4" w:rsidP="00747BE8">
            <w:pPr>
              <w:spacing w:after="0"/>
              <w:rPr>
                <w:i/>
                <w:szCs w:val="22"/>
              </w:rPr>
            </w:pPr>
            <w:r w:rsidRPr="0089797F">
              <w:rPr>
                <w:i/>
                <w:szCs w:val="22"/>
              </w:rPr>
              <w:t>(prezența obligatorie a tuturor criteriilor)</w:t>
            </w:r>
          </w:p>
        </w:tc>
        <w:tc>
          <w:tcPr>
            <w:tcW w:w="3081" w:type="dxa"/>
          </w:tcPr>
          <w:p w14:paraId="7E8B41B9" w14:textId="77777777" w:rsidR="00D71DC4" w:rsidRPr="0089797F" w:rsidRDefault="00D71DC4" w:rsidP="00747BE8">
            <w:pPr>
              <w:spacing w:after="0"/>
              <w:rPr>
                <w:i/>
                <w:szCs w:val="22"/>
              </w:rPr>
            </w:pPr>
            <w:r w:rsidRPr="0089797F">
              <w:rPr>
                <w:b/>
                <w:i/>
                <w:szCs w:val="22"/>
              </w:rPr>
              <w:t xml:space="preserve">Activitatea moderată a bolii  </w:t>
            </w:r>
            <w:r w:rsidRPr="0089797F">
              <w:rPr>
                <w:i/>
                <w:szCs w:val="22"/>
              </w:rPr>
              <w:t>(nu se include în criteriile de activitate joasă sau înaltă a bolii)</w:t>
            </w:r>
          </w:p>
        </w:tc>
        <w:tc>
          <w:tcPr>
            <w:tcW w:w="3444" w:type="dxa"/>
          </w:tcPr>
          <w:p w14:paraId="3F6559C8" w14:textId="77777777" w:rsidR="00D71DC4" w:rsidRPr="0089797F" w:rsidRDefault="00D71DC4" w:rsidP="00747BE8">
            <w:pPr>
              <w:spacing w:after="0"/>
              <w:rPr>
                <w:b/>
                <w:i/>
                <w:szCs w:val="22"/>
              </w:rPr>
            </w:pPr>
            <w:r w:rsidRPr="0089797F">
              <w:rPr>
                <w:b/>
                <w:i/>
                <w:szCs w:val="22"/>
              </w:rPr>
              <w:t>Activitatea înaltă a bolii</w:t>
            </w:r>
          </w:p>
          <w:p w14:paraId="2E322600" w14:textId="77777777" w:rsidR="00D71DC4" w:rsidRPr="0089797F" w:rsidRDefault="00D71DC4" w:rsidP="00747BE8">
            <w:pPr>
              <w:spacing w:after="0"/>
              <w:rPr>
                <w:i/>
                <w:szCs w:val="22"/>
              </w:rPr>
            </w:pPr>
            <w:r w:rsidRPr="0089797F">
              <w:rPr>
                <w:i/>
                <w:szCs w:val="22"/>
              </w:rPr>
              <w:t>(prezența a cel puțin 2 criterii)</w:t>
            </w:r>
          </w:p>
        </w:tc>
      </w:tr>
      <w:tr w:rsidR="00356D46" w:rsidRPr="0089797F" w14:paraId="5784195C" w14:textId="77777777" w:rsidTr="00F80599">
        <w:tc>
          <w:tcPr>
            <w:tcW w:w="3081" w:type="dxa"/>
          </w:tcPr>
          <w:p w14:paraId="779F0CC6" w14:textId="77777777" w:rsidR="00356D46" w:rsidRPr="0089797F" w:rsidRDefault="00356D46" w:rsidP="00747BE8">
            <w:pPr>
              <w:spacing w:after="0"/>
              <w:rPr>
                <w:szCs w:val="22"/>
              </w:rPr>
            </w:pPr>
            <w:proofErr w:type="spellStart"/>
            <w:r w:rsidRPr="0089797F">
              <w:rPr>
                <w:szCs w:val="22"/>
              </w:rPr>
              <w:t>Flexia</w:t>
            </w:r>
            <w:proofErr w:type="spellEnd"/>
            <w:r w:rsidRPr="0089797F">
              <w:rPr>
                <w:szCs w:val="22"/>
              </w:rPr>
              <w:t xml:space="preserve"> posterioară în normă</w:t>
            </w:r>
          </w:p>
        </w:tc>
        <w:tc>
          <w:tcPr>
            <w:tcW w:w="3081" w:type="dxa"/>
            <w:vMerge w:val="restart"/>
          </w:tcPr>
          <w:p w14:paraId="2BB9F507" w14:textId="77777777" w:rsidR="00356D46" w:rsidRPr="0089797F" w:rsidRDefault="00356D46" w:rsidP="00747BE8">
            <w:pPr>
              <w:spacing w:after="0"/>
              <w:rPr>
                <w:szCs w:val="22"/>
              </w:rPr>
            </w:pPr>
            <w:r w:rsidRPr="0089797F">
              <w:rPr>
                <w:szCs w:val="22"/>
              </w:rPr>
              <w:t>Cel puțin 1 criteriu mai mare decât criteriile enumerate pentru activitatea joasă a bolii</w:t>
            </w:r>
          </w:p>
          <w:p w14:paraId="17F9D301" w14:textId="77777777" w:rsidR="00356D46" w:rsidRPr="0089797F" w:rsidRDefault="00356D46" w:rsidP="00747BE8">
            <w:pPr>
              <w:spacing w:after="0"/>
              <w:jc w:val="center"/>
              <w:rPr>
                <w:szCs w:val="22"/>
              </w:rPr>
            </w:pPr>
            <w:r w:rsidRPr="0089797F">
              <w:rPr>
                <w:szCs w:val="22"/>
              </w:rPr>
              <w:t>ȘI</w:t>
            </w:r>
          </w:p>
          <w:p w14:paraId="66208F73" w14:textId="77777777" w:rsidR="00356D46" w:rsidRPr="0089797F" w:rsidRDefault="00356D46" w:rsidP="00747BE8">
            <w:pPr>
              <w:spacing w:after="0"/>
              <w:rPr>
                <w:szCs w:val="22"/>
              </w:rPr>
            </w:pPr>
            <w:r w:rsidRPr="0089797F">
              <w:rPr>
                <w:szCs w:val="22"/>
              </w:rPr>
              <w:t>Mai puțin de 3 criterii din criteriile enumerate pentru activitatea înaltă a bolii</w:t>
            </w:r>
          </w:p>
        </w:tc>
        <w:tc>
          <w:tcPr>
            <w:tcW w:w="3444" w:type="dxa"/>
            <w:vMerge w:val="restart"/>
          </w:tcPr>
          <w:p w14:paraId="0A2C1090" w14:textId="77777777" w:rsidR="00356D46" w:rsidRPr="0089797F" w:rsidRDefault="00356D46" w:rsidP="00747BE8">
            <w:pPr>
              <w:spacing w:after="0"/>
              <w:rPr>
                <w:szCs w:val="22"/>
              </w:rPr>
            </w:pPr>
            <w:r w:rsidRPr="0089797F">
              <w:rPr>
                <w:szCs w:val="22"/>
              </w:rPr>
              <w:t>VSH sau PCR mai mari de 2 ori decât valoarea limită</w:t>
            </w:r>
          </w:p>
        </w:tc>
      </w:tr>
      <w:tr w:rsidR="00356D46" w:rsidRPr="0089797F" w14:paraId="122FC25E" w14:textId="77777777" w:rsidTr="00F80599">
        <w:trPr>
          <w:trHeight w:val="422"/>
        </w:trPr>
        <w:tc>
          <w:tcPr>
            <w:tcW w:w="3081" w:type="dxa"/>
          </w:tcPr>
          <w:p w14:paraId="01CDCF58" w14:textId="77777777" w:rsidR="00356D46" w:rsidRPr="0089797F" w:rsidRDefault="00356D46" w:rsidP="00747BE8">
            <w:pPr>
              <w:spacing w:after="0"/>
              <w:rPr>
                <w:b/>
                <w:szCs w:val="22"/>
              </w:rPr>
            </w:pPr>
            <w:r w:rsidRPr="0089797F">
              <w:rPr>
                <w:szCs w:val="22"/>
              </w:rPr>
              <w:t>Valori normale ale VSH sau PCR</w:t>
            </w:r>
          </w:p>
        </w:tc>
        <w:tc>
          <w:tcPr>
            <w:tcW w:w="3081" w:type="dxa"/>
            <w:vMerge/>
          </w:tcPr>
          <w:p w14:paraId="4F980C2E" w14:textId="77777777" w:rsidR="00356D46" w:rsidRPr="0089797F" w:rsidRDefault="00356D46" w:rsidP="00747BE8">
            <w:pPr>
              <w:spacing w:after="0"/>
              <w:rPr>
                <w:b/>
                <w:szCs w:val="22"/>
              </w:rPr>
            </w:pPr>
          </w:p>
        </w:tc>
        <w:tc>
          <w:tcPr>
            <w:tcW w:w="3444" w:type="dxa"/>
            <w:vMerge/>
          </w:tcPr>
          <w:p w14:paraId="171816CF" w14:textId="77777777" w:rsidR="00356D46" w:rsidRPr="0089797F" w:rsidRDefault="00356D46" w:rsidP="00747BE8">
            <w:pPr>
              <w:spacing w:after="0"/>
              <w:rPr>
                <w:b/>
                <w:szCs w:val="22"/>
              </w:rPr>
            </w:pPr>
          </w:p>
        </w:tc>
      </w:tr>
      <w:tr w:rsidR="00D71DC4" w:rsidRPr="0089797F" w14:paraId="19EB4A81" w14:textId="77777777" w:rsidTr="00F80599">
        <w:tc>
          <w:tcPr>
            <w:tcW w:w="3081" w:type="dxa"/>
          </w:tcPr>
          <w:p w14:paraId="4D404858" w14:textId="77777777" w:rsidR="00D71DC4" w:rsidRPr="0089797F" w:rsidRDefault="00D71DC4" w:rsidP="00747BE8">
            <w:pPr>
              <w:spacing w:after="0"/>
              <w:rPr>
                <w:b/>
                <w:szCs w:val="22"/>
              </w:rPr>
            </w:pPr>
            <w:r w:rsidRPr="0089797F">
              <w:rPr>
                <w:szCs w:val="22"/>
              </w:rPr>
              <w:t>Aprecierea globală a activității bolii de către medic &lt;4 din 10</w:t>
            </w:r>
          </w:p>
        </w:tc>
        <w:tc>
          <w:tcPr>
            <w:tcW w:w="3081" w:type="dxa"/>
            <w:vMerge/>
          </w:tcPr>
          <w:p w14:paraId="36243AA6" w14:textId="77777777" w:rsidR="00D71DC4" w:rsidRPr="0089797F" w:rsidRDefault="00D71DC4" w:rsidP="00747BE8">
            <w:pPr>
              <w:spacing w:after="0"/>
              <w:rPr>
                <w:b/>
                <w:szCs w:val="22"/>
              </w:rPr>
            </w:pPr>
          </w:p>
        </w:tc>
        <w:tc>
          <w:tcPr>
            <w:tcW w:w="3444" w:type="dxa"/>
          </w:tcPr>
          <w:p w14:paraId="26EAD49D" w14:textId="77777777" w:rsidR="00D71DC4" w:rsidRPr="0089797F" w:rsidRDefault="00D71DC4" w:rsidP="00747BE8">
            <w:pPr>
              <w:spacing w:after="0"/>
              <w:rPr>
                <w:b/>
                <w:szCs w:val="22"/>
              </w:rPr>
            </w:pPr>
            <w:r w:rsidRPr="0089797F">
              <w:rPr>
                <w:szCs w:val="22"/>
              </w:rPr>
              <w:t>Aprecierea globală a activității bolii de către medic ≥7 din 10</w:t>
            </w:r>
          </w:p>
        </w:tc>
      </w:tr>
      <w:tr w:rsidR="00D71DC4" w:rsidRPr="0089797F" w14:paraId="6DF287A1" w14:textId="77777777" w:rsidTr="00F80599">
        <w:tc>
          <w:tcPr>
            <w:tcW w:w="3081" w:type="dxa"/>
          </w:tcPr>
          <w:p w14:paraId="7295E491" w14:textId="77777777" w:rsidR="00D71DC4" w:rsidRPr="0089797F" w:rsidRDefault="00D71DC4" w:rsidP="00747BE8">
            <w:pPr>
              <w:spacing w:after="0"/>
              <w:rPr>
                <w:b/>
                <w:szCs w:val="22"/>
              </w:rPr>
            </w:pPr>
            <w:r w:rsidRPr="0089797F">
              <w:rPr>
                <w:szCs w:val="22"/>
              </w:rPr>
              <w:t>Aprecierea globală a activității bolii de către pacient/părinte &lt;2 din 10</w:t>
            </w:r>
          </w:p>
        </w:tc>
        <w:tc>
          <w:tcPr>
            <w:tcW w:w="3081" w:type="dxa"/>
            <w:vMerge/>
          </w:tcPr>
          <w:p w14:paraId="7B6E873B" w14:textId="77777777" w:rsidR="00D71DC4" w:rsidRPr="0089797F" w:rsidRDefault="00D71DC4" w:rsidP="00747BE8">
            <w:pPr>
              <w:spacing w:after="0"/>
              <w:rPr>
                <w:b/>
                <w:szCs w:val="22"/>
              </w:rPr>
            </w:pPr>
          </w:p>
        </w:tc>
        <w:tc>
          <w:tcPr>
            <w:tcW w:w="3444" w:type="dxa"/>
          </w:tcPr>
          <w:p w14:paraId="5A46ECAD" w14:textId="77777777" w:rsidR="00D71DC4" w:rsidRPr="0089797F" w:rsidRDefault="00D71DC4" w:rsidP="00747BE8">
            <w:pPr>
              <w:spacing w:after="0"/>
              <w:rPr>
                <w:b/>
                <w:szCs w:val="22"/>
              </w:rPr>
            </w:pPr>
            <w:r w:rsidRPr="0089797F">
              <w:rPr>
                <w:szCs w:val="22"/>
              </w:rPr>
              <w:t>Aprecierea globală a activității bolii de către pacient/părinte ≥5 din 10</w:t>
            </w:r>
          </w:p>
        </w:tc>
      </w:tr>
      <w:tr w:rsidR="00D71DC4" w:rsidRPr="0089797F" w14:paraId="42BFF66C" w14:textId="77777777" w:rsidTr="00F80599">
        <w:tc>
          <w:tcPr>
            <w:tcW w:w="9606" w:type="dxa"/>
            <w:gridSpan w:val="3"/>
          </w:tcPr>
          <w:p w14:paraId="0C4A2314" w14:textId="19A2C8D6" w:rsidR="00D71DC4" w:rsidRPr="0089797F" w:rsidRDefault="0089797F" w:rsidP="00747BE8">
            <w:pPr>
              <w:spacing w:after="0"/>
              <w:rPr>
                <w:b/>
                <w:szCs w:val="22"/>
              </w:rPr>
            </w:pPr>
            <w:r w:rsidRPr="0089797F">
              <w:rPr>
                <w:b/>
                <w:szCs w:val="22"/>
              </w:rPr>
              <w:t>Recomandării</w:t>
            </w:r>
            <w:r w:rsidR="00D71DC4" w:rsidRPr="0089797F">
              <w:rPr>
                <w:b/>
                <w:szCs w:val="22"/>
              </w:rPr>
              <w:t xml:space="preserve"> terapeutice:</w:t>
            </w:r>
          </w:p>
          <w:p w14:paraId="133065D9" w14:textId="5DA17D13" w:rsidR="00D71DC4" w:rsidRPr="0089797F" w:rsidRDefault="00356D46" w:rsidP="00747BE8">
            <w:pPr>
              <w:spacing w:after="0"/>
              <w:rPr>
                <w:i/>
                <w:szCs w:val="22"/>
              </w:rPr>
            </w:pPr>
            <w:r w:rsidRPr="0089797F">
              <w:rPr>
                <w:i/>
                <w:szCs w:val="22"/>
              </w:rPr>
              <w:t xml:space="preserve">Inițierea tratamentului cu inhibitori TNFα este recomandată </w:t>
            </w:r>
            <w:r w:rsidR="00C70D86" w:rsidRPr="0089797F">
              <w:rPr>
                <w:i/>
                <w:szCs w:val="22"/>
              </w:rPr>
              <w:t>pacienţilor</w:t>
            </w:r>
            <w:r w:rsidRPr="0089797F">
              <w:rPr>
                <w:i/>
                <w:szCs w:val="22"/>
              </w:rPr>
              <w:t xml:space="preserve"> ce întrunesc următorii parametri clinici:</w:t>
            </w:r>
          </w:p>
        </w:tc>
      </w:tr>
      <w:tr w:rsidR="00356D46" w:rsidRPr="0089797F" w14:paraId="1733CAD9" w14:textId="77777777" w:rsidTr="00F80599">
        <w:tc>
          <w:tcPr>
            <w:tcW w:w="3081" w:type="dxa"/>
            <w:vAlign w:val="center"/>
          </w:tcPr>
          <w:p w14:paraId="595D56BD" w14:textId="77777777" w:rsidR="00356D46" w:rsidRPr="0089797F" w:rsidRDefault="00356D46" w:rsidP="00747BE8">
            <w:pPr>
              <w:spacing w:after="0"/>
              <w:jc w:val="center"/>
              <w:rPr>
                <w:b/>
                <w:i/>
                <w:szCs w:val="22"/>
              </w:rPr>
            </w:pPr>
            <w:r w:rsidRPr="0089797F">
              <w:rPr>
                <w:b/>
                <w:i/>
                <w:szCs w:val="22"/>
              </w:rPr>
              <w:t>Tratament precedent</w:t>
            </w:r>
          </w:p>
        </w:tc>
        <w:tc>
          <w:tcPr>
            <w:tcW w:w="3081" w:type="dxa"/>
            <w:vAlign w:val="center"/>
          </w:tcPr>
          <w:p w14:paraId="6CD571C4" w14:textId="77777777" w:rsidR="00356D46" w:rsidRPr="0089797F" w:rsidRDefault="00356D46" w:rsidP="00747BE8">
            <w:pPr>
              <w:spacing w:after="0"/>
              <w:jc w:val="center"/>
              <w:rPr>
                <w:b/>
                <w:i/>
                <w:szCs w:val="22"/>
              </w:rPr>
            </w:pPr>
            <w:r w:rsidRPr="0089797F">
              <w:rPr>
                <w:b/>
                <w:i/>
                <w:szCs w:val="22"/>
              </w:rPr>
              <w:t>Activitatea bolii</w:t>
            </w:r>
          </w:p>
        </w:tc>
        <w:tc>
          <w:tcPr>
            <w:tcW w:w="3444" w:type="dxa"/>
            <w:vAlign w:val="center"/>
          </w:tcPr>
          <w:p w14:paraId="537A55A0" w14:textId="77777777" w:rsidR="00356D46" w:rsidRPr="0089797F" w:rsidRDefault="00356D46" w:rsidP="00747BE8">
            <w:pPr>
              <w:spacing w:after="0"/>
              <w:jc w:val="center"/>
              <w:rPr>
                <w:b/>
                <w:i/>
                <w:szCs w:val="22"/>
              </w:rPr>
            </w:pPr>
            <w:r w:rsidRPr="0089797F">
              <w:rPr>
                <w:b/>
                <w:i/>
                <w:szCs w:val="22"/>
              </w:rPr>
              <w:t>Factori de prognostic rezervat</w:t>
            </w:r>
          </w:p>
        </w:tc>
      </w:tr>
      <w:tr w:rsidR="00356D46" w:rsidRPr="0089797F" w14:paraId="31301519" w14:textId="77777777" w:rsidTr="00F80599">
        <w:tc>
          <w:tcPr>
            <w:tcW w:w="3081" w:type="dxa"/>
          </w:tcPr>
          <w:p w14:paraId="38F993A4" w14:textId="77777777" w:rsidR="00356D46" w:rsidRPr="0089797F" w:rsidRDefault="00356D46" w:rsidP="00747BE8">
            <w:pPr>
              <w:spacing w:after="0"/>
              <w:rPr>
                <w:szCs w:val="22"/>
              </w:rPr>
            </w:pPr>
            <w:r w:rsidRPr="0089797F">
              <w:rPr>
                <w:szCs w:val="22"/>
              </w:rPr>
              <w:t>Tratament cu AINS</w:t>
            </w:r>
          </w:p>
        </w:tc>
        <w:tc>
          <w:tcPr>
            <w:tcW w:w="3081" w:type="dxa"/>
          </w:tcPr>
          <w:p w14:paraId="59A1C5E1" w14:textId="77777777" w:rsidR="00356D46" w:rsidRPr="0089797F" w:rsidRDefault="00356D46" w:rsidP="00747BE8">
            <w:pPr>
              <w:spacing w:after="0"/>
              <w:rPr>
                <w:szCs w:val="22"/>
              </w:rPr>
            </w:pPr>
            <w:r w:rsidRPr="0089797F">
              <w:rPr>
                <w:szCs w:val="22"/>
              </w:rPr>
              <w:t>Înalt</w:t>
            </w:r>
          </w:p>
        </w:tc>
        <w:tc>
          <w:tcPr>
            <w:tcW w:w="3444" w:type="dxa"/>
          </w:tcPr>
          <w:p w14:paraId="2E3137A2" w14:textId="77777777" w:rsidR="00356D46" w:rsidRPr="0089797F" w:rsidRDefault="00356D46" w:rsidP="00747BE8">
            <w:pPr>
              <w:spacing w:after="0"/>
              <w:rPr>
                <w:szCs w:val="22"/>
              </w:rPr>
            </w:pPr>
            <w:r w:rsidRPr="0089797F">
              <w:rPr>
                <w:szCs w:val="22"/>
              </w:rPr>
              <w:t xml:space="preserve">Prezenți </w:t>
            </w:r>
          </w:p>
        </w:tc>
      </w:tr>
      <w:tr w:rsidR="00356D46" w:rsidRPr="0089797F" w14:paraId="431518BB" w14:textId="77777777" w:rsidTr="00F80599">
        <w:tc>
          <w:tcPr>
            <w:tcW w:w="3081" w:type="dxa"/>
          </w:tcPr>
          <w:p w14:paraId="1CA6325B" w14:textId="77777777" w:rsidR="00356D46" w:rsidRPr="0089797F" w:rsidRDefault="00356D46" w:rsidP="00747BE8">
            <w:pPr>
              <w:spacing w:after="0"/>
              <w:rPr>
                <w:szCs w:val="22"/>
              </w:rPr>
            </w:pPr>
            <w:r w:rsidRPr="0089797F">
              <w:rPr>
                <w:szCs w:val="22"/>
              </w:rPr>
              <w:t>MTX timp de 3 luni</w:t>
            </w:r>
          </w:p>
        </w:tc>
        <w:tc>
          <w:tcPr>
            <w:tcW w:w="3081" w:type="dxa"/>
          </w:tcPr>
          <w:p w14:paraId="2EE69178" w14:textId="77777777" w:rsidR="00356D46" w:rsidRPr="0089797F" w:rsidRDefault="00356D46" w:rsidP="00747BE8">
            <w:pPr>
              <w:spacing w:after="0"/>
              <w:rPr>
                <w:szCs w:val="22"/>
              </w:rPr>
            </w:pPr>
            <w:r w:rsidRPr="0089797F">
              <w:rPr>
                <w:szCs w:val="22"/>
              </w:rPr>
              <w:t>Înalt</w:t>
            </w:r>
          </w:p>
        </w:tc>
        <w:tc>
          <w:tcPr>
            <w:tcW w:w="3444" w:type="dxa"/>
          </w:tcPr>
          <w:p w14:paraId="5E677C36" w14:textId="77777777" w:rsidR="00356D46" w:rsidRPr="0089797F" w:rsidRDefault="00356D46" w:rsidP="00747BE8">
            <w:pPr>
              <w:spacing w:after="0"/>
              <w:rPr>
                <w:szCs w:val="22"/>
              </w:rPr>
            </w:pPr>
            <w:r w:rsidRPr="0089797F">
              <w:rPr>
                <w:szCs w:val="22"/>
              </w:rPr>
              <w:t>Indiferenți</w:t>
            </w:r>
          </w:p>
        </w:tc>
      </w:tr>
      <w:tr w:rsidR="00356D46" w:rsidRPr="0089797F" w14:paraId="24438889" w14:textId="77777777" w:rsidTr="00F80599">
        <w:tc>
          <w:tcPr>
            <w:tcW w:w="3081" w:type="dxa"/>
          </w:tcPr>
          <w:p w14:paraId="1B62941B" w14:textId="77777777" w:rsidR="00356D46" w:rsidRPr="0089797F" w:rsidRDefault="00356D46" w:rsidP="00747BE8">
            <w:pPr>
              <w:spacing w:after="0"/>
              <w:rPr>
                <w:szCs w:val="22"/>
              </w:rPr>
            </w:pPr>
            <w:r w:rsidRPr="0089797F">
              <w:rPr>
                <w:szCs w:val="22"/>
              </w:rPr>
              <w:t>MTX timp de 3 luni</w:t>
            </w:r>
          </w:p>
        </w:tc>
        <w:tc>
          <w:tcPr>
            <w:tcW w:w="3081" w:type="dxa"/>
          </w:tcPr>
          <w:p w14:paraId="2FD87EF1" w14:textId="77777777" w:rsidR="00356D46" w:rsidRPr="0089797F" w:rsidRDefault="00356D46" w:rsidP="00747BE8">
            <w:pPr>
              <w:spacing w:after="0"/>
              <w:rPr>
                <w:szCs w:val="22"/>
              </w:rPr>
            </w:pPr>
            <w:r w:rsidRPr="0089797F">
              <w:rPr>
                <w:szCs w:val="22"/>
              </w:rPr>
              <w:t>Moderat</w:t>
            </w:r>
          </w:p>
        </w:tc>
        <w:tc>
          <w:tcPr>
            <w:tcW w:w="3444" w:type="dxa"/>
          </w:tcPr>
          <w:p w14:paraId="1F8AA0B2" w14:textId="77777777" w:rsidR="00356D46" w:rsidRPr="0089797F" w:rsidRDefault="00356D46" w:rsidP="00747BE8">
            <w:pPr>
              <w:spacing w:after="0"/>
              <w:rPr>
                <w:szCs w:val="22"/>
              </w:rPr>
            </w:pPr>
            <w:r w:rsidRPr="0089797F">
              <w:rPr>
                <w:szCs w:val="22"/>
              </w:rPr>
              <w:t>Prezenți</w:t>
            </w:r>
          </w:p>
        </w:tc>
      </w:tr>
      <w:tr w:rsidR="00356D46" w:rsidRPr="0089797F" w14:paraId="40DCA16B" w14:textId="77777777" w:rsidTr="00F80599">
        <w:tc>
          <w:tcPr>
            <w:tcW w:w="3081" w:type="dxa"/>
          </w:tcPr>
          <w:p w14:paraId="4DD9A844" w14:textId="77777777" w:rsidR="00356D46" w:rsidRPr="0089797F" w:rsidRDefault="00356D46" w:rsidP="00747BE8">
            <w:pPr>
              <w:spacing w:after="0"/>
              <w:rPr>
                <w:szCs w:val="22"/>
              </w:rPr>
            </w:pPr>
            <w:r w:rsidRPr="0089797F">
              <w:rPr>
                <w:szCs w:val="22"/>
              </w:rPr>
              <w:t>MTX timp de 6 luni</w:t>
            </w:r>
          </w:p>
        </w:tc>
        <w:tc>
          <w:tcPr>
            <w:tcW w:w="3081" w:type="dxa"/>
          </w:tcPr>
          <w:p w14:paraId="321910E5" w14:textId="77777777" w:rsidR="00356D46" w:rsidRPr="0089797F" w:rsidRDefault="00356D46" w:rsidP="00747BE8">
            <w:pPr>
              <w:spacing w:after="0"/>
              <w:rPr>
                <w:szCs w:val="22"/>
              </w:rPr>
            </w:pPr>
            <w:r w:rsidRPr="0089797F">
              <w:rPr>
                <w:szCs w:val="22"/>
              </w:rPr>
              <w:t>Moderat</w:t>
            </w:r>
          </w:p>
        </w:tc>
        <w:tc>
          <w:tcPr>
            <w:tcW w:w="3444" w:type="dxa"/>
          </w:tcPr>
          <w:p w14:paraId="06A9F304" w14:textId="77777777" w:rsidR="00356D46" w:rsidRPr="0089797F" w:rsidRDefault="00356D46" w:rsidP="00747BE8">
            <w:pPr>
              <w:spacing w:after="0"/>
              <w:rPr>
                <w:szCs w:val="22"/>
              </w:rPr>
            </w:pPr>
            <w:r w:rsidRPr="0089797F">
              <w:rPr>
                <w:szCs w:val="22"/>
              </w:rPr>
              <w:t xml:space="preserve">Absenți </w:t>
            </w:r>
          </w:p>
        </w:tc>
      </w:tr>
      <w:tr w:rsidR="00356D46" w:rsidRPr="0089797F" w14:paraId="41C8244B" w14:textId="77777777" w:rsidTr="00F80599">
        <w:tc>
          <w:tcPr>
            <w:tcW w:w="3081" w:type="dxa"/>
          </w:tcPr>
          <w:p w14:paraId="6B294BDA" w14:textId="151B7565" w:rsidR="00356D46" w:rsidRPr="0089797F" w:rsidRDefault="00747394" w:rsidP="00747BE8">
            <w:pPr>
              <w:spacing w:after="0"/>
              <w:rPr>
                <w:szCs w:val="22"/>
              </w:rPr>
            </w:pPr>
            <w:r w:rsidRPr="0089797F">
              <w:rPr>
                <w:szCs w:val="22"/>
              </w:rPr>
              <w:t>Sulfasalazinum</w:t>
            </w:r>
            <w:r w:rsidR="00356D46" w:rsidRPr="0089797F">
              <w:rPr>
                <w:szCs w:val="22"/>
              </w:rPr>
              <w:t xml:space="preserve"> timp de 3 luni</w:t>
            </w:r>
          </w:p>
        </w:tc>
        <w:tc>
          <w:tcPr>
            <w:tcW w:w="3081" w:type="dxa"/>
          </w:tcPr>
          <w:p w14:paraId="2A4FDD10" w14:textId="77777777" w:rsidR="00356D46" w:rsidRPr="0089797F" w:rsidRDefault="00356D46" w:rsidP="00747BE8">
            <w:pPr>
              <w:spacing w:after="0"/>
              <w:rPr>
                <w:szCs w:val="22"/>
              </w:rPr>
            </w:pPr>
            <w:r w:rsidRPr="0089797F">
              <w:rPr>
                <w:szCs w:val="22"/>
              </w:rPr>
              <w:t>Moderat sau Înalt</w:t>
            </w:r>
          </w:p>
        </w:tc>
        <w:tc>
          <w:tcPr>
            <w:tcW w:w="3444" w:type="dxa"/>
          </w:tcPr>
          <w:p w14:paraId="54E073D2" w14:textId="77777777" w:rsidR="00356D46" w:rsidRPr="0089797F" w:rsidRDefault="00356D46" w:rsidP="00747BE8">
            <w:pPr>
              <w:spacing w:after="0"/>
              <w:rPr>
                <w:szCs w:val="22"/>
              </w:rPr>
            </w:pPr>
            <w:r w:rsidRPr="0089797F">
              <w:rPr>
                <w:szCs w:val="22"/>
              </w:rPr>
              <w:t xml:space="preserve">Indiferenți </w:t>
            </w:r>
          </w:p>
        </w:tc>
      </w:tr>
      <w:tr w:rsidR="00356D46" w:rsidRPr="0089797F" w14:paraId="7F0A739E" w14:textId="77777777" w:rsidTr="00F80599">
        <w:tc>
          <w:tcPr>
            <w:tcW w:w="3081" w:type="dxa"/>
          </w:tcPr>
          <w:p w14:paraId="36252564" w14:textId="1C634A8D" w:rsidR="00356D46" w:rsidRPr="0089797F" w:rsidRDefault="00747394" w:rsidP="00747BE8">
            <w:pPr>
              <w:spacing w:after="0"/>
              <w:rPr>
                <w:szCs w:val="22"/>
              </w:rPr>
            </w:pPr>
            <w:r w:rsidRPr="0089797F">
              <w:rPr>
                <w:szCs w:val="22"/>
              </w:rPr>
              <w:t>Sulfasalazinum</w:t>
            </w:r>
            <w:r w:rsidR="00356D46" w:rsidRPr="0089797F">
              <w:rPr>
                <w:szCs w:val="22"/>
              </w:rPr>
              <w:t xml:space="preserve"> timp de 6 luni</w:t>
            </w:r>
          </w:p>
        </w:tc>
        <w:tc>
          <w:tcPr>
            <w:tcW w:w="3081" w:type="dxa"/>
          </w:tcPr>
          <w:p w14:paraId="4A18467E" w14:textId="2782574A" w:rsidR="00961CDE" w:rsidRPr="0089797F" w:rsidRDefault="00356D46" w:rsidP="00747BE8">
            <w:pPr>
              <w:spacing w:after="0"/>
              <w:rPr>
                <w:szCs w:val="22"/>
              </w:rPr>
            </w:pPr>
            <w:r w:rsidRPr="0089797F">
              <w:rPr>
                <w:szCs w:val="22"/>
              </w:rPr>
              <w:t>Scăzut</w:t>
            </w:r>
          </w:p>
        </w:tc>
        <w:tc>
          <w:tcPr>
            <w:tcW w:w="3444" w:type="dxa"/>
          </w:tcPr>
          <w:p w14:paraId="20552F76" w14:textId="77777777" w:rsidR="00356D46" w:rsidRPr="0089797F" w:rsidRDefault="00356D46" w:rsidP="00747BE8">
            <w:pPr>
              <w:spacing w:after="0"/>
              <w:rPr>
                <w:szCs w:val="22"/>
              </w:rPr>
            </w:pPr>
            <w:r w:rsidRPr="0089797F">
              <w:rPr>
                <w:szCs w:val="22"/>
              </w:rPr>
              <w:t>Prezenți</w:t>
            </w:r>
          </w:p>
        </w:tc>
      </w:tr>
    </w:tbl>
    <w:p w14:paraId="663ED90A" w14:textId="132D09BB" w:rsidR="009D0322" w:rsidRPr="0089797F" w:rsidRDefault="009D0322" w:rsidP="00747BE8">
      <w:pPr>
        <w:spacing w:after="0"/>
        <w:jc w:val="left"/>
        <w:rPr>
          <w:sz w:val="24"/>
        </w:rPr>
      </w:pPr>
    </w:p>
    <w:p w14:paraId="41DAFDCF" w14:textId="77777777" w:rsidR="009D0322" w:rsidRPr="0089797F" w:rsidRDefault="009D0322">
      <w:pPr>
        <w:spacing w:after="0"/>
        <w:jc w:val="left"/>
        <w:rPr>
          <w:sz w:val="24"/>
        </w:rPr>
      </w:pPr>
      <w:r w:rsidRPr="0089797F">
        <w:rPr>
          <w:sz w:val="24"/>
        </w:rPr>
        <w:br w:type="page"/>
      </w:r>
    </w:p>
    <w:p w14:paraId="4F33D988" w14:textId="77777777" w:rsidR="006C1C4B" w:rsidRPr="0089797F" w:rsidRDefault="006C1C4B" w:rsidP="00747BE8">
      <w:pPr>
        <w:spacing w:after="0"/>
        <w:jc w:val="left"/>
        <w:rPr>
          <w:sz w:val="24"/>
        </w:rPr>
      </w:pPr>
    </w:p>
    <w:p w14:paraId="30D7F6D5" w14:textId="769919C2" w:rsidR="00961CDE" w:rsidRPr="0089797F" w:rsidRDefault="00961CDE" w:rsidP="00747BE8">
      <w:pPr>
        <w:rPr>
          <w:b/>
          <w:bCs/>
        </w:rPr>
      </w:pPr>
      <w:r w:rsidRPr="0089797F">
        <w:rPr>
          <w:b/>
          <w:bCs/>
        </w:rPr>
        <w:t>C.1.7. Managementul AJI cu complicații oculare</w:t>
      </w:r>
    </w:p>
    <w:p w14:paraId="6A7E1A57" w14:textId="1CF2062C" w:rsidR="00961CDE" w:rsidRPr="0089797F" w:rsidRDefault="00961CDE" w:rsidP="00747BE8">
      <w:pPr>
        <w:rPr>
          <w:b/>
          <w:bCs/>
        </w:rPr>
      </w:pPr>
      <w:r w:rsidRPr="0089797F">
        <w:rPr>
          <w:b/>
          <w:bCs/>
          <w:noProof/>
        </w:rPr>
        <w:drawing>
          <wp:inline distT="0" distB="0" distL="0" distR="0" wp14:anchorId="4D0CD175" wp14:editId="7FCC56E8">
            <wp:extent cx="5334462" cy="6378493"/>
            <wp:effectExtent l="0" t="0" r="0" b="381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34462" cy="6378493"/>
                    </a:xfrm>
                    <a:prstGeom prst="rect">
                      <a:avLst/>
                    </a:prstGeom>
                  </pic:spPr>
                </pic:pic>
              </a:graphicData>
            </a:graphic>
          </wp:inline>
        </w:drawing>
      </w:r>
    </w:p>
    <w:p w14:paraId="0BE390C4" w14:textId="6352EEF2" w:rsidR="00940A3B" w:rsidRPr="0089797F" w:rsidRDefault="00940A3B" w:rsidP="00747BE8">
      <w:pPr>
        <w:rPr>
          <w:b/>
          <w:bCs/>
        </w:rPr>
      </w:pPr>
    </w:p>
    <w:p w14:paraId="4F02659D" w14:textId="24ECC6C3" w:rsidR="009D0322" w:rsidRPr="0089797F" w:rsidRDefault="009D0322" w:rsidP="009D0322">
      <w:pPr>
        <w:spacing w:after="0"/>
        <w:jc w:val="left"/>
        <w:rPr>
          <w:b/>
          <w:bCs/>
        </w:rPr>
      </w:pPr>
      <w:r w:rsidRPr="0089797F">
        <w:rPr>
          <w:b/>
          <w:bCs/>
        </w:rPr>
        <w:br w:type="page"/>
      </w:r>
      <w:r w:rsidR="00940A3B" w:rsidRPr="0089797F">
        <w:rPr>
          <w:b/>
          <w:bCs/>
          <w:noProof/>
        </w:rPr>
        <w:lastRenderedPageBreak/>
        <w:drawing>
          <wp:inline distT="0" distB="0" distL="0" distR="0" wp14:anchorId="013F5F87" wp14:editId="77406BE5">
            <wp:extent cx="4534293" cy="6340389"/>
            <wp:effectExtent l="0" t="0" r="0" b="381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34293" cy="6340389"/>
                    </a:xfrm>
                    <a:prstGeom prst="rect">
                      <a:avLst/>
                    </a:prstGeom>
                  </pic:spPr>
                </pic:pic>
              </a:graphicData>
            </a:graphic>
          </wp:inline>
        </w:drawing>
      </w:r>
    </w:p>
    <w:p w14:paraId="2A91F85D" w14:textId="77777777" w:rsidR="009D0322" w:rsidRPr="0089797F" w:rsidRDefault="009D0322">
      <w:pPr>
        <w:spacing w:after="0"/>
        <w:jc w:val="left"/>
        <w:rPr>
          <w:b/>
          <w:bCs/>
        </w:rPr>
      </w:pPr>
      <w:r w:rsidRPr="0089797F">
        <w:rPr>
          <w:b/>
          <w:bCs/>
        </w:rPr>
        <w:br w:type="page"/>
      </w:r>
    </w:p>
    <w:p w14:paraId="2A01238F" w14:textId="77777777" w:rsidR="003B7110" w:rsidRPr="0089797F" w:rsidRDefault="003B7110" w:rsidP="00747BE8">
      <w:pPr>
        <w:pStyle w:val="Titlu2"/>
        <w:numPr>
          <w:ilvl w:val="0"/>
          <w:numId w:val="0"/>
        </w:numPr>
        <w:ind w:left="180"/>
        <w:jc w:val="left"/>
        <w:rPr>
          <w:rFonts w:ascii="Times New Roman" w:hAnsi="Times New Roman"/>
          <w:caps/>
          <w:smallCaps w:val="0"/>
          <w:sz w:val="24"/>
          <w:szCs w:val="24"/>
          <w:lang w:val="ro-RO"/>
        </w:rPr>
      </w:pPr>
      <w:r w:rsidRPr="0089797F">
        <w:rPr>
          <w:rFonts w:ascii="Times New Roman" w:hAnsi="Times New Roman"/>
          <w:sz w:val="24"/>
          <w:szCs w:val="24"/>
          <w:lang w:val="ro-RO"/>
        </w:rPr>
        <w:lastRenderedPageBreak/>
        <w:t xml:space="preserve">C. 2. </w:t>
      </w:r>
      <w:r w:rsidRPr="0089797F">
        <w:rPr>
          <w:rFonts w:ascii="Times New Roman" w:hAnsi="Times New Roman"/>
          <w:caps/>
          <w:smallCaps w:val="0"/>
          <w:sz w:val="24"/>
          <w:szCs w:val="24"/>
          <w:lang w:val="ro-RO"/>
        </w:rPr>
        <w:t>Descrierea metodelor, tehnicilor şi A procedurilor</w:t>
      </w:r>
      <w:bookmarkEnd w:id="39"/>
      <w:bookmarkEnd w:id="40"/>
      <w:r w:rsidRPr="0089797F">
        <w:rPr>
          <w:rFonts w:ascii="Times New Roman" w:hAnsi="Times New Roman"/>
          <w:caps/>
          <w:smallCaps w:val="0"/>
          <w:sz w:val="24"/>
          <w:szCs w:val="24"/>
          <w:lang w:val="ro-RO"/>
        </w:rPr>
        <w:t xml:space="preserve"> </w:t>
      </w:r>
    </w:p>
    <w:p w14:paraId="08BDF188" w14:textId="77777777" w:rsidR="003B7110" w:rsidRPr="0089797F" w:rsidRDefault="003B7110" w:rsidP="00747BE8">
      <w:pPr>
        <w:pStyle w:val="Titlu3"/>
        <w:rPr>
          <w:rFonts w:ascii="Times New Roman" w:hAnsi="Times New Roman"/>
          <w:i w:val="0"/>
          <w:sz w:val="24"/>
          <w:lang w:val="ro-RO"/>
        </w:rPr>
      </w:pPr>
      <w:bookmarkStart w:id="41" w:name="_Toc191166954"/>
      <w:bookmarkStart w:id="42" w:name="_Toc198354848"/>
      <w:r w:rsidRPr="0089797F">
        <w:rPr>
          <w:rFonts w:ascii="Times New Roman" w:hAnsi="Times New Roman"/>
          <w:i w:val="0"/>
          <w:sz w:val="24"/>
          <w:lang w:val="ro-RO"/>
        </w:rPr>
        <w:t xml:space="preserve">C.2.1. Clasificarea </w:t>
      </w:r>
      <w:bookmarkEnd w:id="41"/>
      <w:r w:rsidRPr="0089797F">
        <w:rPr>
          <w:rFonts w:ascii="Times New Roman" w:hAnsi="Times New Roman"/>
          <w:i w:val="0"/>
          <w:sz w:val="24"/>
          <w:lang w:val="ro-RO"/>
        </w:rPr>
        <w:t>AJI</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3B7110" w:rsidRPr="0089797F" w14:paraId="7B614D28" w14:textId="77777777" w:rsidTr="003B7110">
        <w:tc>
          <w:tcPr>
            <w:tcW w:w="9531" w:type="dxa"/>
          </w:tcPr>
          <w:p w14:paraId="79E793F1" w14:textId="77777777" w:rsidR="003B7110" w:rsidRPr="0089797F" w:rsidRDefault="003B7110" w:rsidP="00747BE8">
            <w:pPr>
              <w:rPr>
                <w:b/>
                <w:i/>
                <w:sz w:val="24"/>
              </w:rPr>
            </w:pPr>
            <w:r w:rsidRPr="0089797F">
              <w:rPr>
                <w:b/>
                <w:sz w:val="24"/>
              </w:rPr>
              <w:t xml:space="preserve">Caseta 1. </w:t>
            </w:r>
            <w:r w:rsidRPr="0089797F">
              <w:rPr>
                <w:b/>
                <w:i/>
                <w:sz w:val="24"/>
              </w:rPr>
              <w:t>Clasificarea AJI (</w:t>
            </w:r>
            <w:proofErr w:type="spellStart"/>
            <w:r w:rsidRPr="0089797F">
              <w:rPr>
                <w:b/>
                <w:i/>
                <w:sz w:val="24"/>
              </w:rPr>
              <w:t>Durban</w:t>
            </w:r>
            <w:proofErr w:type="spellEnd"/>
            <w:r w:rsidRPr="0089797F">
              <w:rPr>
                <w:b/>
                <w:i/>
                <w:sz w:val="24"/>
              </w:rPr>
              <w:t>, 1997, ILAR) [</w:t>
            </w:r>
            <w:r w:rsidR="00E50F32" w:rsidRPr="0089797F">
              <w:rPr>
                <w:b/>
                <w:i/>
                <w:sz w:val="24"/>
              </w:rPr>
              <w:t>5,6,17</w:t>
            </w:r>
            <w:r w:rsidRPr="0089797F">
              <w:rPr>
                <w:b/>
                <w:i/>
                <w:sz w:val="24"/>
              </w:rPr>
              <w:t>]</w:t>
            </w:r>
          </w:p>
          <w:p w14:paraId="442384D4" w14:textId="77777777" w:rsidR="003B7110" w:rsidRPr="0089797F" w:rsidRDefault="003B7110" w:rsidP="00E2169B">
            <w:pPr>
              <w:numPr>
                <w:ilvl w:val="0"/>
                <w:numId w:val="17"/>
              </w:numPr>
              <w:spacing w:after="0"/>
              <w:ind w:left="288"/>
              <w:rPr>
                <w:sz w:val="24"/>
              </w:rPr>
            </w:pPr>
            <w:r w:rsidRPr="0089797F">
              <w:rPr>
                <w:sz w:val="24"/>
              </w:rPr>
              <w:t>Forma sistemică</w:t>
            </w:r>
          </w:p>
          <w:p w14:paraId="21AB91A8" w14:textId="77777777" w:rsidR="003B7110" w:rsidRPr="0089797F" w:rsidRDefault="003B7110" w:rsidP="00E2169B">
            <w:pPr>
              <w:numPr>
                <w:ilvl w:val="0"/>
                <w:numId w:val="17"/>
              </w:numPr>
              <w:spacing w:after="0"/>
              <w:ind w:left="288"/>
              <w:rPr>
                <w:sz w:val="24"/>
              </w:rPr>
            </w:pPr>
            <w:r w:rsidRPr="0089797F">
              <w:rPr>
                <w:sz w:val="24"/>
              </w:rPr>
              <w:t>Forma poliarticulară seropozitivă</w:t>
            </w:r>
          </w:p>
          <w:p w14:paraId="4DFFAF4D" w14:textId="77777777" w:rsidR="003B7110" w:rsidRPr="0089797F" w:rsidRDefault="003B7110" w:rsidP="00E2169B">
            <w:pPr>
              <w:numPr>
                <w:ilvl w:val="0"/>
                <w:numId w:val="17"/>
              </w:numPr>
              <w:spacing w:after="0"/>
              <w:ind w:left="288"/>
              <w:rPr>
                <w:sz w:val="24"/>
              </w:rPr>
            </w:pPr>
            <w:r w:rsidRPr="0089797F">
              <w:rPr>
                <w:sz w:val="24"/>
              </w:rPr>
              <w:t>Forma poliarticulară seronegativă</w:t>
            </w:r>
          </w:p>
          <w:p w14:paraId="64F4EB92" w14:textId="77777777" w:rsidR="003B7110" w:rsidRPr="0089797F" w:rsidRDefault="003B7110" w:rsidP="00E2169B">
            <w:pPr>
              <w:numPr>
                <w:ilvl w:val="0"/>
                <w:numId w:val="17"/>
              </w:numPr>
              <w:spacing w:after="0"/>
              <w:ind w:left="288"/>
              <w:rPr>
                <w:sz w:val="24"/>
              </w:rPr>
            </w:pPr>
            <w:r w:rsidRPr="0089797F">
              <w:rPr>
                <w:sz w:val="24"/>
              </w:rPr>
              <w:t>Forma oligoarticulară extensivă şi persistentă</w:t>
            </w:r>
          </w:p>
          <w:p w14:paraId="22FE2EA3" w14:textId="77777777" w:rsidR="003B7110" w:rsidRPr="0089797F" w:rsidRDefault="003B7110" w:rsidP="00E2169B">
            <w:pPr>
              <w:numPr>
                <w:ilvl w:val="0"/>
                <w:numId w:val="17"/>
              </w:numPr>
              <w:spacing w:after="0"/>
              <w:ind w:left="288"/>
              <w:rPr>
                <w:sz w:val="24"/>
              </w:rPr>
            </w:pPr>
            <w:r w:rsidRPr="0089797F">
              <w:rPr>
                <w:sz w:val="24"/>
              </w:rPr>
              <w:t xml:space="preserve">Artrita în asociere cu </w:t>
            </w:r>
            <w:proofErr w:type="spellStart"/>
            <w:r w:rsidRPr="0089797F">
              <w:rPr>
                <w:sz w:val="24"/>
              </w:rPr>
              <w:t>entezite</w:t>
            </w:r>
            <w:proofErr w:type="spellEnd"/>
          </w:p>
          <w:p w14:paraId="0C4FDA97" w14:textId="77777777" w:rsidR="003B7110" w:rsidRPr="0089797F" w:rsidRDefault="003B7110" w:rsidP="00E2169B">
            <w:pPr>
              <w:numPr>
                <w:ilvl w:val="0"/>
                <w:numId w:val="17"/>
              </w:numPr>
              <w:spacing w:after="0"/>
              <w:ind w:left="288"/>
              <w:rPr>
                <w:sz w:val="24"/>
              </w:rPr>
            </w:pPr>
            <w:r w:rsidRPr="0089797F">
              <w:rPr>
                <w:sz w:val="24"/>
              </w:rPr>
              <w:t>Artrita în asociere cu psoriazis</w:t>
            </w:r>
          </w:p>
          <w:p w14:paraId="6E818F3F" w14:textId="17C081AC" w:rsidR="00D0222B" w:rsidRPr="0089797F" w:rsidRDefault="003B7110" w:rsidP="00E2169B">
            <w:pPr>
              <w:numPr>
                <w:ilvl w:val="0"/>
                <w:numId w:val="17"/>
              </w:numPr>
              <w:spacing w:after="0"/>
              <w:ind w:left="288"/>
              <w:rPr>
                <w:sz w:val="24"/>
              </w:rPr>
            </w:pPr>
            <w:r w:rsidRPr="0089797F">
              <w:rPr>
                <w:sz w:val="24"/>
              </w:rPr>
              <w:t xml:space="preserve">Alte artrite </w:t>
            </w:r>
          </w:p>
        </w:tc>
      </w:tr>
      <w:tr w:rsidR="00D0222B" w:rsidRPr="0089797F" w14:paraId="0E165743" w14:textId="77777777" w:rsidTr="003B7110">
        <w:tc>
          <w:tcPr>
            <w:tcW w:w="9531" w:type="dxa"/>
          </w:tcPr>
          <w:p w14:paraId="7B42D5C1" w14:textId="4E0F48E5" w:rsidR="00D0222B" w:rsidRPr="0089797F" w:rsidRDefault="00D0222B" w:rsidP="00747BE8">
            <w:pPr>
              <w:rPr>
                <w:b/>
                <w:i/>
                <w:iCs/>
                <w:sz w:val="24"/>
              </w:rPr>
            </w:pPr>
            <w:r w:rsidRPr="0089797F">
              <w:rPr>
                <w:b/>
                <w:i/>
                <w:iCs/>
                <w:sz w:val="24"/>
              </w:rPr>
              <w:t>Clasificarea funcțională:</w:t>
            </w:r>
          </w:p>
          <w:p w14:paraId="3B6C55BA" w14:textId="773AB894" w:rsidR="00D0222B" w:rsidRPr="0089797F" w:rsidRDefault="00D0222B" w:rsidP="00D0222B">
            <w:pPr>
              <w:pStyle w:val="Frspaiere"/>
              <w:rPr>
                <w:sz w:val="24"/>
              </w:rPr>
            </w:pPr>
            <w:r w:rsidRPr="0089797F">
              <w:rPr>
                <w:sz w:val="24"/>
              </w:rPr>
              <w:t>Clasa I: activitate fizică normală</w:t>
            </w:r>
            <w:r w:rsidR="00BB280C" w:rsidRPr="0089797F">
              <w:rPr>
                <w:sz w:val="24"/>
              </w:rPr>
              <w:t>.</w:t>
            </w:r>
          </w:p>
          <w:p w14:paraId="5D49655A" w14:textId="22C7EF7E" w:rsidR="00D0222B" w:rsidRPr="0089797F" w:rsidRDefault="00D0222B" w:rsidP="00D0222B">
            <w:pPr>
              <w:pStyle w:val="Frspaiere"/>
              <w:rPr>
                <w:sz w:val="24"/>
              </w:rPr>
            </w:pPr>
            <w:r w:rsidRPr="0089797F">
              <w:rPr>
                <w:sz w:val="24"/>
              </w:rPr>
              <w:t>Clasa II: activitățile fizice pot fi efectuate, dar cu durere și cu reducerea mobilității articulare</w:t>
            </w:r>
            <w:r w:rsidR="00BB280C" w:rsidRPr="0089797F">
              <w:rPr>
                <w:sz w:val="24"/>
              </w:rPr>
              <w:t>.</w:t>
            </w:r>
          </w:p>
          <w:p w14:paraId="1534F1B3" w14:textId="6B3B73A3" w:rsidR="00D0222B" w:rsidRPr="0089797F" w:rsidRDefault="00D0222B" w:rsidP="00D0222B">
            <w:pPr>
              <w:pStyle w:val="Frspaiere"/>
              <w:rPr>
                <w:sz w:val="24"/>
              </w:rPr>
            </w:pPr>
            <w:r w:rsidRPr="0089797F">
              <w:rPr>
                <w:sz w:val="24"/>
              </w:rPr>
              <w:t>Clasa III: capacitate de autoîngrijire dificilă</w:t>
            </w:r>
            <w:r w:rsidR="00BB280C" w:rsidRPr="0089797F">
              <w:rPr>
                <w:sz w:val="24"/>
              </w:rPr>
              <w:t>.</w:t>
            </w:r>
          </w:p>
          <w:p w14:paraId="5322FA0F" w14:textId="77777777" w:rsidR="00D0222B" w:rsidRPr="0089797F" w:rsidRDefault="00D0222B" w:rsidP="00D0222B">
            <w:pPr>
              <w:pStyle w:val="Frspaiere"/>
              <w:rPr>
                <w:sz w:val="24"/>
              </w:rPr>
            </w:pPr>
            <w:r w:rsidRPr="0089797F">
              <w:rPr>
                <w:sz w:val="24"/>
              </w:rPr>
              <w:t xml:space="preserve">Clasa IV: </w:t>
            </w:r>
            <w:r w:rsidR="00BF3152" w:rsidRPr="0089797F">
              <w:rPr>
                <w:sz w:val="24"/>
              </w:rPr>
              <w:t xml:space="preserve">infirmitate importantă, </w:t>
            </w:r>
            <w:r w:rsidRPr="0089797F">
              <w:rPr>
                <w:sz w:val="24"/>
              </w:rPr>
              <w:t>incapacitate de autoîngrijire.</w:t>
            </w:r>
          </w:p>
          <w:p w14:paraId="32980C23" w14:textId="61D568D1" w:rsidR="00BB280C" w:rsidRPr="0089797F" w:rsidRDefault="00BB280C" w:rsidP="00D0222B">
            <w:pPr>
              <w:pStyle w:val="Frspaiere"/>
              <w:rPr>
                <w:sz w:val="24"/>
              </w:rPr>
            </w:pPr>
          </w:p>
        </w:tc>
      </w:tr>
      <w:tr w:rsidR="00D0222B" w:rsidRPr="0089797F" w14:paraId="7930A4A7" w14:textId="77777777" w:rsidTr="003B7110">
        <w:tc>
          <w:tcPr>
            <w:tcW w:w="9531" w:type="dxa"/>
          </w:tcPr>
          <w:p w14:paraId="43B54029" w14:textId="77777777" w:rsidR="00D0222B" w:rsidRPr="0089797F" w:rsidRDefault="00D0222B" w:rsidP="00747BE8">
            <w:pPr>
              <w:rPr>
                <w:b/>
                <w:i/>
                <w:iCs/>
                <w:sz w:val="24"/>
              </w:rPr>
            </w:pPr>
            <w:r w:rsidRPr="0089797F">
              <w:rPr>
                <w:b/>
                <w:i/>
                <w:iCs/>
                <w:sz w:val="24"/>
              </w:rPr>
              <w:t>Stadializarea radiologică:</w:t>
            </w:r>
          </w:p>
          <w:p w14:paraId="5105047F" w14:textId="73E36F88" w:rsidR="00D0222B" w:rsidRPr="0089797F" w:rsidRDefault="00D0222B" w:rsidP="00BB280C">
            <w:pPr>
              <w:pStyle w:val="Frspaiere"/>
              <w:rPr>
                <w:sz w:val="24"/>
              </w:rPr>
            </w:pPr>
            <w:r w:rsidRPr="0089797F">
              <w:rPr>
                <w:sz w:val="24"/>
              </w:rPr>
              <w:t>Stadiu I: nici un semn radiologic de distrucție, poate fi prezent aspect de osteoporoză</w:t>
            </w:r>
            <w:r w:rsidR="00BB280C" w:rsidRPr="0089797F">
              <w:rPr>
                <w:sz w:val="24"/>
              </w:rPr>
              <w:t>.</w:t>
            </w:r>
          </w:p>
          <w:p w14:paraId="53DB3CEF" w14:textId="62D01D43" w:rsidR="00BB280C" w:rsidRPr="0089797F" w:rsidRDefault="00D0222B" w:rsidP="00BB280C">
            <w:pPr>
              <w:pStyle w:val="Frspaiere"/>
              <w:rPr>
                <w:sz w:val="24"/>
              </w:rPr>
            </w:pPr>
            <w:r w:rsidRPr="0089797F">
              <w:rPr>
                <w:sz w:val="24"/>
              </w:rPr>
              <w:t xml:space="preserve">Stadiu II: osteoporoză </w:t>
            </w:r>
            <w:proofErr w:type="spellStart"/>
            <w:r w:rsidRPr="0089797F">
              <w:rPr>
                <w:sz w:val="24"/>
              </w:rPr>
              <w:t>juxtaarticulara</w:t>
            </w:r>
            <w:proofErr w:type="spellEnd"/>
            <w:r w:rsidRPr="0089797F">
              <w:rPr>
                <w:sz w:val="24"/>
              </w:rPr>
              <w:t xml:space="preserve">, absența </w:t>
            </w:r>
            <w:proofErr w:type="spellStart"/>
            <w:r w:rsidRPr="0089797F">
              <w:rPr>
                <w:sz w:val="24"/>
              </w:rPr>
              <w:t>deformităților</w:t>
            </w:r>
            <w:proofErr w:type="spellEnd"/>
            <w:r w:rsidRPr="0089797F">
              <w:rPr>
                <w:sz w:val="24"/>
              </w:rPr>
              <w:t>, atrofie</w:t>
            </w:r>
            <w:r w:rsidR="00BF3152" w:rsidRPr="0089797F">
              <w:rPr>
                <w:sz w:val="24"/>
              </w:rPr>
              <w:t xml:space="preserve"> musculară </w:t>
            </w:r>
            <w:proofErr w:type="spellStart"/>
            <w:r w:rsidR="00BF3152" w:rsidRPr="0089797F">
              <w:rPr>
                <w:sz w:val="24"/>
              </w:rPr>
              <w:t>periarticulară</w:t>
            </w:r>
            <w:proofErr w:type="spellEnd"/>
            <w:r w:rsidR="00BF3152" w:rsidRPr="0089797F">
              <w:rPr>
                <w:sz w:val="24"/>
              </w:rPr>
              <w:t xml:space="preserve">, tumefiere </w:t>
            </w:r>
            <w:proofErr w:type="spellStart"/>
            <w:r w:rsidR="00BF3152" w:rsidRPr="0089797F">
              <w:rPr>
                <w:sz w:val="24"/>
              </w:rPr>
              <w:t>periarticulară</w:t>
            </w:r>
            <w:proofErr w:type="spellEnd"/>
            <w:r w:rsidR="00BB280C" w:rsidRPr="0089797F">
              <w:rPr>
                <w:sz w:val="24"/>
              </w:rPr>
              <w:t>.</w:t>
            </w:r>
          </w:p>
          <w:p w14:paraId="2E723E6C" w14:textId="39DDA36A" w:rsidR="00D0222B" w:rsidRPr="0089797F" w:rsidRDefault="00BB280C" w:rsidP="00BB280C">
            <w:pPr>
              <w:pStyle w:val="Frspaiere"/>
              <w:rPr>
                <w:sz w:val="24"/>
              </w:rPr>
            </w:pPr>
            <w:r w:rsidRPr="0089797F">
              <w:rPr>
                <w:sz w:val="24"/>
              </w:rPr>
              <w:t xml:space="preserve">Stadiu III: îngustarea </w:t>
            </w:r>
            <w:proofErr w:type="spellStart"/>
            <w:r w:rsidRPr="0089797F">
              <w:rPr>
                <w:sz w:val="24"/>
              </w:rPr>
              <w:t>spaţiului</w:t>
            </w:r>
            <w:proofErr w:type="spellEnd"/>
            <w:r w:rsidRPr="0089797F">
              <w:rPr>
                <w:sz w:val="24"/>
              </w:rPr>
              <w:t xml:space="preserve"> articular, eroziuni ale osului </w:t>
            </w:r>
            <w:proofErr w:type="spellStart"/>
            <w:r w:rsidRPr="0089797F">
              <w:rPr>
                <w:sz w:val="24"/>
              </w:rPr>
              <w:t>subcondral</w:t>
            </w:r>
            <w:proofErr w:type="spellEnd"/>
            <w:r w:rsidRPr="0089797F">
              <w:rPr>
                <w:sz w:val="24"/>
              </w:rPr>
              <w:t>.</w:t>
            </w:r>
          </w:p>
          <w:p w14:paraId="4C946494" w14:textId="77777777" w:rsidR="00BB280C" w:rsidRPr="0089797F" w:rsidRDefault="00BB280C" w:rsidP="00BB280C">
            <w:pPr>
              <w:pStyle w:val="Frspaiere"/>
              <w:rPr>
                <w:sz w:val="24"/>
              </w:rPr>
            </w:pPr>
            <w:r w:rsidRPr="0089797F">
              <w:rPr>
                <w:sz w:val="24"/>
              </w:rPr>
              <w:t xml:space="preserve">Stadiu IV: </w:t>
            </w:r>
            <w:proofErr w:type="spellStart"/>
            <w:r w:rsidRPr="0089797F">
              <w:rPr>
                <w:sz w:val="24"/>
              </w:rPr>
              <w:t>distrucţii</w:t>
            </w:r>
            <w:proofErr w:type="spellEnd"/>
            <w:r w:rsidRPr="0089797F">
              <w:rPr>
                <w:sz w:val="24"/>
              </w:rPr>
              <w:t xml:space="preserve"> cartilaginoase şi osoase, anchiloză osoasă sau fibroasă, deformări articulare, </w:t>
            </w:r>
            <w:proofErr w:type="spellStart"/>
            <w:r w:rsidRPr="0089797F">
              <w:rPr>
                <w:sz w:val="24"/>
              </w:rPr>
              <w:t>poziţii</w:t>
            </w:r>
            <w:proofErr w:type="spellEnd"/>
            <w:r w:rsidRPr="0089797F">
              <w:rPr>
                <w:sz w:val="24"/>
              </w:rPr>
              <w:t xml:space="preserve"> vicioase, </w:t>
            </w:r>
            <w:proofErr w:type="spellStart"/>
            <w:r w:rsidRPr="0089797F">
              <w:rPr>
                <w:sz w:val="24"/>
              </w:rPr>
              <w:t>subluxaţii</w:t>
            </w:r>
            <w:proofErr w:type="spellEnd"/>
            <w:r w:rsidRPr="0089797F">
              <w:rPr>
                <w:sz w:val="24"/>
              </w:rPr>
              <w:t>.</w:t>
            </w:r>
          </w:p>
          <w:p w14:paraId="2A5AD1D5" w14:textId="7FDFED02" w:rsidR="00BB280C" w:rsidRPr="0089797F" w:rsidRDefault="00BB280C" w:rsidP="00BB280C">
            <w:pPr>
              <w:pStyle w:val="Frspaiere"/>
            </w:pPr>
          </w:p>
        </w:tc>
      </w:tr>
    </w:tbl>
    <w:p w14:paraId="5ED9FFAD" w14:textId="77777777" w:rsidR="003B7110" w:rsidRPr="0089797F" w:rsidRDefault="003B7110" w:rsidP="00747BE8">
      <w:pPr>
        <w:pStyle w:val="Titlu3"/>
        <w:rPr>
          <w:rFonts w:ascii="Times New Roman" w:hAnsi="Times New Roman"/>
          <w:i w:val="0"/>
          <w:sz w:val="24"/>
          <w:lang w:val="ro-RO"/>
        </w:rPr>
      </w:pPr>
      <w:bookmarkStart w:id="43" w:name="_Toc191166955"/>
    </w:p>
    <w:p w14:paraId="6C326B55" w14:textId="15FA989E" w:rsidR="007129F1" w:rsidRPr="0089797F" w:rsidRDefault="007129F1" w:rsidP="00747BE8">
      <w:pPr>
        <w:pBdr>
          <w:top w:val="single" w:sz="4" w:space="1" w:color="auto"/>
          <w:left w:val="single" w:sz="4" w:space="4" w:color="auto"/>
          <w:bottom w:val="single" w:sz="4" w:space="1" w:color="auto"/>
          <w:right w:val="single" w:sz="4" w:space="4" w:color="auto"/>
        </w:pBdr>
        <w:rPr>
          <w:b/>
          <w:sz w:val="24"/>
        </w:rPr>
      </w:pPr>
      <w:r w:rsidRPr="0089797F">
        <w:rPr>
          <w:b/>
          <w:sz w:val="24"/>
        </w:rPr>
        <w:t xml:space="preserve">Caseta 2. Criterii de diagnostic al Artritei </w:t>
      </w:r>
      <w:r w:rsidR="00800B4C" w:rsidRPr="0089797F">
        <w:rPr>
          <w:b/>
          <w:sz w:val="24"/>
        </w:rPr>
        <w:t>j</w:t>
      </w:r>
      <w:r w:rsidRPr="0089797F">
        <w:rPr>
          <w:b/>
          <w:sz w:val="24"/>
        </w:rPr>
        <w:t xml:space="preserve">uvenile </w:t>
      </w:r>
      <w:r w:rsidR="00800B4C" w:rsidRPr="0089797F">
        <w:rPr>
          <w:b/>
          <w:sz w:val="24"/>
        </w:rPr>
        <w:t>i</w:t>
      </w:r>
      <w:r w:rsidRPr="0089797F">
        <w:rPr>
          <w:b/>
          <w:sz w:val="24"/>
        </w:rPr>
        <w:t>diopatice</w:t>
      </w:r>
      <w:r w:rsidR="00E50F32" w:rsidRPr="0089797F">
        <w:rPr>
          <w:b/>
          <w:sz w:val="24"/>
        </w:rPr>
        <w:t xml:space="preserve"> [5]</w:t>
      </w:r>
    </w:p>
    <w:p w14:paraId="654C93C3" w14:textId="77777777" w:rsidR="007129F1" w:rsidRPr="0089797F" w:rsidRDefault="007129F1" w:rsidP="00747BE8">
      <w:pPr>
        <w:pStyle w:val="Frspaiere"/>
        <w:pBdr>
          <w:top w:val="single" w:sz="4" w:space="1" w:color="auto"/>
          <w:left w:val="single" w:sz="4" w:space="4" w:color="auto"/>
          <w:bottom w:val="single" w:sz="4" w:space="1" w:color="auto"/>
          <w:right w:val="single" w:sz="4" w:space="4" w:color="auto"/>
        </w:pBdr>
        <w:rPr>
          <w:sz w:val="24"/>
        </w:rPr>
      </w:pPr>
      <w:r w:rsidRPr="0089797F">
        <w:rPr>
          <w:i/>
          <w:sz w:val="24"/>
        </w:rPr>
        <w:t>Toate criterii</w:t>
      </w:r>
      <w:r w:rsidR="001B1ED6" w:rsidRPr="0089797F">
        <w:rPr>
          <w:i/>
          <w:sz w:val="24"/>
        </w:rPr>
        <w:t>le</w:t>
      </w:r>
      <w:r w:rsidRPr="0089797F">
        <w:rPr>
          <w:i/>
          <w:sz w:val="24"/>
        </w:rPr>
        <w:t xml:space="preserve"> trebuie să fie prezente:</w:t>
      </w:r>
    </w:p>
    <w:p w14:paraId="45CD91A8" w14:textId="77777777" w:rsidR="007129F1" w:rsidRPr="0089797F" w:rsidRDefault="007129F1" w:rsidP="00747BE8">
      <w:pPr>
        <w:pStyle w:val="Frspaiere"/>
        <w:pBdr>
          <w:top w:val="single" w:sz="4" w:space="1" w:color="auto"/>
          <w:left w:val="single" w:sz="4" w:space="4" w:color="auto"/>
          <w:bottom w:val="single" w:sz="4" w:space="1" w:color="auto"/>
          <w:right w:val="single" w:sz="4" w:space="4" w:color="auto"/>
        </w:pBdr>
        <w:ind w:firstLine="708"/>
        <w:rPr>
          <w:sz w:val="24"/>
        </w:rPr>
      </w:pPr>
      <w:r w:rsidRPr="0089797F">
        <w:rPr>
          <w:sz w:val="24"/>
        </w:rPr>
        <w:t>-Artrit</w:t>
      </w:r>
      <w:r w:rsidR="00E6276E" w:rsidRPr="0089797F">
        <w:rPr>
          <w:sz w:val="24"/>
        </w:rPr>
        <w:t>a persistentă mai mult de 6 săptămâni</w:t>
      </w:r>
      <w:r w:rsidRPr="0089797F">
        <w:rPr>
          <w:sz w:val="24"/>
        </w:rPr>
        <w:t>;</w:t>
      </w:r>
    </w:p>
    <w:p w14:paraId="7A59B07F" w14:textId="77777777" w:rsidR="007129F1" w:rsidRPr="0089797F" w:rsidRDefault="007129F1" w:rsidP="00747BE8">
      <w:pPr>
        <w:pStyle w:val="Frspaiere"/>
        <w:pBdr>
          <w:top w:val="single" w:sz="4" w:space="1" w:color="auto"/>
          <w:left w:val="single" w:sz="4" w:space="4" w:color="auto"/>
          <w:bottom w:val="single" w:sz="4" w:space="1" w:color="auto"/>
          <w:right w:val="single" w:sz="4" w:space="4" w:color="auto"/>
        </w:pBdr>
        <w:ind w:firstLine="708"/>
        <w:rPr>
          <w:sz w:val="24"/>
        </w:rPr>
      </w:pPr>
      <w:r w:rsidRPr="0089797F">
        <w:rPr>
          <w:sz w:val="24"/>
        </w:rPr>
        <w:t>-Debutul artritei înainte de vârsta de 16 ani;</w:t>
      </w:r>
    </w:p>
    <w:p w14:paraId="5DD4E980" w14:textId="77777777" w:rsidR="007129F1" w:rsidRPr="0089797F" w:rsidRDefault="007129F1" w:rsidP="00747BE8">
      <w:pPr>
        <w:pStyle w:val="Frspaiere"/>
        <w:pBdr>
          <w:top w:val="single" w:sz="4" w:space="1" w:color="auto"/>
          <w:left w:val="single" w:sz="4" w:space="4" w:color="auto"/>
          <w:bottom w:val="single" w:sz="4" w:space="1" w:color="auto"/>
          <w:right w:val="single" w:sz="4" w:space="4" w:color="auto"/>
        </w:pBdr>
        <w:ind w:firstLine="708"/>
        <w:rPr>
          <w:sz w:val="24"/>
        </w:rPr>
      </w:pPr>
      <w:r w:rsidRPr="0089797F">
        <w:rPr>
          <w:sz w:val="24"/>
        </w:rPr>
        <w:t>-Excluderea altor afecțiuni asociate cu artrită.</w:t>
      </w:r>
    </w:p>
    <w:p w14:paraId="4C0ECCF5" w14:textId="77777777" w:rsidR="007129F1" w:rsidRPr="0089797F" w:rsidRDefault="007129F1" w:rsidP="00747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B7110" w:rsidRPr="0089797F" w14:paraId="37D0285F" w14:textId="77777777" w:rsidTr="00A05712">
        <w:trPr>
          <w:trHeight w:val="5480"/>
        </w:trPr>
        <w:tc>
          <w:tcPr>
            <w:tcW w:w="9243" w:type="dxa"/>
          </w:tcPr>
          <w:p w14:paraId="6ED9BDB3" w14:textId="77777777" w:rsidR="003B7110" w:rsidRPr="0089797F" w:rsidRDefault="003B7110" w:rsidP="00747BE8">
            <w:pPr>
              <w:rPr>
                <w:i/>
                <w:sz w:val="24"/>
              </w:rPr>
            </w:pPr>
            <w:r w:rsidRPr="0089797F">
              <w:rPr>
                <w:b/>
                <w:sz w:val="24"/>
              </w:rPr>
              <w:lastRenderedPageBreak/>
              <w:t xml:space="preserve">Caseta </w:t>
            </w:r>
            <w:r w:rsidR="007129F1" w:rsidRPr="0089797F">
              <w:rPr>
                <w:b/>
                <w:sz w:val="24"/>
              </w:rPr>
              <w:t>3</w:t>
            </w:r>
            <w:r w:rsidRPr="0089797F">
              <w:rPr>
                <w:b/>
                <w:sz w:val="24"/>
              </w:rPr>
              <w:t>. Criterii de clasificare ale AJI:</w:t>
            </w:r>
          </w:p>
          <w:p w14:paraId="324F6F0B" w14:textId="77777777" w:rsidR="003B7110" w:rsidRPr="0089797F" w:rsidRDefault="003B7110" w:rsidP="00747BE8">
            <w:pPr>
              <w:pStyle w:val="Frspaiere"/>
              <w:rPr>
                <w:i/>
                <w:sz w:val="24"/>
              </w:rPr>
            </w:pPr>
            <w:r w:rsidRPr="0089797F">
              <w:rPr>
                <w:i/>
                <w:sz w:val="24"/>
              </w:rPr>
              <w:t xml:space="preserve">Forma oligoarticulară extensivă şi persistentă: </w:t>
            </w:r>
          </w:p>
          <w:p w14:paraId="2C63CBF1" w14:textId="77777777" w:rsidR="00D76087" w:rsidRPr="0089797F" w:rsidRDefault="00751B20" w:rsidP="00E2169B">
            <w:pPr>
              <w:pStyle w:val="Frspaiere"/>
              <w:numPr>
                <w:ilvl w:val="0"/>
                <w:numId w:val="53"/>
              </w:numPr>
              <w:rPr>
                <w:sz w:val="24"/>
                <w:szCs w:val="22"/>
              </w:rPr>
            </w:pPr>
            <w:r w:rsidRPr="0089797F">
              <w:rPr>
                <w:sz w:val="24"/>
                <w:szCs w:val="22"/>
              </w:rPr>
              <w:t>Debutul bolii pâ</w:t>
            </w:r>
            <w:r w:rsidR="00D76087" w:rsidRPr="0089797F">
              <w:rPr>
                <w:sz w:val="24"/>
                <w:szCs w:val="22"/>
              </w:rPr>
              <w:t>nă la 16 ani;</w:t>
            </w:r>
          </w:p>
          <w:p w14:paraId="0B93B951" w14:textId="77777777" w:rsidR="00D76087" w:rsidRPr="0089797F" w:rsidRDefault="00D76087" w:rsidP="00E2169B">
            <w:pPr>
              <w:pStyle w:val="Frspaiere"/>
              <w:numPr>
                <w:ilvl w:val="0"/>
                <w:numId w:val="53"/>
              </w:numPr>
              <w:rPr>
                <w:sz w:val="24"/>
                <w:szCs w:val="22"/>
              </w:rPr>
            </w:pPr>
            <w:r w:rsidRPr="0089797F">
              <w:rPr>
                <w:sz w:val="24"/>
                <w:szCs w:val="22"/>
              </w:rPr>
              <w:t>Mai frecvent la copi</w:t>
            </w:r>
            <w:r w:rsidR="00751B20" w:rsidRPr="0089797F">
              <w:rPr>
                <w:sz w:val="24"/>
                <w:szCs w:val="22"/>
              </w:rPr>
              <w:t>ii cu vâr</w:t>
            </w:r>
            <w:r w:rsidRPr="0089797F">
              <w:rPr>
                <w:sz w:val="24"/>
                <w:szCs w:val="22"/>
              </w:rPr>
              <w:t>stele cuprinse între 1 și 5 ani;</w:t>
            </w:r>
          </w:p>
          <w:p w14:paraId="3D3906F5" w14:textId="77777777" w:rsidR="00D76087" w:rsidRPr="0089797F" w:rsidRDefault="00D76087" w:rsidP="00E2169B">
            <w:pPr>
              <w:pStyle w:val="Frspaiere"/>
              <w:numPr>
                <w:ilvl w:val="0"/>
                <w:numId w:val="53"/>
              </w:numPr>
              <w:rPr>
                <w:sz w:val="24"/>
                <w:szCs w:val="22"/>
              </w:rPr>
            </w:pPr>
            <w:r w:rsidRPr="0089797F">
              <w:rPr>
                <w:sz w:val="24"/>
                <w:szCs w:val="22"/>
              </w:rPr>
              <w:t xml:space="preserve">Mai frecvent la fetițe (85%); </w:t>
            </w:r>
          </w:p>
          <w:p w14:paraId="4FCCB720" w14:textId="77777777" w:rsidR="00D76087" w:rsidRPr="0089797F" w:rsidRDefault="00D76087" w:rsidP="00E2169B">
            <w:pPr>
              <w:pStyle w:val="Frspaiere"/>
              <w:numPr>
                <w:ilvl w:val="0"/>
                <w:numId w:val="53"/>
              </w:numPr>
              <w:rPr>
                <w:sz w:val="24"/>
                <w:szCs w:val="22"/>
              </w:rPr>
            </w:pPr>
            <w:r w:rsidRPr="0089797F">
              <w:rPr>
                <w:sz w:val="24"/>
                <w:szCs w:val="22"/>
              </w:rPr>
              <w:t>Artrita în cel m</w:t>
            </w:r>
            <w:r w:rsidR="00751B20" w:rsidRPr="0089797F">
              <w:rPr>
                <w:sz w:val="24"/>
                <w:szCs w:val="22"/>
              </w:rPr>
              <w:t>ult 4 articulații î</w:t>
            </w:r>
            <w:r w:rsidRPr="0089797F">
              <w:rPr>
                <w:sz w:val="24"/>
                <w:szCs w:val="22"/>
              </w:rPr>
              <w:t>n primele 6 luni de la debutul bolii (</w:t>
            </w:r>
            <w:proofErr w:type="spellStart"/>
            <w:r w:rsidRPr="0089797F">
              <w:rPr>
                <w:sz w:val="24"/>
                <w:szCs w:val="22"/>
              </w:rPr>
              <w:t>oligoartrita</w:t>
            </w:r>
            <w:proofErr w:type="spellEnd"/>
            <w:r w:rsidRPr="0089797F">
              <w:rPr>
                <w:sz w:val="24"/>
                <w:szCs w:val="22"/>
              </w:rPr>
              <w:t xml:space="preserve"> persistentă);</w:t>
            </w:r>
          </w:p>
          <w:p w14:paraId="7B9A2375" w14:textId="77777777" w:rsidR="00D76087" w:rsidRPr="0089797F" w:rsidRDefault="00751B20" w:rsidP="00E2169B">
            <w:pPr>
              <w:pStyle w:val="Frspaiere"/>
              <w:numPr>
                <w:ilvl w:val="0"/>
                <w:numId w:val="53"/>
              </w:numPr>
              <w:rPr>
                <w:sz w:val="24"/>
                <w:szCs w:val="22"/>
              </w:rPr>
            </w:pPr>
            <w:r w:rsidRPr="0089797F">
              <w:rPr>
                <w:sz w:val="24"/>
                <w:szCs w:val="22"/>
              </w:rPr>
              <w:t>Implicarea î</w:t>
            </w:r>
            <w:r w:rsidR="00D76087" w:rsidRPr="0089797F">
              <w:rPr>
                <w:sz w:val="24"/>
                <w:szCs w:val="22"/>
              </w:rPr>
              <w:t xml:space="preserve">n </w:t>
            </w:r>
            <w:r w:rsidRPr="0089797F">
              <w:rPr>
                <w:sz w:val="24"/>
                <w:szCs w:val="22"/>
              </w:rPr>
              <w:t>proces a mai mult de 4 articulații după</w:t>
            </w:r>
            <w:r w:rsidR="00D76087" w:rsidRPr="0089797F">
              <w:rPr>
                <w:sz w:val="24"/>
                <w:szCs w:val="22"/>
              </w:rPr>
              <w:t xml:space="preserve"> 6 luni de la debutul bolii (</w:t>
            </w:r>
            <w:proofErr w:type="spellStart"/>
            <w:r w:rsidR="00D76087" w:rsidRPr="0089797F">
              <w:rPr>
                <w:sz w:val="24"/>
                <w:szCs w:val="22"/>
              </w:rPr>
              <w:t>oligoartrita</w:t>
            </w:r>
            <w:proofErr w:type="spellEnd"/>
            <w:r w:rsidR="00D76087" w:rsidRPr="0089797F">
              <w:rPr>
                <w:sz w:val="24"/>
                <w:szCs w:val="22"/>
              </w:rPr>
              <w:t xml:space="preserve"> extensivă);</w:t>
            </w:r>
          </w:p>
          <w:p w14:paraId="634F41BA" w14:textId="6A9D15A1" w:rsidR="00D76087" w:rsidRPr="0089797F" w:rsidRDefault="00751B20" w:rsidP="00E2169B">
            <w:pPr>
              <w:pStyle w:val="Frspaiere"/>
              <w:numPr>
                <w:ilvl w:val="0"/>
                <w:numId w:val="53"/>
              </w:numPr>
              <w:rPr>
                <w:sz w:val="24"/>
                <w:szCs w:val="22"/>
              </w:rPr>
            </w:pPr>
            <w:r w:rsidRPr="0089797F">
              <w:rPr>
                <w:sz w:val="24"/>
                <w:szCs w:val="22"/>
              </w:rPr>
              <w:t>Durata artritei de geneză nedeterminată</w:t>
            </w:r>
            <w:r w:rsidR="00D76087" w:rsidRPr="0089797F">
              <w:rPr>
                <w:sz w:val="24"/>
                <w:szCs w:val="22"/>
              </w:rPr>
              <w:t xml:space="preserve"> mai mult de  6 săptăm</w:t>
            </w:r>
            <w:r w:rsidR="00C3188F" w:rsidRPr="0089797F">
              <w:rPr>
                <w:sz w:val="24"/>
                <w:szCs w:val="22"/>
              </w:rPr>
              <w:t>â</w:t>
            </w:r>
            <w:r w:rsidR="00D76087" w:rsidRPr="0089797F">
              <w:rPr>
                <w:sz w:val="24"/>
                <w:szCs w:val="22"/>
              </w:rPr>
              <w:t>ni;</w:t>
            </w:r>
          </w:p>
          <w:p w14:paraId="72997115" w14:textId="77777777" w:rsidR="00D76087" w:rsidRPr="0089797F" w:rsidRDefault="00D76087" w:rsidP="00E2169B">
            <w:pPr>
              <w:pStyle w:val="Frspaiere"/>
              <w:numPr>
                <w:ilvl w:val="0"/>
                <w:numId w:val="53"/>
              </w:numPr>
              <w:rPr>
                <w:sz w:val="24"/>
                <w:szCs w:val="22"/>
              </w:rPr>
            </w:pPr>
            <w:r w:rsidRPr="0089797F">
              <w:rPr>
                <w:sz w:val="24"/>
                <w:szCs w:val="22"/>
              </w:rPr>
              <w:t xml:space="preserve">Sindromul articular: sunt afectate articulațiile genunchilor, </w:t>
            </w:r>
            <w:proofErr w:type="spellStart"/>
            <w:r w:rsidRPr="0089797F">
              <w:rPr>
                <w:sz w:val="24"/>
                <w:szCs w:val="22"/>
              </w:rPr>
              <w:t>talocrurale</w:t>
            </w:r>
            <w:proofErr w:type="spellEnd"/>
            <w:r w:rsidRPr="0089797F">
              <w:rPr>
                <w:sz w:val="24"/>
                <w:szCs w:val="22"/>
              </w:rPr>
              <w:t xml:space="preserve">, coatelor, </w:t>
            </w:r>
            <w:proofErr w:type="spellStart"/>
            <w:r w:rsidRPr="0089797F">
              <w:rPr>
                <w:sz w:val="24"/>
                <w:szCs w:val="22"/>
              </w:rPr>
              <w:t>radiocarpiene</w:t>
            </w:r>
            <w:proofErr w:type="spellEnd"/>
            <w:r w:rsidRPr="0089797F">
              <w:rPr>
                <w:sz w:val="24"/>
                <w:szCs w:val="22"/>
              </w:rPr>
              <w:t>, asimetric, în 40% evoluție agresivă cu distrucție articulară;</w:t>
            </w:r>
          </w:p>
          <w:p w14:paraId="03941DC8" w14:textId="77777777" w:rsidR="00D76087" w:rsidRPr="0089797F" w:rsidRDefault="00D76087" w:rsidP="00E2169B">
            <w:pPr>
              <w:pStyle w:val="Frspaiere"/>
              <w:numPr>
                <w:ilvl w:val="0"/>
                <w:numId w:val="53"/>
              </w:numPr>
              <w:rPr>
                <w:sz w:val="24"/>
                <w:szCs w:val="22"/>
              </w:rPr>
            </w:pPr>
            <w:proofErr w:type="spellStart"/>
            <w:r w:rsidRPr="0089797F">
              <w:rPr>
                <w:sz w:val="24"/>
                <w:szCs w:val="22"/>
              </w:rPr>
              <w:t>Iridociclita</w:t>
            </w:r>
            <w:proofErr w:type="spellEnd"/>
            <w:r w:rsidRPr="0089797F">
              <w:rPr>
                <w:sz w:val="24"/>
                <w:szCs w:val="22"/>
              </w:rPr>
              <w:t xml:space="preserve"> la 30-50% copii; </w:t>
            </w:r>
          </w:p>
          <w:p w14:paraId="64472B8A" w14:textId="77777777" w:rsidR="00D76087" w:rsidRPr="0089797F" w:rsidRDefault="00751B20" w:rsidP="00E2169B">
            <w:pPr>
              <w:pStyle w:val="Frspaiere"/>
              <w:numPr>
                <w:ilvl w:val="0"/>
                <w:numId w:val="53"/>
              </w:numPr>
              <w:rPr>
                <w:sz w:val="24"/>
                <w:szCs w:val="22"/>
              </w:rPr>
            </w:pPr>
            <w:r w:rsidRPr="0089797F">
              <w:rPr>
                <w:sz w:val="24"/>
                <w:szCs w:val="22"/>
              </w:rPr>
              <w:t>Obligator</w:t>
            </w:r>
            <w:r w:rsidR="00D76087" w:rsidRPr="0089797F">
              <w:rPr>
                <w:sz w:val="24"/>
                <w:szCs w:val="22"/>
              </w:rPr>
              <w:t xml:space="preserve"> excluderea altor maladii cu atingere articulară.</w:t>
            </w:r>
          </w:p>
          <w:p w14:paraId="195E3B94" w14:textId="77777777" w:rsidR="00D76087" w:rsidRPr="0089797F" w:rsidRDefault="00D76087" w:rsidP="00747BE8">
            <w:pPr>
              <w:rPr>
                <w:sz w:val="24"/>
              </w:rPr>
            </w:pPr>
          </w:p>
          <w:p w14:paraId="4F206C90" w14:textId="77777777" w:rsidR="000A79E6" w:rsidRPr="0089797F" w:rsidRDefault="000A79E6" w:rsidP="00747BE8">
            <w:pPr>
              <w:pStyle w:val="Frspaiere"/>
              <w:rPr>
                <w:i/>
                <w:sz w:val="24"/>
              </w:rPr>
            </w:pPr>
            <w:r w:rsidRPr="0089797F">
              <w:rPr>
                <w:i/>
                <w:sz w:val="24"/>
              </w:rPr>
              <w:t>Forma sistemică:</w:t>
            </w:r>
          </w:p>
          <w:p w14:paraId="29F1BB50" w14:textId="77777777" w:rsidR="000A79E6" w:rsidRPr="0089797F" w:rsidRDefault="000A79E6" w:rsidP="00E2169B">
            <w:pPr>
              <w:pStyle w:val="Frspaiere"/>
              <w:numPr>
                <w:ilvl w:val="0"/>
                <w:numId w:val="54"/>
              </w:numPr>
              <w:rPr>
                <w:sz w:val="24"/>
              </w:rPr>
            </w:pPr>
            <w:r w:rsidRPr="0089797F">
              <w:rPr>
                <w:sz w:val="24"/>
              </w:rPr>
              <w:t>febra prelungită: mai înaltă de 39°C, zilnică, uneori de 2 ori pe zi, deseori după amiază, seara, cu o durată mai mare de 14 zile;</w:t>
            </w:r>
          </w:p>
          <w:p w14:paraId="39ABAE3A" w14:textId="77777777" w:rsidR="000A79E6" w:rsidRPr="0089797F" w:rsidRDefault="000A79E6" w:rsidP="00E2169B">
            <w:pPr>
              <w:pStyle w:val="Frspaiere"/>
              <w:numPr>
                <w:ilvl w:val="0"/>
                <w:numId w:val="54"/>
              </w:numPr>
              <w:rPr>
                <w:sz w:val="24"/>
              </w:rPr>
            </w:pPr>
            <w:r w:rsidRPr="0089797F">
              <w:rPr>
                <w:sz w:val="24"/>
              </w:rPr>
              <w:t xml:space="preserve">artrita sau </w:t>
            </w:r>
            <w:proofErr w:type="spellStart"/>
            <w:r w:rsidRPr="0089797F">
              <w:rPr>
                <w:sz w:val="24"/>
              </w:rPr>
              <w:t>poliartralgia</w:t>
            </w:r>
            <w:proofErr w:type="spellEnd"/>
            <w:r w:rsidRPr="0089797F">
              <w:rPr>
                <w:sz w:val="24"/>
              </w:rPr>
              <w:t xml:space="preserve">, inclusiv în sectorul cervical, </w:t>
            </w:r>
            <w:proofErr w:type="spellStart"/>
            <w:r w:rsidRPr="0089797F">
              <w:rPr>
                <w:sz w:val="24"/>
              </w:rPr>
              <w:t>articulaţiile</w:t>
            </w:r>
            <w:proofErr w:type="spellEnd"/>
            <w:r w:rsidRPr="0089797F">
              <w:rPr>
                <w:sz w:val="24"/>
              </w:rPr>
              <w:t xml:space="preserve"> </w:t>
            </w:r>
            <w:proofErr w:type="spellStart"/>
            <w:r w:rsidRPr="0089797F">
              <w:rPr>
                <w:sz w:val="24"/>
              </w:rPr>
              <w:t>temporomandibulare</w:t>
            </w:r>
            <w:proofErr w:type="spellEnd"/>
            <w:r w:rsidRPr="0089797F">
              <w:rPr>
                <w:sz w:val="24"/>
              </w:rPr>
              <w:t>, evidenţierea atrofiei musculare, durerilor musculare;</w:t>
            </w:r>
          </w:p>
          <w:p w14:paraId="0A47A976" w14:textId="77777777" w:rsidR="000A79E6" w:rsidRPr="0089797F" w:rsidRDefault="000A79E6" w:rsidP="00E2169B">
            <w:pPr>
              <w:pStyle w:val="Frspaiere"/>
              <w:numPr>
                <w:ilvl w:val="0"/>
                <w:numId w:val="54"/>
              </w:numPr>
              <w:rPr>
                <w:sz w:val="24"/>
              </w:rPr>
            </w:pPr>
            <w:r w:rsidRPr="0089797F">
              <w:rPr>
                <w:sz w:val="24"/>
              </w:rPr>
              <w:t xml:space="preserve">prezenţa exantemului evanescent pe trunchi, </w:t>
            </w:r>
            <w:proofErr w:type="spellStart"/>
            <w:r w:rsidRPr="0089797F">
              <w:rPr>
                <w:sz w:val="24"/>
              </w:rPr>
              <w:t>extremităţi</w:t>
            </w:r>
            <w:proofErr w:type="spellEnd"/>
            <w:r w:rsidRPr="0089797F">
              <w:rPr>
                <w:sz w:val="24"/>
              </w:rPr>
              <w:t xml:space="preserve"> proximal, cu </w:t>
            </w:r>
            <w:proofErr w:type="spellStart"/>
            <w:r w:rsidRPr="0089797F">
              <w:rPr>
                <w:sz w:val="24"/>
              </w:rPr>
              <w:t>nuanţă</w:t>
            </w:r>
            <w:proofErr w:type="spellEnd"/>
            <w:r w:rsidRPr="0089797F">
              <w:rPr>
                <w:sz w:val="24"/>
              </w:rPr>
              <w:t xml:space="preserve"> pală, (caracter </w:t>
            </w:r>
            <w:proofErr w:type="spellStart"/>
            <w:r w:rsidRPr="0089797F">
              <w:rPr>
                <w:sz w:val="24"/>
              </w:rPr>
              <w:t>macular</w:t>
            </w:r>
            <w:proofErr w:type="spellEnd"/>
            <w:r w:rsidRPr="0089797F">
              <w:rPr>
                <w:sz w:val="24"/>
              </w:rPr>
              <w:t xml:space="preserve"> în – 90%, </w:t>
            </w:r>
            <w:proofErr w:type="spellStart"/>
            <w:r w:rsidRPr="0089797F">
              <w:rPr>
                <w:sz w:val="24"/>
              </w:rPr>
              <w:t>maculopapular</w:t>
            </w:r>
            <w:proofErr w:type="spellEnd"/>
            <w:r w:rsidRPr="0089797F">
              <w:rPr>
                <w:sz w:val="24"/>
              </w:rPr>
              <w:t xml:space="preserve"> – în 10%) în asociere cu </w:t>
            </w:r>
            <w:proofErr w:type="spellStart"/>
            <w:r w:rsidRPr="0089797F">
              <w:rPr>
                <w:sz w:val="24"/>
              </w:rPr>
              <w:t>prurită</w:t>
            </w:r>
            <w:proofErr w:type="spellEnd"/>
            <w:r w:rsidRPr="0089797F">
              <w:rPr>
                <w:sz w:val="24"/>
              </w:rPr>
              <w:t xml:space="preserve"> sau cu fenomenul </w:t>
            </w:r>
            <w:proofErr w:type="spellStart"/>
            <w:r w:rsidRPr="0089797F">
              <w:rPr>
                <w:sz w:val="24"/>
              </w:rPr>
              <w:t>Koebner</w:t>
            </w:r>
            <w:proofErr w:type="spellEnd"/>
            <w:r w:rsidRPr="0089797F">
              <w:rPr>
                <w:sz w:val="24"/>
              </w:rPr>
              <w:t xml:space="preserve"> sau de tip </w:t>
            </w:r>
            <w:proofErr w:type="spellStart"/>
            <w:r w:rsidRPr="0089797F">
              <w:rPr>
                <w:sz w:val="24"/>
              </w:rPr>
              <w:t>urticarian</w:t>
            </w:r>
            <w:proofErr w:type="spellEnd"/>
            <w:r w:rsidRPr="0089797F">
              <w:rPr>
                <w:sz w:val="24"/>
              </w:rPr>
              <w:t xml:space="preserve">, </w:t>
            </w:r>
            <w:proofErr w:type="spellStart"/>
            <w:r w:rsidRPr="0089797F">
              <w:rPr>
                <w:sz w:val="24"/>
              </w:rPr>
              <w:t>migratoriu</w:t>
            </w:r>
            <w:proofErr w:type="spellEnd"/>
            <w:r w:rsidRPr="0089797F">
              <w:rPr>
                <w:sz w:val="24"/>
              </w:rPr>
              <w:t xml:space="preserve"> cu intensificare la picul febril;</w:t>
            </w:r>
          </w:p>
          <w:p w14:paraId="7A3CC4CB" w14:textId="77777777" w:rsidR="000A79E6" w:rsidRPr="0089797F" w:rsidRDefault="000A79E6" w:rsidP="00E2169B">
            <w:pPr>
              <w:pStyle w:val="Frspaiere"/>
              <w:numPr>
                <w:ilvl w:val="0"/>
                <w:numId w:val="54"/>
              </w:numPr>
              <w:rPr>
                <w:sz w:val="24"/>
              </w:rPr>
            </w:pPr>
            <w:proofErr w:type="spellStart"/>
            <w:r w:rsidRPr="0089797F">
              <w:rPr>
                <w:sz w:val="24"/>
              </w:rPr>
              <w:t>limfadenopatia</w:t>
            </w:r>
            <w:proofErr w:type="spellEnd"/>
            <w:r w:rsidRPr="0089797F">
              <w:rPr>
                <w:sz w:val="24"/>
              </w:rPr>
              <w:t xml:space="preserve"> generalizată (2/3 dintre pacienţi);</w:t>
            </w:r>
          </w:p>
          <w:p w14:paraId="0856910B" w14:textId="77777777" w:rsidR="000A79E6" w:rsidRPr="0089797F" w:rsidRDefault="000A79E6" w:rsidP="00E2169B">
            <w:pPr>
              <w:pStyle w:val="Frspaiere"/>
              <w:numPr>
                <w:ilvl w:val="0"/>
                <w:numId w:val="54"/>
              </w:numPr>
              <w:rPr>
                <w:sz w:val="24"/>
              </w:rPr>
            </w:pPr>
            <w:r w:rsidRPr="0089797F">
              <w:rPr>
                <w:sz w:val="24"/>
              </w:rPr>
              <w:t xml:space="preserve">hepatomegalia, </w:t>
            </w:r>
            <w:proofErr w:type="spellStart"/>
            <w:r w:rsidRPr="0089797F">
              <w:rPr>
                <w:sz w:val="24"/>
              </w:rPr>
              <w:t>splenomegalia</w:t>
            </w:r>
            <w:proofErr w:type="spellEnd"/>
            <w:r w:rsidRPr="0089797F">
              <w:rPr>
                <w:sz w:val="24"/>
              </w:rPr>
              <w:t>;</w:t>
            </w:r>
          </w:p>
          <w:p w14:paraId="7C06F8AF" w14:textId="77777777" w:rsidR="000A79E6" w:rsidRPr="0089797F" w:rsidRDefault="000A79E6" w:rsidP="00E2169B">
            <w:pPr>
              <w:pStyle w:val="Frspaiere"/>
              <w:numPr>
                <w:ilvl w:val="0"/>
                <w:numId w:val="54"/>
              </w:numPr>
              <w:rPr>
                <w:sz w:val="24"/>
              </w:rPr>
            </w:pPr>
            <w:proofErr w:type="spellStart"/>
            <w:r w:rsidRPr="0089797F">
              <w:rPr>
                <w:sz w:val="24"/>
              </w:rPr>
              <w:t>poliserozitele</w:t>
            </w:r>
            <w:proofErr w:type="spellEnd"/>
            <w:r w:rsidRPr="0089797F">
              <w:rPr>
                <w:sz w:val="24"/>
              </w:rPr>
              <w:t xml:space="preserve"> (circa 25% dintre pacienţi).</w:t>
            </w:r>
          </w:p>
          <w:p w14:paraId="327F396D" w14:textId="77777777" w:rsidR="000A79E6" w:rsidRPr="0089797F" w:rsidRDefault="000A79E6" w:rsidP="00747BE8">
            <w:pPr>
              <w:rPr>
                <w:sz w:val="24"/>
              </w:rPr>
            </w:pPr>
          </w:p>
          <w:p w14:paraId="5975F669" w14:textId="77777777" w:rsidR="0029310C" w:rsidRPr="0089797F" w:rsidRDefault="0029310C" w:rsidP="00747BE8">
            <w:pPr>
              <w:rPr>
                <w:sz w:val="24"/>
              </w:rPr>
            </w:pPr>
          </w:p>
          <w:p w14:paraId="55CADB25" w14:textId="77777777" w:rsidR="003B7110" w:rsidRPr="0089797F" w:rsidRDefault="003B7110" w:rsidP="00747BE8">
            <w:pPr>
              <w:pStyle w:val="Frspaiere"/>
              <w:rPr>
                <w:i/>
                <w:sz w:val="24"/>
              </w:rPr>
            </w:pPr>
            <w:r w:rsidRPr="0089797F">
              <w:rPr>
                <w:i/>
                <w:sz w:val="24"/>
              </w:rPr>
              <w:t>F</w:t>
            </w:r>
            <w:r w:rsidR="00915FE8" w:rsidRPr="0089797F">
              <w:rPr>
                <w:i/>
                <w:sz w:val="24"/>
              </w:rPr>
              <w:t>orma poliarticulară seronegativă</w:t>
            </w:r>
            <w:r w:rsidRPr="0089797F">
              <w:rPr>
                <w:i/>
                <w:sz w:val="24"/>
              </w:rPr>
              <w:t>:</w:t>
            </w:r>
          </w:p>
          <w:p w14:paraId="6245FE65" w14:textId="77777777" w:rsidR="00D76087" w:rsidRPr="0089797F" w:rsidRDefault="00D76087" w:rsidP="00E2169B">
            <w:pPr>
              <w:pStyle w:val="Frspaiere"/>
              <w:numPr>
                <w:ilvl w:val="0"/>
                <w:numId w:val="55"/>
              </w:numPr>
              <w:rPr>
                <w:sz w:val="24"/>
                <w:szCs w:val="22"/>
              </w:rPr>
            </w:pPr>
            <w:r w:rsidRPr="0089797F">
              <w:rPr>
                <w:sz w:val="24"/>
                <w:szCs w:val="22"/>
              </w:rPr>
              <w:t xml:space="preserve">Debutul bolii </w:t>
            </w:r>
            <w:proofErr w:type="spellStart"/>
            <w:r w:rsidRPr="0089797F">
              <w:rPr>
                <w:sz w:val="24"/>
                <w:szCs w:val="22"/>
              </w:rPr>
              <w:t>pînă</w:t>
            </w:r>
            <w:proofErr w:type="spellEnd"/>
            <w:r w:rsidRPr="0089797F">
              <w:rPr>
                <w:sz w:val="24"/>
                <w:szCs w:val="22"/>
              </w:rPr>
              <w:t xml:space="preserve"> la 16 ani;</w:t>
            </w:r>
          </w:p>
          <w:p w14:paraId="323D4E5F" w14:textId="77777777" w:rsidR="00D76087" w:rsidRPr="0089797F" w:rsidRDefault="00D76087" w:rsidP="00E2169B">
            <w:pPr>
              <w:pStyle w:val="Frspaiere"/>
              <w:numPr>
                <w:ilvl w:val="0"/>
                <w:numId w:val="55"/>
              </w:numPr>
              <w:rPr>
                <w:sz w:val="24"/>
                <w:szCs w:val="22"/>
              </w:rPr>
            </w:pPr>
            <w:r w:rsidRPr="0089797F">
              <w:rPr>
                <w:sz w:val="24"/>
                <w:szCs w:val="22"/>
              </w:rPr>
              <w:t>Mai frecvent la copii de 1-15 ani;</w:t>
            </w:r>
          </w:p>
          <w:p w14:paraId="74F458A4" w14:textId="77777777" w:rsidR="00D76087" w:rsidRPr="0089797F" w:rsidRDefault="00D76087" w:rsidP="00E2169B">
            <w:pPr>
              <w:pStyle w:val="Frspaiere"/>
              <w:numPr>
                <w:ilvl w:val="0"/>
                <w:numId w:val="55"/>
              </w:numPr>
              <w:rPr>
                <w:sz w:val="24"/>
                <w:szCs w:val="22"/>
              </w:rPr>
            </w:pPr>
            <w:r w:rsidRPr="0089797F">
              <w:rPr>
                <w:sz w:val="24"/>
                <w:szCs w:val="22"/>
              </w:rPr>
              <w:t>Mai frecvent la fetițe (90%);</w:t>
            </w:r>
          </w:p>
          <w:p w14:paraId="5CF98C61" w14:textId="77777777" w:rsidR="00D76087" w:rsidRPr="0089797F" w:rsidRDefault="00D76087" w:rsidP="00E2169B">
            <w:pPr>
              <w:pStyle w:val="Frspaiere"/>
              <w:numPr>
                <w:ilvl w:val="0"/>
                <w:numId w:val="55"/>
              </w:numPr>
              <w:rPr>
                <w:sz w:val="24"/>
                <w:szCs w:val="22"/>
              </w:rPr>
            </w:pPr>
            <w:r w:rsidRPr="0089797F">
              <w:rPr>
                <w:sz w:val="24"/>
                <w:szCs w:val="22"/>
              </w:rPr>
              <w:t xml:space="preserve">Debut acut sau cronic; </w:t>
            </w:r>
          </w:p>
          <w:p w14:paraId="6C8B485E" w14:textId="77777777" w:rsidR="00D76087" w:rsidRPr="0089797F" w:rsidRDefault="00D76087" w:rsidP="00E2169B">
            <w:pPr>
              <w:pStyle w:val="Frspaiere"/>
              <w:numPr>
                <w:ilvl w:val="0"/>
                <w:numId w:val="55"/>
              </w:numPr>
              <w:rPr>
                <w:sz w:val="24"/>
                <w:szCs w:val="22"/>
              </w:rPr>
            </w:pPr>
            <w:r w:rsidRPr="0089797F">
              <w:rPr>
                <w:sz w:val="24"/>
                <w:szCs w:val="22"/>
              </w:rPr>
              <w:t xml:space="preserve">Artrita a  mai mult de 5  </w:t>
            </w:r>
            <w:proofErr w:type="spellStart"/>
            <w:r w:rsidRPr="0089797F">
              <w:rPr>
                <w:sz w:val="24"/>
                <w:szCs w:val="22"/>
              </w:rPr>
              <w:t>articulatii</w:t>
            </w:r>
            <w:proofErr w:type="spellEnd"/>
            <w:r w:rsidRPr="0089797F">
              <w:rPr>
                <w:sz w:val="24"/>
                <w:szCs w:val="22"/>
              </w:rPr>
              <w:t xml:space="preserve"> in primele 6 luni de la debutul bolii; </w:t>
            </w:r>
          </w:p>
          <w:p w14:paraId="366423E7" w14:textId="77777777" w:rsidR="00D76087" w:rsidRPr="0089797F" w:rsidRDefault="00D76087" w:rsidP="00E2169B">
            <w:pPr>
              <w:pStyle w:val="Frspaiere"/>
              <w:numPr>
                <w:ilvl w:val="0"/>
                <w:numId w:val="55"/>
              </w:numPr>
              <w:rPr>
                <w:sz w:val="24"/>
                <w:szCs w:val="22"/>
              </w:rPr>
            </w:pPr>
            <w:r w:rsidRPr="0089797F">
              <w:rPr>
                <w:sz w:val="24"/>
                <w:szCs w:val="22"/>
              </w:rPr>
              <w:t xml:space="preserve">Sindrom articular: simetric, afectarea articulațiilor mari, medii, mici (inclusiv </w:t>
            </w:r>
            <w:proofErr w:type="spellStart"/>
            <w:r w:rsidRPr="0089797F">
              <w:rPr>
                <w:sz w:val="24"/>
                <w:szCs w:val="22"/>
              </w:rPr>
              <w:t>temporomandibulare</w:t>
            </w:r>
            <w:proofErr w:type="spellEnd"/>
            <w:r w:rsidRPr="0089797F">
              <w:rPr>
                <w:sz w:val="24"/>
                <w:szCs w:val="22"/>
              </w:rPr>
              <w:t xml:space="preserve"> și sectorul cervical al coloanei vertebrale);</w:t>
            </w:r>
          </w:p>
          <w:p w14:paraId="3AC2222B" w14:textId="77777777" w:rsidR="00D76087" w:rsidRPr="0089797F" w:rsidRDefault="00D76087" w:rsidP="00E2169B">
            <w:pPr>
              <w:pStyle w:val="Frspaiere"/>
              <w:numPr>
                <w:ilvl w:val="0"/>
                <w:numId w:val="55"/>
              </w:numPr>
              <w:rPr>
                <w:sz w:val="24"/>
                <w:szCs w:val="22"/>
              </w:rPr>
            </w:pPr>
            <w:r w:rsidRPr="0089797F">
              <w:rPr>
                <w:sz w:val="24"/>
                <w:szCs w:val="22"/>
              </w:rPr>
              <w:t xml:space="preserve">În 10% - evoluție agresivă cu </w:t>
            </w:r>
            <w:proofErr w:type="spellStart"/>
            <w:r w:rsidRPr="0089797F">
              <w:rPr>
                <w:sz w:val="24"/>
                <w:szCs w:val="22"/>
              </w:rPr>
              <w:t>distrucția</w:t>
            </w:r>
            <w:proofErr w:type="spellEnd"/>
            <w:r w:rsidRPr="0089797F">
              <w:rPr>
                <w:sz w:val="24"/>
                <w:szCs w:val="22"/>
              </w:rPr>
              <w:t xml:space="preserve"> articulațiilor </w:t>
            </w:r>
            <w:proofErr w:type="spellStart"/>
            <w:r w:rsidRPr="0089797F">
              <w:rPr>
                <w:sz w:val="24"/>
                <w:szCs w:val="22"/>
              </w:rPr>
              <w:t>coxofemorale</w:t>
            </w:r>
            <w:proofErr w:type="spellEnd"/>
            <w:r w:rsidRPr="0089797F">
              <w:rPr>
                <w:sz w:val="24"/>
                <w:szCs w:val="22"/>
              </w:rPr>
              <w:t>;</w:t>
            </w:r>
          </w:p>
          <w:p w14:paraId="44A5AFE0" w14:textId="77777777" w:rsidR="00D76087" w:rsidRPr="0089797F" w:rsidRDefault="00D76087" w:rsidP="00E2169B">
            <w:pPr>
              <w:pStyle w:val="Frspaiere"/>
              <w:numPr>
                <w:ilvl w:val="0"/>
                <w:numId w:val="55"/>
              </w:numPr>
              <w:rPr>
                <w:sz w:val="24"/>
                <w:szCs w:val="22"/>
              </w:rPr>
            </w:pPr>
            <w:r w:rsidRPr="0089797F">
              <w:rPr>
                <w:sz w:val="24"/>
                <w:szCs w:val="22"/>
              </w:rPr>
              <w:t xml:space="preserve">Risc sporit pentru </w:t>
            </w:r>
            <w:proofErr w:type="spellStart"/>
            <w:r w:rsidRPr="0089797F">
              <w:rPr>
                <w:sz w:val="24"/>
                <w:szCs w:val="22"/>
              </w:rPr>
              <w:t>uveota</w:t>
            </w:r>
            <w:proofErr w:type="spellEnd"/>
            <w:r w:rsidRPr="0089797F">
              <w:rPr>
                <w:sz w:val="24"/>
                <w:szCs w:val="22"/>
              </w:rPr>
              <w:t xml:space="preserve"> anterioară;  </w:t>
            </w:r>
          </w:p>
          <w:p w14:paraId="2358FF91" w14:textId="77777777" w:rsidR="00D76087" w:rsidRPr="0089797F" w:rsidRDefault="00D76087" w:rsidP="00E2169B">
            <w:pPr>
              <w:pStyle w:val="Frspaiere"/>
              <w:numPr>
                <w:ilvl w:val="0"/>
                <w:numId w:val="55"/>
              </w:numPr>
              <w:rPr>
                <w:sz w:val="24"/>
                <w:szCs w:val="22"/>
              </w:rPr>
            </w:pPr>
            <w:r w:rsidRPr="0089797F">
              <w:rPr>
                <w:sz w:val="24"/>
                <w:szCs w:val="22"/>
              </w:rPr>
              <w:t xml:space="preserve">Factorul reumatoid negativ; </w:t>
            </w:r>
          </w:p>
          <w:p w14:paraId="28511354" w14:textId="179EE6BB" w:rsidR="00D76087" w:rsidRPr="0089797F" w:rsidRDefault="00D76087" w:rsidP="00E2169B">
            <w:pPr>
              <w:pStyle w:val="Frspaiere"/>
              <w:numPr>
                <w:ilvl w:val="0"/>
                <w:numId w:val="55"/>
              </w:numPr>
              <w:rPr>
                <w:sz w:val="24"/>
                <w:szCs w:val="22"/>
              </w:rPr>
            </w:pPr>
            <w:r w:rsidRPr="0089797F">
              <w:rPr>
                <w:sz w:val="24"/>
                <w:szCs w:val="22"/>
              </w:rPr>
              <w:t>Durata artritei de geneza nedeterminata mai mult de  6 săptăm</w:t>
            </w:r>
            <w:r w:rsidR="00C3188F" w:rsidRPr="0089797F">
              <w:rPr>
                <w:sz w:val="24"/>
                <w:szCs w:val="22"/>
              </w:rPr>
              <w:t>â</w:t>
            </w:r>
            <w:r w:rsidRPr="0089797F">
              <w:rPr>
                <w:sz w:val="24"/>
                <w:szCs w:val="22"/>
              </w:rPr>
              <w:t xml:space="preserve">ni; </w:t>
            </w:r>
          </w:p>
          <w:p w14:paraId="495F3317" w14:textId="77777777" w:rsidR="00D76087" w:rsidRPr="0089797F" w:rsidRDefault="00D76087" w:rsidP="00E2169B">
            <w:pPr>
              <w:pStyle w:val="Frspaiere"/>
              <w:numPr>
                <w:ilvl w:val="0"/>
                <w:numId w:val="55"/>
              </w:numPr>
              <w:rPr>
                <w:sz w:val="24"/>
                <w:szCs w:val="22"/>
              </w:rPr>
            </w:pPr>
            <w:r w:rsidRPr="0089797F">
              <w:rPr>
                <w:sz w:val="24"/>
                <w:szCs w:val="22"/>
              </w:rPr>
              <w:t>Obligatoriu excluderea altor maladii cu atingere articulară.</w:t>
            </w:r>
          </w:p>
          <w:p w14:paraId="6437CE53" w14:textId="77777777" w:rsidR="0009580D" w:rsidRPr="0089797F" w:rsidRDefault="0009580D" w:rsidP="00747BE8">
            <w:pPr>
              <w:spacing w:after="0"/>
              <w:rPr>
                <w:sz w:val="24"/>
              </w:rPr>
            </w:pPr>
          </w:p>
          <w:p w14:paraId="4BF31F3E" w14:textId="77777777" w:rsidR="003B7110" w:rsidRPr="0089797F" w:rsidRDefault="003B7110" w:rsidP="00747BE8">
            <w:pPr>
              <w:pStyle w:val="Frspaiere"/>
              <w:rPr>
                <w:i/>
                <w:sz w:val="24"/>
              </w:rPr>
            </w:pPr>
            <w:r w:rsidRPr="0089797F">
              <w:rPr>
                <w:i/>
                <w:sz w:val="24"/>
              </w:rPr>
              <w:t>F</w:t>
            </w:r>
            <w:r w:rsidR="00A05712" w:rsidRPr="0089797F">
              <w:rPr>
                <w:i/>
                <w:sz w:val="24"/>
              </w:rPr>
              <w:t>orma poliarticulară seropozitivă</w:t>
            </w:r>
            <w:r w:rsidRPr="0089797F">
              <w:rPr>
                <w:i/>
                <w:sz w:val="24"/>
              </w:rPr>
              <w:t>:</w:t>
            </w:r>
          </w:p>
          <w:p w14:paraId="4902663D" w14:textId="77777777" w:rsidR="00D76087" w:rsidRPr="0089797F" w:rsidRDefault="00A05712" w:rsidP="00E2169B">
            <w:pPr>
              <w:pStyle w:val="Frspaiere"/>
              <w:numPr>
                <w:ilvl w:val="0"/>
                <w:numId w:val="56"/>
              </w:numPr>
              <w:rPr>
                <w:sz w:val="24"/>
                <w:szCs w:val="22"/>
              </w:rPr>
            </w:pPr>
            <w:r w:rsidRPr="0089797F">
              <w:rPr>
                <w:sz w:val="24"/>
                <w:szCs w:val="22"/>
              </w:rPr>
              <w:t>Debutul bolii pâ</w:t>
            </w:r>
            <w:r w:rsidR="00D76087" w:rsidRPr="0089797F">
              <w:rPr>
                <w:sz w:val="24"/>
                <w:szCs w:val="22"/>
              </w:rPr>
              <w:t xml:space="preserve">nă la 16 ani; </w:t>
            </w:r>
          </w:p>
          <w:p w14:paraId="7C190E65" w14:textId="77777777" w:rsidR="00D76087" w:rsidRPr="0089797F" w:rsidRDefault="00D76087" w:rsidP="00E2169B">
            <w:pPr>
              <w:pStyle w:val="Frspaiere"/>
              <w:numPr>
                <w:ilvl w:val="0"/>
                <w:numId w:val="56"/>
              </w:numPr>
              <w:rPr>
                <w:sz w:val="24"/>
                <w:szCs w:val="22"/>
              </w:rPr>
            </w:pPr>
            <w:r w:rsidRPr="0089797F">
              <w:rPr>
                <w:sz w:val="24"/>
                <w:szCs w:val="22"/>
              </w:rPr>
              <w:t>Artrita</w:t>
            </w:r>
            <w:r w:rsidR="00A05712" w:rsidRPr="0089797F">
              <w:rPr>
                <w:sz w:val="24"/>
                <w:szCs w:val="22"/>
              </w:rPr>
              <w:t xml:space="preserve"> a  mai mult de 5  </w:t>
            </w:r>
            <w:proofErr w:type="spellStart"/>
            <w:r w:rsidR="00A05712" w:rsidRPr="0089797F">
              <w:rPr>
                <w:sz w:val="24"/>
                <w:szCs w:val="22"/>
              </w:rPr>
              <w:t>articulatii</w:t>
            </w:r>
            <w:proofErr w:type="spellEnd"/>
            <w:r w:rsidR="00A05712" w:rsidRPr="0089797F">
              <w:rPr>
                <w:sz w:val="24"/>
                <w:szCs w:val="22"/>
              </w:rPr>
              <w:t xml:space="preserve"> î</w:t>
            </w:r>
            <w:r w:rsidRPr="0089797F">
              <w:rPr>
                <w:sz w:val="24"/>
                <w:szCs w:val="22"/>
              </w:rPr>
              <w:t xml:space="preserve">n primele 6 luni de la debutul bolii; </w:t>
            </w:r>
          </w:p>
          <w:p w14:paraId="684A2988" w14:textId="77777777" w:rsidR="00D76087" w:rsidRPr="0089797F" w:rsidRDefault="00D76087" w:rsidP="00E2169B">
            <w:pPr>
              <w:pStyle w:val="Frspaiere"/>
              <w:numPr>
                <w:ilvl w:val="0"/>
                <w:numId w:val="56"/>
              </w:numPr>
              <w:rPr>
                <w:sz w:val="24"/>
                <w:szCs w:val="22"/>
              </w:rPr>
            </w:pPr>
            <w:r w:rsidRPr="0089797F">
              <w:rPr>
                <w:sz w:val="24"/>
                <w:szCs w:val="22"/>
              </w:rPr>
              <w:t>Mai frecvent la copii de 8-15 ani;</w:t>
            </w:r>
          </w:p>
          <w:p w14:paraId="00283587" w14:textId="77777777" w:rsidR="00D76087" w:rsidRPr="0089797F" w:rsidRDefault="00D76087" w:rsidP="00E2169B">
            <w:pPr>
              <w:pStyle w:val="Frspaiere"/>
              <w:numPr>
                <w:ilvl w:val="0"/>
                <w:numId w:val="56"/>
              </w:numPr>
              <w:rPr>
                <w:sz w:val="24"/>
                <w:szCs w:val="22"/>
              </w:rPr>
            </w:pPr>
            <w:r w:rsidRPr="0089797F">
              <w:rPr>
                <w:sz w:val="24"/>
                <w:szCs w:val="22"/>
              </w:rPr>
              <w:t>Debut subacut;</w:t>
            </w:r>
          </w:p>
          <w:p w14:paraId="219A3DD5" w14:textId="77777777" w:rsidR="00D76087" w:rsidRPr="0089797F" w:rsidRDefault="00A05712" w:rsidP="00E2169B">
            <w:pPr>
              <w:pStyle w:val="Frspaiere"/>
              <w:numPr>
                <w:ilvl w:val="0"/>
                <w:numId w:val="56"/>
              </w:numPr>
              <w:rPr>
                <w:sz w:val="24"/>
                <w:szCs w:val="22"/>
              </w:rPr>
            </w:pPr>
            <w:r w:rsidRPr="0089797F">
              <w:rPr>
                <w:sz w:val="24"/>
                <w:szCs w:val="22"/>
              </w:rPr>
              <w:t>Sindrom articular: si</w:t>
            </w:r>
            <w:r w:rsidR="00D76087" w:rsidRPr="0089797F">
              <w:rPr>
                <w:sz w:val="24"/>
                <w:szCs w:val="22"/>
              </w:rPr>
              <w:t xml:space="preserve">metric cu afectarea articulațiilor genunchilor, </w:t>
            </w:r>
            <w:proofErr w:type="spellStart"/>
            <w:r w:rsidR="00D76087" w:rsidRPr="0089797F">
              <w:rPr>
                <w:sz w:val="24"/>
                <w:szCs w:val="22"/>
              </w:rPr>
              <w:t>radiocarpiene</w:t>
            </w:r>
            <w:proofErr w:type="spellEnd"/>
            <w:r w:rsidR="00D76087" w:rsidRPr="0089797F">
              <w:rPr>
                <w:sz w:val="24"/>
                <w:szCs w:val="22"/>
              </w:rPr>
              <w:t xml:space="preserve">, </w:t>
            </w:r>
            <w:proofErr w:type="spellStart"/>
            <w:r w:rsidR="00D76087" w:rsidRPr="0089797F">
              <w:rPr>
                <w:sz w:val="24"/>
                <w:szCs w:val="22"/>
              </w:rPr>
              <w:t>talocrurale</w:t>
            </w:r>
            <w:proofErr w:type="spellEnd"/>
            <w:r w:rsidR="00D76087" w:rsidRPr="0089797F">
              <w:rPr>
                <w:sz w:val="24"/>
                <w:szCs w:val="22"/>
              </w:rPr>
              <w:t xml:space="preserve">, mici ale pumnului și plantelor;  </w:t>
            </w:r>
          </w:p>
          <w:p w14:paraId="3542DA4A" w14:textId="77777777" w:rsidR="00D76087" w:rsidRPr="0089797F" w:rsidRDefault="00A05712" w:rsidP="00E2169B">
            <w:pPr>
              <w:pStyle w:val="Frspaiere"/>
              <w:numPr>
                <w:ilvl w:val="0"/>
                <w:numId w:val="56"/>
              </w:numPr>
              <w:rPr>
                <w:sz w:val="24"/>
                <w:szCs w:val="22"/>
              </w:rPr>
            </w:pPr>
            <w:r w:rsidRPr="0089797F">
              <w:rPr>
                <w:sz w:val="24"/>
                <w:szCs w:val="22"/>
              </w:rPr>
              <w:lastRenderedPageBreak/>
              <w:t>Factorul reumatoid pozitiv î</w:t>
            </w:r>
            <w:r w:rsidR="00D76087" w:rsidRPr="0089797F">
              <w:rPr>
                <w:sz w:val="24"/>
                <w:szCs w:val="22"/>
              </w:rPr>
              <w:t xml:space="preserve">n 2 examinări consecutive cu interval de 3 luni și persistență timp de 1 an; </w:t>
            </w:r>
          </w:p>
          <w:p w14:paraId="60BD1CCD" w14:textId="77777777" w:rsidR="00D76087" w:rsidRPr="0089797F" w:rsidRDefault="00D76087" w:rsidP="00E2169B">
            <w:pPr>
              <w:pStyle w:val="Frspaiere"/>
              <w:numPr>
                <w:ilvl w:val="0"/>
                <w:numId w:val="56"/>
              </w:numPr>
              <w:rPr>
                <w:sz w:val="24"/>
                <w:szCs w:val="22"/>
              </w:rPr>
            </w:pPr>
            <w:r w:rsidRPr="0089797F">
              <w:rPr>
                <w:sz w:val="24"/>
                <w:szCs w:val="22"/>
              </w:rPr>
              <w:t>Durata artritei de geneză nedeterminată</w:t>
            </w:r>
            <w:r w:rsidR="00A05712" w:rsidRPr="0089797F">
              <w:rPr>
                <w:sz w:val="24"/>
                <w:szCs w:val="22"/>
              </w:rPr>
              <w:t xml:space="preserve"> mai mult de  6 săptămâ</w:t>
            </w:r>
            <w:r w:rsidRPr="0089797F">
              <w:rPr>
                <w:sz w:val="24"/>
                <w:szCs w:val="22"/>
              </w:rPr>
              <w:t xml:space="preserve">ni; </w:t>
            </w:r>
          </w:p>
          <w:p w14:paraId="5206CF18" w14:textId="77777777" w:rsidR="00D76087" w:rsidRPr="0089797F" w:rsidRDefault="00D76087" w:rsidP="00E2169B">
            <w:pPr>
              <w:pStyle w:val="Frspaiere"/>
              <w:numPr>
                <w:ilvl w:val="0"/>
                <w:numId w:val="56"/>
              </w:numPr>
              <w:rPr>
                <w:sz w:val="24"/>
                <w:szCs w:val="22"/>
              </w:rPr>
            </w:pPr>
            <w:r w:rsidRPr="0089797F">
              <w:rPr>
                <w:sz w:val="24"/>
                <w:szCs w:val="22"/>
              </w:rPr>
              <w:t>Obligatoriu excluderea altor maladii cu atingere articulară.</w:t>
            </w:r>
          </w:p>
          <w:p w14:paraId="6A43B7C3" w14:textId="77777777" w:rsidR="00D76087" w:rsidRPr="0089797F" w:rsidRDefault="00D76087" w:rsidP="00747BE8">
            <w:pPr>
              <w:spacing w:after="0"/>
              <w:ind w:left="720"/>
              <w:rPr>
                <w:szCs w:val="22"/>
              </w:rPr>
            </w:pPr>
          </w:p>
          <w:p w14:paraId="42EDB132" w14:textId="77777777" w:rsidR="003B7110" w:rsidRPr="0089797F" w:rsidRDefault="00A05712" w:rsidP="00747BE8">
            <w:pPr>
              <w:pStyle w:val="Frspaiere"/>
              <w:rPr>
                <w:i/>
                <w:sz w:val="24"/>
              </w:rPr>
            </w:pPr>
            <w:r w:rsidRPr="0089797F">
              <w:rPr>
                <w:i/>
                <w:sz w:val="24"/>
              </w:rPr>
              <w:t>Forma în</w:t>
            </w:r>
            <w:r w:rsidR="003B7110" w:rsidRPr="0089797F">
              <w:rPr>
                <w:i/>
                <w:sz w:val="24"/>
              </w:rPr>
              <w:t xml:space="preserve"> asociere cu </w:t>
            </w:r>
            <w:proofErr w:type="spellStart"/>
            <w:r w:rsidR="003B7110" w:rsidRPr="0089797F">
              <w:rPr>
                <w:i/>
                <w:sz w:val="24"/>
              </w:rPr>
              <w:t>entezite</w:t>
            </w:r>
            <w:proofErr w:type="spellEnd"/>
            <w:r w:rsidR="003B7110" w:rsidRPr="0089797F">
              <w:rPr>
                <w:i/>
                <w:sz w:val="24"/>
              </w:rPr>
              <w:t xml:space="preserve">: </w:t>
            </w:r>
          </w:p>
          <w:p w14:paraId="33B3A095" w14:textId="77777777" w:rsidR="00A05712" w:rsidRPr="0089797F" w:rsidRDefault="00A05712" w:rsidP="00747BE8">
            <w:pPr>
              <w:pStyle w:val="Frspaiere"/>
              <w:rPr>
                <w:rFonts w:eastAsia="Calibri"/>
                <w:sz w:val="24"/>
              </w:rPr>
            </w:pPr>
            <w:r w:rsidRPr="0089797F">
              <w:rPr>
                <w:rFonts w:eastAsia="Calibri"/>
                <w:sz w:val="24"/>
              </w:rPr>
              <w:t xml:space="preserve">Prezenţa artritei și </w:t>
            </w:r>
            <w:proofErr w:type="spellStart"/>
            <w:r w:rsidRPr="0089797F">
              <w:rPr>
                <w:rFonts w:eastAsia="Calibri"/>
                <w:sz w:val="24"/>
              </w:rPr>
              <w:t>entezitei</w:t>
            </w:r>
            <w:proofErr w:type="spellEnd"/>
            <w:r w:rsidRPr="0089797F">
              <w:rPr>
                <w:rFonts w:eastAsia="Calibri"/>
                <w:sz w:val="24"/>
              </w:rPr>
              <w:t xml:space="preserve"> în asociere cu minimum 2 dintre:</w:t>
            </w:r>
          </w:p>
          <w:p w14:paraId="0D2450AB" w14:textId="77777777" w:rsidR="00A05712" w:rsidRPr="0089797F" w:rsidRDefault="00A05712" w:rsidP="00E2169B">
            <w:pPr>
              <w:pStyle w:val="Frspaiere"/>
              <w:numPr>
                <w:ilvl w:val="0"/>
                <w:numId w:val="57"/>
              </w:numPr>
              <w:rPr>
                <w:rFonts w:eastAsia="Calibri"/>
                <w:sz w:val="24"/>
              </w:rPr>
            </w:pPr>
            <w:r w:rsidRPr="0089797F">
              <w:rPr>
                <w:rFonts w:eastAsia="Calibri"/>
                <w:sz w:val="24"/>
              </w:rPr>
              <w:t xml:space="preserve">durere în regiunea </w:t>
            </w:r>
            <w:proofErr w:type="spellStart"/>
            <w:r w:rsidRPr="0089797F">
              <w:rPr>
                <w:rFonts w:eastAsia="Calibri"/>
                <w:sz w:val="24"/>
              </w:rPr>
              <w:t>lombosacrală</w:t>
            </w:r>
            <w:proofErr w:type="spellEnd"/>
            <w:r w:rsidRPr="0089797F">
              <w:rPr>
                <w:rFonts w:eastAsia="Calibri"/>
                <w:sz w:val="24"/>
              </w:rPr>
              <w:t xml:space="preserve"> de tip inflamator sau </w:t>
            </w:r>
            <w:proofErr w:type="spellStart"/>
            <w:r w:rsidRPr="0089797F">
              <w:rPr>
                <w:rFonts w:eastAsia="Calibri"/>
                <w:sz w:val="24"/>
              </w:rPr>
              <w:t>sacroileita</w:t>
            </w:r>
            <w:proofErr w:type="spellEnd"/>
            <w:r w:rsidRPr="0089797F">
              <w:rPr>
                <w:rFonts w:eastAsia="Calibri"/>
                <w:sz w:val="24"/>
              </w:rPr>
              <w:t xml:space="preserve">; </w:t>
            </w:r>
          </w:p>
          <w:p w14:paraId="4537701C" w14:textId="77777777" w:rsidR="00A05712" w:rsidRPr="0089797F" w:rsidRDefault="00A05712" w:rsidP="00E2169B">
            <w:pPr>
              <w:pStyle w:val="Frspaiere"/>
              <w:numPr>
                <w:ilvl w:val="0"/>
                <w:numId w:val="57"/>
              </w:numPr>
              <w:rPr>
                <w:rFonts w:eastAsia="Calibri"/>
                <w:sz w:val="24"/>
              </w:rPr>
            </w:pPr>
            <w:r w:rsidRPr="0089797F">
              <w:rPr>
                <w:rFonts w:eastAsia="Calibri"/>
                <w:sz w:val="24"/>
              </w:rPr>
              <w:t>HLA-B27 pozitiv;</w:t>
            </w:r>
          </w:p>
          <w:p w14:paraId="7AD4C0A7" w14:textId="77777777" w:rsidR="00A05712" w:rsidRPr="0089797F" w:rsidRDefault="00A05712" w:rsidP="00E2169B">
            <w:pPr>
              <w:pStyle w:val="Frspaiere"/>
              <w:numPr>
                <w:ilvl w:val="0"/>
                <w:numId w:val="57"/>
              </w:numPr>
              <w:rPr>
                <w:rFonts w:eastAsia="Calibri"/>
                <w:sz w:val="24"/>
              </w:rPr>
            </w:pPr>
            <w:r w:rsidRPr="0089797F">
              <w:rPr>
                <w:rFonts w:eastAsia="Calibri"/>
                <w:sz w:val="24"/>
              </w:rPr>
              <w:t>maladii cronice asociate cu HLA-B27 pozitiv la rudele de generația I;</w:t>
            </w:r>
          </w:p>
          <w:p w14:paraId="4EEFC8BE" w14:textId="77777777" w:rsidR="00A05712" w:rsidRPr="0089797F" w:rsidRDefault="00A05712" w:rsidP="00E2169B">
            <w:pPr>
              <w:pStyle w:val="Frspaiere"/>
              <w:numPr>
                <w:ilvl w:val="0"/>
                <w:numId w:val="57"/>
              </w:numPr>
              <w:rPr>
                <w:rFonts w:eastAsia="Calibri"/>
                <w:sz w:val="24"/>
              </w:rPr>
            </w:pPr>
            <w:proofErr w:type="spellStart"/>
            <w:r w:rsidRPr="0089797F">
              <w:rPr>
                <w:rFonts w:eastAsia="Calibri"/>
                <w:sz w:val="24"/>
              </w:rPr>
              <w:t>iridociclita</w:t>
            </w:r>
            <w:proofErr w:type="spellEnd"/>
            <w:r w:rsidRPr="0089797F">
              <w:rPr>
                <w:rFonts w:eastAsia="Calibri"/>
                <w:sz w:val="24"/>
              </w:rPr>
              <w:t xml:space="preserve"> anterioară, deseori asimptomatică; </w:t>
            </w:r>
          </w:p>
          <w:p w14:paraId="5FF50773" w14:textId="77777777" w:rsidR="00A05712" w:rsidRPr="0089797F" w:rsidRDefault="00A05712" w:rsidP="00E2169B">
            <w:pPr>
              <w:pStyle w:val="Frspaiere"/>
              <w:numPr>
                <w:ilvl w:val="0"/>
                <w:numId w:val="57"/>
              </w:numPr>
              <w:rPr>
                <w:rFonts w:eastAsia="Calibri"/>
                <w:sz w:val="24"/>
              </w:rPr>
            </w:pPr>
            <w:r w:rsidRPr="0089797F">
              <w:rPr>
                <w:rFonts w:eastAsia="Calibri"/>
                <w:sz w:val="24"/>
              </w:rPr>
              <w:t xml:space="preserve">debut la </w:t>
            </w:r>
            <w:proofErr w:type="spellStart"/>
            <w:r w:rsidRPr="0089797F">
              <w:rPr>
                <w:rFonts w:eastAsia="Calibri"/>
                <w:sz w:val="24"/>
              </w:rPr>
              <w:t>baieți</w:t>
            </w:r>
            <w:proofErr w:type="spellEnd"/>
            <w:r w:rsidRPr="0089797F">
              <w:rPr>
                <w:rFonts w:eastAsia="Calibri"/>
                <w:sz w:val="24"/>
              </w:rPr>
              <w:t xml:space="preserve"> cu vârsta mai mare de 8 ani.</w:t>
            </w:r>
          </w:p>
          <w:p w14:paraId="562BAC3B" w14:textId="77777777" w:rsidR="00A05712" w:rsidRPr="0089797F" w:rsidRDefault="00A05712" w:rsidP="00747BE8">
            <w:pPr>
              <w:autoSpaceDE w:val="0"/>
              <w:autoSpaceDN w:val="0"/>
              <w:adjustRightInd w:val="0"/>
              <w:spacing w:after="0"/>
              <w:rPr>
                <w:rFonts w:eastAsia="Calibri"/>
                <w:color w:val="231F20"/>
                <w:sz w:val="24"/>
              </w:rPr>
            </w:pPr>
          </w:p>
          <w:p w14:paraId="647B2B06" w14:textId="77777777" w:rsidR="008170E3" w:rsidRPr="0089797F" w:rsidRDefault="008170E3" w:rsidP="00747BE8">
            <w:pPr>
              <w:autoSpaceDE w:val="0"/>
              <w:autoSpaceDN w:val="0"/>
              <w:adjustRightInd w:val="0"/>
              <w:spacing w:after="0"/>
              <w:rPr>
                <w:rFonts w:eastAsia="Calibri"/>
                <w:b/>
                <w:bCs/>
                <w:color w:val="231F20"/>
                <w:sz w:val="24"/>
              </w:rPr>
            </w:pPr>
            <w:r w:rsidRPr="0089797F">
              <w:rPr>
                <w:rFonts w:eastAsia="Calibri"/>
                <w:b/>
                <w:bCs/>
                <w:color w:val="231F20"/>
                <w:sz w:val="24"/>
              </w:rPr>
              <w:t>Criterii de excludere</w:t>
            </w:r>
          </w:p>
          <w:p w14:paraId="642E6BFB" w14:textId="77CD818C" w:rsidR="008170E3" w:rsidRPr="0089797F" w:rsidRDefault="00A05712" w:rsidP="00747BE8">
            <w:pPr>
              <w:autoSpaceDE w:val="0"/>
              <w:autoSpaceDN w:val="0"/>
              <w:adjustRightInd w:val="0"/>
              <w:spacing w:after="0"/>
              <w:rPr>
                <w:rFonts w:eastAsia="Calibri"/>
                <w:sz w:val="24"/>
              </w:rPr>
            </w:pPr>
            <w:r w:rsidRPr="0089797F">
              <w:rPr>
                <w:rFonts w:eastAsia="Calibri"/>
                <w:color w:val="231F20"/>
                <w:sz w:val="24"/>
              </w:rPr>
              <w:t xml:space="preserve">   </w:t>
            </w:r>
            <w:r w:rsidR="008170E3" w:rsidRPr="0089797F">
              <w:rPr>
                <w:rFonts w:eastAsia="Calibri"/>
                <w:sz w:val="24"/>
              </w:rPr>
              <w:t>1. F</w:t>
            </w:r>
            <w:r w:rsidR="00674D07" w:rsidRPr="0089797F">
              <w:rPr>
                <w:rFonts w:eastAsia="Calibri"/>
                <w:sz w:val="24"/>
              </w:rPr>
              <w:t>actor reumatoid</w:t>
            </w:r>
            <w:r w:rsidR="008170E3" w:rsidRPr="0089797F">
              <w:rPr>
                <w:rFonts w:eastAsia="Calibri"/>
                <w:sz w:val="24"/>
              </w:rPr>
              <w:t xml:space="preserve"> pozitiv de 2</w:t>
            </w:r>
            <w:r w:rsidRPr="0089797F">
              <w:rPr>
                <w:rFonts w:eastAsia="Calibri"/>
                <w:sz w:val="24"/>
              </w:rPr>
              <w:t xml:space="preserve"> ori la interval de cel puţin 3 </w:t>
            </w:r>
            <w:r w:rsidR="008170E3" w:rsidRPr="0089797F">
              <w:rPr>
                <w:rFonts w:eastAsia="Calibri"/>
                <w:sz w:val="24"/>
              </w:rPr>
              <w:t>luni</w:t>
            </w:r>
          </w:p>
          <w:p w14:paraId="63F15E1D" w14:textId="77777777" w:rsidR="008170E3" w:rsidRPr="0089797F" w:rsidRDefault="00A05712" w:rsidP="00747BE8">
            <w:pPr>
              <w:autoSpaceDE w:val="0"/>
              <w:autoSpaceDN w:val="0"/>
              <w:adjustRightInd w:val="0"/>
              <w:spacing w:after="0"/>
              <w:rPr>
                <w:rFonts w:eastAsia="Calibri"/>
                <w:sz w:val="24"/>
              </w:rPr>
            </w:pPr>
            <w:r w:rsidRPr="0089797F">
              <w:rPr>
                <w:rFonts w:eastAsia="Calibri"/>
                <w:sz w:val="24"/>
              </w:rPr>
              <w:t xml:space="preserve">   </w:t>
            </w:r>
            <w:r w:rsidR="008170E3" w:rsidRPr="0089797F">
              <w:rPr>
                <w:rFonts w:eastAsia="Calibri"/>
                <w:sz w:val="24"/>
              </w:rPr>
              <w:t>2. Prezenţa artritei sistemice</w:t>
            </w:r>
          </w:p>
          <w:p w14:paraId="3DB467E3" w14:textId="77777777" w:rsidR="008170E3" w:rsidRPr="0089797F" w:rsidRDefault="00A05712" w:rsidP="00747BE8">
            <w:pPr>
              <w:autoSpaceDE w:val="0"/>
              <w:autoSpaceDN w:val="0"/>
              <w:adjustRightInd w:val="0"/>
              <w:spacing w:after="0"/>
              <w:rPr>
                <w:rFonts w:eastAsia="Calibri"/>
                <w:sz w:val="24"/>
              </w:rPr>
            </w:pPr>
            <w:r w:rsidRPr="0089797F">
              <w:rPr>
                <w:rFonts w:eastAsia="Calibri"/>
                <w:sz w:val="24"/>
              </w:rPr>
              <w:t xml:space="preserve">   </w:t>
            </w:r>
            <w:r w:rsidR="008170E3" w:rsidRPr="0089797F">
              <w:rPr>
                <w:rFonts w:eastAsia="Calibri"/>
                <w:sz w:val="24"/>
              </w:rPr>
              <w:t>3. Psoriazis sau i</w:t>
            </w:r>
            <w:r w:rsidRPr="0089797F">
              <w:rPr>
                <w:rFonts w:eastAsia="Calibri"/>
                <w:sz w:val="24"/>
              </w:rPr>
              <w:t xml:space="preserve">storic familial de psoriazis la </w:t>
            </w:r>
            <w:r w:rsidR="008170E3" w:rsidRPr="0089797F">
              <w:rPr>
                <w:rFonts w:eastAsia="Calibri"/>
                <w:sz w:val="24"/>
              </w:rPr>
              <w:t>rude de gr. I</w:t>
            </w:r>
          </w:p>
          <w:p w14:paraId="4D0231C7" w14:textId="77777777" w:rsidR="008170E3" w:rsidRPr="0089797F" w:rsidRDefault="008170E3" w:rsidP="00747BE8">
            <w:pPr>
              <w:rPr>
                <w:rFonts w:ascii="Helvetica-BoldOblique" w:eastAsia="Calibri" w:hAnsi="Helvetica-BoldOblique" w:cs="Helvetica-BoldOblique"/>
                <w:b/>
                <w:bCs/>
                <w:i/>
                <w:iCs/>
                <w:color w:val="231F20"/>
                <w:sz w:val="18"/>
                <w:szCs w:val="18"/>
              </w:rPr>
            </w:pPr>
          </w:p>
          <w:p w14:paraId="683C6F9D" w14:textId="77777777" w:rsidR="003B7110" w:rsidRPr="0089797F" w:rsidRDefault="00A05712" w:rsidP="00747BE8">
            <w:pPr>
              <w:pStyle w:val="Frspaiere"/>
              <w:rPr>
                <w:i/>
                <w:sz w:val="24"/>
              </w:rPr>
            </w:pPr>
            <w:r w:rsidRPr="0089797F">
              <w:rPr>
                <w:i/>
                <w:sz w:val="24"/>
              </w:rPr>
              <w:t>Forma î</w:t>
            </w:r>
            <w:r w:rsidR="003B7110" w:rsidRPr="0089797F">
              <w:rPr>
                <w:i/>
                <w:sz w:val="24"/>
              </w:rPr>
              <w:t xml:space="preserve">n asociere cu psoriazis: </w:t>
            </w:r>
          </w:p>
          <w:p w14:paraId="7192CF72" w14:textId="77777777" w:rsidR="00A05712" w:rsidRPr="0089797F" w:rsidRDefault="00A05712" w:rsidP="00747BE8">
            <w:pPr>
              <w:pStyle w:val="Frspaiere"/>
              <w:rPr>
                <w:sz w:val="24"/>
              </w:rPr>
            </w:pPr>
            <w:r w:rsidRPr="0089797F">
              <w:rPr>
                <w:sz w:val="24"/>
              </w:rPr>
              <w:t xml:space="preserve">Artrita asociată psoriazisului tegumentar sau artrita în asociere cu minim 2 din următoarele criterii: </w:t>
            </w:r>
          </w:p>
          <w:p w14:paraId="282D3A75" w14:textId="77777777" w:rsidR="00A05712" w:rsidRPr="0089797F" w:rsidRDefault="00A05712" w:rsidP="00747BE8">
            <w:pPr>
              <w:pStyle w:val="Frspaiere"/>
              <w:rPr>
                <w:sz w:val="24"/>
              </w:rPr>
            </w:pPr>
            <w:r w:rsidRPr="0089797F">
              <w:rPr>
                <w:sz w:val="24"/>
              </w:rPr>
              <w:t xml:space="preserve">        1. </w:t>
            </w:r>
            <w:proofErr w:type="spellStart"/>
            <w:r w:rsidRPr="0089797F">
              <w:rPr>
                <w:sz w:val="24"/>
              </w:rPr>
              <w:t>dactilita</w:t>
            </w:r>
            <w:proofErr w:type="spellEnd"/>
            <w:r w:rsidRPr="0089797F">
              <w:rPr>
                <w:sz w:val="24"/>
              </w:rPr>
              <w:t xml:space="preserve">; </w:t>
            </w:r>
          </w:p>
          <w:p w14:paraId="6A285FA9" w14:textId="77777777" w:rsidR="00A05712" w:rsidRPr="0089797F" w:rsidRDefault="00A05712" w:rsidP="00747BE8">
            <w:pPr>
              <w:pStyle w:val="Frspaiere"/>
              <w:rPr>
                <w:sz w:val="24"/>
              </w:rPr>
            </w:pPr>
            <w:r w:rsidRPr="0089797F">
              <w:rPr>
                <w:sz w:val="24"/>
              </w:rPr>
              <w:t xml:space="preserve">        2. pichete </w:t>
            </w:r>
            <w:proofErr w:type="spellStart"/>
            <w:r w:rsidRPr="0089797F">
              <w:rPr>
                <w:sz w:val="24"/>
              </w:rPr>
              <w:t>unghiale</w:t>
            </w:r>
            <w:proofErr w:type="spellEnd"/>
            <w:r w:rsidRPr="0089797F">
              <w:rPr>
                <w:sz w:val="24"/>
              </w:rPr>
              <w:t xml:space="preserve"> sau </w:t>
            </w:r>
            <w:proofErr w:type="spellStart"/>
            <w:r w:rsidRPr="0089797F">
              <w:rPr>
                <w:sz w:val="24"/>
              </w:rPr>
              <w:t>onicholiza</w:t>
            </w:r>
            <w:proofErr w:type="spellEnd"/>
            <w:r w:rsidRPr="0089797F">
              <w:rPr>
                <w:sz w:val="24"/>
              </w:rPr>
              <w:t xml:space="preserve">; </w:t>
            </w:r>
          </w:p>
          <w:p w14:paraId="29EAC956" w14:textId="21EFC34F" w:rsidR="00A05712" w:rsidRPr="0089797F" w:rsidRDefault="00A05712" w:rsidP="00747BE8">
            <w:pPr>
              <w:pStyle w:val="Frspaiere"/>
              <w:rPr>
                <w:sz w:val="24"/>
              </w:rPr>
            </w:pPr>
            <w:r w:rsidRPr="0089797F">
              <w:rPr>
                <w:sz w:val="24"/>
              </w:rPr>
              <w:t xml:space="preserve">        3. rash </w:t>
            </w:r>
            <w:proofErr w:type="spellStart"/>
            <w:r w:rsidRPr="0089797F">
              <w:rPr>
                <w:sz w:val="24"/>
              </w:rPr>
              <w:t>psori</w:t>
            </w:r>
            <w:r w:rsidR="00674D07" w:rsidRPr="0089797F">
              <w:rPr>
                <w:sz w:val="24"/>
              </w:rPr>
              <w:t>a</w:t>
            </w:r>
            <w:r w:rsidRPr="0089797F">
              <w:rPr>
                <w:sz w:val="24"/>
              </w:rPr>
              <w:t>ziform</w:t>
            </w:r>
            <w:proofErr w:type="spellEnd"/>
            <w:r w:rsidRPr="0089797F">
              <w:rPr>
                <w:sz w:val="24"/>
              </w:rPr>
              <w:t xml:space="preserve">; </w:t>
            </w:r>
          </w:p>
          <w:p w14:paraId="2F3AB425" w14:textId="77777777" w:rsidR="00A05712" w:rsidRPr="0089797F" w:rsidRDefault="00A05712" w:rsidP="00747BE8">
            <w:pPr>
              <w:pStyle w:val="Frspaiere"/>
              <w:rPr>
                <w:sz w:val="24"/>
              </w:rPr>
            </w:pPr>
            <w:r w:rsidRPr="0089797F">
              <w:rPr>
                <w:sz w:val="24"/>
              </w:rPr>
              <w:t xml:space="preserve">        4. istoric familial pentru psoriazis la rudele de I generație.</w:t>
            </w:r>
          </w:p>
          <w:p w14:paraId="63C280B2" w14:textId="11A9B3D1" w:rsidR="003B7110" w:rsidRPr="0089797F" w:rsidRDefault="00A05712" w:rsidP="0029310C">
            <w:pPr>
              <w:pStyle w:val="Frspaiere"/>
              <w:rPr>
                <w:sz w:val="24"/>
              </w:rPr>
            </w:pPr>
            <w:r w:rsidRPr="0089797F">
              <w:rPr>
                <w:sz w:val="24"/>
              </w:rPr>
              <w:t xml:space="preserve">        5.o</w:t>
            </w:r>
            <w:r w:rsidR="003B7110" w:rsidRPr="0089797F">
              <w:rPr>
                <w:sz w:val="24"/>
              </w:rPr>
              <w:t>bligatoriu excluderea altor maladii cu atingere articulară.</w:t>
            </w:r>
          </w:p>
        </w:tc>
      </w:tr>
    </w:tbl>
    <w:p w14:paraId="47A99A14" w14:textId="77777777" w:rsidR="003B7110" w:rsidRPr="0089797F" w:rsidRDefault="003B7110" w:rsidP="00747BE8">
      <w:pPr>
        <w:pStyle w:val="Titlu3"/>
        <w:rPr>
          <w:rFonts w:ascii="Times New Roman" w:hAnsi="Times New Roman"/>
          <w:sz w:val="24"/>
          <w:lang w:val="ro-RO"/>
        </w:rPr>
      </w:pPr>
      <w:bookmarkStart w:id="44" w:name="_Toc198354849"/>
      <w:r w:rsidRPr="0089797F">
        <w:rPr>
          <w:rFonts w:ascii="Times New Roman" w:hAnsi="Times New Roman"/>
          <w:sz w:val="24"/>
          <w:lang w:val="ro-RO"/>
        </w:rPr>
        <w:lastRenderedPageBreak/>
        <w:t>C.2.2. Factorii de risc</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3B7110" w:rsidRPr="0089797F" w14:paraId="733A702B" w14:textId="77777777" w:rsidTr="003B7110">
        <w:tc>
          <w:tcPr>
            <w:tcW w:w="9531" w:type="dxa"/>
          </w:tcPr>
          <w:p w14:paraId="5088DBBD" w14:textId="77777777" w:rsidR="003B7110" w:rsidRPr="0089797F" w:rsidRDefault="003B7110" w:rsidP="00747BE8">
            <w:pPr>
              <w:rPr>
                <w:b/>
                <w:i/>
                <w:sz w:val="24"/>
              </w:rPr>
            </w:pPr>
            <w:r w:rsidRPr="0089797F">
              <w:rPr>
                <w:b/>
                <w:sz w:val="24"/>
              </w:rPr>
              <w:t xml:space="preserve">Caseta </w:t>
            </w:r>
            <w:r w:rsidR="00D1574D" w:rsidRPr="0089797F">
              <w:rPr>
                <w:b/>
                <w:sz w:val="24"/>
              </w:rPr>
              <w:t>4</w:t>
            </w:r>
            <w:r w:rsidRPr="0089797F">
              <w:rPr>
                <w:b/>
                <w:sz w:val="24"/>
              </w:rPr>
              <w:t xml:space="preserve">. </w:t>
            </w:r>
            <w:r w:rsidRPr="0089797F">
              <w:rPr>
                <w:b/>
                <w:i/>
                <w:sz w:val="24"/>
              </w:rPr>
              <w:t>Factori de risc ai AJI:</w:t>
            </w:r>
          </w:p>
          <w:p w14:paraId="2D62BFC6" w14:textId="77777777" w:rsidR="003B7110" w:rsidRPr="0089797F" w:rsidRDefault="003B7110" w:rsidP="00E2169B">
            <w:pPr>
              <w:numPr>
                <w:ilvl w:val="0"/>
                <w:numId w:val="18"/>
              </w:numPr>
              <w:spacing w:after="0"/>
              <w:ind w:left="288"/>
              <w:rPr>
                <w:sz w:val="24"/>
              </w:rPr>
            </w:pPr>
            <w:proofErr w:type="spellStart"/>
            <w:r w:rsidRPr="0089797F">
              <w:rPr>
                <w:sz w:val="24"/>
              </w:rPr>
              <w:t>Infecţiile</w:t>
            </w:r>
            <w:proofErr w:type="spellEnd"/>
            <w:r w:rsidRPr="0089797F">
              <w:rPr>
                <w:sz w:val="24"/>
              </w:rPr>
              <w:t xml:space="preserve"> intercurente (virale, bacteriene, bacteriene intracelulare).</w:t>
            </w:r>
          </w:p>
          <w:p w14:paraId="4063C7CD" w14:textId="77777777" w:rsidR="003B7110" w:rsidRPr="0089797F" w:rsidRDefault="003B7110" w:rsidP="00E2169B">
            <w:pPr>
              <w:numPr>
                <w:ilvl w:val="0"/>
                <w:numId w:val="18"/>
              </w:numPr>
              <w:spacing w:after="0"/>
              <w:ind w:left="288"/>
              <w:rPr>
                <w:sz w:val="24"/>
              </w:rPr>
            </w:pPr>
            <w:r w:rsidRPr="0089797F">
              <w:rPr>
                <w:sz w:val="24"/>
              </w:rPr>
              <w:t>Traumatismul articular frecvent.</w:t>
            </w:r>
          </w:p>
          <w:p w14:paraId="4EF4D824" w14:textId="77777777" w:rsidR="003B7110" w:rsidRPr="0089797F" w:rsidRDefault="003B7110" w:rsidP="00E2169B">
            <w:pPr>
              <w:numPr>
                <w:ilvl w:val="0"/>
                <w:numId w:val="18"/>
              </w:numPr>
              <w:spacing w:after="0"/>
              <w:ind w:left="288"/>
              <w:rPr>
                <w:sz w:val="24"/>
              </w:rPr>
            </w:pPr>
            <w:proofErr w:type="spellStart"/>
            <w:r w:rsidRPr="0089797F">
              <w:rPr>
                <w:sz w:val="24"/>
              </w:rPr>
              <w:t>Hiperinsolaţia</w:t>
            </w:r>
            <w:proofErr w:type="spellEnd"/>
            <w:r w:rsidRPr="0089797F">
              <w:rPr>
                <w:sz w:val="24"/>
              </w:rPr>
              <w:t>.</w:t>
            </w:r>
          </w:p>
          <w:p w14:paraId="2214C0A9" w14:textId="77777777" w:rsidR="003B7110" w:rsidRPr="0089797F" w:rsidRDefault="003B7110" w:rsidP="00E2169B">
            <w:pPr>
              <w:numPr>
                <w:ilvl w:val="0"/>
                <w:numId w:val="18"/>
              </w:numPr>
              <w:spacing w:after="0"/>
              <w:ind w:left="288"/>
              <w:rPr>
                <w:sz w:val="24"/>
              </w:rPr>
            </w:pPr>
            <w:proofErr w:type="spellStart"/>
            <w:r w:rsidRPr="0089797F">
              <w:rPr>
                <w:sz w:val="24"/>
              </w:rPr>
              <w:t>Reacţiile</w:t>
            </w:r>
            <w:proofErr w:type="spellEnd"/>
            <w:r w:rsidRPr="0089797F">
              <w:rPr>
                <w:sz w:val="24"/>
              </w:rPr>
              <w:t xml:space="preserve"> adverse postvaccinale, alergice medicamentoase şi/sau alimentare.</w:t>
            </w:r>
          </w:p>
          <w:p w14:paraId="112FD63C" w14:textId="77777777" w:rsidR="003B7110" w:rsidRPr="0089797F" w:rsidRDefault="003B7110" w:rsidP="00E2169B">
            <w:pPr>
              <w:numPr>
                <w:ilvl w:val="0"/>
                <w:numId w:val="18"/>
              </w:numPr>
              <w:spacing w:after="0"/>
              <w:ind w:left="288"/>
              <w:rPr>
                <w:sz w:val="24"/>
              </w:rPr>
            </w:pPr>
            <w:r w:rsidRPr="0089797F">
              <w:rPr>
                <w:sz w:val="24"/>
              </w:rPr>
              <w:t>Susceptibilitatea genetică.</w:t>
            </w:r>
          </w:p>
        </w:tc>
      </w:tr>
    </w:tbl>
    <w:p w14:paraId="23EE208D" w14:textId="77777777" w:rsidR="003B7110" w:rsidRPr="0089797F" w:rsidRDefault="003B7110" w:rsidP="00747BE8">
      <w:pPr>
        <w:spacing w:after="0"/>
        <w:rPr>
          <w:sz w:val="24"/>
        </w:rPr>
      </w:pPr>
      <w:r w:rsidRPr="0089797F">
        <w:rPr>
          <w:b/>
          <w:i/>
          <w:sz w:val="24"/>
        </w:rPr>
        <w:t xml:space="preserve">Notă: </w:t>
      </w:r>
      <w:proofErr w:type="spellStart"/>
      <w:r w:rsidRPr="0089797F">
        <w:rPr>
          <w:sz w:val="24"/>
        </w:rPr>
        <w:t>Toţi</w:t>
      </w:r>
      <w:proofErr w:type="spellEnd"/>
      <w:r w:rsidRPr="0089797F">
        <w:rPr>
          <w:sz w:val="24"/>
        </w:rPr>
        <w:t xml:space="preserve"> copiii cu susceptibilitate genetică de AJI (copii din familiile cu un istoric de artrită reumatoidă, artrită psoriazică, </w:t>
      </w:r>
      <w:proofErr w:type="spellStart"/>
      <w:r w:rsidRPr="0089797F">
        <w:rPr>
          <w:sz w:val="24"/>
        </w:rPr>
        <w:t>spondiloartrite</w:t>
      </w:r>
      <w:proofErr w:type="spellEnd"/>
      <w:r w:rsidRPr="0089797F">
        <w:rPr>
          <w:sz w:val="24"/>
        </w:rPr>
        <w:t xml:space="preserve">, boli inflamatorii cronice intestinale, alte maladii ale </w:t>
      </w:r>
      <w:proofErr w:type="spellStart"/>
      <w:r w:rsidRPr="0089797F">
        <w:rPr>
          <w:sz w:val="24"/>
        </w:rPr>
        <w:t>ţesutului</w:t>
      </w:r>
      <w:proofErr w:type="spellEnd"/>
      <w:r w:rsidRPr="0089797F">
        <w:rPr>
          <w:sz w:val="24"/>
        </w:rPr>
        <w:t xml:space="preserve"> conjunctiv; copii cu exprimarea HLA-B 27 sau A2, sau DR4, DR7 şi al.) vor necesita supraveghere în depistarea precoce a semnelor clinice de AJI şi tratament corect şi oportun al oricăror </w:t>
      </w:r>
      <w:proofErr w:type="spellStart"/>
      <w:r w:rsidRPr="0089797F">
        <w:rPr>
          <w:sz w:val="24"/>
        </w:rPr>
        <w:t>infecţii</w:t>
      </w:r>
      <w:proofErr w:type="spellEnd"/>
      <w:r w:rsidRPr="0089797F">
        <w:rPr>
          <w:sz w:val="24"/>
        </w:rPr>
        <w:t xml:space="preserve">, evitarea traumatismului habitual, evitarea </w:t>
      </w:r>
      <w:proofErr w:type="spellStart"/>
      <w:r w:rsidRPr="0089797F">
        <w:rPr>
          <w:sz w:val="24"/>
        </w:rPr>
        <w:t>hiperinsolaţiei</w:t>
      </w:r>
      <w:proofErr w:type="spellEnd"/>
      <w:r w:rsidRPr="0089797F">
        <w:rPr>
          <w:sz w:val="24"/>
        </w:rPr>
        <w:t xml:space="preserve">, respectarea orarului vaccinărilor. </w:t>
      </w:r>
    </w:p>
    <w:p w14:paraId="01638FAD" w14:textId="77777777" w:rsidR="00D1574D" w:rsidRPr="0089797F" w:rsidRDefault="00D1574D" w:rsidP="00747BE8">
      <w:pPr>
        <w:spacing w:after="0"/>
        <w:rPr>
          <w:b/>
          <w:i/>
          <w:sz w:val="24"/>
        </w:rPr>
      </w:pPr>
    </w:p>
    <w:p w14:paraId="638B9A24" w14:textId="77777777" w:rsidR="003B7110" w:rsidRPr="0089797F" w:rsidRDefault="003B7110" w:rsidP="00747BE8">
      <w:pPr>
        <w:pStyle w:val="Titlu3"/>
        <w:rPr>
          <w:rFonts w:ascii="Times New Roman" w:hAnsi="Times New Roman"/>
          <w:i w:val="0"/>
          <w:sz w:val="24"/>
          <w:lang w:val="ro-RO"/>
        </w:rPr>
      </w:pPr>
      <w:bookmarkStart w:id="45" w:name="_Toc198354850"/>
      <w:r w:rsidRPr="0089797F">
        <w:rPr>
          <w:rFonts w:ascii="Times New Roman" w:hAnsi="Times New Roman"/>
          <w:i w:val="0"/>
          <w:sz w:val="24"/>
          <w:lang w:val="ro-RO"/>
        </w:rPr>
        <w:t xml:space="preserve">C.2.3. Conduita pacientului cu </w:t>
      </w:r>
      <w:bookmarkEnd w:id="43"/>
      <w:r w:rsidRPr="0089797F">
        <w:rPr>
          <w:rFonts w:ascii="Times New Roman" w:hAnsi="Times New Roman"/>
          <w:i w:val="0"/>
          <w:sz w:val="24"/>
          <w:lang w:val="ro-RO"/>
        </w:rPr>
        <w:t xml:space="preserve">AJI </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3B7110" w:rsidRPr="0089797F" w14:paraId="34143111" w14:textId="77777777" w:rsidTr="003B7110">
        <w:tc>
          <w:tcPr>
            <w:tcW w:w="9531" w:type="dxa"/>
          </w:tcPr>
          <w:p w14:paraId="7DA53D0E" w14:textId="77777777" w:rsidR="003B7110" w:rsidRPr="0089797F" w:rsidRDefault="003B7110" w:rsidP="00747BE8">
            <w:pPr>
              <w:pStyle w:val="Titlu"/>
              <w:jc w:val="both"/>
              <w:rPr>
                <w:b/>
                <w:sz w:val="24"/>
                <w:szCs w:val="24"/>
              </w:rPr>
            </w:pPr>
            <w:r w:rsidRPr="0089797F">
              <w:rPr>
                <w:b/>
                <w:sz w:val="24"/>
                <w:szCs w:val="24"/>
              </w:rPr>
              <w:t xml:space="preserve">Caseta </w:t>
            </w:r>
            <w:r w:rsidR="00D1574D" w:rsidRPr="0089797F">
              <w:rPr>
                <w:b/>
                <w:sz w:val="24"/>
                <w:szCs w:val="24"/>
              </w:rPr>
              <w:t>5</w:t>
            </w:r>
            <w:r w:rsidRPr="0089797F">
              <w:rPr>
                <w:b/>
                <w:sz w:val="24"/>
                <w:szCs w:val="24"/>
              </w:rPr>
              <w:t xml:space="preserve">. </w:t>
            </w:r>
            <w:proofErr w:type="spellStart"/>
            <w:r w:rsidRPr="0089797F">
              <w:rPr>
                <w:b/>
                <w:i/>
                <w:sz w:val="24"/>
                <w:szCs w:val="24"/>
              </w:rPr>
              <w:t>Paşii</w:t>
            </w:r>
            <w:proofErr w:type="spellEnd"/>
            <w:r w:rsidRPr="0089797F">
              <w:rPr>
                <w:b/>
                <w:i/>
                <w:sz w:val="24"/>
                <w:szCs w:val="24"/>
              </w:rPr>
              <w:t xml:space="preserve"> obligatorii în conduita pacientului cu AJI</w:t>
            </w:r>
          </w:p>
          <w:p w14:paraId="47242F8E" w14:textId="77777777" w:rsidR="003B7110" w:rsidRPr="0089797F" w:rsidRDefault="003B7110" w:rsidP="00E2169B">
            <w:pPr>
              <w:numPr>
                <w:ilvl w:val="0"/>
                <w:numId w:val="19"/>
              </w:numPr>
              <w:spacing w:after="0"/>
              <w:ind w:left="288"/>
              <w:rPr>
                <w:rFonts w:eastAsia="GENUINE"/>
                <w:sz w:val="24"/>
              </w:rPr>
            </w:pPr>
            <w:r w:rsidRPr="0089797F">
              <w:rPr>
                <w:rFonts w:eastAsia="GENUINE"/>
                <w:sz w:val="24"/>
              </w:rPr>
              <w:t>Stabilirea diagnosticului precoce de AJI.</w:t>
            </w:r>
          </w:p>
          <w:p w14:paraId="524142F6" w14:textId="77777777" w:rsidR="003B7110" w:rsidRPr="0089797F" w:rsidRDefault="003B7110" w:rsidP="00E2169B">
            <w:pPr>
              <w:numPr>
                <w:ilvl w:val="0"/>
                <w:numId w:val="19"/>
              </w:numPr>
              <w:spacing w:after="0"/>
              <w:ind w:left="288"/>
              <w:rPr>
                <w:rFonts w:eastAsia="GENUINE"/>
                <w:sz w:val="24"/>
              </w:rPr>
            </w:pPr>
            <w:r w:rsidRPr="0089797F">
              <w:rPr>
                <w:rFonts w:eastAsia="GENUINE"/>
                <w:sz w:val="24"/>
              </w:rPr>
              <w:t>Investigarea obligatorie pentru determinarea gradului de acti</w:t>
            </w:r>
            <w:r w:rsidR="00761064" w:rsidRPr="0089797F">
              <w:rPr>
                <w:rFonts w:eastAsia="GENUINE"/>
                <w:sz w:val="24"/>
              </w:rPr>
              <w:t>vitate şi a posibilei implicări</w:t>
            </w:r>
            <w:r w:rsidRPr="0089797F">
              <w:rPr>
                <w:rFonts w:eastAsia="GENUINE"/>
                <w:sz w:val="24"/>
              </w:rPr>
              <w:t xml:space="preserve"> oculare.</w:t>
            </w:r>
          </w:p>
          <w:p w14:paraId="2CB2B22F" w14:textId="77777777" w:rsidR="003B7110" w:rsidRPr="0089797F" w:rsidRDefault="003B7110" w:rsidP="00E2169B">
            <w:pPr>
              <w:numPr>
                <w:ilvl w:val="0"/>
                <w:numId w:val="19"/>
              </w:numPr>
              <w:spacing w:after="0"/>
              <w:ind w:left="288"/>
              <w:rPr>
                <w:rFonts w:eastAsia="GENUINE"/>
                <w:sz w:val="24"/>
              </w:rPr>
            </w:pPr>
            <w:r w:rsidRPr="0089797F">
              <w:rPr>
                <w:rFonts w:eastAsia="GENUINE"/>
                <w:sz w:val="24"/>
              </w:rPr>
              <w:t>Alcătuirea schemei de tratament (individualizat) în funcţie de:</w:t>
            </w:r>
            <w:r w:rsidR="000249AA" w:rsidRPr="0089797F">
              <w:rPr>
                <w:rFonts w:eastAsia="GENUINE"/>
                <w:sz w:val="24"/>
              </w:rPr>
              <w:t xml:space="preserve"> gradul de activitate, termenii</w:t>
            </w:r>
            <w:r w:rsidR="00A05712" w:rsidRPr="0089797F">
              <w:rPr>
                <w:rFonts w:eastAsia="GENUINE"/>
                <w:sz w:val="24"/>
              </w:rPr>
              <w:t xml:space="preserve">  adresării primare</w:t>
            </w:r>
            <w:r w:rsidRPr="0089797F">
              <w:rPr>
                <w:rFonts w:eastAsia="GENUINE"/>
                <w:sz w:val="24"/>
              </w:rPr>
              <w:t>, durata maladiei, forma</w:t>
            </w:r>
            <w:r w:rsidR="00761064" w:rsidRPr="0089797F">
              <w:rPr>
                <w:rFonts w:eastAsia="GENUINE"/>
                <w:sz w:val="24"/>
              </w:rPr>
              <w:t xml:space="preserve"> clinică</w:t>
            </w:r>
            <w:r w:rsidR="000249AA" w:rsidRPr="0089797F">
              <w:rPr>
                <w:rFonts w:eastAsia="GENUINE"/>
                <w:sz w:val="24"/>
              </w:rPr>
              <w:t xml:space="preserve"> evolutivă</w:t>
            </w:r>
            <w:r w:rsidRPr="0089797F">
              <w:rPr>
                <w:rFonts w:eastAsia="GENUINE"/>
                <w:sz w:val="24"/>
              </w:rPr>
              <w:t>.</w:t>
            </w:r>
          </w:p>
          <w:p w14:paraId="5E6A6E3E" w14:textId="77777777" w:rsidR="003B7110" w:rsidRPr="0089797F" w:rsidRDefault="003B7110" w:rsidP="00E2169B">
            <w:pPr>
              <w:numPr>
                <w:ilvl w:val="0"/>
                <w:numId w:val="19"/>
              </w:numPr>
              <w:spacing w:after="0"/>
              <w:ind w:left="288"/>
              <w:rPr>
                <w:rFonts w:eastAsia="GENUINE"/>
                <w:sz w:val="24"/>
              </w:rPr>
            </w:pPr>
            <w:r w:rsidRPr="0089797F">
              <w:rPr>
                <w:rFonts w:eastAsia="GENUINE"/>
                <w:sz w:val="24"/>
              </w:rPr>
              <w:t xml:space="preserve">Monitorizarea evoluţiei bolii,  </w:t>
            </w:r>
            <w:proofErr w:type="spellStart"/>
            <w:r w:rsidRPr="0089797F">
              <w:rPr>
                <w:rFonts w:eastAsia="GENUINE"/>
                <w:sz w:val="24"/>
              </w:rPr>
              <w:t>complianţei</w:t>
            </w:r>
            <w:proofErr w:type="spellEnd"/>
            <w:r w:rsidRPr="0089797F">
              <w:rPr>
                <w:rFonts w:eastAsia="GENUINE"/>
                <w:sz w:val="24"/>
              </w:rPr>
              <w:t xml:space="preserve"> la tratament,  </w:t>
            </w:r>
            <w:proofErr w:type="spellStart"/>
            <w:r w:rsidRPr="0089797F">
              <w:rPr>
                <w:rFonts w:eastAsia="GENUINE"/>
                <w:sz w:val="24"/>
              </w:rPr>
              <w:t>eficacităţii</w:t>
            </w:r>
            <w:proofErr w:type="spellEnd"/>
            <w:r w:rsidRPr="0089797F">
              <w:rPr>
                <w:rFonts w:eastAsia="GENUINE"/>
                <w:sz w:val="24"/>
              </w:rPr>
              <w:t xml:space="preserve"> tratamentului de remisiune cu aprecierea criteriilor de remisiune ACR </w:t>
            </w:r>
            <w:r w:rsidRPr="0089797F">
              <w:rPr>
                <w:rFonts w:eastAsia="GENUINE"/>
                <w:i/>
                <w:sz w:val="24"/>
              </w:rPr>
              <w:t xml:space="preserve">(anexele </w:t>
            </w:r>
            <w:r w:rsidR="00C5797D" w:rsidRPr="0089797F">
              <w:rPr>
                <w:rFonts w:eastAsia="GENUINE"/>
                <w:i/>
                <w:sz w:val="24"/>
              </w:rPr>
              <w:t>4,7</w:t>
            </w:r>
            <w:r w:rsidRPr="0089797F">
              <w:rPr>
                <w:rFonts w:eastAsia="GENUINE"/>
                <w:i/>
                <w:sz w:val="24"/>
              </w:rPr>
              <w:t>).</w:t>
            </w:r>
          </w:p>
        </w:tc>
      </w:tr>
    </w:tbl>
    <w:p w14:paraId="05AB2C46" w14:textId="77777777" w:rsidR="003B7110" w:rsidRPr="0089797F" w:rsidRDefault="00D1574D" w:rsidP="00747BE8">
      <w:pPr>
        <w:pStyle w:val="Titlu4"/>
        <w:ind w:firstLine="708"/>
        <w:rPr>
          <w:i/>
          <w:sz w:val="24"/>
          <w:szCs w:val="24"/>
        </w:rPr>
      </w:pPr>
      <w:bookmarkStart w:id="46" w:name="_Toc191166958"/>
      <w:bookmarkStart w:id="47" w:name="_Toc198354851"/>
      <w:r w:rsidRPr="0089797F">
        <w:rPr>
          <w:i/>
          <w:sz w:val="24"/>
          <w:szCs w:val="24"/>
        </w:rPr>
        <w:lastRenderedPageBreak/>
        <w:t>C</w:t>
      </w:r>
      <w:r w:rsidR="003B7110" w:rsidRPr="0089797F">
        <w:rPr>
          <w:i/>
          <w:sz w:val="24"/>
          <w:szCs w:val="24"/>
        </w:rPr>
        <w:t>.2.3.1. Anamneza</w:t>
      </w:r>
      <w:bookmarkEnd w:id="46"/>
      <w:bookmarkEnd w:id="47"/>
      <w:r w:rsidR="003B7110" w:rsidRPr="0089797F">
        <w:rPr>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89797F" w14:paraId="197C7023" w14:textId="77777777" w:rsidTr="003B7110">
        <w:tc>
          <w:tcPr>
            <w:tcW w:w="9531" w:type="dxa"/>
          </w:tcPr>
          <w:p w14:paraId="12CE3DC4" w14:textId="77777777" w:rsidR="003B7110" w:rsidRPr="0089797F" w:rsidRDefault="003B7110" w:rsidP="00747BE8">
            <w:pPr>
              <w:pStyle w:val="CM7"/>
              <w:spacing w:after="120" w:line="240" w:lineRule="auto"/>
              <w:jc w:val="both"/>
              <w:rPr>
                <w:rFonts w:ascii="Times New Roman" w:hAnsi="Times New Roman" w:cs="Times New Roman"/>
                <w:i/>
                <w:lang w:val="ro-RO"/>
              </w:rPr>
            </w:pPr>
            <w:r w:rsidRPr="0089797F">
              <w:rPr>
                <w:rFonts w:ascii="Times New Roman" w:hAnsi="Times New Roman" w:cs="Times New Roman"/>
                <w:b/>
                <w:bCs/>
                <w:lang w:val="ro-RO"/>
              </w:rPr>
              <w:t xml:space="preserve">Caseta </w:t>
            </w:r>
            <w:r w:rsidR="00D1574D" w:rsidRPr="0089797F">
              <w:rPr>
                <w:rFonts w:ascii="Times New Roman" w:hAnsi="Times New Roman" w:cs="Times New Roman"/>
                <w:b/>
                <w:bCs/>
                <w:lang w:val="ro-RO"/>
              </w:rPr>
              <w:t>6</w:t>
            </w:r>
            <w:r w:rsidRPr="0089797F">
              <w:rPr>
                <w:rFonts w:ascii="Times New Roman" w:hAnsi="Times New Roman" w:cs="Times New Roman"/>
                <w:b/>
                <w:bCs/>
                <w:lang w:val="ro-RO"/>
              </w:rPr>
              <w:t xml:space="preserve">. </w:t>
            </w:r>
            <w:r w:rsidRPr="0089797F">
              <w:rPr>
                <w:rFonts w:ascii="Times New Roman" w:hAnsi="Times New Roman" w:cs="Times New Roman"/>
                <w:b/>
                <w:bCs/>
                <w:i/>
                <w:lang w:val="ro-RO"/>
              </w:rPr>
              <w:t xml:space="preserve">Recomandări în colectarea </w:t>
            </w:r>
            <w:proofErr w:type="spellStart"/>
            <w:r w:rsidRPr="0089797F">
              <w:rPr>
                <w:rFonts w:ascii="Times New Roman" w:hAnsi="Times New Roman" w:cs="Times New Roman"/>
                <w:b/>
                <w:bCs/>
                <w:i/>
                <w:lang w:val="ro-RO"/>
              </w:rPr>
              <w:t>anamnesticului</w:t>
            </w:r>
            <w:proofErr w:type="spellEnd"/>
            <w:r w:rsidRPr="0089797F">
              <w:rPr>
                <w:rFonts w:ascii="Times New Roman" w:hAnsi="Times New Roman" w:cs="Times New Roman"/>
                <w:b/>
                <w:bCs/>
                <w:i/>
                <w:lang w:val="ro-RO"/>
              </w:rPr>
              <w:t>:</w:t>
            </w:r>
          </w:p>
          <w:p w14:paraId="0D2454DC" w14:textId="77777777" w:rsidR="004D46A6" w:rsidRPr="0089797F" w:rsidRDefault="003B7110" w:rsidP="00E2169B">
            <w:pPr>
              <w:numPr>
                <w:ilvl w:val="0"/>
                <w:numId w:val="18"/>
              </w:numPr>
              <w:spacing w:after="0"/>
              <w:ind w:left="288"/>
              <w:rPr>
                <w:sz w:val="24"/>
              </w:rPr>
            </w:pPr>
            <w:r w:rsidRPr="0089797F">
              <w:rPr>
                <w:sz w:val="24"/>
              </w:rPr>
              <w:t>Evidenţierea factorilor de risc (</w:t>
            </w:r>
            <w:proofErr w:type="spellStart"/>
            <w:r w:rsidRPr="0089797F">
              <w:rPr>
                <w:sz w:val="24"/>
              </w:rPr>
              <w:t>infecţiile</w:t>
            </w:r>
            <w:proofErr w:type="spellEnd"/>
            <w:r w:rsidRPr="0089797F">
              <w:rPr>
                <w:sz w:val="24"/>
              </w:rPr>
              <w:t xml:space="preserve"> intercurente frecvente, traumatismul articular frecvent, </w:t>
            </w:r>
            <w:proofErr w:type="spellStart"/>
            <w:r w:rsidRPr="0089797F">
              <w:rPr>
                <w:sz w:val="24"/>
              </w:rPr>
              <w:t>hiperinsolaţia</w:t>
            </w:r>
            <w:proofErr w:type="spellEnd"/>
            <w:r w:rsidRPr="0089797F">
              <w:rPr>
                <w:sz w:val="24"/>
              </w:rPr>
              <w:t xml:space="preserve">, </w:t>
            </w:r>
            <w:proofErr w:type="spellStart"/>
            <w:r w:rsidRPr="0089797F">
              <w:rPr>
                <w:sz w:val="24"/>
              </w:rPr>
              <w:t>reacţiile</w:t>
            </w:r>
            <w:proofErr w:type="spellEnd"/>
            <w:r w:rsidRPr="0089797F">
              <w:rPr>
                <w:sz w:val="24"/>
              </w:rPr>
              <w:t xml:space="preserve"> adverse postvaccinale şi medicamentoase).</w:t>
            </w:r>
          </w:p>
          <w:p w14:paraId="45D8286E" w14:textId="77777777" w:rsidR="004D46A6" w:rsidRPr="0089797F" w:rsidRDefault="004D46A6" w:rsidP="00E2169B">
            <w:pPr>
              <w:numPr>
                <w:ilvl w:val="0"/>
                <w:numId w:val="18"/>
              </w:numPr>
              <w:spacing w:after="0"/>
              <w:ind w:left="288"/>
              <w:rPr>
                <w:sz w:val="24"/>
              </w:rPr>
            </w:pPr>
            <w:r w:rsidRPr="0089797F">
              <w:rPr>
                <w:sz w:val="24"/>
              </w:rPr>
              <w:t xml:space="preserve">Simptomele AJI, forma sistemică, (durată a febrei &gt;14 zile, dureri şi/sau tumefieri articulare, </w:t>
            </w:r>
            <w:proofErr w:type="spellStart"/>
            <w:r w:rsidRPr="0089797F">
              <w:rPr>
                <w:sz w:val="24"/>
              </w:rPr>
              <w:t>erupţii</w:t>
            </w:r>
            <w:proofErr w:type="spellEnd"/>
            <w:r w:rsidRPr="0089797F">
              <w:rPr>
                <w:sz w:val="24"/>
              </w:rPr>
              <w:t xml:space="preserve"> eritematoase, </w:t>
            </w:r>
            <w:proofErr w:type="spellStart"/>
            <w:r w:rsidRPr="0089797F">
              <w:rPr>
                <w:sz w:val="24"/>
              </w:rPr>
              <w:t>maculopapuloase</w:t>
            </w:r>
            <w:proofErr w:type="spellEnd"/>
            <w:r w:rsidRPr="0089797F">
              <w:rPr>
                <w:sz w:val="24"/>
              </w:rPr>
              <w:t xml:space="preserve"> la picul febril, </w:t>
            </w:r>
            <w:proofErr w:type="spellStart"/>
            <w:r w:rsidRPr="0089797F">
              <w:rPr>
                <w:sz w:val="24"/>
              </w:rPr>
              <w:t>limfadenopatie</w:t>
            </w:r>
            <w:proofErr w:type="spellEnd"/>
            <w:r w:rsidRPr="0089797F">
              <w:rPr>
                <w:sz w:val="24"/>
              </w:rPr>
              <w:t xml:space="preserve">, </w:t>
            </w:r>
            <w:proofErr w:type="spellStart"/>
            <w:r w:rsidRPr="0089797F">
              <w:rPr>
                <w:sz w:val="24"/>
              </w:rPr>
              <w:t>hepatosplenomegalie</w:t>
            </w:r>
            <w:proofErr w:type="spellEnd"/>
            <w:r w:rsidRPr="0089797F">
              <w:rPr>
                <w:sz w:val="24"/>
              </w:rPr>
              <w:t xml:space="preserve">, dispnee, </w:t>
            </w:r>
            <w:proofErr w:type="spellStart"/>
            <w:r w:rsidRPr="0089797F">
              <w:rPr>
                <w:sz w:val="24"/>
              </w:rPr>
              <w:t>palpitaţii</w:t>
            </w:r>
            <w:proofErr w:type="spellEnd"/>
            <w:r w:rsidRPr="0089797F">
              <w:rPr>
                <w:sz w:val="24"/>
              </w:rPr>
              <w:t>, dureri în cutia toracică, astenie, fatigabilitate).</w:t>
            </w:r>
          </w:p>
          <w:p w14:paraId="1093D9C2" w14:textId="77777777" w:rsidR="003B7110" w:rsidRPr="0089797F" w:rsidRDefault="003B7110" w:rsidP="00E2169B">
            <w:pPr>
              <w:pStyle w:val="Default"/>
              <w:numPr>
                <w:ilvl w:val="0"/>
                <w:numId w:val="20"/>
              </w:numPr>
              <w:ind w:left="288"/>
              <w:jc w:val="both"/>
              <w:rPr>
                <w:rFonts w:ascii="Times New Roman" w:hAnsi="Times New Roman" w:cs="Times New Roman"/>
                <w:lang w:val="ro-RO"/>
              </w:rPr>
            </w:pPr>
            <w:r w:rsidRPr="0089797F">
              <w:rPr>
                <w:rFonts w:ascii="Times New Roman" w:hAnsi="Times New Roman" w:cs="Times New Roman"/>
                <w:lang w:val="ro-RO"/>
              </w:rPr>
              <w:t xml:space="preserve">Determinarea </w:t>
            </w:r>
            <w:proofErr w:type="spellStart"/>
            <w:r w:rsidRPr="0089797F">
              <w:rPr>
                <w:rFonts w:ascii="Times New Roman" w:hAnsi="Times New Roman" w:cs="Times New Roman"/>
                <w:lang w:val="ro-RO"/>
              </w:rPr>
              <w:t>susceptibilităţii</w:t>
            </w:r>
            <w:proofErr w:type="spellEnd"/>
            <w:r w:rsidRPr="0089797F">
              <w:rPr>
                <w:rFonts w:ascii="Times New Roman" w:hAnsi="Times New Roman" w:cs="Times New Roman"/>
                <w:lang w:val="ro-RO"/>
              </w:rPr>
              <w:t xml:space="preserve"> genetice, istoric familial de psoriazis sau maladii cronice inflamatorii</w:t>
            </w:r>
            <w:r w:rsidR="00761064" w:rsidRPr="0089797F">
              <w:rPr>
                <w:rFonts w:ascii="Times New Roman" w:hAnsi="Times New Roman" w:cs="Times New Roman"/>
                <w:lang w:val="ro-RO"/>
              </w:rPr>
              <w:t xml:space="preserve"> intestinale</w:t>
            </w:r>
            <w:r w:rsidR="00A05712" w:rsidRPr="0089797F">
              <w:rPr>
                <w:rFonts w:ascii="Times New Roman" w:hAnsi="Times New Roman" w:cs="Times New Roman"/>
                <w:lang w:val="ro-RO"/>
              </w:rPr>
              <w:t xml:space="preserve"> î</w:t>
            </w:r>
            <w:r w:rsidRPr="0089797F">
              <w:rPr>
                <w:rFonts w:ascii="Times New Roman" w:hAnsi="Times New Roman" w:cs="Times New Roman"/>
                <w:lang w:val="ro-RO"/>
              </w:rPr>
              <w:t>n asociere cu HLA-</w:t>
            </w:r>
            <w:r w:rsidR="00761064" w:rsidRPr="0089797F">
              <w:rPr>
                <w:rFonts w:ascii="Times New Roman" w:hAnsi="Times New Roman" w:cs="Times New Roman"/>
                <w:lang w:val="ro-RO"/>
              </w:rPr>
              <w:t>B27 pozitiv la rudele de generaț</w:t>
            </w:r>
            <w:r w:rsidR="00A05712" w:rsidRPr="0089797F">
              <w:rPr>
                <w:rFonts w:ascii="Times New Roman" w:hAnsi="Times New Roman" w:cs="Times New Roman"/>
                <w:lang w:val="ro-RO"/>
              </w:rPr>
              <w:t>ia I</w:t>
            </w:r>
            <w:r w:rsidRPr="0089797F">
              <w:rPr>
                <w:rFonts w:ascii="Times New Roman" w:hAnsi="Times New Roman" w:cs="Times New Roman"/>
                <w:lang w:val="ro-RO"/>
              </w:rPr>
              <w:t>.</w:t>
            </w:r>
          </w:p>
          <w:p w14:paraId="13159A22" w14:textId="77777777" w:rsidR="003B7110" w:rsidRPr="0089797F" w:rsidRDefault="003B7110" w:rsidP="00E2169B">
            <w:pPr>
              <w:numPr>
                <w:ilvl w:val="0"/>
                <w:numId w:val="21"/>
              </w:numPr>
              <w:spacing w:after="0"/>
              <w:ind w:left="288"/>
              <w:rPr>
                <w:b/>
                <w:sz w:val="24"/>
              </w:rPr>
            </w:pPr>
            <w:r w:rsidRPr="0089797F">
              <w:rPr>
                <w:sz w:val="24"/>
              </w:rPr>
              <w:t>Debutul recent al bolii (acut</w:t>
            </w:r>
            <w:r w:rsidR="000249AA" w:rsidRPr="0089797F">
              <w:rPr>
                <w:sz w:val="24"/>
              </w:rPr>
              <w:t xml:space="preserve">, </w:t>
            </w:r>
            <w:r w:rsidRPr="0089797F">
              <w:rPr>
                <w:sz w:val="24"/>
              </w:rPr>
              <w:t xml:space="preserve"> insidios</w:t>
            </w:r>
            <w:r w:rsidR="000249AA" w:rsidRPr="0089797F">
              <w:rPr>
                <w:sz w:val="24"/>
              </w:rPr>
              <w:t>, cronic</w:t>
            </w:r>
            <w:r w:rsidRPr="0089797F">
              <w:rPr>
                <w:sz w:val="24"/>
              </w:rPr>
              <w:t>).</w:t>
            </w:r>
          </w:p>
          <w:p w14:paraId="3EC6B5BC" w14:textId="77777777" w:rsidR="003B7110" w:rsidRPr="0089797F" w:rsidRDefault="00A05712" w:rsidP="00E2169B">
            <w:pPr>
              <w:numPr>
                <w:ilvl w:val="0"/>
                <w:numId w:val="21"/>
              </w:numPr>
              <w:spacing w:after="0"/>
              <w:ind w:left="288"/>
              <w:rPr>
                <w:b/>
                <w:sz w:val="24"/>
              </w:rPr>
            </w:pPr>
            <w:r w:rsidRPr="0089797F">
              <w:rPr>
                <w:sz w:val="24"/>
              </w:rPr>
              <w:t xml:space="preserve">Evidențierea simptomelor </w:t>
            </w:r>
            <w:r w:rsidR="00761064" w:rsidRPr="0089797F">
              <w:rPr>
                <w:sz w:val="24"/>
              </w:rPr>
              <w:t>AJI în funcție de forma evolutivă</w:t>
            </w:r>
            <w:r w:rsidR="003B7110" w:rsidRPr="0089797F">
              <w:rPr>
                <w:sz w:val="24"/>
              </w:rPr>
              <w:t xml:space="preserve"> (caseta </w:t>
            </w:r>
            <w:r w:rsidR="00C5797D" w:rsidRPr="0089797F">
              <w:rPr>
                <w:sz w:val="24"/>
              </w:rPr>
              <w:t>7</w:t>
            </w:r>
            <w:r w:rsidR="003B7110" w:rsidRPr="0089797F">
              <w:rPr>
                <w:sz w:val="24"/>
              </w:rPr>
              <w:t xml:space="preserve">) </w:t>
            </w:r>
          </w:p>
          <w:p w14:paraId="6836CDA7" w14:textId="4B3B6401" w:rsidR="003B7110" w:rsidRPr="0089797F" w:rsidRDefault="003B7110" w:rsidP="00E2169B">
            <w:pPr>
              <w:numPr>
                <w:ilvl w:val="0"/>
                <w:numId w:val="21"/>
              </w:numPr>
              <w:spacing w:after="0"/>
              <w:ind w:left="288"/>
              <w:rPr>
                <w:b/>
                <w:sz w:val="24"/>
              </w:rPr>
            </w:pPr>
            <w:r w:rsidRPr="0089797F">
              <w:rPr>
                <w:sz w:val="24"/>
              </w:rPr>
              <w:t>Tratament anterior (glucocort</w:t>
            </w:r>
            <w:r w:rsidR="00A05712" w:rsidRPr="0089797F">
              <w:rPr>
                <w:sz w:val="24"/>
              </w:rPr>
              <w:t>icoizi, antiinflamatoare n</w:t>
            </w:r>
            <w:r w:rsidR="00C3188F" w:rsidRPr="0089797F">
              <w:rPr>
                <w:sz w:val="24"/>
              </w:rPr>
              <w:t>e</w:t>
            </w:r>
            <w:r w:rsidRPr="0089797F">
              <w:rPr>
                <w:sz w:val="24"/>
              </w:rPr>
              <w:t>ster</w:t>
            </w:r>
            <w:r w:rsidR="00A05712" w:rsidRPr="0089797F">
              <w:rPr>
                <w:sz w:val="24"/>
              </w:rPr>
              <w:t>oidiene, ș</w:t>
            </w:r>
            <w:r w:rsidRPr="0089797F">
              <w:rPr>
                <w:sz w:val="24"/>
              </w:rPr>
              <w:t>.a.).</w:t>
            </w:r>
          </w:p>
        </w:tc>
      </w:tr>
    </w:tbl>
    <w:p w14:paraId="55E6BAD7" w14:textId="77777777" w:rsidR="003B7110" w:rsidRPr="0089797F" w:rsidRDefault="003B7110" w:rsidP="00747BE8">
      <w:pPr>
        <w:rPr>
          <w:rFonts w:eastAsia="GENUINE"/>
          <w:sz w:val="24"/>
        </w:rPr>
      </w:pPr>
    </w:p>
    <w:p w14:paraId="0F9AB8ED" w14:textId="77777777" w:rsidR="003B7110" w:rsidRPr="0089797F" w:rsidRDefault="003B7110" w:rsidP="00747BE8">
      <w:pPr>
        <w:pStyle w:val="Titlu4"/>
        <w:spacing w:before="0" w:after="120"/>
        <w:ind w:firstLine="708"/>
        <w:rPr>
          <w:i/>
          <w:sz w:val="24"/>
          <w:szCs w:val="24"/>
        </w:rPr>
      </w:pPr>
      <w:bookmarkStart w:id="48" w:name="_Toc191166959"/>
      <w:bookmarkStart w:id="49" w:name="_Toc198354852"/>
      <w:r w:rsidRPr="0089797F">
        <w:rPr>
          <w:i/>
          <w:sz w:val="24"/>
          <w:szCs w:val="24"/>
        </w:rPr>
        <w:t xml:space="preserve">C.2.3.2. Examenul </w:t>
      </w:r>
      <w:bookmarkEnd w:id="48"/>
      <w:r w:rsidRPr="0089797F">
        <w:rPr>
          <w:i/>
          <w:sz w:val="24"/>
          <w:szCs w:val="24"/>
        </w:rPr>
        <w:t>fizic</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89797F" w14:paraId="5175ED91" w14:textId="77777777" w:rsidTr="003B7110">
        <w:tc>
          <w:tcPr>
            <w:tcW w:w="9531" w:type="dxa"/>
          </w:tcPr>
          <w:p w14:paraId="3DB52860" w14:textId="77777777" w:rsidR="003B7110" w:rsidRPr="0089797F" w:rsidRDefault="003B7110" w:rsidP="00747BE8">
            <w:pPr>
              <w:rPr>
                <w:rFonts w:eastAsia="GENUINE"/>
                <w:b/>
                <w:i/>
                <w:sz w:val="24"/>
              </w:rPr>
            </w:pPr>
            <w:r w:rsidRPr="0089797F">
              <w:rPr>
                <w:rFonts w:eastAsia="GENUINE"/>
                <w:b/>
                <w:sz w:val="24"/>
              </w:rPr>
              <w:t xml:space="preserve">Caseta </w:t>
            </w:r>
            <w:r w:rsidR="00D1574D" w:rsidRPr="0089797F">
              <w:rPr>
                <w:rFonts w:eastAsia="GENUINE"/>
                <w:b/>
                <w:sz w:val="24"/>
              </w:rPr>
              <w:t>7</w:t>
            </w:r>
            <w:r w:rsidRPr="0089797F">
              <w:rPr>
                <w:rFonts w:eastAsia="GENUINE"/>
                <w:b/>
                <w:sz w:val="24"/>
              </w:rPr>
              <w:t xml:space="preserve">. </w:t>
            </w:r>
            <w:r w:rsidRPr="0089797F">
              <w:rPr>
                <w:rFonts w:eastAsia="GENUINE"/>
                <w:b/>
                <w:i/>
                <w:sz w:val="24"/>
              </w:rPr>
              <w:t>Regulile examenului fizic în AJI:</w:t>
            </w:r>
          </w:p>
          <w:p w14:paraId="69DAC144" w14:textId="77777777" w:rsidR="003B7110" w:rsidRPr="0089797F" w:rsidRDefault="003B7110" w:rsidP="00E2169B">
            <w:pPr>
              <w:numPr>
                <w:ilvl w:val="0"/>
                <w:numId w:val="22"/>
              </w:numPr>
              <w:spacing w:after="0"/>
              <w:ind w:left="288"/>
              <w:rPr>
                <w:sz w:val="24"/>
              </w:rPr>
            </w:pPr>
            <w:r w:rsidRPr="0089797F">
              <w:rPr>
                <w:sz w:val="24"/>
              </w:rPr>
              <w:t>Determinarea stării generale</w:t>
            </w:r>
            <w:r w:rsidR="000249AA" w:rsidRPr="0089797F">
              <w:rPr>
                <w:sz w:val="24"/>
              </w:rPr>
              <w:t xml:space="preserve"> cu evidențierea semnelor de pericol sau sistemice</w:t>
            </w:r>
            <w:r w:rsidRPr="0089797F">
              <w:rPr>
                <w:sz w:val="24"/>
              </w:rPr>
              <w:t>.</w:t>
            </w:r>
          </w:p>
          <w:p w14:paraId="0835381B" w14:textId="77777777" w:rsidR="003B7110" w:rsidRPr="0089797F" w:rsidRDefault="003B7110" w:rsidP="00E2169B">
            <w:pPr>
              <w:numPr>
                <w:ilvl w:val="0"/>
                <w:numId w:val="22"/>
              </w:numPr>
              <w:spacing w:after="0"/>
              <w:ind w:left="288"/>
              <w:rPr>
                <w:sz w:val="24"/>
              </w:rPr>
            </w:pPr>
            <w:r w:rsidRPr="0089797F">
              <w:rPr>
                <w:sz w:val="24"/>
              </w:rPr>
              <w:t xml:space="preserve">Evidenţierea semnelor clinice comune de AJI: </w:t>
            </w:r>
          </w:p>
          <w:p w14:paraId="7CB61495" w14:textId="77777777" w:rsidR="003B7110" w:rsidRPr="0089797F" w:rsidRDefault="00761064" w:rsidP="00E2169B">
            <w:pPr>
              <w:numPr>
                <w:ilvl w:val="0"/>
                <w:numId w:val="23"/>
              </w:numPr>
              <w:spacing w:after="0"/>
              <w:rPr>
                <w:sz w:val="24"/>
              </w:rPr>
            </w:pPr>
            <w:r w:rsidRPr="0089797F">
              <w:rPr>
                <w:sz w:val="24"/>
              </w:rPr>
              <w:t>febra (durata, timpul apariț</w:t>
            </w:r>
            <w:r w:rsidR="003B7110" w:rsidRPr="0089797F">
              <w:rPr>
                <w:sz w:val="24"/>
              </w:rPr>
              <w:t xml:space="preserve">iei, semnele pasagere febrei, maximul febrei); </w:t>
            </w:r>
          </w:p>
          <w:p w14:paraId="7040A1D8" w14:textId="77777777" w:rsidR="003B7110" w:rsidRPr="0089797F" w:rsidRDefault="003B7110" w:rsidP="00E2169B">
            <w:pPr>
              <w:numPr>
                <w:ilvl w:val="0"/>
                <w:numId w:val="23"/>
              </w:numPr>
              <w:spacing w:after="0"/>
              <w:rPr>
                <w:sz w:val="24"/>
              </w:rPr>
            </w:pPr>
            <w:r w:rsidRPr="0089797F">
              <w:rPr>
                <w:sz w:val="24"/>
              </w:rPr>
              <w:t xml:space="preserve">artrita sau </w:t>
            </w:r>
            <w:proofErr w:type="spellStart"/>
            <w:r w:rsidRPr="0089797F">
              <w:rPr>
                <w:sz w:val="24"/>
              </w:rPr>
              <w:t>poliartralgia</w:t>
            </w:r>
            <w:proofErr w:type="spellEnd"/>
            <w:r w:rsidRPr="0089797F">
              <w:rPr>
                <w:sz w:val="24"/>
              </w:rPr>
              <w:t xml:space="preserve">, inclusiv în sectorul cervical, </w:t>
            </w:r>
            <w:proofErr w:type="spellStart"/>
            <w:r w:rsidRPr="0089797F">
              <w:rPr>
                <w:sz w:val="24"/>
              </w:rPr>
              <w:t>articulaţiile</w:t>
            </w:r>
            <w:proofErr w:type="spellEnd"/>
            <w:r w:rsidRPr="0089797F">
              <w:rPr>
                <w:sz w:val="24"/>
              </w:rPr>
              <w:t xml:space="preserve"> </w:t>
            </w:r>
            <w:proofErr w:type="spellStart"/>
            <w:r w:rsidRPr="0089797F">
              <w:rPr>
                <w:sz w:val="24"/>
              </w:rPr>
              <w:t>temporomandibulare</w:t>
            </w:r>
            <w:proofErr w:type="spellEnd"/>
            <w:r w:rsidRPr="0089797F">
              <w:rPr>
                <w:sz w:val="24"/>
              </w:rPr>
              <w:t xml:space="preserve">, sectorului </w:t>
            </w:r>
            <w:proofErr w:type="spellStart"/>
            <w:r w:rsidRPr="0089797F">
              <w:rPr>
                <w:sz w:val="24"/>
              </w:rPr>
              <w:t>lombosacral</w:t>
            </w:r>
            <w:proofErr w:type="spellEnd"/>
            <w:r w:rsidRPr="0089797F">
              <w:rPr>
                <w:sz w:val="24"/>
              </w:rPr>
              <w:t>, evidenţierea atrofiei musculare, durerilor musculare;</w:t>
            </w:r>
          </w:p>
          <w:p w14:paraId="7A8DD646" w14:textId="06247376" w:rsidR="003B7110" w:rsidRPr="0089797F" w:rsidRDefault="003B7110" w:rsidP="00674D07">
            <w:pPr>
              <w:spacing w:after="0"/>
              <w:rPr>
                <w:b/>
                <w:sz w:val="24"/>
              </w:rPr>
            </w:pPr>
            <w:r w:rsidRPr="0089797F">
              <w:rPr>
                <w:sz w:val="24"/>
              </w:rPr>
              <w:t xml:space="preserve"> </w:t>
            </w:r>
            <w:r w:rsidRPr="0089797F">
              <w:rPr>
                <w:b/>
                <w:sz w:val="24"/>
              </w:rPr>
              <w:t>Evidenţierea semnelor clinice particulare de AJI:</w:t>
            </w:r>
          </w:p>
          <w:p w14:paraId="2E62308B" w14:textId="77777777" w:rsidR="003B7110" w:rsidRPr="0089797F" w:rsidRDefault="00761064" w:rsidP="00E2169B">
            <w:pPr>
              <w:numPr>
                <w:ilvl w:val="0"/>
                <w:numId w:val="48"/>
              </w:numPr>
              <w:spacing w:after="0"/>
              <w:rPr>
                <w:sz w:val="24"/>
              </w:rPr>
            </w:pPr>
            <w:r w:rsidRPr="0089797F">
              <w:rPr>
                <w:b/>
                <w:bCs/>
                <w:i/>
                <w:iCs/>
                <w:sz w:val="24"/>
              </w:rPr>
              <w:t>Forma oligoarticulară persistentă și extensivă</w:t>
            </w:r>
            <w:r w:rsidR="003B7110" w:rsidRPr="0089797F">
              <w:rPr>
                <w:b/>
                <w:bCs/>
                <w:i/>
                <w:iCs/>
                <w:sz w:val="24"/>
              </w:rPr>
              <w:t>:</w:t>
            </w:r>
            <w:r w:rsidR="003B7110" w:rsidRPr="0089797F">
              <w:rPr>
                <w:sz w:val="24"/>
              </w:rPr>
              <w:t xml:space="preserve"> aproximativ la o</w:t>
            </w:r>
            <w:r w:rsidR="00A05712" w:rsidRPr="0089797F">
              <w:rPr>
                <w:sz w:val="24"/>
              </w:rPr>
              <w:t xml:space="preserve"> </w:t>
            </w:r>
            <w:proofErr w:type="spellStart"/>
            <w:r w:rsidR="00A05712" w:rsidRPr="0089797F">
              <w:rPr>
                <w:sz w:val="24"/>
              </w:rPr>
              <w:t>jumatate</w:t>
            </w:r>
            <w:proofErr w:type="spellEnd"/>
            <w:r w:rsidR="00A05712" w:rsidRPr="0089797F">
              <w:rPr>
                <w:sz w:val="24"/>
              </w:rPr>
              <w:t xml:space="preserve"> din numă</w:t>
            </w:r>
            <w:r w:rsidRPr="0089797F">
              <w:rPr>
                <w:sz w:val="24"/>
              </w:rPr>
              <w:t>rul de pacienți cu această formă este afectată articulaț</w:t>
            </w:r>
            <w:r w:rsidR="003B7110" w:rsidRPr="0089797F">
              <w:rPr>
                <w:sz w:val="24"/>
              </w:rPr>
              <w:t>ia gen</w:t>
            </w:r>
            <w:r w:rsidRPr="0089797F">
              <w:rPr>
                <w:sz w:val="24"/>
              </w:rPr>
              <w:t xml:space="preserve">unchiului, urmată de articulația </w:t>
            </w:r>
            <w:proofErr w:type="spellStart"/>
            <w:r w:rsidRPr="0089797F">
              <w:rPr>
                <w:sz w:val="24"/>
              </w:rPr>
              <w:t>talocrurală</w:t>
            </w:r>
            <w:proofErr w:type="spellEnd"/>
            <w:r w:rsidRPr="0089797F">
              <w:rPr>
                <w:sz w:val="24"/>
              </w:rPr>
              <w:t>; majoritatea copiilor prezintă</w:t>
            </w:r>
            <w:r w:rsidR="003B7110" w:rsidRPr="0089797F">
              <w:rPr>
                <w:sz w:val="24"/>
              </w:rPr>
              <w:t xml:space="preserve">  a</w:t>
            </w:r>
            <w:r w:rsidRPr="0089797F">
              <w:rPr>
                <w:sz w:val="24"/>
              </w:rPr>
              <w:t xml:space="preserve">cuze la durere, redoare matinală, </w:t>
            </w:r>
            <w:r w:rsidR="00A05712" w:rsidRPr="0089797F">
              <w:rPr>
                <w:sz w:val="24"/>
              </w:rPr>
              <w:t>dar există un grup de</w:t>
            </w:r>
            <w:r w:rsidRPr="0089797F">
              <w:rPr>
                <w:sz w:val="24"/>
              </w:rPr>
              <w:t xml:space="preserve"> pacienț</w:t>
            </w:r>
            <w:r w:rsidR="003B7110" w:rsidRPr="0089797F">
              <w:rPr>
                <w:sz w:val="24"/>
              </w:rPr>
              <w:t>i la care lipsesc aceste semne (aproximativ 25%)</w:t>
            </w:r>
            <w:r w:rsidRPr="0089797F">
              <w:rPr>
                <w:sz w:val="24"/>
              </w:rPr>
              <w:t xml:space="preserve">; destul de frecvent se dezvoltă </w:t>
            </w:r>
            <w:proofErr w:type="spellStart"/>
            <w:r w:rsidRPr="0089797F">
              <w:rPr>
                <w:sz w:val="24"/>
              </w:rPr>
              <w:t>uveita</w:t>
            </w:r>
            <w:proofErr w:type="spellEnd"/>
            <w:r w:rsidRPr="0089797F">
              <w:rPr>
                <w:sz w:val="24"/>
              </w:rPr>
              <w:t xml:space="preserve"> anterioară</w:t>
            </w:r>
            <w:r w:rsidR="003B7110" w:rsidRPr="0089797F">
              <w:rPr>
                <w:sz w:val="24"/>
              </w:rPr>
              <w:t xml:space="preserve">; 20% copii pot dezvolta </w:t>
            </w:r>
            <w:proofErr w:type="spellStart"/>
            <w:r w:rsidR="003B7110" w:rsidRPr="0089797F">
              <w:rPr>
                <w:sz w:val="24"/>
              </w:rPr>
              <w:t>iridociclita</w:t>
            </w:r>
            <w:proofErr w:type="spellEnd"/>
            <w:r w:rsidR="003B7110" w:rsidRPr="0089797F">
              <w:rPr>
                <w:sz w:val="24"/>
              </w:rPr>
              <w:t xml:space="preserve"> (</w:t>
            </w:r>
            <w:r w:rsidRPr="0089797F">
              <w:rPr>
                <w:sz w:val="24"/>
              </w:rPr>
              <w:t>care de obicei este asimptomatică</w:t>
            </w:r>
            <w:r w:rsidR="003B7110" w:rsidRPr="0089797F">
              <w:rPr>
                <w:sz w:val="24"/>
              </w:rPr>
              <w:t xml:space="preserve">); </w:t>
            </w:r>
          </w:p>
          <w:p w14:paraId="07ED1ABE" w14:textId="77777777" w:rsidR="000A79E6" w:rsidRPr="0089797F" w:rsidRDefault="000A79E6" w:rsidP="00E2169B">
            <w:pPr>
              <w:numPr>
                <w:ilvl w:val="0"/>
                <w:numId w:val="48"/>
              </w:numPr>
              <w:rPr>
                <w:sz w:val="24"/>
              </w:rPr>
            </w:pPr>
            <w:r w:rsidRPr="0089797F">
              <w:rPr>
                <w:b/>
                <w:bCs/>
                <w:i/>
                <w:iCs/>
                <w:sz w:val="24"/>
              </w:rPr>
              <w:t>Forma sistemică:</w:t>
            </w:r>
            <w:r w:rsidRPr="0089797F">
              <w:rPr>
                <w:sz w:val="24"/>
              </w:rPr>
              <w:t xml:space="preserve"> febra prelungită: mai înaltă de 39°C, zilnică, uneori de 2 ori pe zi, deseori după amiază, seara, cu o durată mai mare de 14 zile, artrita sau </w:t>
            </w:r>
            <w:proofErr w:type="spellStart"/>
            <w:r w:rsidRPr="0089797F">
              <w:rPr>
                <w:sz w:val="24"/>
              </w:rPr>
              <w:t>poliartralgia</w:t>
            </w:r>
            <w:proofErr w:type="spellEnd"/>
            <w:r w:rsidRPr="0089797F">
              <w:rPr>
                <w:sz w:val="24"/>
              </w:rPr>
              <w:t xml:space="preserve">, inclusiv în sectorul cervical, </w:t>
            </w:r>
            <w:proofErr w:type="spellStart"/>
            <w:r w:rsidRPr="0089797F">
              <w:rPr>
                <w:sz w:val="24"/>
              </w:rPr>
              <w:t>articulaţiile</w:t>
            </w:r>
            <w:proofErr w:type="spellEnd"/>
            <w:r w:rsidRPr="0089797F">
              <w:rPr>
                <w:sz w:val="24"/>
              </w:rPr>
              <w:t xml:space="preserve"> </w:t>
            </w:r>
            <w:proofErr w:type="spellStart"/>
            <w:r w:rsidRPr="0089797F">
              <w:rPr>
                <w:sz w:val="24"/>
              </w:rPr>
              <w:t>temporomandibulare</w:t>
            </w:r>
            <w:proofErr w:type="spellEnd"/>
            <w:r w:rsidRPr="0089797F">
              <w:rPr>
                <w:sz w:val="24"/>
              </w:rPr>
              <w:t xml:space="preserve">, evidenţierea atrofiei musculare, durerilor musculare, prezenţa exantemului evanescent pe trunchi, </w:t>
            </w:r>
            <w:proofErr w:type="spellStart"/>
            <w:r w:rsidRPr="0089797F">
              <w:rPr>
                <w:sz w:val="24"/>
              </w:rPr>
              <w:t>extremităţi</w:t>
            </w:r>
            <w:proofErr w:type="spellEnd"/>
            <w:r w:rsidRPr="0089797F">
              <w:rPr>
                <w:sz w:val="24"/>
              </w:rPr>
              <w:t xml:space="preserve"> proximal, cu </w:t>
            </w:r>
            <w:proofErr w:type="spellStart"/>
            <w:r w:rsidRPr="0089797F">
              <w:rPr>
                <w:sz w:val="24"/>
              </w:rPr>
              <w:t>nuanţă</w:t>
            </w:r>
            <w:proofErr w:type="spellEnd"/>
            <w:r w:rsidRPr="0089797F">
              <w:rPr>
                <w:sz w:val="24"/>
              </w:rPr>
              <w:t xml:space="preserve"> pală, (caracter </w:t>
            </w:r>
            <w:proofErr w:type="spellStart"/>
            <w:r w:rsidRPr="0089797F">
              <w:rPr>
                <w:sz w:val="24"/>
              </w:rPr>
              <w:t>macular</w:t>
            </w:r>
            <w:proofErr w:type="spellEnd"/>
            <w:r w:rsidRPr="0089797F">
              <w:rPr>
                <w:sz w:val="24"/>
              </w:rPr>
              <w:t xml:space="preserve"> în – 90%, </w:t>
            </w:r>
            <w:proofErr w:type="spellStart"/>
            <w:r w:rsidRPr="0089797F">
              <w:rPr>
                <w:sz w:val="24"/>
              </w:rPr>
              <w:t>maculopapular</w:t>
            </w:r>
            <w:proofErr w:type="spellEnd"/>
            <w:r w:rsidRPr="0089797F">
              <w:rPr>
                <w:sz w:val="24"/>
              </w:rPr>
              <w:t xml:space="preserve"> – în 10%) în asociere cu prurit sau cu fenomenul </w:t>
            </w:r>
            <w:proofErr w:type="spellStart"/>
            <w:r w:rsidRPr="0089797F">
              <w:rPr>
                <w:sz w:val="24"/>
              </w:rPr>
              <w:t>Koebner</w:t>
            </w:r>
            <w:proofErr w:type="spellEnd"/>
            <w:r w:rsidRPr="0089797F">
              <w:rPr>
                <w:sz w:val="24"/>
              </w:rPr>
              <w:t xml:space="preserve"> sau de tip </w:t>
            </w:r>
            <w:proofErr w:type="spellStart"/>
            <w:r w:rsidRPr="0089797F">
              <w:rPr>
                <w:sz w:val="24"/>
              </w:rPr>
              <w:t>urticarian</w:t>
            </w:r>
            <w:proofErr w:type="spellEnd"/>
            <w:r w:rsidRPr="0089797F">
              <w:rPr>
                <w:sz w:val="24"/>
              </w:rPr>
              <w:t xml:space="preserve">, </w:t>
            </w:r>
            <w:proofErr w:type="spellStart"/>
            <w:r w:rsidRPr="0089797F">
              <w:rPr>
                <w:sz w:val="24"/>
              </w:rPr>
              <w:t>migratoriu</w:t>
            </w:r>
            <w:proofErr w:type="spellEnd"/>
            <w:r w:rsidRPr="0089797F">
              <w:rPr>
                <w:sz w:val="24"/>
              </w:rPr>
              <w:t xml:space="preserve"> cu intensificare la picul febril, </w:t>
            </w:r>
            <w:proofErr w:type="spellStart"/>
            <w:r w:rsidRPr="0089797F">
              <w:rPr>
                <w:sz w:val="24"/>
              </w:rPr>
              <w:t>limfadenopatia</w:t>
            </w:r>
            <w:proofErr w:type="spellEnd"/>
            <w:r w:rsidRPr="0089797F">
              <w:rPr>
                <w:sz w:val="24"/>
              </w:rPr>
              <w:t xml:space="preserve"> generalizată (2/3 dintre pacienţi), hepatomegalia, </w:t>
            </w:r>
            <w:proofErr w:type="spellStart"/>
            <w:r w:rsidRPr="0089797F">
              <w:rPr>
                <w:sz w:val="24"/>
              </w:rPr>
              <w:t>splenomegalia</w:t>
            </w:r>
            <w:proofErr w:type="spellEnd"/>
            <w:r w:rsidRPr="0089797F">
              <w:rPr>
                <w:sz w:val="24"/>
              </w:rPr>
              <w:t xml:space="preserve">, </w:t>
            </w:r>
            <w:proofErr w:type="spellStart"/>
            <w:r w:rsidRPr="0089797F">
              <w:rPr>
                <w:sz w:val="24"/>
              </w:rPr>
              <w:t>poliserozitele</w:t>
            </w:r>
            <w:proofErr w:type="spellEnd"/>
            <w:r w:rsidRPr="0089797F">
              <w:rPr>
                <w:sz w:val="24"/>
              </w:rPr>
              <w:t xml:space="preserve"> (circa 25% dintre pacienţi).</w:t>
            </w:r>
          </w:p>
          <w:p w14:paraId="2E27A120" w14:textId="77777777" w:rsidR="003B7110" w:rsidRPr="0089797F" w:rsidRDefault="00761064" w:rsidP="00E2169B">
            <w:pPr>
              <w:numPr>
                <w:ilvl w:val="0"/>
                <w:numId w:val="48"/>
              </w:numPr>
              <w:spacing w:after="0"/>
              <w:rPr>
                <w:sz w:val="24"/>
              </w:rPr>
            </w:pPr>
            <w:r w:rsidRPr="0089797F">
              <w:rPr>
                <w:b/>
                <w:bCs/>
                <w:i/>
                <w:iCs/>
                <w:sz w:val="24"/>
              </w:rPr>
              <w:t>Forma poliarticulară seronegativă:</w:t>
            </w:r>
            <w:r w:rsidRPr="0089797F">
              <w:rPr>
                <w:sz w:val="24"/>
              </w:rPr>
              <w:t xml:space="preserve"> artrita este insidioasă și asimetrică; frecvent se afectează articulaț</w:t>
            </w:r>
            <w:r w:rsidR="00934940" w:rsidRPr="0089797F">
              <w:rPr>
                <w:sz w:val="24"/>
              </w:rPr>
              <w:t>iile mici inclusiv articulați</w:t>
            </w:r>
            <w:r w:rsidR="003B7110" w:rsidRPr="0089797F">
              <w:rPr>
                <w:sz w:val="24"/>
              </w:rPr>
              <w:t xml:space="preserve">ile interfalangiene </w:t>
            </w:r>
            <w:proofErr w:type="spellStart"/>
            <w:r w:rsidR="003B7110" w:rsidRPr="0089797F">
              <w:rPr>
                <w:sz w:val="24"/>
              </w:rPr>
              <w:t>distale</w:t>
            </w:r>
            <w:proofErr w:type="spellEnd"/>
            <w:r w:rsidR="003B7110" w:rsidRPr="0089797F">
              <w:rPr>
                <w:sz w:val="24"/>
              </w:rPr>
              <w:t xml:space="preserve">; la 5% copii se poate dezvolta </w:t>
            </w:r>
            <w:proofErr w:type="spellStart"/>
            <w:r w:rsidR="003B7110" w:rsidRPr="0089797F">
              <w:rPr>
                <w:sz w:val="24"/>
              </w:rPr>
              <w:t>iridociclita</w:t>
            </w:r>
            <w:proofErr w:type="spellEnd"/>
            <w:r w:rsidR="003B7110" w:rsidRPr="0089797F">
              <w:rPr>
                <w:sz w:val="24"/>
              </w:rPr>
              <w:t>;</w:t>
            </w:r>
          </w:p>
          <w:p w14:paraId="415D01A5" w14:textId="77777777" w:rsidR="003B7110" w:rsidRPr="0089797F" w:rsidRDefault="00761064" w:rsidP="00E2169B">
            <w:pPr>
              <w:numPr>
                <w:ilvl w:val="0"/>
                <w:numId w:val="48"/>
              </w:numPr>
              <w:spacing w:after="0"/>
              <w:rPr>
                <w:sz w:val="24"/>
              </w:rPr>
            </w:pPr>
            <w:r w:rsidRPr="0089797F">
              <w:rPr>
                <w:b/>
                <w:bCs/>
                <w:i/>
                <w:iCs/>
                <w:sz w:val="24"/>
              </w:rPr>
              <w:t>Forma poliarticulară seropozitivă</w:t>
            </w:r>
            <w:r w:rsidR="003B7110" w:rsidRPr="0089797F">
              <w:rPr>
                <w:b/>
                <w:bCs/>
                <w:i/>
                <w:iCs/>
                <w:sz w:val="24"/>
              </w:rPr>
              <w:t>:</w:t>
            </w:r>
            <w:r w:rsidRPr="0089797F">
              <w:rPr>
                <w:sz w:val="24"/>
              </w:rPr>
              <w:t xml:space="preserve"> artrita este deseori insidioasă și simetrică cu afectarea articulaț</w:t>
            </w:r>
            <w:r w:rsidR="003B7110" w:rsidRPr="0089797F">
              <w:rPr>
                <w:sz w:val="24"/>
              </w:rPr>
              <w:t>iilor mici ale pumnului; frecvent se af</w:t>
            </w:r>
            <w:r w:rsidR="00E6276E" w:rsidRPr="0089797F">
              <w:rPr>
                <w:sz w:val="24"/>
              </w:rPr>
              <w:t xml:space="preserve">ectează </w:t>
            </w:r>
            <w:r w:rsidRPr="0089797F">
              <w:rPr>
                <w:sz w:val="24"/>
              </w:rPr>
              <w:t>mai mult de 30 articulaț</w:t>
            </w:r>
            <w:r w:rsidR="003B7110" w:rsidRPr="0089797F">
              <w:rPr>
                <w:sz w:val="24"/>
              </w:rPr>
              <w:t xml:space="preserve">ii; la debut poate </w:t>
            </w:r>
            <w:r w:rsidRPr="0089797F">
              <w:rPr>
                <w:sz w:val="24"/>
              </w:rPr>
              <w:t>fi febra; nu este caracteristică</w:t>
            </w:r>
            <w:r w:rsidR="003B7110" w:rsidRPr="0089797F">
              <w:rPr>
                <w:sz w:val="24"/>
              </w:rPr>
              <w:t xml:space="preserve"> </w:t>
            </w:r>
            <w:proofErr w:type="spellStart"/>
            <w:r w:rsidR="003B7110" w:rsidRPr="0089797F">
              <w:rPr>
                <w:sz w:val="24"/>
              </w:rPr>
              <w:t>iridociclita</w:t>
            </w:r>
            <w:proofErr w:type="spellEnd"/>
            <w:r w:rsidR="003B7110" w:rsidRPr="0089797F">
              <w:rPr>
                <w:sz w:val="24"/>
              </w:rPr>
              <w:t>;</w:t>
            </w:r>
          </w:p>
          <w:p w14:paraId="2814F98C" w14:textId="77777777" w:rsidR="003B7110" w:rsidRPr="0089797F" w:rsidRDefault="00761064" w:rsidP="00E2169B">
            <w:pPr>
              <w:numPr>
                <w:ilvl w:val="0"/>
                <w:numId w:val="48"/>
              </w:numPr>
              <w:spacing w:after="0"/>
              <w:rPr>
                <w:sz w:val="24"/>
              </w:rPr>
            </w:pPr>
            <w:r w:rsidRPr="0089797F">
              <w:rPr>
                <w:b/>
                <w:bCs/>
                <w:i/>
                <w:iCs/>
                <w:sz w:val="24"/>
              </w:rPr>
              <w:t>Forma î</w:t>
            </w:r>
            <w:r w:rsidR="003B7110" w:rsidRPr="0089797F">
              <w:rPr>
                <w:b/>
                <w:bCs/>
                <w:i/>
                <w:iCs/>
                <w:sz w:val="24"/>
              </w:rPr>
              <w:t>n aso</w:t>
            </w:r>
            <w:r w:rsidRPr="0089797F">
              <w:rPr>
                <w:b/>
                <w:bCs/>
                <w:i/>
                <w:iCs/>
                <w:sz w:val="24"/>
              </w:rPr>
              <w:t xml:space="preserve">ciere cu </w:t>
            </w:r>
            <w:proofErr w:type="spellStart"/>
            <w:r w:rsidRPr="0089797F">
              <w:rPr>
                <w:b/>
                <w:bCs/>
                <w:i/>
                <w:iCs/>
                <w:sz w:val="24"/>
              </w:rPr>
              <w:t>entezite</w:t>
            </w:r>
            <w:proofErr w:type="spellEnd"/>
            <w:r w:rsidRPr="0089797F">
              <w:rPr>
                <w:b/>
                <w:bCs/>
                <w:i/>
                <w:iCs/>
                <w:sz w:val="24"/>
              </w:rPr>
              <w:t>:</w:t>
            </w:r>
            <w:r w:rsidRPr="0089797F">
              <w:rPr>
                <w:sz w:val="24"/>
              </w:rPr>
              <w:t xml:space="preserve"> prezența  inflamației  tendoanelor ș</w:t>
            </w:r>
            <w:r w:rsidR="00E6276E" w:rsidRPr="0089797F">
              <w:rPr>
                <w:sz w:val="24"/>
              </w:rPr>
              <w:t>i/</w:t>
            </w:r>
            <w:r w:rsidR="003B7110" w:rsidRPr="0089797F">
              <w:rPr>
                <w:sz w:val="24"/>
              </w:rPr>
              <w:t>sau ligam</w:t>
            </w:r>
            <w:r w:rsidRPr="0089797F">
              <w:rPr>
                <w:sz w:val="24"/>
              </w:rPr>
              <w:t xml:space="preserve">entelor; </w:t>
            </w:r>
            <w:proofErr w:type="spellStart"/>
            <w:r w:rsidRPr="0089797F">
              <w:rPr>
                <w:sz w:val="24"/>
              </w:rPr>
              <w:t>entezita</w:t>
            </w:r>
            <w:proofErr w:type="spellEnd"/>
            <w:r w:rsidRPr="0089797F">
              <w:rPr>
                <w:sz w:val="24"/>
              </w:rPr>
              <w:t xml:space="preserve"> va fi definită în prezența durerii în 3 din 8 puncte de inserție tendinoasă la presiune digitală  cu o forță</w:t>
            </w:r>
            <w:r w:rsidR="00934940" w:rsidRPr="0089797F">
              <w:rPr>
                <w:sz w:val="24"/>
              </w:rPr>
              <w:t xml:space="preserve"> de cel puți</w:t>
            </w:r>
            <w:r w:rsidR="003B7110" w:rsidRPr="0089797F">
              <w:rPr>
                <w:sz w:val="24"/>
              </w:rPr>
              <w:t>n 4kg (obl</w:t>
            </w:r>
            <w:r w:rsidRPr="0089797F">
              <w:rPr>
                <w:sz w:val="24"/>
              </w:rPr>
              <w:t>igator presiunea se va efectua în urmă</w:t>
            </w:r>
            <w:r w:rsidR="003B7110" w:rsidRPr="0089797F">
              <w:rPr>
                <w:sz w:val="24"/>
              </w:rPr>
              <w:t>toar</w:t>
            </w:r>
            <w:r w:rsidRPr="0089797F">
              <w:rPr>
                <w:sz w:val="24"/>
              </w:rPr>
              <w:t xml:space="preserve">ele zone: articulația </w:t>
            </w:r>
            <w:proofErr w:type="spellStart"/>
            <w:r w:rsidRPr="0089797F">
              <w:rPr>
                <w:sz w:val="24"/>
              </w:rPr>
              <w:t>sacroiliacă</w:t>
            </w:r>
            <w:proofErr w:type="spellEnd"/>
            <w:r w:rsidR="003B7110" w:rsidRPr="0089797F">
              <w:rPr>
                <w:sz w:val="24"/>
              </w:rPr>
              <w:t xml:space="preserve">, polul inferior al </w:t>
            </w:r>
            <w:proofErr w:type="spellStart"/>
            <w:r w:rsidR="003B7110" w:rsidRPr="0089797F">
              <w:rPr>
                <w:sz w:val="24"/>
              </w:rPr>
              <w:t>patelei</w:t>
            </w:r>
            <w:proofErr w:type="spellEnd"/>
            <w:r w:rsidR="003B7110" w:rsidRPr="0089797F">
              <w:rPr>
                <w:sz w:val="24"/>
              </w:rPr>
              <w:t>, tend</w:t>
            </w:r>
            <w:r w:rsidRPr="0089797F">
              <w:rPr>
                <w:sz w:val="24"/>
              </w:rPr>
              <w:t xml:space="preserve">onul </w:t>
            </w:r>
            <w:proofErr w:type="spellStart"/>
            <w:r w:rsidRPr="0089797F">
              <w:rPr>
                <w:sz w:val="24"/>
              </w:rPr>
              <w:t>Achilles</w:t>
            </w:r>
            <w:proofErr w:type="spellEnd"/>
            <w:r w:rsidRPr="0089797F">
              <w:rPr>
                <w:sz w:val="24"/>
              </w:rPr>
              <w:t>, punctul de inserț</w:t>
            </w:r>
            <w:r w:rsidR="003B7110" w:rsidRPr="0089797F">
              <w:rPr>
                <w:sz w:val="24"/>
              </w:rPr>
              <w:t>ie al fasciei plantare la osul calcanean);</w:t>
            </w:r>
            <w:r w:rsidR="00934940" w:rsidRPr="0089797F">
              <w:rPr>
                <w:sz w:val="24"/>
              </w:rPr>
              <w:t xml:space="preserve"> copiii cu HLA-B27 pozitiv pot avea afectare axială similară spondilitei </w:t>
            </w:r>
            <w:proofErr w:type="spellStart"/>
            <w:r w:rsidR="00934940" w:rsidRPr="0089797F">
              <w:rPr>
                <w:sz w:val="24"/>
              </w:rPr>
              <w:t>anchilizante</w:t>
            </w:r>
            <w:proofErr w:type="spellEnd"/>
            <w:r w:rsidR="00934940" w:rsidRPr="0089797F">
              <w:rPr>
                <w:sz w:val="24"/>
              </w:rPr>
              <w:t>.</w:t>
            </w:r>
          </w:p>
          <w:p w14:paraId="47B64B32" w14:textId="77777777" w:rsidR="003B7110" w:rsidRPr="0089797F" w:rsidRDefault="00761064" w:rsidP="00E2169B">
            <w:pPr>
              <w:numPr>
                <w:ilvl w:val="0"/>
                <w:numId w:val="48"/>
              </w:numPr>
              <w:spacing w:after="0"/>
              <w:rPr>
                <w:sz w:val="24"/>
              </w:rPr>
            </w:pPr>
            <w:r w:rsidRPr="0089797F">
              <w:rPr>
                <w:b/>
                <w:bCs/>
                <w:i/>
                <w:iCs/>
                <w:sz w:val="24"/>
              </w:rPr>
              <w:lastRenderedPageBreak/>
              <w:t>Forma î</w:t>
            </w:r>
            <w:r w:rsidR="003B7110" w:rsidRPr="0089797F">
              <w:rPr>
                <w:b/>
                <w:bCs/>
                <w:i/>
                <w:iCs/>
                <w:sz w:val="24"/>
              </w:rPr>
              <w:t>n asociere cu psoriazi</w:t>
            </w:r>
            <w:r w:rsidRPr="0089797F">
              <w:rPr>
                <w:b/>
                <w:bCs/>
                <w:i/>
                <w:iCs/>
                <w:sz w:val="24"/>
              </w:rPr>
              <w:t>s</w:t>
            </w:r>
            <w:r w:rsidRPr="0089797F">
              <w:rPr>
                <w:sz w:val="24"/>
              </w:rPr>
              <w:t>: artrita este tipic asimetrică; î</w:t>
            </w:r>
            <w:r w:rsidR="003B7110" w:rsidRPr="0089797F">
              <w:rPr>
                <w:sz w:val="24"/>
              </w:rPr>
              <w:t>n 15% se asocia</w:t>
            </w:r>
            <w:r w:rsidR="000249AA" w:rsidRPr="0089797F">
              <w:rPr>
                <w:sz w:val="24"/>
              </w:rPr>
              <w:t>ză</w:t>
            </w:r>
            <w:r w:rsidRPr="0089797F">
              <w:rPr>
                <w:sz w:val="24"/>
              </w:rPr>
              <w:t xml:space="preserve"> cu </w:t>
            </w:r>
            <w:proofErr w:type="spellStart"/>
            <w:r w:rsidRPr="0089797F">
              <w:rPr>
                <w:sz w:val="24"/>
              </w:rPr>
              <w:t>iridociclita</w:t>
            </w:r>
            <w:proofErr w:type="spellEnd"/>
            <w:r w:rsidRPr="0089797F">
              <w:rPr>
                <w:sz w:val="24"/>
              </w:rPr>
              <w:t xml:space="preserve"> asimptomatică</w:t>
            </w:r>
            <w:r w:rsidR="003B7110" w:rsidRPr="0089797F">
              <w:rPr>
                <w:sz w:val="24"/>
              </w:rPr>
              <w:t xml:space="preserve">; afectarea patului unghial; </w:t>
            </w:r>
            <w:proofErr w:type="spellStart"/>
            <w:r w:rsidR="003B7110" w:rsidRPr="0089797F">
              <w:rPr>
                <w:sz w:val="24"/>
              </w:rPr>
              <w:t>dactilita</w:t>
            </w:r>
            <w:proofErr w:type="spellEnd"/>
            <w:r w:rsidR="003B7110" w:rsidRPr="0089797F">
              <w:rPr>
                <w:sz w:val="24"/>
              </w:rPr>
              <w:t>; psoriazis tegumentar.</w:t>
            </w:r>
          </w:p>
          <w:p w14:paraId="376FA71D" w14:textId="77777777" w:rsidR="003B7110" w:rsidRPr="0089797F" w:rsidRDefault="003B7110" w:rsidP="00E2169B">
            <w:pPr>
              <w:numPr>
                <w:ilvl w:val="0"/>
                <w:numId w:val="22"/>
              </w:numPr>
              <w:spacing w:after="0"/>
              <w:ind w:left="288"/>
              <w:rPr>
                <w:sz w:val="24"/>
              </w:rPr>
            </w:pPr>
            <w:r w:rsidRPr="0089797F">
              <w:rPr>
                <w:sz w:val="24"/>
              </w:rPr>
              <w:t>Determinarea indicelui sau a scorului DAS 28 (</w:t>
            </w:r>
            <w:proofErr w:type="spellStart"/>
            <w:r w:rsidRPr="0089797F">
              <w:rPr>
                <w:i/>
                <w:sz w:val="24"/>
              </w:rPr>
              <w:t>Disease</w:t>
            </w:r>
            <w:proofErr w:type="spellEnd"/>
            <w:r w:rsidRPr="0089797F">
              <w:rPr>
                <w:i/>
                <w:sz w:val="24"/>
              </w:rPr>
              <w:t xml:space="preserve"> </w:t>
            </w:r>
            <w:proofErr w:type="spellStart"/>
            <w:r w:rsidRPr="0089797F">
              <w:rPr>
                <w:i/>
                <w:sz w:val="24"/>
              </w:rPr>
              <w:t>Activity</w:t>
            </w:r>
            <w:proofErr w:type="spellEnd"/>
            <w:r w:rsidRPr="0089797F">
              <w:rPr>
                <w:i/>
                <w:sz w:val="24"/>
              </w:rPr>
              <w:t xml:space="preserve"> </w:t>
            </w:r>
            <w:proofErr w:type="spellStart"/>
            <w:r w:rsidRPr="0089797F">
              <w:rPr>
                <w:i/>
                <w:sz w:val="24"/>
              </w:rPr>
              <w:t>Score</w:t>
            </w:r>
            <w:proofErr w:type="spellEnd"/>
            <w:r w:rsidRPr="0089797F">
              <w:rPr>
                <w:sz w:val="24"/>
              </w:rPr>
              <w:t xml:space="preserve">) </w:t>
            </w:r>
            <w:r w:rsidRPr="0089797F">
              <w:rPr>
                <w:i/>
                <w:sz w:val="24"/>
              </w:rPr>
              <w:t xml:space="preserve">(anexa </w:t>
            </w:r>
            <w:r w:rsidR="00C5797D" w:rsidRPr="0089797F">
              <w:rPr>
                <w:i/>
                <w:sz w:val="24"/>
              </w:rPr>
              <w:t>4</w:t>
            </w:r>
            <w:r w:rsidRPr="0089797F">
              <w:rPr>
                <w:i/>
                <w:sz w:val="24"/>
              </w:rPr>
              <w:t>).</w:t>
            </w:r>
          </w:p>
          <w:p w14:paraId="516AD73B" w14:textId="77777777" w:rsidR="003B7110" w:rsidRPr="0089797F" w:rsidRDefault="003B7110" w:rsidP="00E2169B">
            <w:pPr>
              <w:numPr>
                <w:ilvl w:val="0"/>
                <w:numId w:val="22"/>
              </w:numPr>
              <w:spacing w:after="0"/>
              <w:ind w:left="288"/>
              <w:rPr>
                <w:sz w:val="24"/>
              </w:rPr>
            </w:pPr>
            <w:r w:rsidRPr="0089797F">
              <w:rPr>
                <w:sz w:val="24"/>
              </w:rPr>
              <w:t xml:space="preserve">Determinarea parametrilor de </w:t>
            </w:r>
            <w:r w:rsidR="000249AA" w:rsidRPr="0089797F">
              <w:rPr>
                <w:sz w:val="24"/>
              </w:rPr>
              <w:t xml:space="preserve">eficacitate a tratamentului în conformitatea cu cerințele </w:t>
            </w:r>
            <w:r w:rsidRPr="0089797F">
              <w:rPr>
                <w:sz w:val="24"/>
              </w:rPr>
              <w:t>ACR</w:t>
            </w:r>
            <w:r w:rsidR="00934940" w:rsidRPr="0089797F">
              <w:rPr>
                <w:sz w:val="24"/>
              </w:rPr>
              <w:t xml:space="preserve"> pediatrice:</w:t>
            </w:r>
          </w:p>
          <w:p w14:paraId="0ACFC828" w14:textId="77777777" w:rsidR="000249AA" w:rsidRPr="0089797F" w:rsidRDefault="000249AA" w:rsidP="00E2169B">
            <w:pPr>
              <w:numPr>
                <w:ilvl w:val="0"/>
                <w:numId w:val="25"/>
              </w:numPr>
              <w:spacing w:after="0"/>
              <w:rPr>
                <w:sz w:val="24"/>
              </w:rPr>
            </w:pPr>
            <w:r w:rsidRPr="0089797F">
              <w:rPr>
                <w:sz w:val="24"/>
              </w:rPr>
              <w:t xml:space="preserve">Numărul articulațiilor active; </w:t>
            </w:r>
          </w:p>
          <w:p w14:paraId="603E5236" w14:textId="77777777" w:rsidR="003B7110" w:rsidRPr="0089797F" w:rsidRDefault="000249AA" w:rsidP="00E2169B">
            <w:pPr>
              <w:numPr>
                <w:ilvl w:val="0"/>
                <w:numId w:val="25"/>
              </w:numPr>
              <w:spacing w:after="0"/>
              <w:rPr>
                <w:sz w:val="24"/>
              </w:rPr>
            </w:pPr>
            <w:r w:rsidRPr="0089797F">
              <w:rPr>
                <w:sz w:val="24"/>
              </w:rPr>
              <w:t xml:space="preserve">Numărul articulațiilor cu limitarea funcției; </w:t>
            </w:r>
          </w:p>
          <w:p w14:paraId="51E4DDD9" w14:textId="77777777" w:rsidR="003B7110" w:rsidRPr="0089797F" w:rsidRDefault="000249AA" w:rsidP="00E2169B">
            <w:pPr>
              <w:numPr>
                <w:ilvl w:val="0"/>
                <w:numId w:val="25"/>
              </w:numPr>
              <w:spacing w:after="0"/>
              <w:rPr>
                <w:sz w:val="24"/>
              </w:rPr>
            </w:pPr>
            <w:r w:rsidRPr="0089797F">
              <w:rPr>
                <w:sz w:val="24"/>
              </w:rPr>
              <w:t>VSH sau PCR</w:t>
            </w:r>
            <w:r w:rsidR="003B7110" w:rsidRPr="0089797F">
              <w:rPr>
                <w:sz w:val="24"/>
              </w:rPr>
              <w:t>;</w:t>
            </w:r>
          </w:p>
          <w:p w14:paraId="541FADD0" w14:textId="77777777" w:rsidR="000249AA" w:rsidRPr="0089797F" w:rsidRDefault="003B7110" w:rsidP="00E2169B">
            <w:pPr>
              <w:numPr>
                <w:ilvl w:val="0"/>
                <w:numId w:val="25"/>
              </w:numPr>
              <w:spacing w:after="0"/>
              <w:rPr>
                <w:sz w:val="24"/>
              </w:rPr>
            </w:pPr>
            <w:r w:rsidRPr="0089797F">
              <w:rPr>
                <w:sz w:val="24"/>
              </w:rPr>
              <w:t>evaluarea globală a bolii de către medic după SVA</w:t>
            </w:r>
            <w:r w:rsidR="00F51B1E" w:rsidRPr="0089797F">
              <w:rPr>
                <w:sz w:val="24"/>
              </w:rPr>
              <w:t>D</w:t>
            </w:r>
            <w:r w:rsidRPr="0089797F">
              <w:rPr>
                <w:sz w:val="24"/>
              </w:rPr>
              <w:t xml:space="preserve"> de 100 mm</w:t>
            </w:r>
            <w:r w:rsidR="000249AA" w:rsidRPr="0089797F">
              <w:rPr>
                <w:sz w:val="24"/>
              </w:rPr>
              <w:t>;</w:t>
            </w:r>
          </w:p>
          <w:p w14:paraId="5E5BF88D" w14:textId="77777777" w:rsidR="000249AA" w:rsidRPr="0089797F" w:rsidRDefault="000249AA" w:rsidP="00E2169B">
            <w:pPr>
              <w:numPr>
                <w:ilvl w:val="0"/>
                <w:numId w:val="25"/>
              </w:numPr>
              <w:spacing w:after="0"/>
              <w:rPr>
                <w:sz w:val="24"/>
              </w:rPr>
            </w:pPr>
            <w:r w:rsidRPr="0089797F">
              <w:rPr>
                <w:sz w:val="24"/>
              </w:rPr>
              <w:t>evaluarea globală a bolii de către pacient după SVA</w:t>
            </w:r>
            <w:r w:rsidR="00F51B1E" w:rsidRPr="0089797F">
              <w:rPr>
                <w:sz w:val="24"/>
              </w:rPr>
              <w:t>D</w:t>
            </w:r>
            <w:r w:rsidRPr="0089797F">
              <w:rPr>
                <w:sz w:val="24"/>
              </w:rPr>
              <w:t xml:space="preserve"> de 100 mm;</w:t>
            </w:r>
          </w:p>
          <w:p w14:paraId="095B19F5" w14:textId="77777777" w:rsidR="003B7110" w:rsidRPr="0089797F" w:rsidRDefault="000249AA" w:rsidP="00E2169B">
            <w:pPr>
              <w:numPr>
                <w:ilvl w:val="0"/>
                <w:numId w:val="25"/>
              </w:numPr>
              <w:spacing w:after="0"/>
              <w:rPr>
                <w:sz w:val="24"/>
              </w:rPr>
            </w:pPr>
            <w:r w:rsidRPr="0089797F">
              <w:rPr>
                <w:sz w:val="24"/>
              </w:rPr>
              <w:t>Determinarea capacității funcționale după chestionarul CHAQ</w:t>
            </w:r>
            <w:r w:rsidR="003B7110" w:rsidRPr="0089797F">
              <w:rPr>
                <w:sz w:val="24"/>
              </w:rPr>
              <w:t xml:space="preserve"> </w:t>
            </w:r>
            <w:r w:rsidR="003B7110" w:rsidRPr="0089797F">
              <w:rPr>
                <w:i/>
                <w:sz w:val="24"/>
              </w:rPr>
              <w:t xml:space="preserve">(anexa </w:t>
            </w:r>
            <w:r w:rsidR="00C5797D" w:rsidRPr="0089797F">
              <w:rPr>
                <w:i/>
                <w:sz w:val="24"/>
              </w:rPr>
              <w:t>2</w:t>
            </w:r>
            <w:r w:rsidR="003B7110" w:rsidRPr="0089797F">
              <w:rPr>
                <w:i/>
                <w:sz w:val="24"/>
              </w:rPr>
              <w:t>).</w:t>
            </w:r>
          </w:p>
          <w:p w14:paraId="06FF9297" w14:textId="77777777" w:rsidR="00D1574D" w:rsidRPr="0089797F" w:rsidRDefault="00D1574D" w:rsidP="00747BE8">
            <w:pPr>
              <w:spacing w:after="0"/>
              <w:ind w:left="720"/>
              <w:rPr>
                <w:i/>
                <w:sz w:val="24"/>
              </w:rPr>
            </w:pPr>
          </w:p>
          <w:p w14:paraId="15A76261" w14:textId="4D2A5C23" w:rsidR="00D1574D" w:rsidRPr="0089797F" w:rsidRDefault="007F5416" w:rsidP="00747BE8">
            <w:pPr>
              <w:spacing w:after="0"/>
              <w:ind w:left="720"/>
              <w:rPr>
                <w:sz w:val="24"/>
              </w:rPr>
            </w:pPr>
            <w:r w:rsidRPr="0089797F">
              <w:rPr>
                <w:i/>
                <w:sz w:val="24"/>
              </w:rPr>
              <w:t>Indicele ACR pedi</w:t>
            </w:r>
            <w:r w:rsidR="00934940" w:rsidRPr="0089797F">
              <w:rPr>
                <w:i/>
                <w:sz w:val="24"/>
              </w:rPr>
              <w:t>atric</w:t>
            </w:r>
            <w:r w:rsidRPr="0089797F">
              <w:rPr>
                <w:i/>
                <w:sz w:val="24"/>
              </w:rPr>
              <w:t xml:space="preserve"> </w:t>
            </w:r>
            <w:r w:rsidR="002A4844" w:rsidRPr="0089797F">
              <w:rPr>
                <w:i/>
                <w:sz w:val="24"/>
              </w:rPr>
              <w:t>2</w:t>
            </w:r>
            <w:r w:rsidRPr="0089797F">
              <w:rPr>
                <w:i/>
                <w:sz w:val="24"/>
              </w:rPr>
              <w:t>0, 50</w:t>
            </w:r>
            <w:r w:rsidR="002A4844" w:rsidRPr="0089797F">
              <w:rPr>
                <w:i/>
                <w:sz w:val="24"/>
              </w:rPr>
              <w:t>,</w:t>
            </w:r>
            <w:r w:rsidRPr="0089797F">
              <w:rPr>
                <w:i/>
                <w:sz w:val="24"/>
              </w:rPr>
              <w:t xml:space="preserve"> 7</w:t>
            </w:r>
            <w:r w:rsidR="00E6276E" w:rsidRPr="0089797F">
              <w:rPr>
                <w:i/>
                <w:sz w:val="24"/>
              </w:rPr>
              <w:t>0</w:t>
            </w:r>
            <w:r w:rsidR="002A4844" w:rsidRPr="0089797F">
              <w:rPr>
                <w:i/>
                <w:sz w:val="24"/>
              </w:rPr>
              <w:t>, 90</w:t>
            </w:r>
            <w:r w:rsidRPr="0089797F">
              <w:rPr>
                <w:i/>
                <w:sz w:val="24"/>
              </w:rPr>
              <w:t xml:space="preserve"> este indicatorul ameliorării</w:t>
            </w:r>
            <w:r w:rsidR="000249AA" w:rsidRPr="0089797F">
              <w:rPr>
                <w:i/>
                <w:sz w:val="24"/>
              </w:rPr>
              <w:t xml:space="preserve"> cu </w:t>
            </w:r>
            <w:r w:rsidR="002A4844" w:rsidRPr="0089797F">
              <w:rPr>
                <w:i/>
                <w:sz w:val="24"/>
              </w:rPr>
              <w:t>2</w:t>
            </w:r>
            <w:r w:rsidR="000249AA" w:rsidRPr="0089797F">
              <w:rPr>
                <w:i/>
                <w:sz w:val="24"/>
              </w:rPr>
              <w:t>0, 50</w:t>
            </w:r>
            <w:r w:rsidR="002A4844" w:rsidRPr="0089797F">
              <w:rPr>
                <w:i/>
                <w:sz w:val="24"/>
              </w:rPr>
              <w:t>, 70</w:t>
            </w:r>
            <w:r w:rsidR="000249AA" w:rsidRPr="0089797F">
              <w:rPr>
                <w:i/>
                <w:sz w:val="24"/>
              </w:rPr>
              <w:t xml:space="preserve"> sau </w:t>
            </w:r>
            <w:r w:rsidR="002A4844" w:rsidRPr="0089797F">
              <w:rPr>
                <w:i/>
                <w:sz w:val="24"/>
              </w:rPr>
              <w:t>9</w:t>
            </w:r>
            <w:r w:rsidR="000249AA" w:rsidRPr="0089797F">
              <w:rPr>
                <w:i/>
                <w:sz w:val="24"/>
              </w:rPr>
              <w:t>0% de la valorile inițiale a cel puțin 3 din 6 parametri cu admiterea agravări</w:t>
            </w:r>
            <w:r w:rsidRPr="0089797F">
              <w:rPr>
                <w:i/>
                <w:sz w:val="24"/>
              </w:rPr>
              <w:t>i</w:t>
            </w:r>
            <w:r w:rsidR="000249AA" w:rsidRPr="0089797F">
              <w:rPr>
                <w:i/>
                <w:sz w:val="24"/>
              </w:rPr>
              <w:t xml:space="preserve"> cu 30% nu mai mult de 1 parametru. Lipsa ef</w:t>
            </w:r>
            <w:r w:rsidR="00934940" w:rsidRPr="0089797F">
              <w:rPr>
                <w:i/>
                <w:sz w:val="24"/>
              </w:rPr>
              <w:t>i</w:t>
            </w:r>
            <w:r w:rsidR="000249AA" w:rsidRPr="0089797F">
              <w:rPr>
                <w:i/>
                <w:sz w:val="24"/>
              </w:rPr>
              <w:t xml:space="preserve">cacității tratamentului se constată în cazul lipsei </w:t>
            </w:r>
            <w:r w:rsidR="0089797F" w:rsidRPr="0089797F">
              <w:rPr>
                <w:i/>
                <w:sz w:val="24"/>
              </w:rPr>
              <w:t>ameliorării</w:t>
            </w:r>
            <w:r w:rsidR="000249AA" w:rsidRPr="0089797F">
              <w:rPr>
                <w:i/>
                <w:sz w:val="24"/>
              </w:rPr>
              <w:t xml:space="preserve"> cu 30% a parametril</w:t>
            </w:r>
            <w:r w:rsidRPr="0089797F">
              <w:rPr>
                <w:i/>
                <w:sz w:val="24"/>
              </w:rPr>
              <w:t>o</w:t>
            </w:r>
            <w:r w:rsidR="000249AA" w:rsidRPr="0089797F">
              <w:rPr>
                <w:i/>
                <w:sz w:val="24"/>
              </w:rPr>
              <w:t xml:space="preserve">r de eficacitate ACR timp </w:t>
            </w:r>
            <w:r w:rsidRPr="0089797F">
              <w:rPr>
                <w:i/>
                <w:sz w:val="24"/>
              </w:rPr>
              <w:t>d</w:t>
            </w:r>
            <w:r w:rsidR="000249AA" w:rsidRPr="0089797F">
              <w:rPr>
                <w:i/>
                <w:sz w:val="24"/>
              </w:rPr>
              <w:t>e 3 luni.</w:t>
            </w:r>
          </w:p>
        </w:tc>
      </w:tr>
    </w:tbl>
    <w:p w14:paraId="1D412867" w14:textId="04E2687F" w:rsidR="009D0322" w:rsidRPr="0089797F" w:rsidRDefault="009D0322" w:rsidP="00747BE8">
      <w:pPr>
        <w:pStyle w:val="Titlu4"/>
        <w:spacing w:before="0" w:after="120"/>
        <w:ind w:firstLine="708"/>
        <w:rPr>
          <w:i/>
          <w:sz w:val="24"/>
          <w:szCs w:val="24"/>
        </w:rPr>
      </w:pPr>
      <w:bookmarkStart w:id="50" w:name="_Toc191166960"/>
      <w:bookmarkStart w:id="51" w:name="_Toc198354853"/>
    </w:p>
    <w:p w14:paraId="4391B2FF" w14:textId="77777777" w:rsidR="00B43F91" w:rsidRPr="0089797F" w:rsidRDefault="009D0322">
      <w:pPr>
        <w:spacing w:after="0"/>
        <w:jc w:val="left"/>
        <w:rPr>
          <w:i/>
          <w:sz w:val="24"/>
        </w:rPr>
        <w:sectPr w:rsidR="00B43F91" w:rsidRPr="0089797F" w:rsidSect="00747BE8">
          <w:type w:val="continuous"/>
          <w:pgSz w:w="11907" w:h="16839" w:code="9"/>
          <w:pgMar w:top="1134" w:right="851" w:bottom="1134" w:left="1418" w:header="720" w:footer="720" w:gutter="0"/>
          <w:cols w:space="720"/>
          <w:docGrid w:linePitch="360"/>
        </w:sectPr>
      </w:pPr>
      <w:r w:rsidRPr="0089797F">
        <w:rPr>
          <w:i/>
          <w:sz w:val="24"/>
        </w:rPr>
        <w:br w:type="page"/>
      </w:r>
    </w:p>
    <w:p w14:paraId="7CCF7CCA" w14:textId="6DD5F129" w:rsidR="009D0322" w:rsidRPr="0089797F" w:rsidRDefault="009D0322">
      <w:pPr>
        <w:spacing w:after="0"/>
        <w:jc w:val="left"/>
        <w:rPr>
          <w:b/>
          <w:bCs/>
          <w:i/>
          <w:sz w:val="24"/>
        </w:rPr>
      </w:pPr>
    </w:p>
    <w:p w14:paraId="3427B4B5" w14:textId="40A152FE" w:rsidR="003B7110" w:rsidRPr="0089797F" w:rsidRDefault="003B7110" w:rsidP="00747BE8">
      <w:pPr>
        <w:pStyle w:val="Titlu4"/>
        <w:spacing w:before="0" w:after="120"/>
        <w:ind w:firstLine="708"/>
        <w:rPr>
          <w:i/>
          <w:sz w:val="24"/>
          <w:szCs w:val="24"/>
        </w:rPr>
      </w:pPr>
      <w:r w:rsidRPr="0089797F">
        <w:rPr>
          <w:i/>
          <w:sz w:val="24"/>
          <w:szCs w:val="24"/>
        </w:rPr>
        <w:t>C.2.3.3. Investigaţiile paraclinice</w:t>
      </w:r>
      <w:bookmarkEnd w:id="50"/>
      <w:bookmarkEnd w:id="51"/>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4860"/>
        <w:gridCol w:w="2040"/>
        <w:gridCol w:w="2040"/>
        <w:gridCol w:w="2040"/>
      </w:tblGrid>
      <w:tr w:rsidR="00B11971" w:rsidRPr="0089797F" w14:paraId="2897F0F4" w14:textId="77777777" w:rsidTr="00B11971">
        <w:trPr>
          <w:trHeight w:val="530"/>
        </w:trPr>
        <w:tc>
          <w:tcPr>
            <w:tcW w:w="14868" w:type="dxa"/>
            <w:gridSpan w:val="6"/>
            <w:shd w:val="clear" w:color="auto" w:fill="CCCCCC"/>
            <w:vAlign w:val="center"/>
          </w:tcPr>
          <w:p w14:paraId="10A5180A" w14:textId="77777777" w:rsidR="00B11971" w:rsidRPr="0089797F" w:rsidRDefault="00B11971" w:rsidP="00B11971">
            <w:pPr>
              <w:rPr>
                <w:b/>
              </w:rPr>
            </w:pPr>
            <w:r w:rsidRPr="0089797F">
              <w:rPr>
                <w:b/>
              </w:rPr>
              <w:t>Caseta 8 – Recomandările pentru efectuarea investigațiilor</w:t>
            </w:r>
          </w:p>
        </w:tc>
      </w:tr>
      <w:tr w:rsidR="00B11971" w:rsidRPr="0089797F" w14:paraId="641B1DF5" w14:textId="77777777" w:rsidTr="00B11971">
        <w:tc>
          <w:tcPr>
            <w:tcW w:w="3888" w:type="dxa"/>
            <w:gridSpan w:val="2"/>
            <w:shd w:val="clear" w:color="auto" w:fill="CCCCCC"/>
            <w:vAlign w:val="center"/>
          </w:tcPr>
          <w:p w14:paraId="680398C1" w14:textId="77777777" w:rsidR="00B11971" w:rsidRPr="0089797F" w:rsidRDefault="00B11971" w:rsidP="00B11971">
            <w:pPr>
              <w:jc w:val="center"/>
              <w:rPr>
                <w:b/>
              </w:rPr>
            </w:pPr>
            <w:r w:rsidRPr="0089797F">
              <w:rPr>
                <w:b/>
              </w:rPr>
              <w:t>Investigaţiile de laborator şi paraclinice</w:t>
            </w:r>
          </w:p>
        </w:tc>
        <w:tc>
          <w:tcPr>
            <w:tcW w:w="4860" w:type="dxa"/>
            <w:shd w:val="clear" w:color="auto" w:fill="CCCCCC"/>
            <w:vAlign w:val="center"/>
          </w:tcPr>
          <w:p w14:paraId="6D081554" w14:textId="77777777" w:rsidR="00B11971" w:rsidRPr="0089797F" w:rsidRDefault="00B11971" w:rsidP="00B11971">
            <w:pPr>
              <w:jc w:val="center"/>
              <w:rPr>
                <w:b/>
              </w:rPr>
            </w:pPr>
            <w:r w:rsidRPr="0089797F">
              <w:rPr>
                <w:b/>
              </w:rPr>
              <w:t>Semne sugestive pentru ARe</w:t>
            </w:r>
          </w:p>
        </w:tc>
        <w:tc>
          <w:tcPr>
            <w:tcW w:w="2040" w:type="dxa"/>
            <w:shd w:val="clear" w:color="auto" w:fill="CCCCCC"/>
            <w:vAlign w:val="center"/>
          </w:tcPr>
          <w:p w14:paraId="6A2722F6" w14:textId="77777777" w:rsidR="00B11971" w:rsidRPr="0089797F" w:rsidRDefault="00B11971" w:rsidP="00B11971">
            <w:pPr>
              <w:jc w:val="center"/>
              <w:rPr>
                <w:b/>
              </w:rPr>
            </w:pPr>
            <w:r w:rsidRPr="0089797F">
              <w:rPr>
                <w:b/>
              </w:rPr>
              <w:t>AMP</w:t>
            </w:r>
          </w:p>
        </w:tc>
        <w:tc>
          <w:tcPr>
            <w:tcW w:w="2040" w:type="dxa"/>
            <w:shd w:val="clear" w:color="auto" w:fill="CCCCCC"/>
            <w:vAlign w:val="center"/>
          </w:tcPr>
          <w:p w14:paraId="7A75237C" w14:textId="77777777" w:rsidR="00B11971" w:rsidRPr="0089797F" w:rsidRDefault="00B11971" w:rsidP="00B11971">
            <w:pPr>
              <w:jc w:val="center"/>
              <w:rPr>
                <w:b/>
              </w:rPr>
            </w:pPr>
            <w:r w:rsidRPr="0089797F">
              <w:rPr>
                <w:b/>
              </w:rPr>
              <w:t>Nivel consultativ</w:t>
            </w:r>
          </w:p>
        </w:tc>
        <w:tc>
          <w:tcPr>
            <w:tcW w:w="2040" w:type="dxa"/>
            <w:shd w:val="clear" w:color="auto" w:fill="CCCCCC"/>
            <w:vAlign w:val="center"/>
          </w:tcPr>
          <w:p w14:paraId="7ADF505E" w14:textId="77777777" w:rsidR="00B11971" w:rsidRPr="0089797F" w:rsidRDefault="00B11971" w:rsidP="00B11971">
            <w:pPr>
              <w:jc w:val="center"/>
              <w:rPr>
                <w:b/>
              </w:rPr>
            </w:pPr>
            <w:r w:rsidRPr="0089797F">
              <w:rPr>
                <w:b/>
              </w:rPr>
              <w:t>Staţionar</w:t>
            </w:r>
          </w:p>
        </w:tc>
      </w:tr>
      <w:tr w:rsidR="00B11971" w:rsidRPr="0089797F" w14:paraId="1C4FB90D" w14:textId="77777777" w:rsidTr="00B11971">
        <w:tc>
          <w:tcPr>
            <w:tcW w:w="3888" w:type="dxa"/>
            <w:gridSpan w:val="2"/>
          </w:tcPr>
          <w:p w14:paraId="7F592AEC" w14:textId="77777777" w:rsidR="00B11971" w:rsidRPr="0089797F" w:rsidRDefault="00B11971" w:rsidP="00B11971">
            <w:r w:rsidRPr="0089797F">
              <w:t>Hemoleucograma</w:t>
            </w:r>
          </w:p>
        </w:tc>
        <w:tc>
          <w:tcPr>
            <w:tcW w:w="4860" w:type="dxa"/>
            <w:vMerge w:val="restart"/>
            <w:vAlign w:val="center"/>
          </w:tcPr>
          <w:p w14:paraId="1AD0A7A8" w14:textId="77777777" w:rsidR="00B11971" w:rsidRPr="0089797F" w:rsidRDefault="00B11971" w:rsidP="00B11971">
            <w:r w:rsidRPr="0089797F">
              <w:t>Determinarea gradului de activitate a procesului inflamator</w:t>
            </w:r>
          </w:p>
        </w:tc>
        <w:tc>
          <w:tcPr>
            <w:tcW w:w="2040" w:type="dxa"/>
            <w:vAlign w:val="center"/>
          </w:tcPr>
          <w:p w14:paraId="51BC9EB0" w14:textId="77777777" w:rsidR="00B11971" w:rsidRPr="0089797F" w:rsidRDefault="00B11971" w:rsidP="00B11971">
            <w:pPr>
              <w:jc w:val="center"/>
              <w:rPr>
                <w:b/>
              </w:rPr>
            </w:pPr>
            <w:r w:rsidRPr="0089797F">
              <w:rPr>
                <w:b/>
              </w:rPr>
              <w:t>O</w:t>
            </w:r>
          </w:p>
        </w:tc>
        <w:tc>
          <w:tcPr>
            <w:tcW w:w="2040" w:type="dxa"/>
            <w:vAlign w:val="center"/>
          </w:tcPr>
          <w:p w14:paraId="4C20AACA" w14:textId="77777777" w:rsidR="00B11971" w:rsidRPr="0089797F" w:rsidRDefault="00B11971" w:rsidP="00B11971">
            <w:pPr>
              <w:jc w:val="center"/>
              <w:rPr>
                <w:b/>
              </w:rPr>
            </w:pPr>
            <w:r w:rsidRPr="0089797F">
              <w:rPr>
                <w:b/>
              </w:rPr>
              <w:t>O</w:t>
            </w:r>
          </w:p>
        </w:tc>
        <w:tc>
          <w:tcPr>
            <w:tcW w:w="2040" w:type="dxa"/>
            <w:vAlign w:val="center"/>
          </w:tcPr>
          <w:p w14:paraId="1C44F3F5" w14:textId="77777777" w:rsidR="00B11971" w:rsidRPr="0089797F" w:rsidRDefault="00B11971" w:rsidP="00B11971">
            <w:pPr>
              <w:jc w:val="center"/>
              <w:rPr>
                <w:b/>
              </w:rPr>
            </w:pPr>
            <w:r w:rsidRPr="0089797F">
              <w:rPr>
                <w:b/>
              </w:rPr>
              <w:t>O</w:t>
            </w:r>
          </w:p>
        </w:tc>
      </w:tr>
      <w:tr w:rsidR="00B11971" w:rsidRPr="0089797F" w14:paraId="77E61CDB" w14:textId="77777777" w:rsidTr="00B11971">
        <w:tc>
          <w:tcPr>
            <w:tcW w:w="3888" w:type="dxa"/>
            <w:gridSpan w:val="2"/>
          </w:tcPr>
          <w:p w14:paraId="397AE04B" w14:textId="77777777" w:rsidR="00B11971" w:rsidRPr="0089797F" w:rsidRDefault="00B11971" w:rsidP="00B11971">
            <w:r w:rsidRPr="0089797F">
              <w:t>VSH</w:t>
            </w:r>
          </w:p>
        </w:tc>
        <w:tc>
          <w:tcPr>
            <w:tcW w:w="4860" w:type="dxa"/>
            <w:vMerge/>
            <w:vAlign w:val="center"/>
          </w:tcPr>
          <w:p w14:paraId="39FB7C68" w14:textId="77777777" w:rsidR="00B11971" w:rsidRPr="0089797F" w:rsidRDefault="00B11971" w:rsidP="00B11971"/>
        </w:tc>
        <w:tc>
          <w:tcPr>
            <w:tcW w:w="2040" w:type="dxa"/>
            <w:vAlign w:val="center"/>
          </w:tcPr>
          <w:p w14:paraId="7FE06F7A" w14:textId="77777777" w:rsidR="00B11971" w:rsidRPr="0089797F" w:rsidRDefault="00B11971" w:rsidP="00B11971">
            <w:pPr>
              <w:jc w:val="center"/>
              <w:rPr>
                <w:b/>
              </w:rPr>
            </w:pPr>
            <w:r w:rsidRPr="0089797F">
              <w:rPr>
                <w:b/>
              </w:rPr>
              <w:t>O</w:t>
            </w:r>
          </w:p>
        </w:tc>
        <w:tc>
          <w:tcPr>
            <w:tcW w:w="2040" w:type="dxa"/>
            <w:vAlign w:val="center"/>
          </w:tcPr>
          <w:p w14:paraId="6021A962" w14:textId="77777777" w:rsidR="00B11971" w:rsidRPr="0089797F" w:rsidRDefault="00B11971" w:rsidP="00B11971">
            <w:pPr>
              <w:jc w:val="center"/>
              <w:rPr>
                <w:b/>
              </w:rPr>
            </w:pPr>
            <w:r w:rsidRPr="0089797F">
              <w:rPr>
                <w:b/>
              </w:rPr>
              <w:t>O</w:t>
            </w:r>
          </w:p>
        </w:tc>
        <w:tc>
          <w:tcPr>
            <w:tcW w:w="2040" w:type="dxa"/>
            <w:vAlign w:val="center"/>
          </w:tcPr>
          <w:p w14:paraId="066BFD6E" w14:textId="77777777" w:rsidR="00B11971" w:rsidRPr="0089797F" w:rsidRDefault="00B11971" w:rsidP="00B11971">
            <w:pPr>
              <w:jc w:val="center"/>
              <w:rPr>
                <w:b/>
              </w:rPr>
            </w:pPr>
            <w:r w:rsidRPr="0089797F">
              <w:rPr>
                <w:b/>
              </w:rPr>
              <w:t>O</w:t>
            </w:r>
          </w:p>
        </w:tc>
      </w:tr>
      <w:tr w:rsidR="00B11971" w:rsidRPr="0089797F" w14:paraId="2BBF8BAB" w14:textId="77777777" w:rsidTr="00B11971">
        <w:tc>
          <w:tcPr>
            <w:tcW w:w="3888" w:type="dxa"/>
            <w:gridSpan w:val="2"/>
          </w:tcPr>
          <w:p w14:paraId="51EDEABA" w14:textId="77777777" w:rsidR="00B11971" w:rsidRPr="0089797F" w:rsidRDefault="00B11971" w:rsidP="00B11971">
            <w:r w:rsidRPr="0089797F">
              <w:t>Analiza generală a urinei</w:t>
            </w:r>
          </w:p>
        </w:tc>
        <w:tc>
          <w:tcPr>
            <w:tcW w:w="4860" w:type="dxa"/>
            <w:vAlign w:val="center"/>
          </w:tcPr>
          <w:p w14:paraId="2F52D470" w14:textId="77777777" w:rsidR="00B11971" w:rsidRPr="0089797F" w:rsidRDefault="00B11971" w:rsidP="00B11971">
            <w:r w:rsidRPr="0089797F">
              <w:t>Pentru excluderea afectărilor renale</w:t>
            </w:r>
          </w:p>
        </w:tc>
        <w:tc>
          <w:tcPr>
            <w:tcW w:w="2040" w:type="dxa"/>
            <w:vAlign w:val="center"/>
          </w:tcPr>
          <w:p w14:paraId="17AC91A0" w14:textId="77777777" w:rsidR="00B11971" w:rsidRPr="0089797F" w:rsidRDefault="00B11971" w:rsidP="00B11971">
            <w:pPr>
              <w:jc w:val="center"/>
              <w:rPr>
                <w:b/>
              </w:rPr>
            </w:pPr>
            <w:r w:rsidRPr="0089797F">
              <w:rPr>
                <w:b/>
              </w:rPr>
              <w:t>O</w:t>
            </w:r>
          </w:p>
        </w:tc>
        <w:tc>
          <w:tcPr>
            <w:tcW w:w="2040" w:type="dxa"/>
            <w:vAlign w:val="center"/>
          </w:tcPr>
          <w:p w14:paraId="525B5ECC" w14:textId="77777777" w:rsidR="00B11971" w:rsidRPr="0089797F" w:rsidRDefault="00B11971" w:rsidP="00B11971">
            <w:pPr>
              <w:jc w:val="center"/>
              <w:rPr>
                <w:b/>
              </w:rPr>
            </w:pPr>
            <w:r w:rsidRPr="0089797F">
              <w:rPr>
                <w:b/>
              </w:rPr>
              <w:t>O</w:t>
            </w:r>
          </w:p>
        </w:tc>
        <w:tc>
          <w:tcPr>
            <w:tcW w:w="2040" w:type="dxa"/>
            <w:vAlign w:val="center"/>
          </w:tcPr>
          <w:p w14:paraId="16509061" w14:textId="77777777" w:rsidR="00B11971" w:rsidRPr="0089797F" w:rsidRDefault="00B11971" w:rsidP="00B11971">
            <w:pPr>
              <w:jc w:val="center"/>
              <w:rPr>
                <w:b/>
              </w:rPr>
            </w:pPr>
            <w:r w:rsidRPr="0089797F">
              <w:rPr>
                <w:b/>
              </w:rPr>
              <w:t>O</w:t>
            </w:r>
          </w:p>
        </w:tc>
      </w:tr>
      <w:tr w:rsidR="00B11971" w:rsidRPr="0089797F" w14:paraId="4B194428" w14:textId="77777777" w:rsidTr="00B11971">
        <w:tc>
          <w:tcPr>
            <w:tcW w:w="3888" w:type="dxa"/>
            <w:gridSpan w:val="2"/>
          </w:tcPr>
          <w:p w14:paraId="6E5DDBF6" w14:textId="77777777" w:rsidR="00B11971" w:rsidRPr="0089797F" w:rsidRDefault="00B11971" w:rsidP="00B11971">
            <w:r w:rsidRPr="0089797F">
              <w:t>Proteina C-reactivă</w:t>
            </w:r>
          </w:p>
        </w:tc>
        <w:tc>
          <w:tcPr>
            <w:tcW w:w="4860" w:type="dxa"/>
            <w:vMerge w:val="restart"/>
            <w:vAlign w:val="center"/>
          </w:tcPr>
          <w:p w14:paraId="21CC5917" w14:textId="77777777" w:rsidR="00B11971" w:rsidRPr="0089797F" w:rsidRDefault="00B11971" w:rsidP="00B11971">
            <w:r w:rsidRPr="0089797F">
              <w:t>Determinarea gradului de activitate a procesului inflamator</w:t>
            </w:r>
          </w:p>
        </w:tc>
        <w:tc>
          <w:tcPr>
            <w:tcW w:w="2040" w:type="dxa"/>
            <w:vAlign w:val="center"/>
          </w:tcPr>
          <w:p w14:paraId="37829069" w14:textId="77777777" w:rsidR="00B11971" w:rsidRPr="0089797F" w:rsidRDefault="00B11971" w:rsidP="00B11971">
            <w:pPr>
              <w:jc w:val="center"/>
              <w:rPr>
                <w:b/>
              </w:rPr>
            </w:pPr>
            <w:r w:rsidRPr="0089797F">
              <w:rPr>
                <w:b/>
              </w:rPr>
              <w:t>O</w:t>
            </w:r>
          </w:p>
        </w:tc>
        <w:tc>
          <w:tcPr>
            <w:tcW w:w="2040" w:type="dxa"/>
            <w:vAlign w:val="center"/>
          </w:tcPr>
          <w:p w14:paraId="26EAE9CF" w14:textId="77777777" w:rsidR="00B11971" w:rsidRPr="0089797F" w:rsidRDefault="00B11971" w:rsidP="00B11971">
            <w:pPr>
              <w:jc w:val="center"/>
              <w:rPr>
                <w:b/>
              </w:rPr>
            </w:pPr>
            <w:r w:rsidRPr="0089797F">
              <w:rPr>
                <w:b/>
              </w:rPr>
              <w:t>O</w:t>
            </w:r>
          </w:p>
        </w:tc>
        <w:tc>
          <w:tcPr>
            <w:tcW w:w="2040" w:type="dxa"/>
            <w:vAlign w:val="center"/>
          </w:tcPr>
          <w:p w14:paraId="1D185FA0" w14:textId="77777777" w:rsidR="00B11971" w:rsidRPr="0089797F" w:rsidRDefault="00B11971" w:rsidP="00B11971">
            <w:pPr>
              <w:jc w:val="center"/>
              <w:rPr>
                <w:b/>
              </w:rPr>
            </w:pPr>
            <w:r w:rsidRPr="0089797F">
              <w:rPr>
                <w:b/>
              </w:rPr>
              <w:t>O</w:t>
            </w:r>
          </w:p>
        </w:tc>
      </w:tr>
      <w:tr w:rsidR="00B11971" w:rsidRPr="0089797F" w14:paraId="6CEFCF98" w14:textId="77777777" w:rsidTr="00B11971">
        <w:tc>
          <w:tcPr>
            <w:tcW w:w="3888" w:type="dxa"/>
            <w:gridSpan w:val="2"/>
          </w:tcPr>
          <w:p w14:paraId="4E6EF318" w14:textId="77777777" w:rsidR="00B11971" w:rsidRPr="0089797F" w:rsidRDefault="00B11971" w:rsidP="00B11971">
            <w:r w:rsidRPr="0089797F">
              <w:t>Fibrinogenul</w:t>
            </w:r>
          </w:p>
          <w:p w14:paraId="235893DD" w14:textId="3451EF2F" w:rsidR="00B11971" w:rsidRPr="0089797F" w:rsidRDefault="00B11971" w:rsidP="00B11971">
            <w:r w:rsidRPr="0089797F">
              <w:t>Feritina serică</w:t>
            </w:r>
          </w:p>
        </w:tc>
        <w:tc>
          <w:tcPr>
            <w:tcW w:w="4860" w:type="dxa"/>
            <w:vMerge/>
            <w:vAlign w:val="center"/>
          </w:tcPr>
          <w:p w14:paraId="182D5D41" w14:textId="77777777" w:rsidR="00B11971" w:rsidRPr="0089797F" w:rsidRDefault="00B11971" w:rsidP="00B11971"/>
        </w:tc>
        <w:tc>
          <w:tcPr>
            <w:tcW w:w="2040" w:type="dxa"/>
            <w:vAlign w:val="center"/>
          </w:tcPr>
          <w:p w14:paraId="1F5F4388" w14:textId="77777777" w:rsidR="00B11971" w:rsidRPr="0089797F" w:rsidRDefault="00B11971" w:rsidP="00B11971">
            <w:pPr>
              <w:jc w:val="center"/>
              <w:rPr>
                <w:b/>
              </w:rPr>
            </w:pPr>
            <w:r w:rsidRPr="0089797F">
              <w:rPr>
                <w:b/>
              </w:rPr>
              <w:t>O</w:t>
            </w:r>
          </w:p>
        </w:tc>
        <w:tc>
          <w:tcPr>
            <w:tcW w:w="2040" w:type="dxa"/>
            <w:vAlign w:val="center"/>
          </w:tcPr>
          <w:p w14:paraId="24AE85BC" w14:textId="77777777" w:rsidR="00B11971" w:rsidRPr="0089797F" w:rsidRDefault="00B11971" w:rsidP="00B11971">
            <w:pPr>
              <w:jc w:val="center"/>
              <w:rPr>
                <w:b/>
              </w:rPr>
            </w:pPr>
            <w:r w:rsidRPr="0089797F">
              <w:rPr>
                <w:b/>
              </w:rPr>
              <w:t>O</w:t>
            </w:r>
          </w:p>
        </w:tc>
        <w:tc>
          <w:tcPr>
            <w:tcW w:w="2040" w:type="dxa"/>
            <w:vAlign w:val="center"/>
          </w:tcPr>
          <w:p w14:paraId="564D4228" w14:textId="77777777" w:rsidR="00B11971" w:rsidRPr="0089797F" w:rsidRDefault="00B11971" w:rsidP="00B11971">
            <w:pPr>
              <w:jc w:val="center"/>
              <w:rPr>
                <w:b/>
              </w:rPr>
            </w:pPr>
            <w:r w:rsidRPr="0089797F">
              <w:rPr>
                <w:b/>
              </w:rPr>
              <w:t>O</w:t>
            </w:r>
          </w:p>
        </w:tc>
      </w:tr>
      <w:tr w:rsidR="00B11971" w:rsidRPr="0089797F" w14:paraId="6627D52D" w14:textId="77777777" w:rsidTr="00B11971">
        <w:tc>
          <w:tcPr>
            <w:tcW w:w="3888" w:type="dxa"/>
            <w:gridSpan w:val="2"/>
          </w:tcPr>
          <w:p w14:paraId="46FBFCF8" w14:textId="77777777" w:rsidR="00B11971" w:rsidRPr="0089797F" w:rsidRDefault="00B11971" w:rsidP="00B11971">
            <w:r w:rsidRPr="0089797F">
              <w:t>Izolarea agentului patogen</w:t>
            </w:r>
          </w:p>
        </w:tc>
        <w:tc>
          <w:tcPr>
            <w:tcW w:w="4860" w:type="dxa"/>
            <w:vMerge w:val="restart"/>
            <w:vAlign w:val="center"/>
          </w:tcPr>
          <w:p w14:paraId="4C248E95" w14:textId="77777777" w:rsidR="00B11971" w:rsidRPr="0089797F" w:rsidRDefault="00B11971" w:rsidP="00B11971">
            <w:r w:rsidRPr="0089797F">
              <w:t>Permite izolarea agentului patogen pentru determinarea etiologică şi conduita terapeutică antibacteriană</w:t>
            </w:r>
          </w:p>
        </w:tc>
        <w:tc>
          <w:tcPr>
            <w:tcW w:w="2040" w:type="dxa"/>
            <w:vMerge w:val="restart"/>
            <w:vAlign w:val="center"/>
          </w:tcPr>
          <w:p w14:paraId="317ED7D3" w14:textId="77777777" w:rsidR="00B11971" w:rsidRPr="0089797F" w:rsidRDefault="00B11971" w:rsidP="00B11971">
            <w:pPr>
              <w:jc w:val="center"/>
              <w:rPr>
                <w:b/>
              </w:rPr>
            </w:pPr>
          </w:p>
        </w:tc>
        <w:tc>
          <w:tcPr>
            <w:tcW w:w="2040" w:type="dxa"/>
            <w:vMerge w:val="restart"/>
            <w:vAlign w:val="center"/>
          </w:tcPr>
          <w:p w14:paraId="6A2A907E" w14:textId="77777777" w:rsidR="00B11971" w:rsidRPr="0089797F" w:rsidRDefault="00B11971" w:rsidP="00B11971">
            <w:pPr>
              <w:jc w:val="center"/>
              <w:rPr>
                <w:b/>
              </w:rPr>
            </w:pPr>
            <w:r w:rsidRPr="0089797F">
              <w:rPr>
                <w:b/>
              </w:rPr>
              <w:t>O</w:t>
            </w:r>
          </w:p>
        </w:tc>
        <w:tc>
          <w:tcPr>
            <w:tcW w:w="2040" w:type="dxa"/>
            <w:vMerge w:val="restart"/>
            <w:vAlign w:val="center"/>
          </w:tcPr>
          <w:p w14:paraId="7DF61F9D" w14:textId="77777777" w:rsidR="00B11971" w:rsidRPr="0089797F" w:rsidRDefault="00B11971" w:rsidP="00B11971">
            <w:pPr>
              <w:jc w:val="center"/>
              <w:rPr>
                <w:b/>
              </w:rPr>
            </w:pPr>
            <w:r w:rsidRPr="0089797F">
              <w:rPr>
                <w:b/>
              </w:rPr>
              <w:t>O</w:t>
            </w:r>
          </w:p>
        </w:tc>
      </w:tr>
      <w:tr w:rsidR="00B11971" w:rsidRPr="0089797F" w14:paraId="3024D649" w14:textId="77777777" w:rsidTr="00B11971">
        <w:tc>
          <w:tcPr>
            <w:tcW w:w="648" w:type="dxa"/>
            <w:vMerge w:val="restart"/>
          </w:tcPr>
          <w:p w14:paraId="212A0507" w14:textId="77777777" w:rsidR="00B11971" w:rsidRPr="0089797F" w:rsidRDefault="00B11971" w:rsidP="00B11971"/>
        </w:tc>
        <w:tc>
          <w:tcPr>
            <w:tcW w:w="3240" w:type="dxa"/>
          </w:tcPr>
          <w:p w14:paraId="640FA3AD" w14:textId="61D6CB1B" w:rsidR="00B11971" w:rsidRPr="0089797F" w:rsidRDefault="00B11971" w:rsidP="00B11971">
            <w:r w:rsidRPr="0089797F">
              <w:rPr>
                <w:i/>
              </w:rPr>
              <w:t>Metode microbiologice clasice</w:t>
            </w:r>
            <w:r w:rsidRPr="0089797F">
              <w:t xml:space="preserve"> (frotiu faringian, hemocultura, urocultura)</w:t>
            </w:r>
          </w:p>
        </w:tc>
        <w:tc>
          <w:tcPr>
            <w:tcW w:w="4860" w:type="dxa"/>
            <w:vMerge/>
            <w:vAlign w:val="center"/>
          </w:tcPr>
          <w:p w14:paraId="4706FE49" w14:textId="77777777" w:rsidR="00B11971" w:rsidRPr="0089797F" w:rsidRDefault="00B11971" w:rsidP="00B11971"/>
        </w:tc>
        <w:tc>
          <w:tcPr>
            <w:tcW w:w="2040" w:type="dxa"/>
            <w:vMerge/>
            <w:vAlign w:val="center"/>
          </w:tcPr>
          <w:p w14:paraId="72561992" w14:textId="77777777" w:rsidR="00B11971" w:rsidRPr="0089797F" w:rsidRDefault="00B11971" w:rsidP="00B11971">
            <w:pPr>
              <w:jc w:val="center"/>
              <w:rPr>
                <w:b/>
              </w:rPr>
            </w:pPr>
          </w:p>
        </w:tc>
        <w:tc>
          <w:tcPr>
            <w:tcW w:w="2040" w:type="dxa"/>
            <w:vMerge/>
            <w:vAlign w:val="center"/>
          </w:tcPr>
          <w:p w14:paraId="6C1FFB2F" w14:textId="77777777" w:rsidR="00B11971" w:rsidRPr="0089797F" w:rsidRDefault="00B11971" w:rsidP="00B11971">
            <w:pPr>
              <w:jc w:val="center"/>
              <w:rPr>
                <w:b/>
              </w:rPr>
            </w:pPr>
          </w:p>
        </w:tc>
        <w:tc>
          <w:tcPr>
            <w:tcW w:w="2040" w:type="dxa"/>
            <w:vMerge/>
            <w:vAlign w:val="center"/>
          </w:tcPr>
          <w:p w14:paraId="21F431BD" w14:textId="77777777" w:rsidR="00B11971" w:rsidRPr="0089797F" w:rsidRDefault="00B11971" w:rsidP="00B11971">
            <w:pPr>
              <w:jc w:val="center"/>
              <w:rPr>
                <w:b/>
              </w:rPr>
            </w:pPr>
          </w:p>
        </w:tc>
      </w:tr>
      <w:tr w:rsidR="00B11971" w:rsidRPr="0089797F" w14:paraId="272FAB0D" w14:textId="77777777" w:rsidTr="00B11971">
        <w:tc>
          <w:tcPr>
            <w:tcW w:w="648" w:type="dxa"/>
            <w:vMerge/>
          </w:tcPr>
          <w:p w14:paraId="103D71F5" w14:textId="77777777" w:rsidR="00B11971" w:rsidRPr="0089797F" w:rsidRDefault="00B11971" w:rsidP="00B11971"/>
        </w:tc>
        <w:tc>
          <w:tcPr>
            <w:tcW w:w="3240" w:type="dxa"/>
          </w:tcPr>
          <w:p w14:paraId="204989C4" w14:textId="62F16746" w:rsidR="00B11971" w:rsidRPr="0089797F" w:rsidRDefault="00B11971" w:rsidP="00B11971">
            <w:r w:rsidRPr="0089797F">
              <w:rPr>
                <w:i/>
              </w:rPr>
              <w:t>Metode imunologice</w:t>
            </w:r>
            <w:r w:rsidRPr="0089797F">
              <w:t xml:space="preserve"> </w:t>
            </w:r>
            <w:r w:rsidRPr="0089797F">
              <w:rPr>
                <w:szCs w:val="22"/>
              </w:rPr>
              <w:t>(determinarea titrului anticorpilor specifici în serul pacientului</w:t>
            </w:r>
            <w:r w:rsidR="00DA0432" w:rsidRPr="0089797F">
              <w:rPr>
                <w:szCs w:val="22"/>
              </w:rPr>
              <w:t xml:space="preserve">: </w:t>
            </w:r>
            <w:proofErr w:type="spellStart"/>
            <w:r w:rsidR="00DA0432" w:rsidRPr="0089797F">
              <w:rPr>
                <w:szCs w:val="22"/>
              </w:rPr>
              <w:t>infecţia</w:t>
            </w:r>
            <w:proofErr w:type="spellEnd"/>
            <w:r w:rsidR="00DA0432" w:rsidRPr="0089797F">
              <w:rPr>
                <w:szCs w:val="22"/>
              </w:rPr>
              <w:t xml:space="preserve"> cu virus </w:t>
            </w:r>
            <w:proofErr w:type="spellStart"/>
            <w:r w:rsidR="00DA0432" w:rsidRPr="0089797F">
              <w:rPr>
                <w:szCs w:val="22"/>
              </w:rPr>
              <w:t>Ebstein</w:t>
            </w:r>
            <w:proofErr w:type="spellEnd"/>
            <w:r w:rsidR="00DA0432" w:rsidRPr="0089797F">
              <w:rPr>
                <w:szCs w:val="22"/>
              </w:rPr>
              <w:t xml:space="preserve">-Barr, </w:t>
            </w:r>
            <w:proofErr w:type="spellStart"/>
            <w:r w:rsidR="00DA0432" w:rsidRPr="0089797F">
              <w:rPr>
                <w:szCs w:val="22"/>
              </w:rPr>
              <w:t>citomegalovirus</w:t>
            </w:r>
            <w:proofErr w:type="spellEnd"/>
            <w:r w:rsidR="00DA0432" w:rsidRPr="0089797F">
              <w:rPr>
                <w:szCs w:val="22"/>
              </w:rPr>
              <w:t xml:space="preserve">, infecţie herpetică, </w:t>
            </w:r>
            <w:proofErr w:type="spellStart"/>
            <w:r w:rsidR="00DA0432" w:rsidRPr="0089797F">
              <w:rPr>
                <w:szCs w:val="22"/>
              </w:rPr>
              <w:t>Mycoplasma</w:t>
            </w:r>
            <w:proofErr w:type="spellEnd"/>
            <w:r w:rsidR="00DA0432" w:rsidRPr="0089797F">
              <w:rPr>
                <w:szCs w:val="22"/>
              </w:rPr>
              <w:t xml:space="preserve"> </w:t>
            </w:r>
            <w:proofErr w:type="spellStart"/>
            <w:r w:rsidR="00DA0432" w:rsidRPr="0089797F">
              <w:rPr>
                <w:szCs w:val="22"/>
              </w:rPr>
              <w:t>hominis</w:t>
            </w:r>
            <w:proofErr w:type="spellEnd"/>
            <w:r w:rsidR="00DA0432" w:rsidRPr="0089797F">
              <w:rPr>
                <w:szCs w:val="22"/>
              </w:rPr>
              <w:t xml:space="preserve">, </w:t>
            </w:r>
            <w:proofErr w:type="spellStart"/>
            <w:r w:rsidR="00DA0432" w:rsidRPr="0089797F">
              <w:rPr>
                <w:szCs w:val="22"/>
              </w:rPr>
              <w:t>Ureaplasma</w:t>
            </w:r>
            <w:proofErr w:type="spellEnd"/>
            <w:r w:rsidR="00DA0432" w:rsidRPr="0089797F">
              <w:rPr>
                <w:szCs w:val="22"/>
              </w:rPr>
              <w:t xml:space="preserve"> </w:t>
            </w:r>
            <w:proofErr w:type="spellStart"/>
            <w:r w:rsidR="00DA0432" w:rsidRPr="0089797F">
              <w:rPr>
                <w:szCs w:val="22"/>
              </w:rPr>
              <w:t>urealitycum</w:t>
            </w:r>
            <w:proofErr w:type="spellEnd"/>
            <w:r w:rsidR="00DA0432" w:rsidRPr="0089797F">
              <w:rPr>
                <w:szCs w:val="22"/>
              </w:rPr>
              <w:t xml:space="preserve">, </w:t>
            </w:r>
            <w:proofErr w:type="spellStart"/>
            <w:r w:rsidR="00DA0432" w:rsidRPr="0089797F">
              <w:rPr>
                <w:szCs w:val="22"/>
              </w:rPr>
              <w:t>Chlamydia</w:t>
            </w:r>
            <w:proofErr w:type="spellEnd"/>
            <w:r w:rsidR="00DA0432" w:rsidRPr="0089797F">
              <w:rPr>
                <w:szCs w:val="22"/>
              </w:rPr>
              <w:t xml:space="preserve"> </w:t>
            </w:r>
            <w:proofErr w:type="spellStart"/>
            <w:r w:rsidR="00DA0432" w:rsidRPr="0089797F">
              <w:rPr>
                <w:szCs w:val="22"/>
              </w:rPr>
              <w:t>trachomatis</w:t>
            </w:r>
            <w:proofErr w:type="spellEnd"/>
            <w:r w:rsidR="00DA0432" w:rsidRPr="0089797F">
              <w:rPr>
                <w:szCs w:val="22"/>
              </w:rPr>
              <w:t>, Borrelia burgdorferi</w:t>
            </w:r>
            <w:r w:rsidRPr="0089797F">
              <w:rPr>
                <w:szCs w:val="22"/>
              </w:rPr>
              <w:t>)</w:t>
            </w:r>
            <w:r w:rsidRPr="0089797F">
              <w:t xml:space="preserve"> </w:t>
            </w:r>
          </w:p>
        </w:tc>
        <w:tc>
          <w:tcPr>
            <w:tcW w:w="4860" w:type="dxa"/>
            <w:vMerge/>
            <w:vAlign w:val="center"/>
          </w:tcPr>
          <w:p w14:paraId="4036DBCD" w14:textId="77777777" w:rsidR="00B11971" w:rsidRPr="0089797F" w:rsidRDefault="00B11971" w:rsidP="00B11971"/>
        </w:tc>
        <w:tc>
          <w:tcPr>
            <w:tcW w:w="2040" w:type="dxa"/>
            <w:vAlign w:val="center"/>
          </w:tcPr>
          <w:p w14:paraId="139B18C6" w14:textId="77777777" w:rsidR="00B11971" w:rsidRPr="0089797F" w:rsidRDefault="00B11971" w:rsidP="00B11971">
            <w:pPr>
              <w:jc w:val="center"/>
              <w:rPr>
                <w:b/>
              </w:rPr>
            </w:pPr>
          </w:p>
        </w:tc>
        <w:tc>
          <w:tcPr>
            <w:tcW w:w="2040" w:type="dxa"/>
            <w:vAlign w:val="center"/>
          </w:tcPr>
          <w:p w14:paraId="40121A7A" w14:textId="77777777" w:rsidR="00B11971" w:rsidRPr="0089797F" w:rsidRDefault="00B11971" w:rsidP="00B11971">
            <w:pPr>
              <w:jc w:val="center"/>
              <w:rPr>
                <w:b/>
              </w:rPr>
            </w:pPr>
          </w:p>
        </w:tc>
        <w:tc>
          <w:tcPr>
            <w:tcW w:w="2040" w:type="dxa"/>
            <w:vAlign w:val="center"/>
          </w:tcPr>
          <w:p w14:paraId="118E9D27" w14:textId="77777777" w:rsidR="00B11971" w:rsidRPr="0089797F" w:rsidRDefault="00B11971" w:rsidP="00B11971">
            <w:pPr>
              <w:jc w:val="center"/>
              <w:rPr>
                <w:b/>
              </w:rPr>
            </w:pPr>
            <w:r w:rsidRPr="0089797F">
              <w:rPr>
                <w:b/>
              </w:rPr>
              <w:t>O</w:t>
            </w:r>
          </w:p>
        </w:tc>
      </w:tr>
      <w:tr w:rsidR="00B11971" w:rsidRPr="0089797F" w14:paraId="2A8541F3" w14:textId="77777777" w:rsidTr="00B11971">
        <w:tc>
          <w:tcPr>
            <w:tcW w:w="648" w:type="dxa"/>
            <w:vMerge/>
          </w:tcPr>
          <w:p w14:paraId="6AC1C8F1" w14:textId="77777777" w:rsidR="00B11971" w:rsidRPr="0089797F" w:rsidRDefault="00B11971" w:rsidP="00B11971"/>
        </w:tc>
        <w:tc>
          <w:tcPr>
            <w:tcW w:w="3240" w:type="dxa"/>
          </w:tcPr>
          <w:p w14:paraId="2746C0BC" w14:textId="77777777" w:rsidR="00B11971" w:rsidRPr="0089797F" w:rsidRDefault="00B11971" w:rsidP="00B11971">
            <w:r w:rsidRPr="0089797F">
              <w:rPr>
                <w:i/>
              </w:rPr>
              <w:t>Metode molecular-biologice</w:t>
            </w:r>
            <w:r w:rsidRPr="0089797F">
              <w:t xml:space="preserve"> (</w:t>
            </w:r>
            <w:proofErr w:type="spellStart"/>
            <w:r w:rsidRPr="0089797F">
              <w:t>reacţia</w:t>
            </w:r>
            <w:proofErr w:type="spellEnd"/>
            <w:r w:rsidRPr="0089797F">
              <w:t xml:space="preserve"> de polimerizare în </w:t>
            </w:r>
            <w:proofErr w:type="spellStart"/>
            <w:r w:rsidRPr="0089797F">
              <w:t>lanţ</w:t>
            </w:r>
            <w:proofErr w:type="spellEnd"/>
            <w:r w:rsidRPr="0089797F">
              <w:t>)</w:t>
            </w:r>
          </w:p>
        </w:tc>
        <w:tc>
          <w:tcPr>
            <w:tcW w:w="4860" w:type="dxa"/>
            <w:vMerge/>
            <w:vAlign w:val="center"/>
          </w:tcPr>
          <w:p w14:paraId="605CB773" w14:textId="77777777" w:rsidR="00B11971" w:rsidRPr="0089797F" w:rsidRDefault="00B11971" w:rsidP="00B11971"/>
        </w:tc>
        <w:tc>
          <w:tcPr>
            <w:tcW w:w="2040" w:type="dxa"/>
            <w:vAlign w:val="center"/>
          </w:tcPr>
          <w:p w14:paraId="5FF697BC" w14:textId="77777777" w:rsidR="00B11971" w:rsidRPr="0089797F" w:rsidRDefault="00B11971" w:rsidP="00B11971">
            <w:pPr>
              <w:jc w:val="center"/>
              <w:rPr>
                <w:b/>
              </w:rPr>
            </w:pPr>
          </w:p>
        </w:tc>
        <w:tc>
          <w:tcPr>
            <w:tcW w:w="2040" w:type="dxa"/>
            <w:vAlign w:val="center"/>
          </w:tcPr>
          <w:p w14:paraId="1227E2CA" w14:textId="77777777" w:rsidR="00B11971" w:rsidRPr="0089797F" w:rsidRDefault="00B11971" w:rsidP="00B11971">
            <w:pPr>
              <w:jc w:val="center"/>
              <w:rPr>
                <w:b/>
              </w:rPr>
            </w:pPr>
          </w:p>
        </w:tc>
        <w:tc>
          <w:tcPr>
            <w:tcW w:w="2040" w:type="dxa"/>
            <w:vAlign w:val="center"/>
          </w:tcPr>
          <w:p w14:paraId="1F340A8B" w14:textId="77777777" w:rsidR="00B11971" w:rsidRPr="0089797F" w:rsidRDefault="00B11971" w:rsidP="00B11971">
            <w:pPr>
              <w:jc w:val="center"/>
              <w:rPr>
                <w:b/>
              </w:rPr>
            </w:pPr>
            <w:r w:rsidRPr="0089797F">
              <w:rPr>
                <w:b/>
              </w:rPr>
              <w:t>O</w:t>
            </w:r>
          </w:p>
        </w:tc>
      </w:tr>
      <w:tr w:rsidR="00B11971" w:rsidRPr="0089797F" w14:paraId="193BA2FE" w14:textId="77777777" w:rsidTr="00B11971">
        <w:tc>
          <w:tcPr>
            <w:tcW w:w="3888" w:type="dxa"/>
            <w:gridSpan w:val="2"/>
          </w:tcPr>
          <w:p w14:paraId="553FDDBE" w14:textId="77777777" w:rsidR="00B11971" w:rsidRPr="0089797F" w:rsidRDefault="00B11971" w:rsidP="00B11971">
            <w:r w:rsidRPr="0089797F">
              <w:t>Factorul reumatoid;</w:t>
            </w:r>
          </w:p>
        </w:tc>
        <w:tc>
          <w:tcPr>
            <w:tcW w:w="4860" w:type="dxa"/>
            <w:vAlign w:val="center"/>
          </w:tcPr>
          <w:p w14:paraId="0E2AB365" w14:textId="77777777" w:rsidR="00B11971" w:rsidRPr="0089797F" w:rsidRDefault="00B11971" w:rsidP="00B11971">
            <w:r w:rsidRPr="0089797F">
              <w:t>Pentru diagnosticul diferenţial</w:t>
            </w:r>
          </w:p>
        </w:tc>
        <w:tc>
          <w:tcPr>
            <w:tcW w:w="2040" w:type="dxa"/>
            <w:vAlign w:val="center"/>
          </w:tcPr>
          <w:p w14:paraId="1730D65A" w14:textId="77777777" w:rsidR="00B11971" w:rsidRPr="0089797F" w:rsidRDefault="00B11971" w:rsidP="00B11971">
            <w:pPr>
              <w:jc w:val="center"/>
              <w:rPr>
                <w:b/>
              </w:rPr>
            </w:pPr>
          </w:p>
        </w:tc>
        <w:tc>
          <w:tcPr>
            <w:tcW w:w="2040" w:type="dxa"/>
            <w:vAlign w:val="center"/>
          </w:tcPr>
          <w:p w14:paraId="479BF810" w14:textId="77777777" w:rsidR="00B11971" w:rsidRPr="0089797F" w:rsidRDefault="00B11971" w:rsidP="00B11971">
            <w:pPr>
              <w:jc w:val="center"/>
              <w:rPr>
                <w:b/>
              </w:rPr>
            </w:pPr>
            <w:r w:rsidRPr="0089797F">
              <w:rPr>
                <w:b/>
              </w:rPr>
              <w:t>O</w:t>
            </w:r>
          </w:p>
        </w:tc>
        <w:tc>
          <w:tcPr>
            <w:tcW w:w="2040" w:type="dxa"/>
            <w:vAlign w:val="center"/>
          </w:tcPr>
          <w:p w14:paraId="45884E96" w14:textId="77777777" w:rsidR="00B11971" w:rsidRPr="0089797F" w:rsidRDefault="00B11971" w:rsidP="00B11971">
            <w:pPr>
              <w:jc w:val="center"/>
              <w:rPr>
                <w:b/>
              </w:rPr>
            </w:pPr>
            <w:r w:rsidRPr="0089797F">
              <w:rPr>
                <w:b/>
              </w:rPr>
              <w:t>O</w:t>
            </w:r>
          </w:p>
        </w:tc>
      </w:tr>
      <w:tr w:rsidR="00B11971" w:rsidRPr="0089797F" w14:paraId="39432B69" w14:textId="77777777" w:rsidTr="00B11971">
        <w:tc>
          <w:tcPr>
            <w:tcW w:w="3888" w:type="dxa"/>
            <w:gridSpan w:val="2"/>
          </w:tcPr>
          <w:p w14:paraId="1FE89D3A" w14:textId="5F89537A" w:rsidR="00B11971" w:rsidRPr="0089797F" w:rsidRDefault="00B11971" w:rsidP="00B11971">
            <w:r w:rsidRPr="0089797F">
              <w:lastRenderedPageBreak/>
              <w:t>Biochimia serică (ALAT, ASAT, bilirubina totală şi fracţiile ei, fosfataza alcalină, ureea, creatinina, proteina totală</w:t>
            </w:r>
            <w:r w:rsidR="00B43F91" w:rsidRPr="0089797F">
              <w:t>, fier</w:t>
            </w:r>
            <w:r w:rsidR="00DA0432" w:rsidRPr="0089797F">
              <w:t xml:space="preserve">, </w:t>
            </w:r>
            <w:proofErr w:type="spellStart"/>
            <w:r w:rsidR="00DA0432" w:rsidRPr="0089797F">
              <w:rPr>
                <w:szCs w:val="22"/>
              </w:rPr>
              <w:t>creatinkinaza</w:t>
            </w:r>
            <w:proofErr w:type="spellEnd"/>
            <w:r w:rsidR="00DA0432" w:rsidRPr="0089797F">
              <w:rPr>
                <w:szCs w:val="22"/>
              </w:rPr>
              <w:t xml:space="preserve">,  </w:t>
            </w:r>
            <w:proofErr w:type="spellStart"/>
            <w:r w:rsidR="00DA0432" w:rsidRPr="0089797F">
              <w:rPr>
                <w:szCs w:val="22"/>
              </w:rPr>
              <w:t>creatinkinaza</w:t>
            </w:r>
            <w:proofErr w:type="spellEnd"/>
            <w:r w:rsidR="00DA0432" w:rsidRPr="0089797F">
              <w:rPr>
                <w:szCs w:val="22"/>
              </w:rPr>
              <w:t>-MB, lactatdehidrogenaza</w:t>
            </w:r>
            <w:r w:rsidRPr="0089797F">
              <w:rPr>
                <w:szCs w:val="22"/>
              </w:rPr>
              <w:t>)</w:t>
            </w:r>
          </w:p>
        </w:tc>
        <w:tc>
          <w:tcPr>
            <w:tcW w:w="4860" w:type="dxa"/>
            <w:vAlign w:val="center"/>
          </w:tcPr>
          <w:p w14:paraId="39E48154" w14:textId="77777777" w:rsidR="00B11971" w:rsidRPr="0089797F" w:rsidRDefault="00B11971" w:rsidP="00B11971">
            <w:r w:rsidRPr="0089797F">
              <w:t>Pentru excluderea patologiei organelor interne pe fundalul procesului autoimun indus</w:t>
            </w:r>
          </w:p>
        </w:tc>
        <w:tc>
          <w:tcPr>
            <w:tcW w:w="2040" w:type="dxa"/>
            <w:vAlign w:val="center"/>
          </w:tcPr>
          <w:p w14:paraId="0E424364" w14:textId="77777777" w:rsidR="00B11971" w:rsidRPr="0089797F" w:rsidRDefault="00B11971" w:rsidP="00B11971">
            <w:pPr>
              <w:jc w:val="center"/>
              <w:rPr>
                <w:b/>
              </w:rPr>
            </w:pPr>
          </w:p>
        </w:tc>
        <w:tc>
          <w:tcPr>
            <w:tcW w:w="2040" w:type="dxa"/>
            <w:vAlign w:val="center"/>
          </w:tcPr>
          <w:p w14:paraId="1F201EEF" w14:textId="07E4E15F" w:rsidR="00B11971" w:rsidRPr="0089797F" w:rsidRDefault="00B43F91" w:rsidP="00B11971">
            <w:pPr>
              <w:jc w:val="center"/>
              <w:rPr>
                <w:b/>
              </w:rPr>
            </w:pPr>
            <w:r w:rsidRPr="0089797F">
              <w:rPr>
                <w:b/>
              </w:rPr>
              <w:t>O</w:t>
            </w:r>
          </w:p>
        </w:tc>
        <w:tc>
          <w:tcPr>
            <w:tcW w:w="2040" w:type="dxa"/>
            <w:vAlign w:val="center"/>
          </w:tcPr>
          <w:p w14:paraId="2E4F74DE" w14:textId="77777777" w:rsidR="00B11971" w:rsidRPr="0089797F" w:rsidRDefault="00B11971" w:rsidP="00B11971">
            <w:pPr>
              <w:jc w:val="center"/>
              <w:rPr>
                <w:b/>
              </w:rPr>
            </w:pPr>
            <w:r w:rsidRPr="0089797F">
              <w:rPr>
                <w:b/>
              </w:rPr>
              <w:t>O</w:t>
            </w:r>
          </w:p>
        </w:tc>
      </w:tr>
      <w:tr w:rsidR="00B11971" w:rsidRPr="0089797F" w14:paraId="7B63E6E0" w14:textId="77777777" w:rsidTr="00B11971">
        <w:tc>
          <w:tcPr>
            <w:tcW w:w="3888" w:type="dxa"/>
            <w:gridSpan w:val="2"/>
          </w:tcPr>
          <w:p w14:paraId="60E52EEA" w14:textId="77777777" w:rsidR="00B11971" w:rsidRPr="0089797F" w:rsidRDefault="00B11971" w:rsidP="00B11971">
            <w:proofErr w:type="spellStart"/>
            <w:r w:rsidRPr="0089797F">
              <w:t>Punctia</w:t>
            </w:r>
            <w:proofErr w:type="spellEnd"/>
            <w:r w:rsidRPr="0089797F">
              <w:t xml:space="preserve"> articulara (în caz de sinovită) cu examinarea bacteriologica (molecular-</w:t>
            </w:r>
            <w:proofErr w:type="spellStart"/>
            <w:r w:rsidRPr="0089797F">
              <w:t>bilogic</w:t>
            </w:r>
            <w:proofErr w:type="spellEnd"/>
            <w:r w:rsidRPr="0089797F">
              <w:t xml:space="preserve"> prin </w:t>
            </w:r>
            <w:proofErr w:type="spellStart"/>
            <w:r w:rsidRPr="0089797F">
              <w:t>reacţia</w:t>
            </w:r>
            <w:proofErr w:type="spellEnd"/>
            <w:r w:rsidRPr="0089797F">
              <w:t xml:space="preserve"> de polimerizare în </w:t>
            </w:r>
            <w:proofErr w:type="spellStart"/>
            <w:r w:rsidRPr="0089797F">
              <w:t>lanţ</w:t>
            </w:r>
            <w:proofErr w:type="spellEnd"/>
            <w:r w:rsidRPr="0089797F">
              <w:t xml:space="preserve"> la ADN agentului provocator) şi clinică a lichidului sinovial</w:t>
            </w:r>
          </w:p>
        </w:tc>
        <w:tc>
          <w:tcPr>
            <w:tcW w:w="4860" w:type="dxa"/>
            <w:vAlign w:val="center"/>
          </w:tcPr>
          <w:p w14:paraId="5345A3B1" w14:textId="03134A74" w:rsidR="00B11971" w:rsidRPr="0089797F" w:rsidRDefault="00B11971" w:rsidP="00B11971">
            <w:r w:rsidRPr="0089797F">
              <w:t xml:space="preserve">Pentru </w:t>
            </w:r>
            <w:r w:rsidR="00DA0432" w:rsidRPr="0089797F">
              <w:t xml:space="preserve">diagnostic diferențial, </w:t>
            </w:r>
            <w:r w:rsidRPr="0089797F">
              <w:t>determinarea agentului etiologic, conduita terapeutică antibacteriană şi tratament antiinflamator local</w:t>
            </w:r>
          </w:p>
        </w:tc>
        <w:tc>
          <w:tcPr>
            <w:tcW w:w="2040" w:type="dxa"/>
            <w:vAlign w:val="center"/>
          </w:tcPr>
          <w:p w14:paraId="31A5B197" w14:textId="77777777" w:rsidR="00B11971" w:rsidRPr="0089797F" w:rsidRDefault="00B11971" w:rsidP="00B11971">
            <w:pPr>
              <w:jc w:val="center"/>
              <w:rPr>
                <w:b/>
              </w:rPr>
            </w:pPr>
          </w:p>
        </w:tc>
        <w:tc>
          <w:tcPr>
            <w:tcW w:w="2040" w:type="dxa"/>
            <w:vAlign w:val="center"/>
          </w:tcPr>
          <w:p w14:paraId="3C9AC419" w14:textId="77777777" w:rsidR="00B11971" w:rsidRPr="0089797F" w:rsidRDefault="00B11971" w:rsidP="00B11971">
            <w:pPr>
              <w:jc w:val="center"/>
              <w:rPr>
                <w:b/>
              </w:rPr>
            </w:pPr>
          </w:p>
        </w:tc>
        <w:tc>
          <w:tcPr>
            <w:tcW w:w="2040" w:type="dxa"/>
            <w:vAlign w:val="center"/>
          </w:tcPr>
          <w:p w14:paraId="1861CF8C" w14:textId="77777777" w:rsidR="00B11971" w:rsidRPr="0089797F" w:rsidRDefault="00B11971" w:rsidP="00B11971">
            <w:pPr>
              <w:jc w:val="center"/>
              <w:rPr>
                <w:b/>
              </w:rPr>
            </w:pPr>
            <w:r w:rsidRPr="0089797F">
              <w:rPr>
                <w:b/>
              </w:rPr>
              <w:t>O</w:t>
            </w:r>
          </w:p>
        </w:tc>
      </w:tr>
      <w:tr w:rsidR="00B11971" w:rsidRPr="0089797F" w14:paraId="0D5A54F3" w14:textId="77777777" w:rsidTr="00B11971">
        <w:tc>
          <w:tcPr>
            <w:tcW w:w="3888" w:type="dxa"/>
            <w:gridSpan w:val="2"/>
          </w:tcPr>
          <w:p w14:paraId="429D2858" w14:textId="77777777" w:rsidR="00B11971" w:rsidRPr="0089797F" w:rsidRDefault="00B11971" w:rsidP="00B11971">
            <w:r w:rsidRPr="0089797F">
              <w:t xml:space="preserve">Examinarea radiologică articulaţiilor afectate şi articulaţiilor </w:t>
            </w:r>
            <w:proofErr w:type="spellStart"/>
            <w:r w:rsidRPr="0089797F">
              <w:t>sacro</w:t>
            </w:r>
            <w:proofErr w:type="spellEnd"/>
            <w:r w:rsidRPr="0089797F">
              <w:t>-iliace cu aprecierea stadiului radiologic</w:t>
            </w:r>
          </w:p>
        </w:tc>
        <w:tc>
          <w:tcPr>
            <w:tcW w:w="4860" w:type="dxa"/>
            <w:vAlign w:val="center"/>
          </w:tcPr>
          <w:p w14:paraId="2221934F" w14:textId="77777777" w:rsidR="00B11971" w:rsidRPr="0089797F" w:rsidRDefault="00B11971" w:rsidP="00B11971">
            <w:r w:rsidRPr="0089797F">
              <w:t>Apreciază modificările structurale osoase şi caracterizează diagnosticul, necesar pentru aprecierea comparativă al evoluţiei bolii</w:t>
            </w:r>
          </w:p>
        </w:tc>
        <w:tc>
          <w:tcPr>
            <w:tcW w:w="2040" w:type="dxa"/>
            <w:vAlign w:val="center"/>
          </w:tcPr>
          <w:p w14:paraId="7D1D0148" w14:textId="77777777" w:rsidR="00B11971" w:rsidRPr="0089797F" w:rsidRDefault="00B11971" w:rsidP="00B11971">
            <w:pPr>
              <w:jc w:val="center"/>
              <w:rPr>
                <w:b/>
              </w:rPr>
            </w:pPr>
          </w:p>
        </w:tc>
        <w:tc>
          <w:tcPr>
            <w:tcW w:w="2040" w:type="dxa"/>
            <w:vAlign w:val="center"/>
          </w:tcPr>
          <w:p w14:paraId="5CC72137" w14:textId="77777777" w:rsidR="00B11971" w:rsidRPr="0089797F" w:rsidRDefault="00B11971" w:rsidP="00B11971">
            <w:pPr>
              <w:jc w:val="center"/>
              <w:rPr>
                <w:b/>
              </w:rPr>
            </w:pPr>
            <w:r w:rsidRPr="0089797F">
              <w:rPr>
                <w:b/>
              </w:rPr>
              <w:t>O</w:t>
            </w:r>
          </w:p>
        </w:tc>
        <w:tc>
          <w:tcPr>
            <w:tcW w:w="2040" w:type="dxa"/>
            <w:vAlign w:val="center"/>
          </w:tcPr>
          <w:p w14:paraId="5E5210C6" w14:textId="77777777" w:rsidR="00B11971" w:rsidRPr="0089797F" w:rsidRDefault="00B11971" w:rsidP="00B11971">
            <w:pPr>
              <w:jc w:val="center"/>
              <w:rPr>
                <w:b/>
              </w:rPr>
            </w:pPr>
            <w:r w:rsidRPr="0089797F">
              <w:rPr>
                <w:b/>
              </w:rPr>
              <w:t>O</w:t>
            </w:r>
          </w:p>
        </w:tc>
      </w:tr>
      <w:tr w:rsidR="00B11971" w:rsidRPr="0089797F" w14:paraId="20CA36C9" w14:textId="77777777" w:rsidTr="00B11971">
        <w:tc>
          <w:tcPr>
            <w:tcW w:w="3888" w:type="dxa"/>
            <w:gridSpan w:val="2"/>
          </w:tcPr>
          <w:p w14:paraId="5D7999A9" w14:textId="77777777" w:rsidR="00B11971" w:rsidRPr="0089797F" w:rsidRDefault="00B11971" w:rsidP="00B11971">
            <w:r w:rsidRPr="0089797F">
              <w:t>Electrocardiografia;</w:t>
            </w:r>
          </w:p>
        </w:tc>
        <w:tc>
          <w:tcPr>
            <w:tcW w:w="4860" w:type="dxa"/>
            <w:vAlign w:val="center"/>
          </w:tcPr>
          <w:p w14:paraId="1D08C8C1" w14:textId="77777777" w:rsidR="00B11971" w:rsidRPr="0089797F" w:rsidRDefault="00B11971" w:rsidP="00B11971">
            <w:r w:rsidRPr="0089797F">
              <w:t>Permite stabilirea dereglărilor de ritm şi de conducere în cazul afectărilor cardiace prin proces autoimun indus</w:t>
            </w:r>
          </w:p>
        </w:tc>
        <w:tc>
          <w:tcPr>
            <w:tcW w:w="2040" w:type="dxa"/>
            <w:vAlign w:val="center"/>
          </w:tcPr>
          <w:p w14:paraId="750A5E37" w14:textId="77777777" w:rsidR="00B11971" w:rsidRPr="0089797F" w:rsidRDefault="00B11971" w:rsidP="00B11971">
            <w:pPr>
              <w:jc w:val="center"/>
              <w:rPr>
                <w:b/>
              </w:rPr>
            </w:pPr>
          </w:p>
        </w:tc>
        <w:tc>
          <w:tcPr>
            <w:tcW w:w="2040" w:type="dxa"/>
            <w:vAlign w:val="center"/>
          </w:tcPr>
          <w:p w14:paraId="29CD5679" w14:textId="77777777" w:rsidR="00B11971" w:rsidRPr="0089797F" w:rsidRDefault="00B11971" w:rsidP="00B11971">
            <w:pPr>
              <w:jc w:val="center"/>
              <w:rPr>
                <w:b/>
              </w:rPr>
            </w:pPr>
            <w:r w:rsidRPr="0089797F">
              <w:rPr>
                <w:b/>
              </w:rPr>
              <w:t>O</w:t>
            </w:r>
          </w:p>
        </w:tc>
        <w:tc>
          <w:tcPr>
            <w:tcW w:w="2040" w:type="dxa"/>
            <w:vAlign w:val="center"/>
          </w:tcPr>
          <w:p w14:paraId="457B286A" w14:textId="77777777" w:rsidR="00B11971" w:rsidRPr="0089797F" w:rsidRDefault="00B11971" w:rsidP="00B11971">
            <w:pPr>
              <w:jc w:val="center"/>
              <w:rPr>
                <w:b/>
              </w:rPr>
            </w:pPr>
            <w:r w:rsidRPr="0089797F">
              <w:rPr>
                <w:b/>
              </w:rPr>
              <w:t>O</w:t>
            </w:r>
          </w:p>
        </w:tc>
      </w:tr>
      <w:tr w:rsidR="00B11971" w:rsidRPr="0089797F" w14:paraId="1FAD28FC" w14:textId="77777777" w:rsidTr="00B11971">
        <w:tc>
          <w:tcPr>
            <w:tcW w:w="3888" w:type="dxa"/>
            <w:gridSpan w:val="2"/>
          </w:tcPr>
          <w:p w14:paraId="08A4936A" w14:textId="77777777" w:rsidR="00B11971" w:rsidRPr="0089797F" w:rsidRDefault="00B11971" w:rsidP="00B11971">
            <w:r w:rsidRPr="0089797F">
              <w:t>Ecocardiografia</w:t>
            </w:r>
          </w:p>
        </w:tc>
        <w:tc>
          <w:tcPr>
            <w:tcW w:w="4860" w:type="dxa"/>
            <w:vAlign w:val="center"/>
          </w:tcPr>
          <w:p w14:paraId="2CB80D8B" w14:textId="77777777" w:rsidR="00B11971" w:rsidRPr="0089797F" w:rsidRDefault="00B11971" w:rsidP="00B11971">
            <w:r w:rsidRPr="0089797F">
              <w:t>Permite depistarea afectărilor cardiace prin miocardită, aortită şi al. aparente pe fundalul procesului autoimun indus</w:t>
            </w:r>
          </w:p>
        </w:tc>
        <w:tc>
          <w:tcPr>
            <w:tcW w:w="2040" w:type="dxa"/>
            <w:vAlign w:val="center"/>
          </w:tcPr>
          <w:p w14:paraId="2BEC64A4" w14:textId="0E3D2BCE" w:rsidR="00B11971" w:rsidRPr="0089797F" w:rsidRDefault="00DA0432" w:rsidP="00B11971">
            <w:pPr>
              <w:jc w:val="center"/>
              <w:rPr>
                <w:b/>
              </w:rPr>
            </w:pPr>
            <w:r w:rsidRPr="0089797F">
              <w:rPr>
                <w:b/>
              </w:rPr>
              <w:t>R</w:t>
            </w:r>
          </w:p>
        </w:tc>
        <w:tc>
          <w:tcPr>
            <w:tcW w:w="2040" w:type="dxa"/>
            <w:vAlign w:val="center"/>
          </w:tcPr>
          <w:p w14:paraId="26DDA492" w14:textId="67FA73E6" w:rsidR="00B11971" w:rsidRPr="0089797F" w:rsidRDefault="00DA0432" w:rsidP="00B11971">
            <w:pPr>
              <w:jc w:val="center"/>
              <w:rPr>
                <w:b/>
              </w:rPr>
            </w:pPr>
            <w:r w:rsidRPr="0089797F">
              <w:rPr>
                <w:b/>
              </w:rPr>
              <w:t>O</w:t>
            </w:r>
          </w:p>
        </w:tc>
        <w:tc>
          <w:tcPr>
            <w:tcW w:w="2040" w:type="dxa"/>
            <w:vAlign w:val="center"/>
          </w:tcPr>
          <w:p w14:paraId="1FFF4956" w14:textId="77777777" w:rsidR="00B11971" w:rsidRPr="0089797F" w:rsidRDefault="00B11971" w:rsidP="00B11971">
            <w:pPr>
              <w:jc w:val="center"/>
              <w:rPr>
                <w:b/>
              </w:rPr>
            </w:pPr>
            <w:r w:rsidRPr="0089797F">
              <w:rPr>
                <w:b/>
              </w:rPr>
              <w:t>O</w:t>
            </w:r>
          </w:p>
        </w:tc>
      </w:tr>
      <w:tr w:rsidR="00B11971" w:rsidRPr="0089797F" w14:paraId="0A31188F" w14:textId="77777777" w:rsidTr="00B11971">
        <w:tc>
          <w:tcPr>
            <w:tcW w:w="3888" w:type="dxa"/>
            <w:gridSpan w:val="2"/>
          </w:tcPr>
          <w:p w14:paraId="5109FCA0" w14:textId="77777777" w:rsidR="00B11971" w:rsidRPr="0089797F" w:rsidRDefault="00B11971" w:rsidP="00B11971">
            <w:r w:rsidRPr="0089797F">
              <w:t>Ultrasonografia articulară</w:t>
            </w:r>
          </w:p>
        </w:tc>
        <w:tc>
          <w:tcPr>
            <w:tcW w:w="4860" w:type="dxa"/>
            <w:vAlign w:val="center"/>
          </w:tcPr>
          <w:p w14:paraId="072D5EFE" w14:textId="77777777" w:rsidR="00B11971" w:rsidRPr="0089797F" w:rsidRDefault="00B11971" w:rsidP="00B11971">
            <w:r w:rsidRPr="0089797F">
              <w:t xml:space="preserve">Apreciază modificările structurale osoase, cartilaginoase şi </w:t>
            </w:r>
            <w:proofErr w:type="spellStart"/>
            <w:r w:rsidRPr="0089797F">
              <w:t>ligamentare</w:t>
            </w:r>
            <w:proofErr w:type="spellEnd"/>
            <w:r w:rsidRPr="0089797F">
              <w:t>, determină gradul sinovitei şi caracterizează diagnosticul, necesar pentru aprecierea comparativă al evoluţiei bolii</w:t>
            </w:r>
          </w:p>
        </w:tc>
        <w:tc>
          <w:tcPr>
            <w:tcW w:w="2040" w:type="dxa"/>
            <w:vAlign w:val="center"/>
          </w:tcPr>
          <w:p w14:paraId="72A1FA15" w14:textId="77777777" w:rsidR="00B11971" w:rsidRPr="0089797F" w:rsidRDefault="00B11971" w:rsidP="00B11971">
            <w:pPr>
              <w:jc w:val="center"/>
              <w:rPr>
                <w:b/>
              </w:rPr>
            </w:pPr>
          </w:p>
        </w:tc>
        <w:tc>
          <w:tcPr>
            <w:tcW w:w="2040" w:type="dxa"/>
            <w:vAlign w:val="center"/>
          </w:tcPr>
          <w:p w14:paraId="4B03E03A" w14:textId="167E7F0C" w:rsidR="00B11971" w:rsidRPr="0089797F" w:rsidRDefault="00DA0432" w:rsidP="00B11971">
            <w:pPr>
              <w:jc w:val="center"/>
              <w:rPr>
                <w:b/>
              </w:rPr>
            </w:pPr>
            <w:r w:rsidRPr="0089797F">
              <w:rPr>
                <w:b/>
              </w:rPr>
              <w:t>O</w:t>
            </w:r>
          </w:p>
        </w:tc>
        <w:tc>
          <w:tcPr>
            <w:tcW w:w="2040" w:type="dxa"/>
            <w:vAlign w:val="center"/>
          </w:tcPr>
          <w:p w14:paraId="6EBE00C9" w14:textId="77777777" w:rsidR="00B11971" w:rsidRPr="0089797F" w:rsidRDefault="00B11971" w:rsidP="00B11971">
            <w:pPr>
              <w:jc w:val="center"/>
              <w:rPr>
                <w:b/>
              </w:rPr>
            </w:pPr>
            <w:r w:rsidRPr="0089797F">
              <w:rPr>
                <w:b/>
              </w:rPr>
              <w:t>O</w:t>
            </w:r>
          </w:p>
        </w:tc>
      </w:tr>
      <w:tr w:rsidR="00B11971" w:rsidRPr="0089797F" w14:paraId="7F301CE0" w14:textId="77777777" w:rsidTr="00B11971">
        <w:tc>
          <w:tcPr>
            <w:tcW w:w="3888" w:type="dxa"/>
            <w:gridSpan w:val="2"/>
          </w:tcPr>
          <w:p w14:paraId="1887CB0B" w14:textId="77777777" w:rsidR="00B11971" w:rsidRPr="0089797F" w:rsidRDefault="00B11971" w:rsidP="00B11971">
            <w:r w:rsidRPr="0089797F">
              <w:t xml:space="preserve">Tomografia computerizată, </w:t>
            </w:r>
            <w:proofErr w:type="spellStart"/>
            <w:r w:rsidRPr="0089797F">
              <w:t>rezonanţa</w:t>
            </w:r>
            <w:proofErr w:type="spellEnd"/>
            <w:r w:rsidRPr="0089797F">
              <w:t xml:space="preserve"> magnetică nucleară articulară</w:t>
            </w:r>
          </w:p>
        </w:tc>
        <w:tc>
          <w:tcPr>
            <w:tcW w:w="4860" w:type="dxa"/>
            <w:vAlign w:val="center"/>
          </w:tcPr>
          <w:p w14:paraId="2C85151A" w14:textId="77777777" w:rsidR="00B11971" w:rsidRPr="0089797F" w:rsidRDefault="00B11971" w:rsidP="00B11971">
            <w:r w:rsidRPr="0089797F">
              <w:t>Necesară pentru efectuarea diagnosticului diferenţial</w:t>
            </w:r>
          </w:p>
        </w:tc>
        <w:tc>
          <w:tcPr>
            <w:tcW w:w="2040" w:type="dxa"/>
            <w:vAlign w:val="center"/>
          </w:tcPr>
          <w:p w14:paraId="08875174" w14:textId="77777777" w:rsidR="00B11971" w:rsidRPr="0089797F" w:rsidRDefault="00B11971" w:rsidP="00B11971">
            <w:pPr>
              <w:jc w:val="center"/>
              <w:rPr>
                <w:b/>
              </w:rPr>
            </w:pPr>
          </w:p>
        </w:tc>
        <w:tc>
          <w:tcPr>
            <w:tcW w:w="2040" w:type="dxa"/>
            <w:vAlign w:val="center"/>
          </w:tcPr>
          <w:p w14:paraId="4A4C7BCC" w14:textId="5E87B02C" w:rsidR="00B11971" w:rsidRPr="0089797F" w:rsidRDefault="00DA0432" w:rsidP="00B11971">
            <w:pPr>
              <w:jc w:val="center"/>
              <w:rPr>
                <w:b/>
              </w:rPr>
            </w:pPr>
            <w:r w:rsidRPr="0089797F">
              <w:rPr>
                <w:b/>
              </w:rPr>
              <w:t>R</w:t>
            </w:r>
          </w:p>
        </w:tc>
        <w:tc>
          <w:tcPr>
            <w:tcW w:w="2040" w:type="dxa"/>
            <w:vAlign w:val="center"/>
          </w:tcPr>
          <w:p w14:paraId="733624D6" w14:textId="76E2313C" w:rsidR="00B11971" w:rsidRPr="0089797F" w:rsidRDefault="00DA0432" w:rsidP="00B11971">
            <w:pPr>
              <w:jc w:val="center"/>
              <w:rPr>
                <w:b/>
              </w:rPr>
            </w:pPr>
            <w:r w:rsidRPr="0089797F">
              <w:rPr>
                <w:b/>
              </w:rPr>
              <w:t>O</w:t>
            </w:r>
          </w:p>
        </w:tc>
      </w:tr>
      <w:tr w:rsidR="00B11971" w:rsidRPr="0089797F" w14:paraId="33003793" w14:textId="77777777" w:rsidTr="00B11971">
        <w:tc>
          <w:tcPr>
            <w:tcW w:w="3888" w:type="dxa"/>
            <w:gridSpan w:val="2"/>
          </w:tcPr>
          <w:p w14:paraId="73D0B662" w14:textId="66DA8738" w:rsidR="00B11971" w:rsidRPr="0089797F" w:rsidRDefault="00B11971" w:rsidP="00B11971">
            <w:r w:rsidRPr="0089797F">
              <w:t xml:space="preserve">Scintigrafia </w:t>
            </w:r>
            <w:proofErr w:type="spellStart"/>
            <w:r w:rsidRPr="0089797F">
              <w:t>schelet</w:t>
            </w:r>
            <w:r w:rsidR="00B43F91" w:rsidRPr="0089797F">
              <w:t>ală</w:t>
            </w:r>
            <w:proofErr w:type="spellEnd"/>
          </w:p>
        </w:tc>
        <w:tc>
          <w:tcPr>
            <w:tcW w:w="4860" w:type="dxa"/>
            <w:vAlign w:val="center"/>
          </w:tcPr>
          <w:p w14:paraId="28F1B4EE" w14:textId="77777777" w:rsidR="00B11971" w:rsidRPr="0089797F" w:rsidRDefault="00B11971" w:rsidP="00B11971">
            <w:r w:rsidRPr="0089797F">
              <w:t xml:space="preserve">Necesară pentru aprecierea focarelor de </w:t>
            </w:r>
            <w:proofErr w:type="spellStart"/>
            <w:r w:rsidRPr="0089797F">
              <w:t>inflamaţie</w:t>
            </w:r>
            <w:proofErr w:type="spellEnd"/>
            <w:r w:rsidRPr="0089797F">
              <w:t xml:space="preserve"> articulară şi diagnostic diferenţial</w:t>
            </w:r>
          </w:p>
        </w:tc>
        <w:tc>
          <w:tcPr>
            <w:tcW w:w="2040" w:type="dxa"/>
            <w:vAlign w:val="center"/>
          </w:tcPr>
          <w:p w14:paraId="5BB6D484" w14:textId="77777777" w:rsidR="00B11971" w:rsidRPr="0089797F" w:rsidRDefault="00B11971" w:rsidP="00B11971">
            <w:pPr>
              <w:jc w:val="center"/>
              <w:rPr>
                <w:b/>
              </w:rPr>
            </w:pPr>
          </w:p>
        </w:tc>
        <w:tc>
          <w:tcPr>
            <w:tcW w:w="2040" w:type="dxa"/>
            <w:vAlign w:val="center"/>
          </w:tcPr>
          <w:p w14:paraId="1003C5CA" w14:textId="58793F33" w:rsidR="00B11971" w:rsidRPr="0089797F" w:rsidRDefault="00DA0432" w:rsidP="00B11971">
            <w:pPr>
              <w:jc w:val="center"/>
              <w:rPr>
                <w:b/>
              </w:rPr>
            </w:pPr>
            <w:r w:rsidRPr="0089797F">
              <w:rPr>
                <w:b/>
              </w:rPr>
              <w:t>R</w:t>
            </w:r>
          </w:p>
        </w:tc>
        <w:tc>
          <w:tcPr>
            <w:tcW w:w="2040" w:type="dxa"/>
            <w:vAlign w:val="center"/>
          </w:tcPr>
          <w:p w14:paraId="7BC79731" w14:textId="77777777" w:rsidR="00B11971" w:rsidRPr="0089797F" w:rsidRDefault="00B11971" w:rsidP="00B11971">
            <w:pPr>
              <w:jc w:val="center"/>
              <w:rPr>
                <w:b/>
              </w:rPr>
            </w:pPr>
            <w:r w:rsidRPr="0089797F">
              <w:rPr>
                <w:b/>
              </w:rPr>
              <w:t>O</w:t>
            </w:r>
          </w:p>
        </w:tc>
      </w:tr>
      <w:tr w:rsidR="00F8531A" w:rsidRPr="0089797F" w14:paraId="2E41F32A" w14:textId="77777777" w:rsidTr="00B11971">
        <w:tc>
          <w:tcPr>
            <w:tcW w:w="3888" w:type="dxa"/>
            <w:gridSpan w:val="2"/>
          </w:tcPr>
          <w:p w14:paraId="336F8C27" w14:textId="3E682B93" w:rsidR="00F8531A" w:rsidRPr="0089797F" w:rsidRDefault="00F8531A" w:rsidP="00B11971">
            <w:proofErr w:type="spellStart"/>
            <w:r w:rsidRPr="0089797F">
              <w:t>Atroscopie</w:t>
            </w:r>
            <w:proofErr w:type="spellEnd"/>
            <w:r w:rsidRPr="0089797F">
              <w:t>, biopsie sinoviala</w:t>
            </w:r>
          </w:p>
        </w:tc>
        <w:tc>
          <w:tcPr>
            <w:tcW w:w="4860" w:type="dxa"/>
            <w:vAlign w:val="center"/>
          </w:tcPr>
          <w:p w14:paraId="59607EF2" w14:textId="24123F42" w:rsidR="00F8531A" w:rsidRPr="0089797F" w:rsidRDefault="00AF0C99" w:rsidP="00B11971">
            <w:r w:rsidRPr="0089797F">
              <w:t>Necesare în scop diagnostic</w:t>
            </w:r>
          </w:p>
        </w:tc>
        <w:tc>
          <w:tcPr>
            <w:tcW w:w="2040" w:type="dxa"/>
            <w:vAlign w:val="center"/>
          </w:tcPr>
          <w:p w14:paraId="65F2EE64" w14:textId="77777777" w:rsidR="00F8531A" w:rsidRPr="0089797F" w:rsidRDefault="00F8531A" w:rsidP="00B11971">
            <w:pPr>
              <w:jc w:val="center"/>
              <w:rPr>
                <w:b/>
              </w:rPr>
            </w:pPr>
          </w:p>
        </w:tc>
        <w:tc>
          <w:tcPr>
            <w:tcW w:w="2040" w:type="dxa"/>
            <w:vAlign w:val="center"/>
          </w:tcPr>
          <w:p w14:paraId="33B0626C" w14:textId="77777777" w:rsidR="00F8531A" w:rsidRPr="0089797F" w:rsidRDefault="00F8531A" w:rsidP="00B11971">
            <w:pPr>
              <w:jc w:val="center"/>
              <w:rPr>
                <w:b/>
              </w:rPr>
            </w:pPr>
          </w:p>
        </w:tc>
        <w:tc>
          <w:tcPr>
            <w:tcW w:w="2040" w:type="dxa"/>
            <w:vAlign w:val="center"/>
          </w:tcPr>
          <w:p w14:paraId="10BC98E3" w14:textId="77777777" w:rsidR="00F8531A" w:rsidRPr="0089797F" w:rsidRDefault="00F8531A" w:rsidP="00B11971">
            <w:pPr>
              <w:jc w:val="center"/>
              <w:rPr>
                <w:b/>
              </w:rPr>
            </w:pPr>
          </w:p>
        </w:tc>
      </w:tr>
      <w:tr w:rsidR="00B11971" w:rsidRPr="0089797F" w14:paraId="6FBF9CC3" w14:textId="77777777" w:rsidTr="00B11971">
        <w:tc>
          <w:tcPr>
            <w:tcW w:w="3888" w:type="dxa"/>
            <w:gridSpan w:val="2"/>
          </w:tcPr>
          <w:p w14:paraId="2A60D726" w14:textId="77777777" w:rsidR="00B11971" w:rsidRPr="0089797F" w:rsidRDefault="00B11971" w:rsidP="00B11971">
            <w:r w:rsidRPr="0089797F">
              <w:t>Testarea la HIV/SIDA;</w:t>
            </w:r>
          </w:p>
        </w:tc>
        <w:tc>
          <w:tcPr>
            <w:tcW w:w="4860" w:type="dxa"/>
            <w:vAlign w:val="center"/>
          </w:tcPr>
          <w:p w14:paraId="602A90FD" w14:textId="77777777" w:rsidR="00B11971" w:rsidRPr="0089797F" w:rsidRDefault="00B11971" w:rsidP="00B11971">
            <w:r w:rsidRPr="0089797F">
              <w:t>Necesită determinarea ca fiind în grupul de risc de prognostic negativ</w:t>
            </w:r>
          </w:p>
        </w:tc>
        <w:tc>
          <w:tcPr>
            <w:tcW w:w="2040" w:type="dxa"/>
            <w:vAlign w:val="center"/>
          </w:tcPr>
          <w:p w14:paraId="5C091EFD" w14:textId="77777777" w:rsidR="00B11971" w:rsidRPr="0089797F" w:rsidRDefault="00B11971" w:rsidP="00B11971">
            <w:pPr>
              <w:jc w:val="center"/>
              <w:rPr>
                <w:b/>
              </w:rPr>
            </w:pPr>
          </w:p>
        </w:tc>
        <w:tc>
          <w:tcPr>
            <w:tcW w:w="2040" w:type="dxa"/>
            <w:vAlign w:val="center"/>
          </w:tcPr>
          <w:p w14:paraId="64F6AB05" w14:textId="77777777" w:rsidR="00B11971" w:rsidRPr="0089797F" w:rsidRDefault="00B11971" w:rsidP="00B11971">
            <w:pPr>
              <w:jc w:val="center"/>
              <w:rPr>
                <w:b/>
              </w:rPr>
            </w:pPr>
          </w:p>
        </w:tc>
        <w:tc>
          <w:tcPr>
            <w:tcW w:w="2040" w:type="dxa"/>
            <w:vAlign w:val="center"/>
          </w:tcPr>
          <w:p w14:paraId="660BDA39" w14:textId="77777777" w:rsidR="00B11971" w:rsidRPr="0089797F" w:rsidRDefault="00B11971" w:rsidP="00B11971">
            <w:pPr>
              <w:jc w:val="center"/>
              <w:rPr>
                <w:b/>
              </w:rPr>
            </w:pPr>
            <w:r w:rsidRPr="0089797F">
              <w:rPr>
                <w:b/>
              </w:rPr>
              <w:t>O</w:t>
            </w:r>
          </w:p>
        </w:tc>
      </w:tr>
      <w:tr w:rsidR="00B11971" w:rsidRPr="0089797F" w14:paraId="74F1A01A" w14:textId="77777777" w:rsidTr="00B11971">
        <w:tc>
          <w:tcPr>
            <w:tcW w:w="3888" w:type="dxa"/>
            <w:gridSpan w:val="2"/>
          </w:tcPr>
          <w:p w14:paraId="24EDDFCD" w14:textId="0CD71A75" w:rsidR="00B11971" w:rsidRPr="0089797F" w:rsidRDefault="00B11971" w:rsidP="00B11971">
            <w:r w:rsidRPr="0089797F">
              <w:lastRenderedPageBreak/>
              <w:t xml:space="preserve">Testarea la </w:t>
            </w:r>
            <w:r w:rsidR="00DA0432" w:rsidRPr="0089797F">
              <w:t>HVB, HVC</w:t>
            </w:r>
          </w:p>
        </w:tc>
        <w:tc>
          <w:tcPr>
            <w:tcW w:w="4860" w:type="dxa"/>
            <w:vAlign w:val="center"/>
          </w:tcPr>
          <w:p w14:paraId="54AF71CB" w14:textId="77777777" w:rsidR="00B11971" w:rsidRPr="0089797F" w:rsidRDefault="00B11971" w:rsidP="00B11971">
            <w:r w:rsidRPr="0089797F">
              <w:t>Necesită determinarea ca fiind în grupul de risc de prognostic negativ</w:t>
            </w:r>
          </w:p>
        </w:tc>
        <w:tc>
          <w:tcPr>
            <w:tcW w:w="2040" w:type="dxa"/>
            <w:vAlign w:val="center"/>
          </w:tcPr>
          <w:p w14:paraId="69AD6D08" w14:textId="77777777" w:rsidR="00B11971" w:rsidRPr="0089797F" w:rsidRDefault="00B11971" w:rsidP="00B11971">
            <w:pPr>
              <w:jc w:val="center"/>
              <w:rPr>
                <w:b/>
              </w:rPr>
            </w:pPr>
          </w:p>
        </w:tc>
        <w:tc>
          <w:tcPr>
            <w:tcW w:w="2040" w:type="dxa"/>
            <w:vAlign w:val="center"/>
          </w:tcPr>
          <w:p w14:paraId="3D3CC883" w14:textId="6C10B83F" w:rsidR="00B11971" w:rsidRPr="0089797F" w:rsidRDefault="00DA0432" w:rsidP="00B11971">
            <w:pPr>
              <w:jc w:val="center"/>
              <w:rPr>
                <w:b/>
              </w:rPr>
            </w:pPr>
            <w:r w:rsidRPr="0089797F">
              <w:rPr>
                <w:b/>
              </w:rPr>
              <w:t>R</w:t>
            </w:r>
          </w:p>
        </w:tc>
        <w:tc>
          <w:tcPr>
            <w:tcW w:w="2040" w:type="dxa"/>
            <w:vAlign w:val="center"/>
          </w:tcPr>
          <w:p w14:paraId="5FE5260D" w14:textId="3C38DA05" w:rsidR="00B11971" w:rsidRPr="0089797F" w:rsidRDefault="00DA0432" w:rsidP="00B11971">
            <w:pPr>
              <w:jc w:val="center"/>
              <w:rPr>
                <w:b/>
              </w:rPr>
            </w:pPr>
            <w:r w:rsidRPr="0089797F">
              <w:rPr>
                <w:b/>
              </w:rPr>
              <w:t>O</w:t>
            </w:r>
          </w:p>
        </w:tc>
      </w:tr>
      <w:tr w:rsidR="00B11971" w:rsidRPr="0089797F" w14:paraId="0921BBB0" w14:textId="77777777" w:rsidTr="00B11971">
        <w:tc>
          <w:tcPr>
            <w:tcW w:w="3888" w:type="dxa"/>
            <w:gridSpan w:val="2"/>
          </w:tcPr>
          <w:p w14:paraId="74980E69" w14:textId="33FC8869" w:rsidR="00B11971" w:rsidRPr="0089797F" w:rsidRDefault="00B11971" w:rsidP="00B11971">
            <w:pPr>
              <w:rPr>
                <w:szCs w:val="22"/>
              </w:rPr>
            </w:pPr>
            <w:r w:rsidRPr="0089797F">
              <w:rPr>
                <w:szCs w:val="22"/>
              </w:rPr>
              <w:t>Tipizarea la HLA-B27</w:t>
            </w:r>
            <w:r w:rsidR="00DA0432" w:rsidRPr="0089797F">
              <w:rPr>
                <w:szCs w:val="22"/>
              </w:rPr>
              <w:t>, Imunoglobulinele serice A, M, G, E, anticorpii antinucleari (ANA), complementul C3, C4, interleukina 6, interleukina 8, proteina S100</w:t>
            </w:r>
          </w:p>
        </w:tc>
        <w:tc>
          <w:tcPr>
            <w:tcW w:w="4860" w:type="dxa"/>
            <w:vAlign w:val="center"/>
          </w:tcPr>
          <w:p w14:paraId="086DD3D9" w14:textId="77777777" w:rsidR="00B11971" w:rsidRPr="0089797F" w:rsidRDefault="00B11971" w:rsidP="00B11971">
            <w:r w:rsidRPr="0089797F">
              <w:t>Necesară pentru efectuarea diagnosticului diferenţial şi determinarea gradului de risc pentru prognostic negativ</w:t>
            </w:r>
          </w:p>
        </w:tc>
        <w:tc>
          <w:tcPr>
            <w:tcW w:w="2040" w:type="dxa"/>
            <w:vAlign w:val="center"/>
          </w:tcPr>
          <w:p w14:paraId="7864EF7D" w14:textId="77777777" w:rsidR="00B11971" w:rsidRPr="0089797F" w:rsidRDefault="00B11971" w:rsidP="00B11971">
            <w:pPr>
              <w:jc w:val="center"/>
              <w:rPr>
                <w:b/>
              </w:rPr>
            </w:pPr>
          </w:p>
        </w:tc>
        <w:tc>
          <w:tcPr>
            <w:tcW w:w="2040" w:type="dxa"/>
            <w:vAlign w:val="center"/>
          </w:tcPr>
          <w:p w14:paraId="53448F70" w14:textId="31184937" w:rsidR="00B11971" w:rsidRPr="0089797F" w:rsidRDefault="00DA0432" w:rsidP="00B11971">
            <w:pPr>
              <w:jc w:val="center"/>
              <w:rPr>
                <w:b/>
              </w:rPr>
            </w:pPr>
            <w:r w:rsidRPr="0089797F">
              <w:rPr>
                <w:b/>
              </w:rPr>
              <w:t>R</w:t>
            </w:r>
          </w:p>
        </w:tc>
        <w:tc>
          <w:tcPr>
            <w:tcW w:w="2040" w:type="dxa"/>
            <w:vAlign w:val="center"/>
          </w:tcPr>
          <w:p w14:paraId="083F8D70" w14:textId="5067E3D0" w:rsidR="00B11971" w:rsidRPr="0089797F" w:rsidRDefault="00DA0432" w:rsidP="00B11971">
            <w:pPr>
              <w:jc w:val="center"/>
              <w:rPr>
                <w:b/>
              </w:rPr>
            </w:pPr>
            <w:r w:rsidRPr="0089797F">
              <w:rPr>
                <w:b/>
              </w:rPr>
              <w:t>O</w:t>
            </w:r>
          </w:p>
        </w:tc>
      </w:tr>
      <w:tr w:rsidR="00B11971" w:rsidRPr="0089797F" w14:paraId="5E2F26C9" w14:textId="77777777" w:rsidTr="00B11971">
        <w:tc>
          <w:tcPr>
            <w:tcW w:w="3888" w:type="dxa"/>
            <w:gridSpan w:val="2"/>
          </w:tcPr>
          <w:p w14:paraId="6E29F2AD" w14:textId="77777777" w:rsidR="00B11971" w:rsidRPr="0089797F" w:rsidRDefault="00B11971" w:rsidP="00B11971">
            <w:r w:rsidRPr="0089797F">
              <w:t>Ultrasonografia organelor interne</w:t>
            </w:r>
          </w:p>
        </w:tc>
        <w:tc>
          <w:tcPr>
            <w:tcW w:w="4860" w:type="dxa"/>
            <w:vAlign w:val="center"/>
          </w:tcPr>
          <w:p w14:paraId="5A4FC956" w14:textId="77777777" w:rsidR="00B11971" w:rsidRPr="0089797F" w:rsidRDefault="00B11971" w:rsidP="00B11971">
            <w:r w:rsidRPr="0089797F">
              <w:t>Permite depistarea afectărilor organelor interne aparente pe fundalul procesului autoimun indus</w:t>
            </w:r>
          </w:p>
        </w:tc>
        <w:tc>
          <w:tcPr>
            <w:tcW w:w="2040" w:type="dxa"/>
            <w:vAlign w:val="center"/>
          </w:tcPr>
          <w:p w14:paraId="41EBD710" w14:textId="77777777" w:rsidR="00B11971" w:rsidRPr="0089797F" w:rsidRDefault="00B11971" w:rsidP="00B11971">
            <w:pPr>
              <w:jc w:val="center"/>
              <w:rPr>
                <w:b/>
              </w:rPr>
            </w:pPr>
          </w:p>
        </w:tc>
        <w:tc>
          <w:tcPr>
            <w:tcW w:w="2040" w:type="dxa"/>
            <w:vAlign w:val="center"/>
          </w:tcPr>
          <w:p w14:paraId="0FA64D18" w14:textId="77777777" w:rsidR="00B11971" w:rsidRPr="0089797F" w:rsidRDefault="00B11971" w:rsidP="00B11971">
            <w:pPr>
              <w:jc w:val="center"/>
              <w:rPr>
                <w:b/>
              </w:rPr>
            </w:pPr>
          </w:p>
        </w:tc>
        <w:tc>
          <w:tcPr>
            <w:tcW w:w="2040" w:type="dxa"/>
            <w:vAlign w:val="center"/>
          </w:tcPr>
          <w:p w14:paraId="79E841BF" w14:textId="77777777" w:rsidR="00B11971" w:rsidRPr="0089797F" w:rsidRDefault="00B11971" w:rsidP="00B11971">
            <w:pPr>
              <w:jc w:val="center"/>
              <w:rPr>
                <w:b/>
              </w:rPr>
            </w:pPr>
            <w:r w:rsidRPr="0089797F">
              <w:rPr>
                <w:b/>
              </w:rPr>
              <w:t>O</w:t>
            </w:r>
          </w:p>
        </w:tc>
      </w:tr>
      <w:tr w:rsidR="00B11971" w:rsidRPr="0089797F" w14:paraId="13CD9FF0" w14:textId="77777777" w:rsidTr="00B11971">
        <w:tc>
          <w:tcPr>
            <w:tcW w:w="3888" w:type="dxa"/>
            <w:gridSpan w:val="2"/>
          </w:tcPr>
          <w:p w14:paraId="51EFC429" w14:textId="27253CEB" w:rsidR="00B11971" w:rsidRPr="0089797F" w:rsidRDefault="00B11971" w:rsidP="00B11971">
            <w:r w:rsidRPr="0089797F">
              <w:t>Consult</w:t>
            </w:r>
            <w:r w:rsidR="0089797F">
              <w:t>ul medicilor</w:t>
            </w:r>
            <w:r w:rsidRPr="0089797F">
              <w:t xml:space="preserve"> specialişti –</w:t>
            </w:r>
            <w:r w:rsidR="00D91BB2" w:rsidRPr="0089797F">
              <w:t xml:space="preserve"> </w:t>
            </w:r>
            <w:r w:rsidRPr="0089797F">
              <w:t>oftalmolog,  dermatolog, gastroenterolog</w:t>
            </w:r>
          </w:p>
        </w:tc>
        <w:tc>
          <w:tcPr>
            <w:tcW w:w="4860" w:type="dxa"/>
            <w:vAlign w:val="center"/>
          </w:tcPr>
          <w:p w14:paraId="76453C3F" w14:textId="77777777" w:rsidR="00B11971" w:rsidRPr="0089797F" w:rsidRDefault="00B11971" w:rsidP="00B11971">
            <w:r w:rsidRPr="0089797F">
              <w:t>Pentru efectuarea diagnosticului diferenţial</w:t>
            </w:r>
          </w:p>
        </w:tc>
        <w:tc>
          <w:tcPr>
            <w:tcW w:w="2040" w:type="dxa"/>
            <w:vAlign w:val="center"/>
          </w:tcPr>
          <w:p w14:paraId="5925378B" w14:textId="77777777" w:rsidR="00B11971" w:rsidRPr="0089797F" w:rsidRDefault="00B11971" w:rsidP="00B11971">
            <w:pPr>
              <w:jc w:val="center"/>
              <w:rPr>
                <w:b/>
              </w:rPr>
            </w:pPr>
          </w:p>
        </w:tc>
        <w:tc>
          <w:tcPr>
            <w:tcW w:w="2040" w:type="dxa"/>
            <w:vAlign w:val="center"/>
          </w:tcPr>
          <w:p w14:paraId="03D0B6AD" w14:textId="77777777" w:rsidR="00B11971" w:rsidRPr="0089797F" w:rsidRDefault="00B11971" w:rsidP="00B11971">
            <w:pPr>
              <w:jc w:val="center"/>
              <w:rPr>
                <w:b/>
              </w:rPr>
            </w:pPr>
            <w:r w:rsidRPr="0089797F">
              <w:rPr>
                <w:b/>
              </w:rPr>
              <w:t>O</w:t>
            </w:r>
          </w:p>
        </w:tc>
        <w:tc>
          <w:tcPr>
            <w:tcW w:w="2040" w:type="dxa"/>
            <w:vAlign w:val="center"/>
          </w:tcPr>
          <w:p w14:paraId="78FCC2E4" w14:textId="77777777" w:rsidR="00B11971" w:rsidRPr="0089797F" w:rsidRDefault="00B11971" w:rsidP="00B11971">
            <w:pPr>
              <w:jc w:val="center"/>
              <w:rPr>
                <w:b/>
              </w:rPr>
            </w:pPr>
            <w:r w:rsidRPr="0089797F">
              <w:rPr>
                <w:b/>
              </w:rPr>
              <w:t>O</w:t>
            </w:r>
          </w:p>
        </w:tc>
      </w:tr>
    </w:tbl>
    <w:p w14:paraId="527D7E72" w14:textId="77777777" w:rsidR="00B11971" w:rsidRPr="0089797F" w:rsidRDefault="00B11971" w:rsidP="00B11971">
      <w:r w:rsidRPr="0089797F">
        <w:rPr>
          <w:b/>
        </w:rPr>
        <w:t>O</w:t>
      </w:r>
      <w:r w:rsidRPr="0089797F">
        <w:t xml:space="preserve"> – obligatoriu; </w:t>
      </w:r>
      <w:r w:rsidRPr="0089797F">
        <w:rPr>
          <w:b/>
        </w:rPr>
        <w:t>R</w:t>
      </w:r>
      <w:r w:rsidRPr="0089797F">
        <w:t xml:space="preserve"> - recomandabil</w:t>
      </w:r>
    </w:p>
    <w:p w14:paraId="07F9AE6C" w14:textId="081FB3A5" w:rsidR="00B11971" w:rsidRPr="0089797F" w:rsidRDefault="00B11971" w:rsidP="00B11971"/>
    <w:p w14:paraId="433B6BCD" w14:textId="59A36D6A" w:rsidR="00B11971" w:rsidRPr="0089797F" w:rsidRDefault="00B11971" w:rsidP="00B11971"/>
    <w:p w14:paraId="6DA96275" w14:textId="16331260" w:rsidR="00B11971" w:rsidRPr="0089797F" w:rsidRDefault="00B11971" w:rsidP="00B11971"/>
    <w:p w14:paraId="4054A7B2" w14:textId="0AB221B2" w:rsidR="00B11971" w:rsidRPr="0089797F" w:rsidRDefault="00B11971" w:rsidP="00B11971"/>
    <w:p w14:paraId="6EC36ED2" w14:textId="5A7F613A" w:rsidR="00B11971" w:rsidRPr="0089797F" w:rsidRDefault="00B11971" w:rsidP="00B11971"/>
    <w:p w14:paraId="63C1E07C" w14:textId="1FCDDCE6" w:rsidR="00B11971" w:rsidRPr="0089797F" w:rsidRDefault="00B11971" w:rsidP="00B11971"/>
    <w:p w14:paraId="37A033F4" w14:textId="17F5EDA9" w:rsidR="00B11971" w:rsidRPr="0089797F" w:rsidRDefault="00B11971" w:rsidP="00B11971"/>
    <w:p w14:paraId="50AB33F3" w14:textId="52F4DD06" w:rsidR="00B11971" w:rsidRPr="0089797F" w:rsidRDefault="00B11971" w:rsidP="00B11971"/>
    <w:p w14:paraId="16D010AA" w14:textId="471C094C" w:rsidR="00B11971" w:rsidRPr="0089797F" w:rsidRDefault="00B11971" w:rsidP="00B11971"/>
    <w:p w14:paraId="199D83A6" w14:textId="4AD04561" w:rsidR="00B11971" w:rsidRPr="0089797F" w:rsidRDefault="00B11971" w:rsidP="00B11971"/>
    <w:p w14:paraId="33027E6B" w14:textId="01B8A318" w:rsidR="00B11971" w:rsidRPr="0089797F" w:rsidRDefault="00B11971" w:rsidP="00B11971"/>
    <w:p w14:paraId="2355897E" w14:textId="23885BFA" w:rsidR="00B11971" w:rsidRPr="0089797F" w:rsidRDefault="00B11971" w:rsidP="00B11971"/>
    <w:p w14:paraId="413D4EF3" w14:textId="680AA4E7" w:rsidR="00B11971" w:rsidRPr="0089797F" w:rsidRDefault="00B11971" w:rsidP="00B11971"/>
    <w:p w14:paraId="7CACAE0F" w14:textId="77777777" w:rsidR="00B43F91" w:rsidRPr="0089797F" w:rsidRDefault="00B43F91" w:rsidP="00B11971">
      <w:pPr>
        <w:sectPr w:rsidR="00B43F91" w:rsidRPr="0089797F" w:rsidSect="00B43F91">
          <w:pgSz w:w="16839" w:h="11907" w:orient="landscape" w:code="9"/>
          <w:pgMar w:top="1418" w:right="1134" w:bottom="851" w:left="1134" w:header="720" w:footer="720" w:gutter="0"/>
          <w:cols w:space="720"/>
          <w:docGrid w:linePitch="360"/>
        </w:sectPr>
      </w:pPr>
    </w:p>
    <w:p w14:paraId="5F84904A" w14:textId="0B2C7044" w:rsidR="003B7110" w:rsidRPr="0089797F" w:rsidRDefault="00D91BB2" w:rsidP="00D91BB2">
      <w:pPr>
        <w:pStyle w:val="Titlu4"/>
        <w:spacing w:before="0" w:after="120"/>
        <w:rPr>
          <w:i/>
          <w:sz w:val="24"/>
          <w:szCs w:val="24"/>
        </w:rPr>
      </w:pPr>
      <w:bookmarkStart w:id="52" w:name="_Toc191166961"/>
      <w:bookmarkStart w:id="53" w:name="_Toc198354854"/>
      <w:r w:rsidRPr="0089797F">
        <w:rPr>
          <w:i/>
          <w:sz w:val="24"/>
          <w:szCs w:val="24"/>
        </w:rPr>
        <w:lastRenderedPageBreak/>
        <w:t>2</w:t>
      </w:r>
      <w:r w:rsidR="003B7110" w:rsidRPr="0089797F">
        <w:rPr>
          <w:i/>
          <w:sz w:val="24"/>
          <w:szCs w:val="24"/>
        </w:rPr>
        <w:t xml:space="preserve">.3.4. </w:t>
      </w:r>
      <w:bookmarkEnd w:id="52"/>
      <w:r w:rsidR="003B7110" w:rsidRPr="0089797F">
        <w:rPr>
          <w:i/>
          <w:sz w:val="24"/>
          <w:szCs w:val="24"/>
        </w:rPr>
        <w:t>Diagnosticul diferenţia</w:t>
      </w:r>
      <w:bookmarkEnd w:id="53"/>
      <w:r w:rsidR="003B7110" w:rsidRPr="0089797F">
        <w:rPr>
          <w:i/>
          <w:sz w:val="24"/>
          <w:szCs w:val="24"/>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89797F" w14:paraId="14FADB05" w14:textId="77777777" w:rsidTr="003B7110">
        <w:tc>
          <w:tcPr>
            <w:tcW w:w="9531" w:type="dxa"/>
          </w:tcPr>
          <w:p w14:paraId="7BA057CC" w14:textId="77777777" w:rsidR="003B7110" w:rsidRPr="0089797F" w:rsidRDefault="003B7110" w:rsidP="00747BE8">
            <w:pPr>
              <w:rPr>
                <w:b/>
                <w:sz w:val="24"/>
              </w:rPr>
            </w:pPr>
            <w:r w:rsidRPr="0089797F">
              <w:rPr>
                <w:rFonts w:eastAsia="GENUINE"/>
                <w:b/>
                <w:sz w:val="24"/>
              </w:rPr>
              <w:t xml:space="preserve">Caseta </w:t>
            </w:r>
            <w:r w:rsidR="00C52A7F" w:rsidRPr="0089797F">
              <w:rPr>
                <w:rFonts w:eastAsia="GENUINE"/>
                <w:b/>
                <w:sz w:val="24"/>
              </w:rPr>
              <w:t>9</w:t>
            </w:r>
            <w:r w:rsidRPr="0089797F">
              <w:rPr>
                <w:rFonts w:eastAsia="GENUINE"/>
                <w:b/>
                <w:sz w:val="24"/>
              </w:rPr>
              <w:t xml:space="preserve">. </w:t>
            </w:r>
            <w:r w:rsidRPr="0089797F">
              <w:rPr>
                <w:rFonts w:eastAsia="GENUINE"/>
                <w:b/>
                <w:i/>
                <w:sz w:val="24"/>
              </w:rPr>
              <w:t>D</w:t>
            </w:r>
            <w:r w:rsidRPr="0089797F">
              <w:rPr>
                <w:b/>
                <w:i/>
                <w:sz w:val="24"/>
              </w:rPr>
              <w:t>iagnosticul diferenţial al AJI</w:t>
            </w:r>
          </w:p>
          <w:p w14:paraId="5155230C" w14:textId="77777777" w:rsidR="003B7110" w:rsidRPr="0089797F" w:rsidRDefault="003B7110" w:rsidP="00747BE8">
            <w:pPr>
              <w:rPr>
                <w:sz w:val="24"/>
              </w:rPr>
            </w:pPr>
            <w:r w:rsidRPr="0089797F">
              <w:rPr>
                <w:sz w:val="24"/>
              </w:rPr>
              <w:t>În funcţie de prezent</w:t>
            </w:r>
            <w:r w:rsidR="00BF2724" w:rsidRPr="0089797F">
              <w:rPr>
                <w:sz w:val="24"/>
              </w:rPr>
              <w:t>area clinică, varianta evolutivă</w:t>
            </w:r>
            <w:r w:rsidR="00934940" w:rsidRPr="0089797F">
              <w:rPr>
                <w:sz w:val="24"/>
              </w:rPr>
              <w:t>,</w:t>
            </w:r>
            <w:r w:rsidRPr="0089797F">
              <w:rPr>
                <w:sz w:val="24"/>
              </w:rPr>
              <w:t xml:space="preserve"> este necesar de efectuat diagnosticul diferenţial cu </w:t>
            </w:r>
            <w:r w:rsidR="00BF2724" w:rsidRPr="0089797F">
              <w:rPr>
                <w:sz w:val="24"/>
              </w:rPr>
              <w:t>eliminarea altor cauze de artrite la copii</w:t>
            </w:r>
            <w:r w:rsidRPr="0089797F">
              <w:rPr>
                <w:sz w:val="24"/>
              </w:rPr>
              <w:t>:</w:t>
            </w:r>
          </w:p>
          <w:p w14:paraId="4A2E599A" w14:textId="77777777" w:rsidR="003B7110" w:rsidRPr="0089797F" w:rsidRDefault="003B7110" w:rsidP="00E2169B">
            <w:pPr>
              <w:numPr>
                <w:ilvl w:val="0"/>
                <w:numId w:val="49"/>
              </w:numPr>
              <w:rPr>
                <w:sz w:val="24"/>
              </w:rPr>
            </w:pPr>
            <w:r w:rsidRPr="0089797F">
              <w:rPr>
                <w:i/>
                <w:sz w:val="24"/>
              </w:rPr>
              <w:t>Forma oligoarticular</w:t>
            </w:r>
            <w:r w:rsidR="00BF2724" w:rsidRPr="0089797F">
              <w:rPr>
                <w:i/>
                <w:sz w:val="24"/>
              </w:rPr>
              <w:t>ă</w:t>
            </w:r>
            <w:r w:rsidR="00BF2724" w:rsidRPr="0089797F">
              <w:rPr>
                <w:sz w:val="24"/>
              </w:rPr>
              <w:t>: artrita septică</w:t>
            </w:r>
            <w:r w:rsidRPr="0089797F">
              <w:rPr>
                <w:sz w:val="24"/>
              </w:rPr>
              <w:t>, ar</w:t>
            </w:r>
            <w:r w:rsidR="00934940" w:rsidRPr="0089797F">
              <w:rPr>
                <w:sz w:val="24"/>
              </w:rPr>
              <w:t>trita reactivă, sinov</w:t>
            </w:r>
            <w:r w:rsidR="00BF2724" w:rsidRPr="0089797F">
              <w:rPr>
                <w:sz w:val="24"/>
              </w:rPr>
              <w:t>ita</w:t>
            </w:r>
            <w:r w:rsidR="00934940" w:rsidRPr="0089797F">
              <w:rPr>
                <w:sz w:val="24"/>
              </w:rPr>
              <w:t xml:space="preserve"> cauzată de corp străin, sinovi</w:t>
            </w:r>
            <w:r w:rsidR="00BF2724" w:rsidRPr="0089797F">
              <w:rPr>
                <w:sz w:val="24"/>
              </w:rPr>
              <w:t xml:space="preserve">ta </w:t>
            </w:r>
            <w:proofErr w:type="spellStart"/>
            <w:r w:rsidR="00BF2724" w:rsidRPr="0089797F">
              <w:rPr>
                <w:sz w:val="24"/>
              </w:rPr>
              <w:t>vilonodulară</w:t>
            </w:r>
            <w:proofErr w:type="spellEnd"/>
            <w:r w:rsidR="00BF2724" w:rsidRPr="0089797F">
              <w:rPr>
                <w:sz w:val="24"/>
              </w:rPr>
              <w:t>, malformaț</w:t>
            </w:r>
            <w:r w:rsidRPr="0089797F">
              <w:rPr>
                <w:sz w:val="24"/>
              </w:rPr>
              <w:t>ii arterial-venoase, hemofilia, traumatism, boala L</w:t>
            </w:r>
            <w:r w:rsidR="00BF2724" w:rsidRPr="0089797F">
              <w:rPr>
                <w:sz w:val="24"/>
              </w:rPr>
              <w:t xml:space="preserve">yme, leucemia, artrita de geneză tuberculoasă, </w:t>
            </w:r>
            <w:proofErr w:type="spellStart"/>
            <w:r w:rsidR="00BF2724" w:rsidRPr="0089797F">
              <w:rPr>
                <w:sz w:val="24"/>
              </w:rPr>
              <w:t>sarcoidoza</w:t>
            </w:r>
            <w:proofErr w:type="spellEnd"/>
            <w:r w:rsidR="00934940" w:rsidRPr="0089797F">
              <w:rPr>
                <w:sz w:val="24"/>
              </w:rPr>
              <w:t>;</w:t>
            </w:r>
          </w:p>
          <w:p w14:paraId="6F304567" w14:textId="77777777" w:rsidR="000A79E6" w:rsidRPr="0089797F" w:rsidRDefault="000A79E6" w:rsidP="00E2169B">
            <w:pPr>
              <w:numPr>
                <w:ilvl w:val="0"/>
                <w:numId w:val="49"/>
              </w:numPr>
              <w:rPr>
                <w:sz w:val="24"/>
              </w:rPr>
            </w:pPr>
            <w:r w:rsidRPr="0089797F">
              <w:rPr>
                <w:i/>
                <w:sz w:val="24"/>
              </w:rPr>
              <w:t>Forma sistemică</w:t>
            </w:r>
            <w:r w:rsidRPr="0089797F">
              <w:rPr>
                <w:sz w:val="24"/>
              </w:rPr>
              <w:t xml:space="preserve">: maladii infecţioase (bacteriene, virale – </w:t>
            </w:r>
            <w:proofErr w:type="spellStart"/>
            <w:r w:rsidRPr="0089797F">
              <w:rPr>
                <w:sz w:val="24"/>
              </w:rPr>
              <w:t>Ebştein</w:t>
            </w:r>
            <w:proofErr w:type="spellEnd"/>
            <w:r w:rsidRPr="0089797F">
              <w:rPr>
                <w:sz w:val="24"/>
              </w:rPr>
              <w:t xml:space="preserve">-Barr sau </w:t>
            </w:r>
            <w:proofErr w:type="spellStart"/>
            <w:r w:rsidRPr="0089797F">
              <w:rPr>
                <w:sz w:val="24"/>
              </w:rPr>
              <w:t>citomegalovirus</w:t>
            </w:r>
            <w:proofErr w:type="spellEnd"/>
            <w:r w:rsidRPr="0089797F">
              <w:rPr>
                <w:sz w:val="24"/>
              </w:rPr>
              <w:t xml:space="preserve">), </w:t>
            </w:r>
            <w:proofErr w:type="spellStart"/>
            <w:r w:rsidRPr="0089797F">
              <w:rPr>
                <w:sz w:val="24"/>
              </w:rPr>
              <w:t>infecţii</w:t>
            </w:r>
            <w:proofErr w:type="spellEnd"/>
            <w:r w:rsidRPr="0089797F">
              <w:rPr>
                <w:sz w:val="24"/>
              </w:rPr>
              <w:t xml:space="preserve"> </w:t>
            </w:r>
            <w:proofErr w:type="spellStart"/>
            <w:r w:rsidRPr="0089797F">
              <w:rPr>
                <w:sz w:val="24"/>
              </w:rPr>
              <w:t>osteoarticulare</w:t>
            </w:r>
            <w:proofErr w:type="spellEnd"/>
            <w:r w:rsidRPr="0089797F">
              <w:rPr>
                <w:sz w:val="24"/>
              </w:rPr>
              <w:t xml:space="preserve"> – osteomielita, artrita septică, traumatism articular, maladii neoplazice – leucemia, limfoamele, </w:t>
            </w:r>
            <w:proofErr w:type="spellStart"/>
            <w:r w:rsidRPr="0089797F">
              <w:rPr>
                <w:sz w:val="24"/>
              </w:rPr>
              <w:t>neuroblastomul</w:t>
            </w:r>
            <w:proofErr w:type="spellEnd"/>
            <w:r w:rsidRPr="0089797F">
              <w:rPr>
                <w:sz w:val="24"/>
              </w:rPr>
              <w:t xml:space="preserve"> generalizat, </w:t>
            </w:r>
            <w:proofErr w:type="spellStart"/>
            <w:r w:rsidRPr="0089797F">
              <w:rPr>
                <w:sz w:val="24"/>
              </w:rPr>
              <w:t>histiocitoza</w:t>
            </w:r>
            <w:proofErr w:type="spellEnd"/>
            <w:r w:rsidRPr="0089797F">
              <w:rPr>
                <w:sz w:val="24"/>
              </w:rPr>
              <w:t xml:space="preserve">, maladii cronice inflamatorii – colita ulceroasă, </w:t>
            </w:r>
            <w:proofErr w:type="spellStart"/>
            <w:r w:rsidRPr="0089797F">
              <w:rPr>
                <w:sz w:val="24"/>
              </w:rPr>
              <w:t>sarcoidoza</w:t>
            </w:r>
            <w:proofErr w:type="spellEnd"/>
            <w:r w:rsidRPr="0089797F">
              <w:rPr>
                <w:sz w:val="24"/>
              </w:rPr>
              <w:t xml:space="preserve">, boala </w:t>
            </w:r>
            <w:proofErr w:type="spellStart"/>
            <w:r w:rsidRPr="0089797F">
              <w:rPr>
                <w:sz w:val="24"/>
              </w:rPr>
              <w:t>Behcet</w:t>
            </w:r>
            <w:proofErr w:type="spellEnd"/>
            <w:r w:rsidRPr="0089797F">
              <w:rPr>
                <w:sz w:val="24"/>
              </w:rPr>
              <w:t xml:space="preserve">, alte maladii cronice ale </w:t>
            </w:r>
            <w:proofErr w:type="spellStart"/>
            <w:r w:rsidRPr="0089797F">
              <w:rPr>
                <w:sz w:val="24"/>
              </w:rPr>
              <w:t>ţesutului</w:t>
            </w:r>
            <w:proofErr w:type="spellEnd"/>
            <w:r w:rsidRPr="0089797F">
              <w:rPr>
                <w:sz w:val="24"/>
              </w:rPr>
              <w:t xml:space="preserve"> conjunctiv – LES, DMJ, boala Kawasaki, alte vasculite, febra reumatismală acută, sindrom de febră periodică, </w:t>
            </w:r>
            <w:proofErr w:type="spellStart"/>
            <w:r w:rsidRPr="0089797F">
              <w:rPr>
                <w:sz w:val="24"/>
              </w:rPr>
              <w:t>imunodeficienţa</w:t>
            </w:r>
            <w:proofErr w:type="spellEnd"/>
            <w:r w:rsidRPr="0089797F">
              <w:rPr>
                <w:sz w:val="24"/>
              </w:rPr>
              <w:t>.</w:t>
            </w:r>
          </w:p>
          <w:p w14:paraId="29E3862B" w14:textId="77777777" w:rsidR="003B7110" w:rsidRPr="0089797F" w:rsidRDefault="003B7110" w:rsidP="00E2169B">
            <w:pPr>
              <w:numPr>
                <w:ilvl w:val="0"/>
                <w:numId w:val="49"/>
              </w:numPr>
              <w:rPr>
                <w:sz w:val="24"/>
              </w:rPr>
            </w:pPr>
            <w:r w:rsidRPr="0089797F">
              <w:rPr>
                <w:i/>
                <w:sz w:val="24"/>
              </w:rPr>
              <w:t>Forma poliarticular</w:t>
            </w:r>
            <w:r w:rsidR="00BF2724" w:rsidRPr="0089797F">
              <w:rPr>
                <w:i/>
                <w:sz w:val="24"/>
              </w:rPr>
              <w:t xml:space="preserve">ă </w:t>
            </w:r>
            <w:r w:rsidRPr="0089797F">
              <w:rPr>
                <w:sz w:val="24"/>
              </w:rPr>
              <w:t xml:space="preserve">: maladii difuze ale </w:t>
            </w:r>
            <w:proofErr w:type="spellStart"/>
            <w:r w:rsidRPr="0089797F">
              <w:rPr>
                <w:sz w:val="24"/>
              </w:rPr>
              <w:t>tesutului</w:t>
            </w:r>
            <w:proofErr w:type="spellEnd"/>
            <w:r w:rsidRPr="0089797F">
              <w:rPr>
                <w:sz w:val="24"/>
              </w:rPr>
              <w:t xml:space="preserve"> conjunctiv, limfoame, le</w:t>
            </w:r>
            <w:r w:rsidR="00934940" w:rsidRPr="0089797F">
              <w:rPr>
                <w:sz w:val="24"/>
              </w:rPr>
              <w:t>ucemia, sinov</w:t>
            </w:r>
            <w:r w:rsidR="00BF2724" w:rsidRPr="0089797F">
              <w:rPr>
                <w:sz w:val="24"/>
              </w:rPr>
              <w:t xml:space="preserve">ita </w:t>
            </w:r>
            <w:proofErr w:type="spellStart"/>
            <w:r w:rsidR="00BF2724" w:rsidRPr="0089797F">
              <w:rPr>
                <w:sz w:val="24"/>
              </w:rPr>
              <w:t>postvirală</w:t>
            </w:r>
            <w:proofErr w:type="spellEnd"/>
            <w:r w:rsidRPr="0089797F">
              <w:rPr>
                <w:sz w:val="24"/>
              </w:rPr>
              <w:t xml:space="preserve"> t</w:t>
            </w:r>
            <w:r w:rsidR="00BF2724" w:rsidRPr="0089797F">
              <w:rPr>
                <w:sz w:val="24"/>
              </w:rPr>
              <w:t xml:space="preserve">renantă, </w:t>
            </w:r>
            <w:proofErr w:type="spellStart"/>
            <w:r w:rsidR="00BF2724" w:rsidRPr="0089797F">
              <w:rPr>
                <w:sz w:val="24"/>
              </w:rPr>
              <w:t>spondiloartropatia</w:t>
            </w:r>
            <w:proofErr w:type="spellEnd"/>
            <w:r w:rsidR="00BF2724" w:rsidRPr="0089797F">
              <w:rPr>
                <w:sz w:val="24"/>
              </w:rPr>
              <w:t xml:space="preserve"> seronegativă, spondilita anchilozantă, artrita psoriazică, artritele din boli inflamatorii intestinale, boala Lyme, </w:t>
            </w:r>
            <w:proofErr w:type="spellStart"/>
            <w:r w:rsidR="00BF2724" w:rsidRPr="0089797F">
              <w:rPr>
                <w:sz w:val="24"/>
              </w:rPr>
              <w:t>s</w:t>
            </w:r>
            <w:r w:rsidR="00934940" w:rsidRPr="0089797F">
              <w:rPr>
                <w:sz w:val="24"/>
              </w:rPr>
              <w:t>arcoidoza</w:t>
            </w:r>
            <w:proofErr w:type="spellEnd"/>
            <w:r w:rsidR="00934940" w:rsidRPr="0089797F">
              <w:rPr>
                <w:sz w:val="24"/>
              </w:rPr>
              <w:t xml:space="preserve">, sindroame </w:t>
            </w:r>
            <w:proofErr w:type="spellStart"/>
            <w:r w:rsidR="00934940" w:rsidRPr="0089797F">
              <w:rPr>
                <w:sz w:val="24"/>
              </w:rPr>
              <w:t>sinovi</w:t>
            </w:r>
            <w:r w:rsidR="00BF2724" w:rsidRPr="0089797F">
              <w:rPr>
                <w:sz w:val="24"/>
              </w:rPr>
              <w:t>tice</w:t>
            </w:r>
            <w:proofErr w:type="spellEnd"/>
            <w:r w:rsidR="00BF2724" w:rsidRPr="0089797F">
              <w:rPr>
                <w:sz w:val="24"/>
              </w:rPr>
              <w:t xml:space="preserve"> hipertrofice familiale și </w:t>
            </w:r>
            <w:proofErr w:type="spellStart"/>
            <w:r w:rsidR="00BF2724" w:rsidRPr="0089797F">
              <w:rPr>
                <w:sz w:val="24"/>
              </w:rPr>
              <w:t>mucopolizaharidoza</w:t>
            </w:r>
            <w:proofErr w:type="spellEnd"/>
            <w:r w:rsidRPr="0089797F">
              <w:rPr>
                <w:sz w:val="24"/>
              </w:rPr>
              <w:t>;</w:t>
            </w:r>
          </w:p>
          <w:p w14:paraId="189EDBF1" w14:textId="77777777" w:rsidR="003B7110" w:rsidRPr="0089797F" w:rsidRDefault="00934940" w:rsidP="00E2169B">
            <w:pPr>
              <w:numPr>
                <w:ilvl w:val="0"/>
                <w:numId w:val="49"/>
              </w:numPr>
              <w:rPr>
                <w:sz w:val="24"/>
              </w:rPr>
            </w:pPr>
            <w:r w:rsidRPr="0089797F">
              <w:rPr>
                <w:i/>
                <w:sz w:val="24"/>
              </w:rPr>
              <w:t>Forma î</w:t>
            </w:r>
            <w:r w:rsidR="003B7110" w:rsidRPr="0089797F">
              <w:rPr>
                <w:i/>
                <w:sz w:val="24"/>
              </w:rPr>
              <w:t xml:space="preserve">n asociere cu </w:t>
            </w:r>
            <w:proofErr w:type="spellStart"/>
            <w:r w:rsidR="003B7110" w:rsidRPr="0089797F">
              <w:rPr>
                <w:i/>
                <w:sz w:val="24"/>
              </w:rPr>
              <w:t>entezite</w:t>
            </w:r>
            <w:proofErr w:type="spellEnd"/>
            <w:r w:rsidRPr="0089797F">
              <w:rPr>
                <w:sz w:val="24"/>
              </w:rPr>
              <w:t>: AJI forma sistemică</w:t>
            </w:r>
            <w:r w:rsidR="003B7110" w:rsidRPr="0089797F">
              <w:rPr>
                <w:sz w:val="24"/>
              </w:rPr>
              <w:t>, psoriazisul, maladii cronice inflamatorii intestina</w:t>
            </w:r>
            <w:r w:rsidRPr="0089797F">
              <w:rPr>
                <w:sz w:val="24"/>
              </w:rPr>
              <w:t xml:space="preserve">le, </w:t>
            </w:r>
            <w:proofErr w:type="spellStart"/>
            <w:r w:rsidRPr="0089797F">
              <w:rPr>
                <w:sz w:val="24"/>
              </w:rPr>
              <w:t>sarcoidoza</w:t>
            </w:r>
            <w:proofErr w:type="spellEnd"/>
            <w:r w:rsidRPr="0089797F">
              <w:rPr>
                <w:sz w:val="24"/>
              </w:rPr>
              <w:t>, artrita reactivă</w:t>
            </w:r>
            <w:r w:rsidR="003B7110" w:rsidRPr="0089797F">
              <w:rPr>
                <w:sz w:val="24"/>
              </w:rPr>
              <w:t>;</w:t>
            </w:r>
          </w:p>
          <w:p w14:paraId="3D7D8F9A" w14:textId="1CFC334E" w:rsidR="003B7110" w:rsidRPr="0089797F" w:rsidRDefault="00934940" w:rsidP="00E2169B">
            <w:pPr>
              <w:numPr>
                <w:ilvl w:val="0"/>
                <w:numId w:val="49"/>
              </w:numPr>
              <w:rPr>
                <w:sz w:val="24"/>
              </w:rPr>
            </w:pPr>
            <w:r w:rsidRPr="0089797F">
              <w:rPr>
                <w:i/>
                <w:sz w:val="24"/>
              </w:rPr>
              <w:t>Forma în</w:t>
            </w:r>
            <w:r w:rsidR="003B7110" w:rsidRPr="0089797F">
              <w:rPr>
                <w:i/>
                <w:sz w:val="24"/>
              </w:rPr>
              <w:t xml:space="preserve"> asociere cu psoriazis</w:t>
            </w:r>
            <w:r w:rsidR="003B7110" w:rsidRPr="0089797F">
              <w:rPr>
                <w:sz w:val="24"/>
              </w:rPr>
              <w:t xml:space="preserve">:  </w:t>
            </w:r>
            <w:r w:rsidR="00230785" w:rsidRPr="0089797F">
              <w:rPr>
                <w:sz w:val="24"/>
              </w:rPr>
              <w:t>maladii cronice inflamatorii intestina</w:t>
            </w:r>
            <w:r w:rsidRPr="0089797F">
              <w:rPr>
                <w:sz w:val="24"/>
              </w:rPr>
              <w:t xml:space="preserve">le, </w:t>
            </w:r>
            <w:proofErr w:type="spellStart"/>
            <w:r w:rsidRPr="0089797F">
              <w:rPr>
                <w:sz w:val="24"/>
              </w:rPr>
              <w:t>sarcoidoza</w:t>
            </w:r>
            <w:proofErr w:type="spellEnd"/>
            <w:r w:rsidRPr="0089797F">
              <w:rPr>
                <w:sz w:val="24"/>
              </w:rPr>
              <w:t>, artrita reactivă.</w:t>
            </w:r>
          </w:p>
        </w:tc>
      </w:tr>
    </w:tbl>
    <w:p w14:paraId="76B0FAA5" w14:textId="77777777" w:rsidR="003B7110" w:rsidRPr="0089797F" w:rsidRDefault="003B7110" w:rsidP="00747BE8">
      <w:pPr>
        <w:rPr>
          <w:b/>
          <w:i/>
          <w:sz w:val="24"/>
        </w:rPr>
      </w:pPr>
      <w:r w:rsidRPr="0089797F">
        <w:rPr>
          <w:b/>
          <w:i/>
          <w:sz w:val="24"/>
        </w:rPr>
        <w:t>Notă:</w:t>
      </w:r>
    </w:p>
    <w:p w14:paraId="7E8C961B" w14:textId="77777777" w:rsidR="003B7110" w:rsidRPr="0089797F" w:rsidRDefault="003B7110" w:rsidP="00E2169B">
      <w:pPr>
        <w:numPr>
          <w:ilvl w:val="0"/>
          <w:numId w:val="27"/>
        </w:numPr>
        <w:spacing w:after="0"/>
        <w:ind w:left="288"/>
        <w:rPr>
          <w:sz w:val="24"/>
        </w:rPr>
      </w:pPr>
      <w:r w:rsidRPr="0089797F">
        <w:rPr>
          <w:sz w:val="24"/>
        </w:rPr>
        <w:t xml:space="preserve">Excluderea </w:t>
      </w:r>
      <w:proofErr w:type="spellStart"/>
      <w:r w:rsidRPr="0089797F">
        <w:rPr>
          <w:sz w:val="24"/>
        </w:rPr>
        <w:t>infecţiilor</w:t>
      </w:r>
      <w:proofErr w:type="spellEnd"/>
      <w:r w:rsidRPr="0089797F">
        <w:rPr>
          <w:sz w:val="24"/>
        </w:rPr>
        <w:t xml:space="preserve"> virale, bacteriene prin examinarea fluidelor (metode PCR sau serologice).</w:t>
      </w:r>
    </w:p>
    <w:p w14:paraId="726787E9" w14:textId="15848F07" w:rsidR="003B7110" w:rsidRPr="0089797F" w:rsidRDefault="003B7110" w:rsidP="00E2169B">
      <w:pPr>
        <w:numPr>
          <w:ilvl w:val="0"/>
          <w:numId w:val="27"/>
        </w:numPr>
        <w:spacing w:after="0"/>
        <w:ind w:left="288"/>
        <w:rPr>
          <w:sz w:val="24"/>
        </w:rPr>
      </w:pPr>
      <w:r w:rsidRPr="0089797F">
        <w:rPr>
          <w:sz w:val="24"/>
        </w:rPr>
        <w:t>Excluderea leucemiei prin examinarea punctatului sternal (înaintea începerii tratamentului cu glucocorti</w:t>
      </w:r>
      <w:r w:rsidR="0007514D" w:rsidRPr="0089797F">
        <w:rPr>
          <w:sz w:val="24"/>
        </w:rPr>
        <w:t>c</w:t>
      </w:r>
      <w:r w:rsidRPr="0089797F">
        <w:rPr>
          <w:sz w:val="24"/>
        </w:rPr>
        <w:t xml:space="preserve">oizi); evaluarea semnelor de </w:t>
      </w:r>
      <w:proofErr w:type="spellStart"/>
      <w:r w:rsidRPr="0089797F">
        <w:rPr>
          <w:sz w:val="24"/>
        </w:rPr>
        <w:t>inflamaţie</w:t>
      </w:r>
      <w:proofErr w:type="spellEnd"/>
      <w:r w:rsidRPr="0089797F">
        <w:rPr>
          <w:sz w:val="24"/>
        </w:rPr>
        <w:t xml:space="preserve"> sistemică: anemia, leucocitoza, trombocitoza, </w:t>
      </w:r>
      <w:proofErr w:type="spellStart"/>
      <w:r w:rsidRPr="0089797F">
        <w:rPr>
          <w:sz w:val="24"/>
        </w:rPr>
        <w:t>vigilenţă</w:t>
      </w:r>
      <w:proofErr w:type="spellEnd"/>
      <w:r w:rsidRPr="0089797F">
        <w:rPr>
          <w:sz w:val="24"/>
        </w:rPr>
        <w:t xml:space="preserve"> la semnele sindromului de activare </w:t>
      </w:r>
      <w:proofErr w:type="spellStart"/>
      <w:r w:rsidRPr="0089797F">
        <w:rPr>
          <w:sz w:val="24"/>
        </w:rPr>
        <w:t>macrofagală</w:t>
      </w:r>
      <w:proofErr w:type="spellEnd"/>
      <w:r w:rsidRPr="0089797F">
        <w:rPr>
          <w:sz w:val="24"/>
        </w:rPr>
        <w:t>.</w:t>
      </w:r>
    </w:p>
    <w:p w14:paraId="08D5EA76" w14:textId="77777777" w:rsidR="003B7110" w:rsidRPr="0089797F" w:rsidRDefault="003B7110" w:rsidP="00E2169B">
      <w:pPr>
        <w:numPr>
          <w:ilvl w:val="0"/>
          <w:numId w:val="27"/>
        </w:numPr>
        <w:spacing w:after="0"/>
        <w:ind w:left="288"/>
        <w:rPr>
          <w:sz w:val="24"/>
        </w:rPr>
      </w:pPr>
      <w:proofErr w:type="spellStart"/>
      <w:r w:rsidRPr="0089797F">
        <w:rPr>
          <w:sz w:val="24"/>
        </w:rPr>
        <w:t>Diferenţierea</w:t>
      </w:r>
      <w:proofErr w:type="spellEnd"/>
      <w:r w:rsidRPr="0089797F">
        <w:rPr>
          <w:sz w:val="24"/>
        </w:rPr>
        <w:t xml:space="preserve"> de boli </w:t>
      </w:r>
      <w:proofErr w:type="spellStart"/>
      <w:r w:rsidRPr="0089797F">
        <w:rPr>
          <w:sz w:val="24"/>
        </w:rPr>
        <w:t>interstiţiale</w:t>
      </w:r>
      <w:proofErr w:type="spellEnd"/>
      <w:r w:rsidRPr="0089797F">
        <w:rPr>
          <w:sz w:val="24"/>
        </w:rPr>
        <w:t xml:space="preserve"> pulmonare, tuberculoza diseminată, maladia Hodgkin, </w:t>
      </w:r>
      <w:proofErr w:type="spellStart"/>
      <w:r w:rsidRPr="0089797F">
        <w:rPr>
          <w:sz w:val="24"/>
        </w:rPr>
        <w:t>sacroidoza</w:t>
      </w:r>
      <w:proofErr w:type="spellEnd"/>
      <w:r w:rsidRPr="0089797F">
        <w:rPr>
          <w:sz w:val="24"/>
        </w:rPr>
        <w:t xml:space="preserve"> – examinarea radiologică a cutiei toracice.</w:t>
      </w:r>
    </w:p>
    <w:p w14:paraId="11906B3D" w14:textId="77777777" w:rsidR="003B7110" w:rsidRPr="0089797F" w:rsidRDefault="003B7110" w:rsidP="00E2169B">
      <w:pPr>
        <w:numPr>
          <w:ilvl w:val="0"/>
          <w:numId w:val="27"/>
        </w:numPr>
        <w:spacing w:after="0"/>
        <w:ind w:left="288"/>
        <w:rPr>
          <w:sz w:val="24"/>
        </w:rPr>
      </w:pPr>
      <w:r w:rsidRPr="0089797F">
        <w:rPr>
          <w:sz w:val="24"/>
        </w:rPr>
        <w:t>Excluderea osteomielitei – efectuarea scintigrafiei osoase.</w:t>
      </w:r>
    </w:p>
    <w:p w14:paraId="6C6EC9BD" w14:textId="77777777" w:rsidR="003B7110" w:rsidRPr="0089797F" w:rsidRDefault="003B7110" w:rsidP="00E2169B">
      <w:pPr>
        <w:numPr>
          <w:ilvl w:val="0"/>
          <w:numId w:val="27"/>
        </w:numPr>
        <w:spacing w:after="0"/>
        <w:ind w:left="288"/>
        <w:rPr>
          <w:sz w:val="24"/>
        </w:rPr>
      </w:pPr>
      <w:proofErr w:type="spellStart"/>
      <w:r w:rsidRPr="0089797F">
        <w:rPr>
          <w:sz w:val="24"/>
        </w:rPr>
        <w:t>Diferenţierea</w:t>
      </w:r>
      <w:proofErr w:type="spellEnd"/>
      <w:r w:rsidRPr="0089797F">
        <w:rPr>
          <w:sz w:val="24"/>
        </w:rPr>
        <w:t xml:space="preserve"> de septicemie, alte maladii difuze ale </w:t>
      </w:r>
      <w:proofErr w:type="spellStart"/>
      <w:r w:rsidRPr="0089797F">
        <w:rPr>
          <w:sz w:val="24"/>
        </w:rPr>
        <w:t>ţesutului</w:t>
      </w:r>
      <w:proofErr w:type="spellEnd"/>
      <w:r w:rsidRPr="0089797F">
        <w:rPr>
          <w:sz w:val="24"/>
        </w:rPr>
        <w:t xml:space="preserve"> conjunctiv (examinarea </w:t>
      </w:r>
      <w:proofErr w:type="spellStart"/>
      <w:r w:rsidRPr="0089797F">
        <w:rPr>
          <w:sz w:val="24"/>
        </w:rPr>
        <w:t>reactanţilor</w:t>
      </w:r>
      <w:proofErr w:type="spellEnd"/>
      <w:r w:rsidRPr="0089797F">
        <w:rPr>
          <w:sz w:val="24"/>
        </w:rPr>
        <w:t xml:space="preserve"> de fază acută a </w:t>
      </w:r>
      <w:proofErr w:type="spellStart"/>
      <w:r w:rsidRPr="0089797F">
        <w:rPr>
          <w:sz w:val="24"/>
        </w:rPr>
        <w:t>inflamaţiei</w:t>
      </w:r>
      <w:proofErr w:type="spellEnd"/>
      <w:r w:rsidRPr="0089797F">
        <w:rPr>
          <w:sz w:val="24"/>
        </w:rPr>
        <w:t xml:space="preserve">, anticorpilor </w:t>
      </w:r>
      <w:r w:rsidR="00230785" w:rsidRPr="0089797F">
        <w:rPr>
          <w:sz w:val="24"/>
        </w:rPr>
        <w:t>anti</w:t>
      </w:r>
      <w:r w:rsidRPr="0089797F">
        <w:rPr>
          <w:sz w:val="24"/>
        </w:rPr>
        <w:t>nucleari).</w:t>
      </w:r>
    </w:p>
    <w:p w14:paraId="713E5BE8" w14:textId="77777777" w:rsidR="003B7110" w:rsidRPr="0089797F" w:rsidRDefault="003B7110" w:rsidP="00747BE8">
      <w:pPr>
        <w:spacing w:after="0"/>
        <w:ind w:left="288"/>
        <w:rPr>
          <w:sz w:val="24"/>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09"/>
        <w:gridCol w:w="1620"/>
        <w:gridCol w:w="1890"/>
        <w:gridCol w:w="1710"/>
        <w:gridCol w:w="1980"/>
      </w:tblGrid>
      <w:tr w:rsidR="00AF7494" w:rsidRPr="0089797F" w14:paraId="6865E86F" w14:textId="77777777" w:rsidTr="00695AE5">
        <w:tc>
          <w:tcPr>
            <w:tcW w:w="10170" w:type="dxa"/>
            <w:gridSpan w:val="6"/>
          </w:tcPr>
          <w:p w14:paraId="0058C40D" w14:textId="77777777" w:rsidR="00AF7494" w:rsidRPr="0089797F" w:rsidRDefault="00AF7494" w:rsidP="00747BE8">
            <w:pPr>
              <w:spacing w:after="0"/>
              <w:rPr>
                <w:b/>
                <w:szCs w:val="22"/>
              </w:rPr>
            </w:pPr>
            <w:r w:rsidRPr="0089797F">
              <w:rPr>
                <w:b/>
                <w:szCs w:val="22"/>
              </w:rPr>
              <w:t xml:space="preserve">Caseta </w:t>
            </w:r>
            <w:r w:rsidR="00C52A7F" w:rsidRPr="0089797F">
              <w:rPr>
                <w:b/>
                <w:szCs w:val="22"/>
              </w:rPr>
              <w:t>10</w:t>
            </w:r>
            <w:r w:rsidRPr="0089797F">
              <w:rPr>
                <w:b/>
                <w:szCs w:val="22"/>
              </w:rPr>
              <w:t>. Diagnosticul diferențial al formelor de AJI și al AJI cu alte patologii.</w:t>
            </w:r>
            <w:r w:rsidR="00E50F32" w:rsidRPr="0089797F">
              <w:rPr>
                <w:b/>
                <w:szCs w:val="22"/>
              </w:rPr>
              <w:t xml:space="preserve"> [5]</w:t>
            </w:r>
          </w:p>
        </w:tc>
      </w:tr>
      <w:tr w:rsidR="00AF7494" w:rsidRPr="0089797F" w14:paraId="7195EB6B" w14:textId="77777777" w:rsidTr="00695AE5">
        <w:tc>
          <w:tcPr>
            <w:tcW w:w="2970" w:type="dxa"/>
            <w:gridSpan w:val="2"/>
            <w:vMerge w:val="restart"/>
          </w:tcPr>
          <w:p w14:paraId="2892CFA1" w14:textId="77777777" w:rsidR="00AF7494" w:rsidRPr="0089797F" w:rsidRDefault="00AF7494" w:rsidP="00747BE8">
            <w:pPr>
              <w:spacing w:after="0"/>
              <w:jc w:val="center"/>
              <w:rPr>
                <w:b/>
                <w:szCs w:val="22"/>
              </w:rPr>
            </w:pPr>
          </w:p>
          <w:p w14:paraId="23342B88" w14:textId="77777777" w:rsidR="00AF7494" w:rsidRPr="0089797F" w:rsidRDefault="00AF7494" w:rsidP="00747BE8">
            <w:pPr>
              <w:spacing w:after="0"/>
              <w:jc w:val="center"/>
              <w:rPr>
                <w:b/>
                <w:szCs w:val="22"/>
              </w:rPr>
            </w:pPr>
            <w:r w:rsidRPr="0089797F">
              <w:rPr>
                <w:b/>
                <w:szCs w:val="22"/>
              </w:rPr>
              <w:t>Investigații</w:t>
            </w:r>
          </w:p>
          <w:p w14:paraId="2376C44B" w14:textId="77777777" w:rsidR="00AF7494" w:rsidRPr="0089797F" w:rsidRDefault="00AF7494" w:rsidP="00747BE8">
            <w:pPr>
              <w:spacing w:after="0"/>
              <w:jc w:val="center"/>
              <w:rPr>
                <w:b/>
                <w:szCs w:val="22"/>
              </w:rPr>
            </w:pPr>
          </w:p>
          <w:p w14:paraId="1E553A74" w14:textId="77777777" w:rsidR="00AF7494" w:rsidRPr="0089797F" w:rsidRDefault="00AF7494" w:rsidP="00747BE8">
            <w:pPr>
              <w:spacing w:after="0"/>
              <w:rPr>
                <w:b/>
                <w:szCs w:val="22"/>
              </w:rPr>
            </w:pPr>
          </w:p>
        </w:tc>
        <w:tc>
          <w:tcPr>
            <w:tcW w:w="7200" w:type="dxa"/>
            <w:gridSpan w:val="4"/>
          </w:tcPr>
          <w:p w14:paraId="46B03960" w14:textId="77777777" w:rsidR="00AF7494" w:rsidRPr="0089797F" w:rsidRDefault="00AF7494" w:rsidP="00747BE8">
            <w:pPr>
              <w:spacing w:after="0"/>
              <w:jc w:val="center"/>
              <w:rPr>
                <w:b/>
                <w:szCs w:val="22"/>
              </w:rPr>
            </w:pPr>
            <w:r w:rsidRPr="0089797F">
              <w:rPr>
                <w:b/>
                <w:szCs w:val="22"/>
              </w:rPr>
              <w:t>Argumentarea investigațiilor</w:t>
            </w:r>
          </w:p>
        </w:tc>
      </w:tr>
      <w:tr w:rsidR="00AF7494" w:rsidRPr="0089797F" w14:paraId="06F1A889" w14:textId="77777777" w:rsidTr="00276593">
        <w:trPr>
          <w:trHeight w:val="1151"/>
        </w:trPr>
        <w:tc>
          <w:tcPr>
            <w:tcW w:w="2970" w:type="dxa"/>
            <w:gridSpan w:val="2"/>
            <w:vMerge/>
          </w:tcPr>
          <w:p w14:paraId="1F755605" w14:textId="77777777" w:rsidR="00AF7494" w:rsidRPr="0089797F" w:rsidRDefault="00AF7494" w:rsidP="00747BE8">
            <w:pPr>
              <w:spacing w:after="0"/>
              <w:rPr>
                <w:b/>
                <w:szCs w:val="22"/>
              </w:rPr>
            </w:pPr>
          </w:p>
        </w:tc>
        <w:tc>
          <w:tcPr>
            <w:tcW w:w="1620" w:type="dxa"/>
          </w:tcPr>
          <w:p w14:paraId="7371B1E4" w14:textId="77777777" w:rsidR="00AF7494" w:rsidRPr="0089797F" w:rsidRDefault="00AF7494" w:rsidP="00747BE8">
            <w:pPr>
              <w:spacing w:after="0"/>
              <w:rPr>
                <w:b/>
                <w:szCs w:val="22"/>
              </w:rPr>
            </w:pPr>
            <w:r w:rsidRPr="0089797F">
              <w:rPr>
                <w:b/>
                <w:szCs w:val="22"/>
              </w:rPr>
              <w:t>Diagnostic diferențial</w:t>
            </w:r>
          </w:p>
        </w:tc>
        <w:tc>
          <w:tcPr>
            <w:tcW w:w="1890" w:type="dxa"/>
          </w:tcPr>
          <w:p w14:paraId="6BC25AE2" w14:textId="77777777" w:rsidR="00AF7494" w:rsidRPr="0089797F" w:rsidRDefault="00AF7494" w:rsidP="00747BE8">
            <w:pPr>
              <w:spacing w:after="0"/>
              <w:rPr>
                <w:b/>
                <w:szCs w:val="22"/>
              </w:rPr>
            </w:pPr>
            <w:r w:rsidRPr="0089797F">
              <w:rPr>
                <w:b/>
                <w:szCs w:val="22"/>
              </w:rPr>
              <w:t xml:space="preserve">Subclasificarea AJI </w:t>
            </w:r>
          </w:p>
        </w:tc>
        <w:tc>
          <w:tcPr>
            <w:tcW w:w="1710" w:type="dxa"/>
          </w:tcPr>
          <w:p w14:paraId="1A256F0A" w14:textId="77777777" w:rsidR="00AF7494" w:rsidRPr="0089797F" w:rsidRDefault="00AF7494" w:rsidP="00747BE8">
            <w:pPr>
              <w:spacing w:after="0"/>
              <w:rPr>
                <w:b/>
                <w:szCs w:val="22"/>
              </w:rPr>
            </w:pPr>
            <w:r w:rsidRPr="0089797F">
              <w:rPr>
                <w:b/>
                <w:szCs w:val="22"/>
              </w:rPr>
              <w:t>Monitorizarea AJI</w:t>
            </w:r>
          </w:p>
        </w:tc>
        <w:tc>
          <w:tcPr>
            <w:tcW w:w="1980" w:type="dxa"/>
          </w:tcPr>
          <w:p w14:paraId="29218B81" w14:textId="77777777" w:rsidR="00AF7494" w:rsidRPr="0089797F" w:rsidRDefault="00AF7494" w:rsidP="00747BE8">
            <w:pPr>
              <w:spacing w:after="0"/>
              <w:rPr>
                <w:b/>
                <w:szCs w:val="22"/>
              </w:rPr>
            </w:pPr>
            <w:r w:rsidRPr="0089797F">
              <w:rPr>
                <w:b/>
                <w:szCs w:val="22"/>
              </w:rPr>
              <w:t>Monitorizarea reacțiilor medicamentoase adverse</w:t>
            </w:r>
          </w:p>
        </w:tc>
      </w:tr>
      <w:tr w:rsidR="00AF7494" w:rsidRPr="0089797F" w14:paraId="754C44A5" w14:textId="77777777" w:rsidTr="00695AE5">
        <w:tc>
          <w:tcPr>
            <w:tcW w:w="661" w:type="dxa"/>
            <w:vMerge w:val="restart"/>
            <w:textDirection w:val="btLr"/>
            <w:vAlign w:val="center"/>
          </w:tcPr>
          <w:p w14:paraId="7FDB4CFB" w14:textId="77777777" w:rsidR="00AF7494" w:rsidRPr="0089797F" w:rsidRDefault="00AF7494" w:rsidP="00747BE8">
            <w:pPr>
              <w:spacing w:after="0"/>
              <w:ind w:left="113" w:right="113"/>
              <w:jc w:val="center"/>
              <w:rPr>
                <w:szCs w:val="22"/>
              </w:rPr>
            </w:pPr>
            <w:r w:rsidRPr="0089797F">
              <w:rPr>
                <w:szCs w:val="22"/>
              </w:rPr>
              <w:t>Hematologice</w:t>
            </w:r>
          </w:p>
        </w:tc>
        <w:tc>
          <w:tcPr>
            <w:tcW w:w="2309" w:type="dxa"/>
          </w:tcPr>
          <w:p w14:paraId="1B2548C0" w14:textId="77777777" w:rsidR="00AF7494" w:rsidRPr="0089797F" w:rsidRDefault="00AF7494" w:rsidP="00747BE8">
            <w:pPr>
              <w:spacing w:after="0"/>
              <w:rPr>
                <w:szCs w:val="22"/>
              </w:rPr>
            </w:pPr>
            <w:r w:rsidRPr="0089797F">
              <w:rPr>
                <w:szCs w:val="22"/>
              </w:rPr>
              <w:t>Hemoleucograma completă</w:t>
            </w:r>
          </w:p>
        </w:tc>
        <w:tc>
          <w:tcPr>
            <w:tcW w:w="1620" w:type="dxa"/>
          </w:tcPr>
          <w:p w14:paraId="0064A221" w14:textId="77777777" w:rsidR="00AF7494" w:rsidRPr="0089797F" w:rsidRDefault="00AF7494" w:rsidP="00747BE8">
            <w:pPr>
              <w:spacing w:after="0"/>
              <w:jc w:val="center"/>
              <w:rPr>
                <w:szCs w:val="22"/>
              </w:rPr>
            </w:pPr>
            <w:r w:rsidRPr="0089797F">
              <w:rPr>
                <w:szCs w:val="22"/>
              </w:rPr>
              <w:t>Leucemia, LES</w:t>
            </w:r>
          </w:p>
        </w:tc>
        <w:tc>
          <w:tcPr>
            <w:tcW w:w="1890" w:type="dxa"/>
          </w:tcPr>
          <w:p w14:paraId="2FAC7E31" w14:textId="77777777" w:rsidR="00AF7494" w:rsidRPr="0089797F" w:rsidRDefault="00AF7494" w:rsidP="00747BE8">
            <w:pPr>
              <w:spacing w:after="0"/>
              <w:jc w:val="center"/>
              <w:rPr>
                <w:szCs w:val="22"/>
              </w:rPr>
            </w:pPr>
          </w:p>
        </w:tc>
        <w:tc>
          <w:tcPr>
            <w:tcW w:w="1710" w:type="dxa"/>
          </w:tcPr>
          <w:p w14:paraId="0771EC1B" w14:textId="77777777" w:rsidR="00AF7494" w:rsidRPr="0089797F" w:rsidRDefault="00AF7494" w:rsidP="00747BE8">
            <w:pPr>
              <w:spacing w:after="0"/>
              <w:jc w:val="center"/>
              <w:rPr>
                <w:szCs w:val="22"/>
              </w:rPr>
            </w:pPr>
          </w:p>
        </w:tc>
        <w:tc>
          <w:tcPr>
            <w:tcW w:w="1980" w:type="dxa"/>
          </w:tcPr>
          <w:p w14:paraId="387B828E" w14:textId="77777777" w:rsidR="00AF7494" w:rsidRPr="0089797F" w:rsidRDefault="00AF7494" w:rsidP="00747BE8">
            <w:pPr>
              <w:spacing w:after="0"/>
              <w:jc w:val="center"/>
              <w:rPr>
                <w:szCs w:val="22"/>
              </w:rPr>
            </w:pPr>
            <w:r w:rsidRPr="0089797F">
              <w:rPr>
                <w:szCs w:val="22"/>
              </w:rPr>
              <w:t>DMARDs și agenți biologici</w:t>
            </w:r>
          </w:p>
        </w:tc>
      </w:tr>
      <w:tr w:rsidR="00AF7494" w:rsidRPr="0089797F" w14:paraId="23197D8A" w14:textId="77777777" w:rsidTr="00695AE5">
        <w:tc>
          <w:tcPr>
            <w:tcW w:w="661" w:type="dxa"/>
            <w:vMerge/>
            <w:vAlign w:val="center"/>
          </w:tcPr>
          <w:p w14:paraId="09F25D97" w14:textId="77777777" w:rsidR="00AF7494" w:rsidRPr="0089797F" w:rsidRDefault="00AF7494" w:rsidP="00747BE8">
            <w:pPr>
              <w:spacing w:after="0"/>
              <w:jc w:val="center"/>
              <w:rPr>
                <w:szCs w:val="22"/>
              </w:rPr>
            </w:pPr>
          </w:p>
        </w:tc>
        <w:tc>
          <w:tcPr>
            <w:tcW w:w="2309" w:type="dxa"/>
          </w:tcPr>
          <w:p w14:paraId="31FD0FD8" w14:textId="77777777" w:rsidR="00AF7494" w:rsidRPr="0089797F" w:rsidRDefault="00AF7494" w:rsidP="00747BE8">
            <w:pPr>
              <w:spacing w:after="0"/>
              <w:rPr>
                <w:szCs w:val="22"/>
              </w:rPr>
            </w:pPr>
            <w:r w:rsidRPr="0089797F">
              <w:rPr>
                <w:szCs w:val="22"/>
              </w:rPr>
              <w:t>Examinarea măduvei osoase</w:t>
            </w:r>
          </w:p>
        </w:tc>
        <w:tc>
          <w:tcPr>
            <w:tcW w:w="1620" w:type="dxa"/>
          </w:tcPr>
          <w:p w14:paraId="5455AED4" w14:textId="77777777" w:rsidR="00AF7494" w:rsidRPr="0089797F" w:rsidRDefault="00AF7494" w:rsidP="00747BE8">
            <w:pPr>
              <w:spacing w:after="0"/>
              <w:jc w:val="center"/>
              <w:rPr>
                <w:szCs w:val="22"/>
              </w:rPr>
            </w:pPr>
            <w:r w:rsidRPr="0089797F">
              <w:rPr>
                <w:szCs w:val="22"/>
              </w:rPr>
              <w:t>Leucemia</w:t>
            </w:r>
          </w:p>
        </w:tc>
        <w:tc>
          <w:tcPr>
            <w:tcW w:w="1890" w:type="dxa"/>
          </w:tcPr>
          <w:p w14:paraId="7620E14A" w14:textId="77777777" w:rsidR="00AF7494" w:rsidRPr="0089797F" w:rsidRDefault="00AF7494" w:rsidP="00747BE8">
            <w:pPr>
              <w:spacing w:after="0"/>
              <w:jc w:val="center"/>
              <w:rPr>
                <w:szCs w:val="22"/>
              </w:rPr>
            </w:pPr>
          </w:p>
        </w:tc>
        <w:tc>
          <w:tcPr>
            <w:tcW w:w="1710" w:type="dxa"/>
          </w:tcPr>
          <w:p w14:paraId="666FD1C3" w14:textId="77777777" w:rsidR="00AF7494" w:rsidRPr="0089797F" w:rsidRDefault="00AF7494" w:rsidP="00747BE8">
            <w:pPr>
              <w:spacing w:after="0"/>
              <w:jc w:val="center"/>
              <w:rPr>
                <w:szCs w:val="22"/>
              </w:rPr>
            </w:pPr>
            <w:r w:rsidRPr="0089797F">
              <w:rPr>
                <w:szCs w:val="22"/>
              </w:rPr>
              <w:t xml:space="preserve">Sindromul de activare </w:t>
            </w:r>
            <w:proofErr w:type="spellStart"/>
            <w:r w:rsidRPr="0089797F">
              <w:rPr>
                <w:szCs w:val="22"/>
              </w:rPr>
              <w:t>macrofagală</w:t>
            </w:r>
            <w:proofErr w:type="spellEnd"/>
          </w:p>
        </w:tc>
        <w:tc>
          <w:tcPr>
            <w:tcW w:w="1980" w:type="dxa"/>
          </w:tcPr>
          <w:p w14:paraId="6ACF05AC" w14:textId="77777777" w:rsidR="00AF7494" w:rsidRPr="0089797F" w:rsidRDefault="00AF7494" w:rsidP="00747BE8">
            <w:pPr>
              <w:spacing w:after="0"/>
              <w:jc w:val="center"/>
              <w:rPr>
                <w:szCs w:val="22"/>
              </w:rPr>
            </w:pPr>
          </w:p>
        </w:tc>
      </w:tr>
      <w:tr w:rsidR="00AF7494" w:rsidRPr="0089797F" w14:paraId="4AA3B0FD" w14:textId="77777777" w:rsidTr="00695AE5">
        <w:tc>
          <w:tcPr>
            <w:tcW w:w="661" w:type="dxa"/>
            <w:vMerge/>
            <w:vAlign w:val="center"/>
          </w:tcPr>
          <w:p w14:paraId="23F1D9E5" w14:textId="77777777" w:rsidR="00AF7494" w:rsidRPr="0089797F" w:rsidRDefault="00AF7494" w:rsidP="00747BE8">
            <w:pPr>
              <w:spacing w:after="0"/>
              <w:jc w:val="center"/>
              <w:rPr>
                <w:szCs w:val="22"/>
              </w:rPr>
            </w:pPr>
          </w:p>
        </w:tc>
        <w:tc>
          <w:tcPr>
            <w:tcW w:w="2309" w:type="dxa"/>
          </w:tcPr>
          <w:p w14:paraId="1040F9F7" w14:textId="77777777" w:rsidR="00AF7494" w:rsidRPr="0089797F" w:rsidRDefault="00AF7494" w:rsidP="00747BE8">
            <w:pPr>
              <w:spacing w:after="0"/>
              <w:rPr>
                <w:szCs w:val="22"/>
              </w:rPr>
            </w:pPr>
            <w:r w:rsidRPr="0089797F">
              <w:rPr>
                <w:szCs w:val="22"/>
              </w:rPr>
              <w:t>VSH</w:t>
            </w:r>
          </w:p>
        </w:tc>
        <w:tc>
          <w:tcPr>
            <w:tcW w:w="1620" w:type="dxa"/>
          </w:tcPr>
          <w:p w14:paraId="27C22F0E" w14:textId="77777777" w:rsidR="00AF7494" w:rsidRPr="0089797F" w:rsidRDefault="00AF7494" w:rsidP="00747BE8">
            <w:pPr>
              <w:spacing w:after="0"/>
              <w:jc w:val="center"/>
              <w:rPr>
                <w:szCs w:val="22"/>
              </w:rPr>
            </w:pPr>
          </w:p>
        </w:tc>
        <w:tc>
          <w:tcPr>
            <w:tcW w:w="1890" w:type="dxa"/>
          </w:tcPr>
          <w:p w14:paraId="5F93FA02" w14:textId="77777777" w:rsidR="00AF7494" w:rsidRPr="0089797F" w:rsidRDefault="00AF7494" w:rsidP="00747BE8">
            <w:pPr>
              <w:spacing w:after="0"/>
              <w:jc w:val="center"/>
              <w:rPr>
                <w:szCs w:val="22"/>
              </w:rPr>
            </w:pPr>
          </w:p>
        </w:tc>
        <w:tc>
          <w:tcPr>
            <w:tcW w:w="1710" w:type="dxa"/>
          </w:tcPr>
          <w:p w14:paraId="4AEB1B55" w14:textId="77777777" w:rsidR="00AF7494" w:rsidRPr="0089797F" w:rsidRDefault="00AF7494" w:rsidP="00747BE8">
            <w:pPr>
              <w:spacing w:after="0"/>
              <w:jc w:val="center"/>
              <w:rPr>
                <w:szCs w:val="22"/>
              </w:rPr>
            </w:pPr>
            <w:r w:rsidRPr="0089797F">
              <w:rPr>
                <w:szCs w:val="22"/>
              </w:rPr>
              <w:t>Rezultatul poate fi variabil</w:t>
            </w:r>
          </w:p>
        </w:tc>
        <w:tc>
          <w:tcPr>
            <w:tcW w:w="1980" w:type="dxa"/>
          </w:tcPr>
          <w:p w14:paraId="38846857" w14:textId="77777777" w:rsidR="00AF7494" w:rsidRPr="0089797F" w:rsidRDefault="00AF7494" w:rsidP="00747BE8">
            <w:pPr>
              <w:spacing w:after="0"/>
              <w:jc w:val="center"/>
              <w:rPr>
                <w:szCs w:val="22"/>
              </w:rPr>
            </w:pPr>
          </w:p>
        </w:tc>
      </w:tr>
      <w:tr w:rsidR="00AF7494" w:rsidRPr="0089797F" w14:paraId="28CD6812" w14:textId="77777777" w:rsidTr="00695AE5">
        <w:tc>
          <w:tcPr>
            <w:tcW w:w="661" w:type="dxa"/>
            <w:vMerge w:val="restart"/>
            <w:textDirection w:val="btLr"/>
            <w:vAlign w:val="center"/>
          </w:tcPr>
          <w:p w14:paraId="04C9BC85" w14:textId="77777777" w:rsidR="00AF7494" w:rsidRPr="0089797F" w:rsidRDefault="00AF7494" w:rsidP="00747BE8">
            <w:pPr>
              <w:ind w:left="113" w:right="113"/>
              <w:jc w:val="center"/>
              <w:rPr>
                <w:szCs w:val="22"/>
              </w:rPr>
            </w:pPr>
            <w:r w:rsidRPr="0089797F">
              <w:rPr>
                <w:szCs w:val="22"/>
              </w:rPr>
              <w:lastRenderedPageBreak/>
              <w:t>Biochimice</w:t>
            </w:r>
          </w:p>
        </w:tc>
        <w:tc>
          <w:tcPr>
            <w:tcW w:w="2309" w:type="dxa"/>
          </w:tcPr>
          <w:p w14:paraId="4A51EF4A" w14:textId="77777777" w:rsidR="00AF7494" w:rsidRPr="0089797F" w:rsidRDefault="00AF7494" w:rsidP="00747BE8">
            <w:pPr>
              <w:rPr>
                <w:szCs w:val="22"/>
              </w:rPr>
            </w:pPr>
            <w:r w:rsidRPr="0089797F">
              <w:rPr>
                <w:szCs w:val="22"/>
              </w:rPr>
              <w:t>Funcția hepatică</w:t>
            </w:r>
          </w:p>
        </w:tc>
        <w:tc>
          <w:tcPr>
            <w:tcW w:w="1620" w:type="dxa"/>
          </w:tcPr>
          <w:p w14:paraId="4455D3D5" w14:textId="77777777" w:rsidR="00AF7494" w:rsidRPr="0089797F" w:rsidRDefault="00AF7494" w:rsidP="00747BE8">
            <w:pPr>
              <w:jc w:val="center"/>
              <w:rPr>
                <w:szCs w:val="22"/>
              </w:rPr>
            </w:pPr>
            <w:r w:rsidRPr="0089797F">
              <w:rPr>
                <w:szCs w:val="22"/>
              </w:rPr>
              <w:t xml:space="preserve">Leucemia, </w:t>
            </w:r>
            <w:proofErr w:type="spellStart"/>
            <w:r w:rsidRPr="0089797F">
              <w:rPr>
                <w:szCs w:val="22"/>
              </w:rPr>
              <w:t>sdr</w:t>
            </w:r>
            <w:proofErr w:type="spellEnd"/>
            <w:r w:rsidRPr="0089797F">
              <w:rPr>
                <w:szCs w:val="22"/>
              </w:rPr>
              <w:t xml:space="preserve">. de activare </w:t>
            </w:r>
            <w:proofErr w:type="spellStart"/>
            <w:r w:rsidRPr="0089797F">
              <w:rPr>
                <w:szCs w:val="22"/>
              </w:rPr>
              <w:t>macrofagală</w:t>
            </w:r>
            <w:proofErr w:type="spellEnd"/>
          </w:p>
        </w:tc>
        <w:tc>
          <w:tcPr>
            <w:tcW w:w="1890" w:type="dxa"/>
          </w:tcPr>
          <w:p w14:paraId="2BAC6613" w14:textId="77777777" w:rsidR="00AF7494" w:rsidRPr="0089797F" w:rsidRDefault="00AF7494" w:rsidP="00747BE8">
            <w:pPr>
              <w:jc w:val="center"/>
              <w:rPr>
                <w:szCs w:val="22"/>
              </w:rPr>
            </w:pPr>
          </w:p>
        </w:tc>
        <w:tc>
          <w:tcPr>
            <w:tcW w:w="1710" w:type="dxa"/>
          </w:tcPr>
          <w:p w14:paraId="0FD4BCA0" w14:textId="77777777" w:rsidR="00AF7494" w:rsidRPr="0089797F" w:rsidRDefault="00AF7494" w:rsidP="00747BE8">
            <w:pPr>
              <w:jc w:val="center"/>
              <w:rPr>
                <w:szCs w:val="22"/>
              </w:rPr>
            </w:pPr>
          </w:p>
        </w:tc>
        <w:tc>
          <w:tcPr>
            <w:tcW w:w="1980" w:type="dxa"/>
          </w:tcPr>
          <w:p w14:paraId="6F54F1CE" w14:textId="77777777" w:rsidR="00AF7494" w:rsidRPr="0089797F" w:rsidRDefault="00AF7494" w:rsidP="00747BE8">
            <w:pPr>
              <w:jc w:val="center"/>
              <w:rPr>
                <w:szCs w:val="22"/>
              </w:rPr>
            </w:pPr>
            <w:r w:rsidRPr="0089797F">
              <w:rPr>
                <w:szCs w:val="22"/>
              </w:rPr>
              <w:t>AINS și MTX</w:t>
            </w:r>
          </w:p>
        </w:tc>
      </w:tr>
      <w:tr w:rsidR="00AF7494" w:rsidRPr="0089797F" w14:paraId="1762CB9F" w14:textId="77777777" w:rsidTr="00695AE5">
        <w:tc>
          <w:tcPr>
            <w:tcW w:w="661" w:type="dxa"/>
            <w:vMerge/>
          </w:tcPr>
          <w:p w14:paraId="6B1E344E" w14:textId="77777777" w:rsidR="00AF7494" w:rsidRPr="0089797F" w:rsidRDefault="00AF7494" w:rsidP="00747BE8">
            <w:pPr>
              <w:rPr>
                <w:szCs w:val="22"/>
              </w:rPr>
            </w:pPr>
          </w:p>
        </w:tc>
        <w:tc>
          <w:tcPr>
            <w:tcW w:w="2309" w:type="dxa"/>
          </w:tcPr>
          <w:p w14:paraId="00C99644" w14:textId="77777777" w:rsidR="00AF7494" w:rsidRPr="0089797F" w:rsidRDefault="00AF7494" w:rsidP="00747BE8">
            <w:pPr>
              <w:rPr>
                <w:szCs w:val="22"/>
              </w:rPr>
            </w:pPr>
            <w:r w:rsidRPr="0089797F">
              <w:rPr>
                <w:szCs w:val="22"/>
              </w:rPr>
              <w:t>Enzime musculare</w:t>
            </w:r>
          </w:p>
        </w:tc>
        <w:tc>
          <w:tcPr>
            <w:tcW w:w="1620" w:type="dxa"/>
          </w:tcPr>
          <w:p w14:paraId="509660FB" w14:textId="77777777" w:rsidR="00AF7494" w:rsidRPr="0089797F" w:rsidRDefault="00AF7494" w:rsidP="00747BE8">
            <w:pPr>
              <w:jc w:val="center"/>
              <w:rPr>
                <w:szCs w:val="22"/>
              </w:rPr>
            </w:pPr>
            <w:r w:rsidRPr="0089797F">
              <w:rPr>
                <w:szCs w:val="22"/>
              </w:rPr>
              <w:t xml:space="preserve">DMJ, LES, </w:t>
            </w:r>
            <w:proofErr w:type="spellStart"/>
            <w:r w:rsidRPr="0089797F">
              <w:rPr>
                <w:szCs w:val="22"/>
              </w:rPr>
              <w:t>overlap</w:t>
            </w:r>
            <w:proofErr w:type="spellEnd"/>
          </w:p>
        </w:tc>
        <w:tc>
          <w:tcPr>
            <w:tcW w:w="1890" w:type="dxa"/>
          </w:tcPr>
          <w:p w14:paraId="34135274" w14:textId="77777777" w:rsidR="00AF7494" w:rsidRPr="0089797F" w:rsidRDefault="00AF7494" w:rsidP="00747BE8">
            <w:pPr>
              <w:jc w:val="center"/>
              <w:rPr>
                <w:szCs w:val="22"/>
              </w:rPr>
            </w:pPr>
          </w:p>
        </w:tc>
        <w:tc>
          <w:tcPr>
            <w:tcW w:w="1710" w:type="dxa"/>
          </w:tcPr>
          <w:p w14:paraId="644F0634" w14:textId="77777777" w:rsidR="00AF7494" w:rsidRPr="0089797F" w:rsidRDefault="00AF7494" w:rsidP="00747BE8">
            <w:pPr>
              <w:jc w:val="center"/>
              <w:rPr>
                <w:szCs w:val="22"/>
              </w:rPr>
            </w:pPr>
          </w:p>
        </w:tc>
        <w:tc>
          <w:tcPr>
            <w:tcW w:w="1980" w:type="dxa"/>
          </w:tcPr>
          <w:p w14:paraId="46ADDF78" w14:textId="77777777" w:rsidR="00AF7494" w:rsidRPr="0089797F" w:rsidRDefault="00AF7494" w:rsidP="00747BE8">
            <w:pPr>
              <w:jc w:val="center"/>
              <w:rPr>
                <w:szCs w:val="22"/>
              </w:rPr>
            </w:pPr>
          </w:p>
        </w:tc>
      </w:tr>
      <w:tr w:rsidR="00AF7494" w:rsidRPr="0089797F" w14:paraId="20DDADAA" w14:textId="77777777" w:rsidTr="00695AE5">
        <w:tc>
          <w:tcPr>
            <w:tcW w:w="661" w:type="dxa"/>
            <w:vMerge/>
          </w:tcPr>
          <w:p w14:paraId="442A621C" w14:textId="77777777" w:rsidR="00AF7494" w:rsidRPr="0089797F" w:rsidRDefault="00AF7494" w:rsidP="00747BE8">
            <w:pPr>
              <w:rPr>
                <w:szCs w:val="22"/>
              </w:rPr>
            </w:pPr>
          </w:p>
        </w:tc>
        <w:tc>
          <w:tcPr>
            <w:tcW w:w="2309" w:type="dxa"/>
          </w:tcPr>
          <w:p w14:paraId="2902B3B9" w14:textId="77777777" w:rsidR="00AF7494" w:rsidRPr="0089797F" w:rsidRDefault="00AF7494" w:rsidP="00747BE8">
            <w:pPr>
              <w:rPr>
                <w:szCs w:val="22"/>
              </w:rPr>
            </w:pPr>
            <w:r w:rsidRPr="0089797F">
              <w:rPr>
                <w:szCs w:val="22"/>
              </w:rPr>
              <w:t>Funcția renală include analiza urinei</w:t>
            </w:r>
          </w:p>
        </w:tc>
        <w:tc>
          <w:tcPr>
            <w:tcW w:w="1620" w:type="dxa"/>
          </w:tcPr>
          <w:p w14:paraId="67B59B18" w14:textId="77777777" w:rsidR="00AF7494" w:rsidRPr="0089797F" w:rsidRDefault="00AF7494" w:rsidP="00747BE8">
            <w:pPr>
              <w:rPr>
                <w:szCs w:val="22"/>
              </w:rPr>
            </w:pPr>
            <w:r w:rsidRPr="0089797F">
              <w:rPr>
                <w:szCs w:val="22"/>
              </w:rPr>
              <w:t>Nefrita din LES</w:t>
            </w:r>
          </w:p>
        </w:tc>
        <w:tc>
          <w:tcPr>
            <w:tcW w:w="1890" w:type="dxa"/>
          </w:tcPr>
          <w:p w14:paraId="3D0BCE39" w14:textId="77777777" w:rsidR="00AF7494" w:rsidRPr="0089797F" w:rsidRDefault="00AF7494" w:rsidP="00747BE8">
            <w:pPr>
              <w:rPr>
                <w:szCs w:val="22"/>
              </w:rPr>
            </w:pPr>
          </w:p>
        </w:tc>
        <w:tc>
          <w:tcPr>
            <w:tcW w:w="1710" w:type="dxa"/>
          </w:tcPr>
          <w:p w14:paraId="08F326C5" w14:textId="77777777" w:rsidR="00AF7494" w:rsidRPr="0089797F" w:rsidRDefault="00AF7494" w:rsidP="00747BE8">
            <w:pPr>
              <w:rPr>
                <w:szCs w:val="22"/>
              </w:rPr>
            </w:pPr>
          </w:p>
        </w:tc>
        <w:tc>
          <w:tcPr>
            <w:tcW w:w="1980" w:type="dxa"/>
          </w:tcPr>
          <w:p w14:paraId="732300AC" w14:textId="77777777" w:rsidR="00AF7494" w:rsidRPr="0089797F" w:rsidRDefault="00AF7494" w:rsidP="00747BE8">
            <w:pPr>
              <w:rPr>
                <w:szCs w:val="22"/>
              </w:rPr>
            </w:pPr>
            <w:r w:rsidRPr="0089797F">
              <w:rPr>
                <w:szCs w:val="22"/>
              </w:rPr>
              <w:t>AINS</w:t>
            </w:r>
          </w:p>
        </w:tc>
      </w:tr>
      <w:tr w:rsidR="00AF7494" w:rsidRPr="0089797F" w14:paraId="1112EDAF" w14:textId="77777777" w:rsidTr="00695AE5">
        <w:tc>
          <w:tcPr>
            <w:tcW w:w="661" w:type="dxa"/>
            <w:vMerge/>
          </w:tcPr>
          <w:p w14:paraId="735C0AE0" w14:textId="77777777" w:rsidR="00AF7494" w:rsidRPr="0089797F" w:rsidRDefault="00AF7494" w:rsidP="00747BE8">
            <w:pPr>
              <w:rPr>
                <w:szCs w:val="22"/>
              </w:rPr>
            </w:pPr>
          </w:p>
        </w:tc>
        <w:tc>
          <w:tcPr>
            <w:tcW w:w="2309" w:type="dxa"/>
          </w:tcPr>
          <w:p w14:paraId="2D1A3574" w14:textId="77777777" w:rsidR="00AF7494" w:rsidRPr="0089797F" w:rsidRDefault="00AF7494" w:rsidP="00747BE8">
            <w:pPr>
              <w:rPr>
                <w:szCs w:val="22"/>
              </w:rPr>
            </w:pPr>
            <w:proofErr w:type="spellStart"/>
            <w:r w:rsidRPr="0089797F">
              <w:rPr>
                <w:szCs w:val="22"/>
              </w:rPr>
              <w:t>Catecolaminele</w:t>
            </w:r>
            <w:proofErr w:type="spellEnd"/>
            <w:r w:rsidRPr="0089797F">
              <w:rPr>
                <w:szCs w:val="22"/>
              </w:rPr>
              <w:t xml:space="preserve"> urinare</w:t>
            </w:r>
          </w:p>
        </w:tc>
        <w:tc>
          <w:tcPr>
            <w:tcW w:w="1620" w:type="dxa"/>
          </w:tcPr>
          <w:p w14:paraId="61816334" w14:textId="77777777" w:rsidR="00AF7494" w:rsidRPr="0089797F" w:rsidRDefault="00AF7494" w:rsidP="00747BE8">
            <w:pPr>
              <w:rPr>
                <w:szCs w:val="22"/>
              </w:rPr>
            </w:pPr>
            <w:proofErr w:type="spellStart"/>
            <w:r w:rsidRPr="0089797F">
              <w:rPr>
                <w:szCs w:val="22"/>
              </w:rPr>
              <w:t>Neuroblastom</w:t>
            </w:r>
            <w:proofErr w:type="spellEnd"/>
          </w:p>
        </w:tc>
        <w:tc>
          <w:tcPr>
            <w:tcW w:w="1890" w:type="dxa"/>
          </w:tcPr>
          <w:p w14:paraId="3BC7A758" w14:textId="77777777" w:rsidR="00AF7494" w:rsidRPr="0089797F" w:rsidRDefault="00AF7494" w:rsidP="00747BE8">
            <w:pPr>
              <w:rPr>
                <w:szCs w:val="22"/>
              </w:rPr>
            </w:pPr>
          </w:p>
        </w:tc>
        <w:tc>
          <w:tcPr>
            <w:tcW w:w="1710" w:type="dxa"/>
          </w:tcPr>
          <w:p w14:paraId="756BB28F" w14:textId="77777777" w:rsidR="00AF7494" w:rsidRPr="0089797F" w:rsidRDefault="00AF7494" w:rsidP="00747BE8">
            <w:pPr>
              <w:rPr>
                <w:szCs w:val="22"/>
              </w:rPr>
            </w:pPr>
          </w:p>
        </w:tc>
        <w:tc>
          <w:tcPr>
            <w:tcW w:w="1980" w:type="dxa"/>
          </w:tcPr>
          <w:p w14:paraId="3FADFEC0" w14:textId="77777777" w:rsidR="00AF7494" w:rsidRPr="0089797F" w:rsidRDefault="00AF7494" w:rsidP="00747BE8">
            <w:pPr>
              <w:rPr>
                <w:szCs w:val="22"/>
              </w:rPr>
            </w:pPr>
          </w:p>
        </w:tc>
      </w:tr>
      <w:tr w:rsidR="00AF7494" w:rsidRPr="0089797F" w14:paraId="3A738F90" w14:textId="77777777" w:rsidTr="00695AE5">
        <w:tc>
          <w:tcPr>
            <w:tcW w:w="661" w:type="dxa"/>
            <w:vMerge/>
          </w:tcPr>
          <w:p w14:paraId="1E351590" w14:textId="77777777" w:rsidR="00AF7494" w:rsidRPr="0089797F" w:rsidRDefault="00AF7494" w:rsidP="00747BE8">
            <w:pPr>
              <w:rPr>
                <w:szCs w:val="22"/>
              </w:rPr>
            </w:pPr>
          </w:p>
        </w:tc>
        <w:tc>
          <w:tcPr>
            <w:tcW w:w="2309" w:type="dxa"/>
          </w:tcPr>
          <w:p w14:paraId="7588F79F" w14:textId="77777777" w:rsidR="00AF7494" w:rsidRPr="0089797F" w:rsidRDefault="00AF7494" w:rsidP="00747BE8">
            <w:pPr>
              <w:rPr>
                <w:szCs w:val="22"/>
              </w:rPr>
            </w:pPr>
            <w:r w:rsidRPr="0089797F">
              <w:rPr>
                <w:szCs w:val="22"/>
              </w:rPr>
              <w:t>Aminoacizii urinei</w:t>
            </w:r>
          </w:p>
        </w:tc>
        <w:tc>
          <w:tcPr>
            <w:tcW w:w="1620" w:type="dxa"/>
          </w:tcPr>
          <w:p w14:paraId="22908573" w14:textId="77777777" w:rsidR="00AF7494" w:rsidRPr="0089797F" w:rsidRDefault="00AF7494" w:rsidP="00747BE8">
            <w:pPr>
              <w:rPr>
                <w:szCs w:val="22"/>
              </w:rPr>
            </w:pPr>
            <w:r w:rsidRPr="0089797F">
              <w:rPr>
                <w:szCs w:val="22"/>
              </w:rPr>
              <w:t>Boli metabolice ereditare</w:t>
            </w:r>
          </w:p>
        </w:tc>
        <w:tc>
          <w:tcPr>
            <w:tcW w:w="1890" w:type="dxa"/>
          </w:tcPr>
          <w:p w14:paraId="1D5C5BD4" w14:textId="77777777" w:rsidR="00AF7494" w:rsidRPr="0089797F" w:rsidRDefault="00AF7494" w:rsidP="00747BE8">
            <w:pPr>
              <w:rPr>
                <w:szCs w:val="22"/>
              </w:rPr>
            </w:pPr>
          </w:p>
        </w:tc>
        <w:tc>
          <w:tcPr>
            <w:tcW w:w="1710" w:type="dxa"/>
          </w:tcPr>
          <w:p w14:paraId="7B3B9FB1" w14:textId="77777777" w:rsidR="00AF7494" w:rsidRPr="0089797F" w:rsidRDefault="00AF7494" w:rsidP="00747BE8">
            <w:pPr>
              <w:rPr>
                <w:szCs w:val="22"/>
              </w:rPr>
            </w:pPr>
          </w:p>
        </w:tc>
        <w:tc>
          <w:tcPr>
            <w:tcW w:w="1980" w:type="dxa"/>
          </w:tcPr>
          <w:p w14:paraId="396A34AC" w14:textId="77777777" w:rsidR="00AF7494" w:rsidRPr="0089797F" w:rsidRDefault="00AF7494" w:rsidP="00747BE8">
            <w:pPr>
              <w:rPr>
                <w:szCs w:val="22"/>
              </w:rPr>
            </w:pPr>
          </w:p>
        </w:tc>
      </w:tr>
      <w:tr w:rsidR="00AF7494" w:rsidRPr="0089797F" w14:paraId="44DC1F40" w14:textId="77777777" w:rsidTr="00695AE5">
        <w:tc>
          <w:tcPr>
            <w:tcW w:w="661" w:type="dxa"/>
            <w:vMerge/>
          </w:tcPr>
          <w:p w14:paraId="7E57626C" w14:textId="77777777" w:rsidR="00AF7494" w:rsidRPr="0089797F" w:rsidRDefault="00AF7494" w:rsidP="00747BE8">
            <w:pPr>
              <w:rPr>
                <w:szCs w:val="22"/>
              </w:rPr>
            </w:pPr>
          </w:p>
        </w:tc>
        <w:tc>
          <w:tcPr>
            <w:tcW w:w="2309" w:type="dxa"/>
          </w:tcPr>
          <w:p w14:paraId="7967C4A3" w14:textId="77777777" w:rsidR="00AF7494" w:rsidRPr="0089797F" w:rsidRDefault="00AF7494" w:rsidP="00747BE8">
            <w:pPr>
              <w:rPr>
                <w:szCs w:val="22"/>
              </w:rPr>
            </w:pPr>
            <w:r w:rsidRPr="0089797F">
              <w:rPr>
                <w:szCs w:val="22"/>
              </w:rPr>
              <w:t>ANA</w:t>
            </w:r>
          </w:p>
        </w:tc>
        <w:tc>
          <w:tcPr>
            <w:tcW w:w="1620" w:type="dxa"/>
          </w:tcPr>
          <w:p w14:paraId="1CEFA7B7" w14:textId="77777777" w:rsidR="00AF7494" w:rsidRPr="0089797F" w:rsidRDefault="00AF7494" w:rsidP="00747BE8">
            <w:pPr>
              <w:rPr>
                <w:szCs w:val="22"/>
              </w:rPr>
            </w:pPr>
            <w:r w:rsidRPr="0089797F">
              <w:rPr>
                <w:szCs w:val="22"/>
              </w:rPr>
              <w:t xml:space="preserve">LES, DMJ, </w:t>
            </w:r>
            <w:proofErr w:type="spellStart"/>
            <w:r w:rsidRPr="0089797F">
              <w:rPr>
                <w:szCs w:val="22"/>
              </w:rPr>
              <w:t>overlap</w:t>
            </w:r>
            <w:proofErr w:type="spellEnd"/>
            <w:r w:rsidRPr="0089797F">
              <w:rPr>
                <w:szCs w:val="22"/>
              </w:rPr>
              <w:t>, alte leucemii autoimune</w:t>
            </w:r>
          </w:p>
        </w:tc>
        <w:tc>
          <w:tcPr>
            <w:tcW w:w="1890" w:type="dxa"/>
          </w:tcPr>
          <w:p w14:paraId="3101CCC1" w14:textId="77777777" w:rsidR="00AF7494" w:rsidRPr="0089797F" w:rsidRDefault="00AF7494" w:rsidP="00747BE8">
            <w:pPr>
              <w:rPr>
                <w:szCs w:val="22"/>
              </w:rPr>
            </w:pPr>
          </w:p>
        </w:tc>
        <w:tc>
          <w:tcPr>
            <w:tcW w:w="1710" w:type="dxa"/>
          </w:tcPr>
          <w:p w14:paraId="2D18E793" w14:textId="77777777" w:rsidR="00AF7494" w:rsidRPr="0089797F" w:rsidRDefault="00AF7494" w:rsidP="00747BE8">
            <w:pPr>
              <w:rPr>
                <w:szCs w:val="22"/>
              </w:rPr>
            </w:pPr>
            <w:r w:rsidRPr="0089797F">
              <w:rPr>
                <w:szCs w:val="22"/>
              </w:rPr>
              <w:t xml:space="preserve">Asociat cu riscul </w:t>
            </w:r>
            <w:proofErr w:type="spellStart"/>
            <w:r w:rsidRPr="0089797F">
              <w:rPr>
                <w:szCs w:val="22"/>
              </w:rPr>
              <w:t>uveitei</w:t>
            </w:r>
            <w:proofErr w:type="spellEnd"/>
            <w:r w:rsidRPr="0089797F">
              <w:rPr>
                <w:szCs w:val="22"/>
              </w:rPr>
              <w:t xml:space="preserve"> anterioare cronice</w:t>
            </w:r>
          </w:p>
        </w:tc>
        <w:tc>
          <w:tcPr>
            <w:tcW w:w="1980" w:type="dxa"/>
          </w:tcPr>
          <w:p w14:paraId="2F78B59D" w14:textId="77777777" w:rsidR="00AF7494" w:rsidRPr="0089797F" w:rsidRDefault="00AF7494" w:rsidP="00747BE8">
            <w:pPr>
              <w:rPr>
                <w:szCs w:val="22"/>
              </w:rPr>
            </w:pPr>
          </w:p>
        </w:tc>
      </w:tr>
      <w:tr w:rsidR="00AF7494" w:rsidRPr="0089797F" w14:paraId="7E9AC0AC" w14:textId="77777777" w:rsidTr="00695AE5">
        <w:tc>
          <w:tcPr>
            <w:tcW w:w="661" w:type="dxa"/>
            <w:vMerge w:val="restart"/>
            <w:textDirection w:val="btLr"/>
            <w:vAlign w:val="center"/>
          </w:tcPr>
          <w:p w14:paraId="4BA7C493" w14:textId="77777777" w:rsidR="00AF7494" w:rsidRPr="0089797F" w:rsidRDefault="00AF7494" w:rsidP="00747BE8">
            <w:pPr>
              <w:ind w:left="113" w:right="113"/>
              <w:jc w:val="center"/>
              <w:rPr>
                <w:szCs w:val="22"/>
              </w:rPr>
            </w:pPr>
            <w:r w:rsidRPr="0089797F">
              <w:rPr>
                <w:szCs w:val="22"/>
              </w:rPr>
              <w:t>Imunologice</w:t>
            </w:r>
          </w:p>
        </w:tc>
        <w:tc>
          <w:tcPr>
            <w:tcW w:w="2309" w:type="dxa"/>
          </w:tcPr>
          <w:p w14:paraId="7E2D0B92" w14:textId="77777777" w:rsidR="00AF7494" w:rsidRPr="0089797F" w:rsidRDefault="00AF7494" w:rsidP="00747BE8">
            <w:pPr>
              <w:rPr>
                <w:szCs w:val="22"/>
              </w:rPr>
            </w:pPr>
            <w:r w:rsidRPr="0089797F">
              <w:rPr>
                <w:szCs w:val="22"/>
              </w:rPr>
              <w:t xml:space="preserve"> FR</w:t>
            </w:r>
          </w:p>
        </w:tc>
        <w:tc>
          <w:tcPr>
            <w:tcW w:w="1620" w:type="dxa"/>
          </w:tcPr>
          <w:p w14:paraId="2121EDE1" w14:textId="77777777" w:rsidR="00AF7494" w:rsidRPr="0089797F" w:rsidRDefault="00AF7494" w:rsidP="00747BE8">
            <w:pPr>
              <w:rPr>
                <w:szCs w:val="22"/>
              </w:rPr>
            </w:pPr>
            <w:r w:rsidRPr="0089797F">
              <w:rPr>
                <w:szCs w:val="22"/>
              </w:rPr>
              <w:t>Overlap</w:t>
            </w:r>
          </w:p>
        </w:tc>
        <w:tc>
          <w:tcPr>
            <w:tcW w:w="1890" w:type="dxa"/>
          </w:tcPr>
          <w:p w14:paraId="2DAFA4BC" w14:textId="77777777" w:rsidR="00AF7494" w:rsidRPr="0089797F" w:rsidRDefault="00AF7494" w:rsidP="00747BE8">
            <w:pPr>
              <w:rPr>
                <w:szCs w:val="22"/>
              </w:rPr>
            </w:pPr>
            <w:r w:rsidRPr="0089797F">
              <w:rPr>
                <w:szCs w:val="22"/>
              </w:rPr>
              <w:t>La pacienții FR pozitiv</w:t>
            </w:r>
          </w:p>
        </w:tc>
        <w:tc>
          <w:tcPr>
            <w:tcW w:w="1710" w:type="dxa"/>
          </w:tcPr>
          <w:p w14:paraId="464F8B86" w14:textId="77777777" w:rsidR="00AF7494" w:rsidRPr="0089797F" w:rsidRDefault="00AF7494" w:rsidP="00747BE8">
            <w:pPr>
              <w:rPr>
                <w:szCs w:val="22"/>
              </w:rPr>
            </w:pPr>
          </w:p>
        </w:tc>
        <w:tc>
          <w:tcPr>
            <w:tcW w:w="1980" w:type="dxa"/>
          </w:tcPr>
          <w:p w14:paraId="74A87B9A" w14:textId="77777777" w:rsidR="00AF7494" w:rsidRPr="0089797F" w:rsidRDefault="00AF7494" w:rsidP="00747BE8">
            <w:pPr>
              <w:rPr>
                <w:szCs w:val="22"/>
              </w:rPr>
            </w:pPr>
          </w:p>
        </w:tc>
      </w:tr>
      <w:tr w:rsidR="00AF7494" w:rsidRPr="0089797F" w14:paraId="39656247" w14:textId="77777777" w:rsidTr="00695AE5">
        <w:tc>
          <w:tcPr>
            <w:tcW w:w="661" w:type="dxa"/>
            <w:vMerge/>
            <w:vAlign w:val="center"/>
          </w:tcPr>
          <w:p w14:paraId="11DE7EE6" w14:textId="77777777" w:rsidR="00AF7494" w:rsidRPr="0089797F" w:rsidRDefault="00AF7494" w:rsidP="00747BE8">
            <w:pPr>
              <w:jc w:val="center"/>
              <w:rPr>
                <w:szCs w:val="22"/>
              </w:rPr>
            </w:pPr>
          </w:p>
        </w:tc>
        <w:tc>
          <w:tcPr>
            <w:tcW w:w="2309" w:type="dxa"/>
          </w:tcPr>
          <w:p w14:paraId="1FB6ED23" w14:textId="77777777" w:rsidR="00AF7494" w:rsidRPr="0089797F" w:rsidRDefault="00AF7494" w:rsidP="00747BE8">
            <w:pPr>
              <w:rPr>
                <w:szCs w:val="22"/>
              </w:rPr>
            </w:pPr>
            <w:r w:rsidRPr="0089797F">
              <w:rPr>
                <w:szCs w:val="22"/>
              </w:rPr>
              <w:t>HLA-B27</w:t>
            </w:r>
          </w:p>
        </w:tc>
        <w:tc>
          <w:tcPr>
            <w:tcW w:w="1620" w:type="dxa"/>
          </w:tcPr>
          <w:p w14:paraId="47B4184E" w14:textId="77777777" w:rsidR="00AF7494" w:rsidRPr="0089797F" w:rsidRDefault="00AF7494" w:rsidP="00747BE8">
            <w:pPr>
              <w:rPr>
                <w:szCs w:val="22"/>
              </w:rPr>
            </w:pPr>
          </w:p>
        </w:tc>
        <w:tc>
          <w:tcPr>
            <w:tcW w:w="1890" w:type="dxa"/>
          </w:tcPr>
          <w:p w14:paraId="631531D7" w14:textId="77777777" w:rsidR="00AF7494" w:rsidRPr="0089797F" w:rsidRDefault="00AF7494" w:rsidP="00747BE8">
            <w:pPr>
              <w:rPr>
                <w:szCs w:val="22"/>
              </w:rPr>
            </w:pPr>
            <w:r w:rsidRPr="0089797F">
              <w:rPr>
                <w:szCs w:val="22"/>
              </w:rPr>
              <w:t>Esențial</w:t>
            </w:r>
          </w:p>
        </w:tc>
        <w:tc>
          <w:tcPr>
            <w:tcW w:w="1710" w:type="dxa"/>
          </w:tcPr>
          <w:p w14:paraId="3F25E637" w14:textId="77777777" w:rsidR="00AF7494" w:rsidRPr="0089797F" w:rsidRDefault="00AF7494" w:rsidP="00747BE8">
            <w:pPr>
              <w:rPr>
                <w:szCs w:val="22"/>
              </w:rPr>
            </w:pPr>
          </w:p>
        </w:tc>
        <w:tc>
          <w:tcPr>
            <w:tcW w:w="1980" w:type="dxa"/>
          </w:tcPr>
          <w:p w14:paraId="2BFD8F0B" w14:textId="77777777" w:rsidR="00AF7494" w:rsidRPr="0089797F" w:rsidRDefault="00AF7494" w:rsidP="00747BE8">
            <w:pPr>
              <w:rPr>
                <w:szCs w:val="22"/>
              </w:rPr>
            </w:pPr>
          </w:p>
        </w:tc>
      </w:tr>
      <w:tr w:rsidR="00AF7494" w:rsidRPr="0089797F" w14:paraId="415EEA62" w14:textId="77777777" w:rsidTr="00695AE5">
        <w:tc>
          <w:tcPr>
            <w:tcW w:w="661" w:type="dxa"/>
            <w:vMerge/>
            <w:vAlign w:val="center"/>
          </w:tcPr>
          <w:p w14:paraId="01780A00" w14:textId="77777777" w:rsidR="00AF7494" w:rsidRPr="0089797F" w:rsidRDefault="00AF7494" w:rsidP="00747BE8">
            <w:pPr>
              <w:jc w:val="center"/>
              <w:rPr>
                <w:szCs w:val="22"/>
              </w:rPr>
            </w:pPr>
          </w:p>
        </w:tc>
        <w:tc>
          <w:tcPr>
            <w:tcW w:w="2309" w:type="dxa"/>
          </w:tcPr>
          <w:p w14:paraId="75244B0F" w14:textId="77777777" w:rsidR="00AF7494" w:rsidRPr="0089797F" w:rsidRDefault="00AF7494" w:rsidP="00747BE8">
            <w:pPr>
              <w:rPr>
                <w:szCs w:val="22"/>
              </w:rPr>
            </w:pPr>
            <w:r w:rsidRPr="0089797F">
              <w:rPr>
                <w:szCs w:val="22"/>
              </w:rPr>
              <w:t>Imunoglobulinele</w:t>
            </w:r>
          </w:p>
        </w:tc>
        <w:tc>
          <w:tcPr>
            <w:tcW w:w="1620" w:type="dxa"/>
          </w:tcPr>
          <w:p w14:paraId="0C606CF9" w14:textId="77777777" w:rsidR="00AF7494" w:rsidRPr="0089797F" w:rsidRDefault="00AF7494" w:rsidP="00747BE8">
            <w:pPr>
              <w:rPr>
                <w:szCs w:val="22"/>
              </w:rPr>
            </w:pPr>
            <w:r w:rsidRPr="0089797F">
              <w:rPr>
                <w:szCs w:val="22"/>
              </w:rPr>
              <w:t>Deficiență imună</w:t>
            </w:r>
          </w:p>
        </w:tc>
        <w:tc>
          <w:tcPr>
            <w:tcW w:w="1890" w:type="dxa"/>
          </w:tcPr>
          <w:p w14:paraId="6A414879" w14:textId="77777777" w:rsidR="00AF7494" w:rsidRPr="0089797F" w:rsidRDefault="00AF7494" w:rsidP="00747BE8">
            <w:pPr>
              <w:rPr>
                <w:szCs w:val="22"/>
              </w:rPr>
            </w:pPr>
          </w:p>
        </w:tc>
        <w:tc>
          <w:tcPr>
            <w:tcW w:w="1710" w:type="dxa"/>
          </w:tcPr>
          <w:p w14:paraId="658636C0" w14:textId="77777777" w:rsidR="00AF7494" w:rsidRPr="0089797F" w:rsidRDefault="00AF7494" w:rsidP="00747BE8">
            <w:pPr>
              <w:rPr>
                <w:szCs w:val="22"/>
              </w:rPr>
            </w:pPr>
          </w:p>
        </w:tc>
        <w:tc>
          <w:tcPr>
            <w:tcW w:w="1980" w:type="dxa"/>
          </w:tcPr>
          <w:p w14:paraId="68EF5A0F" w14:textId="77777777" w:rsidR="00AF7494" w:rsidRPr="0089797F" w:rsidRDefault="00AF7494" w:rsidP="00747BE8">
            <w:pPr>
              <w:rPr>
                <w:szCs w:val="22"/>
              </w:rPr>
            </w:pPr>
          </w:p>
        </w:tc>
      </w:tr>
      <w:tr w:rsidR="00AF7494" w:rsidRPr="0089797F" w14:paraId="24DC0391" w14:textId="77777777" w:rsidTr="00695AE5">
        <w:tc>
          <w:tcPr>
            <w:tcW w:w="661" w:type="dxa"/>
            <w:vMerge/>
            <w:vAlign w:val="center"/>
          </w:tcPr>
          <w:p w14:paraId="715291E2" w14:textId="77777777" w:rsidR="00AF7494" w:rsidRPr="0089797F" w:rsidRDefault="00AF7494" w:rsidP="00747BE8">
            <w:pPr>
              <w:jc w:val="center"/>
              <w:rPr>
                <w:szCs w:val="22"/>
              </w:rPr>
            </w:pPr>
          </w:p>
        </w:tc>
        <w:tc>
          <w:tcPr>
            <w:tcW w:w="2309" w:type="dxa"/>
          </w:tcPr>
          <w:p w14:paraId="07B3749B" w14:textId="77777777" w:rsidR="00AF7494" w:rsidRPr="0089797F" w:rsidRDefault="00AF7494" w:rsidP="00747BE8">
            <w:pPr>
              <w:rPr>
                <w:szCs w:val="22"/>
              </w:rPr>
            </w:pPr>
            <w:r w:rsidRPr="0089797F">
              <w:rPr>
                <w:szCs w:val="22"/>
              </w:rPr>
              <w:t xml:space="preserve">Bacteriană, </w:t>
            </w:r>
            <w:proofErr w:type="spellStart"/>
            <w:r w:rsidRPr="0089797F">
              <w:rPr>
                <w:szCs w:val="22"/>
              </w:rPr>
              <w:t>mycoplasma</w:t>
            </w:r>
            <w:proofErr w:type="spellEnd"/>
            <w:r w:rsidRPr="0089797F">
              <w:rPr>
                <w:szCs w:val="22"/>
              </w:rPr>
              <w:t xml:space="preserve"> și </w:t>
            </w:r>
            <w:proofErr w:type="spellStart"/>
            <w:r w:rsidRPr="0089797F">
              <w:rPr>
                <w:szCs w:val="22"/>
              </w:rPr>
              <w:t>titrurile</w:t>
            </w:r>
            <w:proofErr w:type="spellEnd"/>
            <w:r w:rsidRPr="0089797F">
              <w:rPr>
                <w:szCs w:val="22"/>
              </w:rPr>
              <w:t xml:space="preserve"> virale</w:t>
            </w:r>
          </w:p>
        </w:tc>
        <w:tc>
          <w:tcPr>
            <w:tcW w:w="1620" w:type="dxa"/>
          </w:tcPr>
          <w:p w14:paraId="0A8D0832" w14:textId="39F6CA8F" w:rsidR="00AF7494" w:rsidRPr="0089797F" w:rsidRDefault="00AF7494" w:rsidP="00747BE8">
            <w:pPr>
              <w:rPr>
                <w:szCs w:val="22"/>
              </w:rPr>
            </w:pPr>
            <w:r w:rsidRPr="0089797F">
              <w:rPr>
                <w:szCs w:val="22"/>
              </w:rPr>
              <w:t xml:space="preserve">Artrita </w:t>
            </w:r>
            <w:r w:rsidR="006C6418" w:rsidRPr="0089797F">
              <w:rPr>
                <w:szCs w:val="22"/>
              </w:rPr>
              <w:t>reactive</w:t>
            </w:r>
          </w:p>
        </w:tc>
        <w:tc>
          <w:tcPr>
            <w:tcW w:w="1890" w:type="dxa"/>
          </w:tcPr>
          <w:p w14:paraId="5F802E3E" w14:textId="77777777" w:rsidR="00AF7494" w:rsidRPr="0089797F" w:rsidRDefault="00AF7494" w:rsidP="00747BE8">
            <w:pPr>
              <w:rPr>
                <w:szCs w:val="22"/>
              </w:rPr>
            </w:pPr>
          </w:p>
        </w:tc>
        <w:tc>
          <w:tcPr>
            <w:tcW w:w="1710" w:type="dxa"/>
          </w:tcPr>
          <w:p w14:paraId="537AF6AF" w14:textId="77777777" w:rsidR="00AF7494" w:rsidRPr="0089797F" w:rsidRDefault="00AF7494" w:rsidP="00747BE8">
            <w:pPr>
              <w:rPr>
                <w:szCs w:val="22"/>
              </w:rPr>
            </w:pPr>
          </w:p>
        </w:tc>
        <w:tc>
          <w:tcPr>
            <w:tcW w:w="1980" w:type="dxa"/>
          </w:tcPr>
          <w:p w14:paraId="2F568293" w14:textId="77777777" w:rsidR="00AF7494" w:rsidRPr="0089797F" w:rsidRDefault="00AF7494" w:rsidP="00747BE8">
            <w:pPr>
              <w:rPr>
                <w:szCs w:val="22"/>
              </w:rPr>
            </w:pPr>
            <w:proofErr w:type="spellStart"/>
            <w:r w:rsidRPr="0089797F">
              <w:rPr>
                <w:szCs w:val="22"/>
              </w:rPr>
              <w:t>Titrurile</w:t>
            </w:r>
            <w:proofErr w:type="spellEnd"/>
            <w:r w:rsidRPr="0089797F">
              <w:rPr>
                <w:szCs w:val="22"/>
              </w:rPr>
              <w:t xml:space="preserve"> varicelei înainte de începerea tratamentului DMARDs, agenți biologici sau steroizi</w:t>
            </w:r>
          </w:p>
        </w:tc>
      </w:tr>
      <w:tr w:rsidR="00AF7494" w:rsidRPr="0089797F" w14:paraId="17E36216" w14:textId="77777777" w:rsidTr="00695AE5">
        <w:tc>
          <w:tcPr>
            <w:tcW w:w="661" w:type="dxa"/>
            <w:vMerge w:val="restart"/>
            <w:textDirection w:val="btLr"/>
            <w:vAlign w:val="center"/>
          </w:tcPr>
          <w:p w14:paraId="27819410" w14:textId="77777777" w:rsidR="00AF7494" w:rsidRPr="0089797F" w:rsidRDefault="00AF7494" w:rsidP="00747BE8">
            <w:pPr>
              <w:ind w:left="113" w:right="113"/>
              <w:jc w:val="center"/>
              <w:rPr>
                <w:szCs w:val="22"/>
              </w:rPr>
            </w:pPr>
            <w:r w:rsidRPr="0089797F">
              <w:rPr>
                <w:szCs w:val="22"/>
              </w:rPr>
              <w:t>Microbiologice</w:t>
            </w:r>
          </w:p>
        </w:tc>
        <w:tc>
          <w:tcPr>
            <w:tcW w:w="2309" w:type="dxa"/>
          </w:tcPr>
          <w:p w14:paraId="311A011B" w14:textId="77777777" w:rsidR="00AF7494" w:rsidRPr="0089797F" w:rsidRDefault="00AF7494" w:rsidP="00747BE8">
            <w:pPr>
              <w:rPr>
                <w:szCs w:val="22"/>
              </w:rPr>
            </w:pPr>
            <w:r w:rsidRPr="0089797F">
              <w:rPr>
                <w:szCs w:val="22"/>
              </w:rPr>
              <w:t>Cultura și microscopia fluidului sinovial</w:t>
            </w:r>
          </w:p>
        </w:tc>
        <w:tc>
          <w:tcPr>
            <w:tcW w:w="1620" w:type="dxa"/>
          </w:tcPr>
          <w:p w14:paraId="4DA933BD" w14:textId="77777777" w:rsidR="00AF7494" w:rsidRPr="0089797F" w:rsidRDefault="00AF7494" w:rsidP="00747BE8">
            <w:pPr>
              <w:rPr>
                <w:szCs w:val="22"/>
              </w:rPr>
            </w:pPr>
            <w:r w:rsidRPr="0089797F">
              <w:rPr>
                <w:szCs w:val="22"/>
              </w:rPr>
              <w:t>Artrita septică</w:t>
            </w:r>
          </w:p>
        </w:tc>
        <w:tc>
          <w:tcPr>
            <w:tcW w:w="1890" w:type="dxa"/>
          </w:tcPr>
          <w:p w14:paraId="6F32A5B6" w14:textId="77777777" w:rsidR="00AF7494" w:rsidRPr="0089797F" w:rsidRDefault="00AF7494" w:rsidP="00747BE8">
            <w:pPr>
              <w:rPr>
                <w:szCs w:val="22"/>
              </w:rPr>
            </w:pPr>
          </w:p>
        </w:tc>
        <w:tc>
          <w:tcPr>
            <w:tcW w:w="1710" w:type="dxa"/>
          </w:tcPr>
          <w:p w14:paraId="050C1EF9" w14:textId="77777777" w:rsidR="00AF7494" w:rsidRPr="0089797F" w:rsidRDefault="00AF7494" w:rsidP="00747BE8">
            <w:pPr>
              <w:rPr>
                <w:szCs w:val="22"/>
              </w:rPr>
            </w:pPr>
          </w:p>
        </w:tc>
        <w:tc>
          <w:tcPr>
            <w:tcW w:w="1980" w:type="dxa"/>
          </w:tcPr>
          <w:p w14:paraId="3D0CE0A4" w14:textId="77777777" w:rsidR="00AF7494" w:rsidRPr="0089797F" w:rsidRDefault="00AF7494" w:rsidP="00747BE8">
            <w:pPr>
              <w:rPr>
                <w:szCs w:val="22"/>
              </w:rPr>
            </w:pPr>
          </w:p>
          <w:p w14:paraId="3212D789" w14:textId="77777777" w:rsidR="00AF7494" w:rsidRPr="0089797F" w:rsidRDefault="00AF7494" w:rsidP="00747BE8">
            <w:pPr>
              <w:rPr>
                <w:szCs w:val="22"/>
              </w:rPr>
            </w:pPr>
          </w:p>
        </w:tc>
      </w:tr>
      <w:tr w:rsidR="00276593" w:rsidRPr="0089797F" w14:paraId="6FA9B52F" w14:textId="77777777" w:rsidTr="0044695F">
        <w:trPr>
          <w:trHeight w:val="1776"/>
        </w:trPr>
        <w:tc>
          <w:tcPr>
            <w:tcW w:w="661" w:type="dxa"/>
            <w:vMerge/>
            <w:vAlign w:val="center"/>
          </w:tcPr>
          <w:p w14:paraId="0936AC21" w14:textId="77777777" w:rsidR="00276593" w:rsidRPr="0089797F" w:rsidRDefault="00276593" w:rsidP="00747BE8">
            <w:pPr>
              <w:jc w:val="center"/>
              <w:rPr>
                <w:szCs w:val="22"/>
              </w:rPr>
            </w:pPr>
          </w:p>
        </w:tc>
        <w:tc>
          <w:tcPr>
            <w:tcW w:w="2309" w:type="dxa"/>
          </w:tcPr>
          <w:p w14:paraId="11762211" w14:textId="77777777" w:rsidR="00276593" w:rsidRPr="0089797F" w:rsidRDefault="00276593" w:rsidP="00747BE8">
            <w:pPr>
              <w:rPr>
                <w:szCs w:val="22"/>
              </w:rPr>
            </w:pPr>
            <w:r w:rsidRPr="0089797F">
              <w:rPr>
                <w:szCs w:val="22"/>
              </w:rPr>
              <w:t>Testul cutanat pentru Tbc</w:t>
            </w:r>
          </w:p>
        </w:tc>
        <w:tc>
          <w:tcPr>
            <w:tcW w:w="1620" w:type="dxa"/>
          </w:tcPr>
          <w:p w14:paraId="7C05A2DD" w14:textId="77777777" w:rsidR="00276593" w:rsidRPr="0089797F" w:rsidRDefault="00276593" w:rsidP="00747BE8">
            <w:pPr>
              <w:rPr>
                <w:szCs w:val="22"/>
              </w:rPr>
            </w:pPr>
          </w:p>
        </w:tc>
        <w:tc>
          <w:tcPr>
            <w:tcW w:w="1890" w:type="dxa"/>
          </w:tcPr>
          <w:p w14:paraId="7F45FD6E" w14:textId="77777777" w:rsidR="00276593" w:rsidRPr="0089797F" w:rsidRDefault="00276593" w:rsidP="00747BE8">
            <w:pPr>
              <w:rPr>
                <w:szCs w:val="22"/>
              </w:rPr>
            </w:pPr>
          </w:p>
        </w:tc>
        <w:tc>
          <w:tcPr>
            <w:tcW w:w="1710" w:type="dxa"/>
          </w:tcPr>
          <w:p w14:paraId="3B185C9F" w14:textId="77777777" w:rsidR="00276593" w:rsidRPr="0089797F" w:rsidRDefault="00276593" w:rsidP="00747BE8">
            <w:pPr>
              <w:rPr>
                <w:szCs w:val="22"/>
              </w:rPr>
            </w:pPr>
          </w:p>
        </w:tc>
        <w:tc>
          <w:tcPr>
            <w:tcW w:w="1980" w:type="dxa"/>
          </w:tcPr>
          <w:p w14:paraId="30A61CC0" w14:textId="7976F765" w:rsidR="00276593" w:rsidRPr="0089797F" w:rsidRDefault="00276593" w:rsidP="00747BE8">
            <w:pPr>
              <w:rPr>
                <w:szCs w:val="22"/>
              </w:rPr>
            </w:pPr>
            <w:r w:rsidRPr="0089797F">
              <w:rPr>
                <w:szCs w:val="22"/>
              </w:rPr>
              <w:t xml:space="preserve">Înainte de </w:t>
            </w:r>
            <w:r w:rsidR="006C6418" w:rsidRPr="0089797F">
              <w:rPr>
                <w:szCs w:val="22"/>
              </w:rPr>
              <w:t>începerea tratamentului</w:t>
            </w:r>
            <w:r w:rsidRPr="0089797F">
              <w:rPr>
                <w:szCs w:val="22"/>
              </w:rPr>
              <w:t xml:space="preserve"> DMARDs, agenți biologici sau steroizi  </w:t>
            </w:r>
          </w:p>
        </w:tc>
      </w:tr>
      <w:tr w:rsidR="00AF7494" w:rsidRPr="0089797F" w14:paraId="0048C4B2" w14:textId="77777777" w:rsidTr="00695AE5">
        <w:tc>
          <w:tcPr>
            <w:tcW w:w="661" w:type="dxa"/>
            <w:vMerge w:val="restart"/>
            <w:textDirection w:val="btLr"/>
            <w:vAlign w:val="center"/>
          </w:tcPr>
          <w:p w14:paraId="5C98B832" w14:textId="77777777" w:rsidR="00AF7494" w:rsidRPr="0089797F" w:rsidRDefault="00AF7494" w:rsidP="00747BE8">
            <w:pPr>
              <w:ind w:left="113" w:right="113"/>
              <w:jc w:val="center"/>
              <w:rPr>
                <w:szCs w:val="22"/>
              </w:rPr>
            </w:pPr>
            <w:r w:rsidRPr="0089797F">
              <w:rPr>
                <w:szCs w:val="22"/>
              </w:rPr>
              <w:t>Imagistice</w:t>
            </w:r>
          </w:p>
        </w:tc>
        <w:tc>
          <w:tcPr>
            <w:tcW w:w="2309" w:type="dxa"/>
          </w:tcPr>
          <w:p w14:paraId="69DF3432" w14:textId="77777777" w:rsidR="00AF7494" w:rsidRPr="0089797F" w:rsidRDefault="00AF7494" w:rsidP="00747BE8">
            <w:pPr>
              <w:rPr>
                <w:szCs w:val="22"/>
              </w:rPr>
            </w:pPr>
            <w:r w:rsidRPr="0089797F">
              <w:rPr>
                <w:szCs w:val="22"/>
              </w:rPr>
              <w:t>Raze -X</w:t>
            </w:r>
          </w:p>
        </w:tc>
        <w:tc>
          <w:tcPr>
            <w:tcW w:w="1620" w:type="dxa"/>
          </w:tcPr>
          <w:p w14:paraId="32E260CB" w14:textId="77777777" w:rsidR="00AF7494" w:rsidRPr="0089797F" w:rsidRDefault="00AF7494" w:rsidP="00747BE8">
            <w:pPr>
              <w:rPr>
                <w:szCs w:val="22"/>
              </w:rPr>
            </w:pPr>
            <w:r w:rsidRPr="0089797F">
              <w:rPr>
                <w:szCs w:val="22"/>
              </w:rPr>
              <w:t xml:space="preserve">Fractură, modificări osoase locale, </w:t>
            </w:r>
            <w:proofErr w:type="spellStart"/>
            <w:r w:rsidRPr="0089797F">
              <w:rPr>
                <w:szCs w:val="22"/>
              </w:rPr>
              <w:t>displazia</w:t>
            </w:r>
            <w:proofErr w:type="spellEnd"/>
            <w:r w:rsidRPr="0089797F">
              <w:rPr>
                <w:szCs w:val="22"/>
              </w:rPr>
              <w:t xml:space="preserve"> </w:t>
            </w:r>
            <w:proofErr w:type="spellStart"/>
            <w:r w:rsidRPr="0089797F">
              <w:rPr>
                <w:szCs w:val="22"/>
              </w:rPr>
              <w:t>scheletală</w:t>
            </w:r>
            <w:proofErr w:type="spellEnd"/>
            <w:r w:rsidRPr="0089797F">
              <w:rPr>
                <w:szCs w:val="22"/>
              </w:rPr>
              <w:t xml:space="preserve"> moștenită</w:t>
            </w:r>
          </w:p>
        </w:tc>
        <w:tc>
          <w:tcPr>
            <w:tcW w:w="1890" w:type="dxa"/>
          </w:tcPr>
          <w:p w14:paraId="31A8248A" w14:textId="77777777" w:rsidR="00AF7494" w:rsidRPr="0089797F" w:rsidRDefault="00AF7494" w:rsidP="00747BE8">
            <w:pPr>
              <w:rPr>
                <w:szCs w:val="22"/>
              </w:rPr>
            </w:pPr>
          </w:p>
        </w:tc>
        <w:tc>
          <w:tcPr>
            <w:tcW w:w="1710" w:type="dxa"/>
          </w:tcPr>
          <w:p w14:paraId="1A8E7EFA" w14:textId="77777777" w:rsidR="00AF7494" w:rsidRPr="0089797F" w:rsidRDefault="00AF7494" w:rsidP="00747BE8">
            <w:pPr>
              <w:rPr>
                <w:szCs w:val="22"/>
              </w:rPr>
            </w:pPr>
            <w:r w:rsidRPr="0089797F">
              <w:rPr>
                <w:szCs w:val="22"/>
              </w:rPr>
              <w:t>Dezvoltarea bolii erozive</w:t>
            </w:r>
          </w:p>
        </w:tc>
        <w:tc>
          <w:tcPr>
            <w:tcW w:w="1980" w:type="dxa"/>
          </w:tcPr>
          <w:p w14:paraId="67AA032D" w14:textId="77777777" w:rsidR="00AF7494" w:rsidRPr="0089797F" w:rsidRDefault="00AF7494" w:rsidP="00747BE8">
            <w:pPr>
              <w:rPr>
                <w:szCs w:val="22"/>
              </w:rPr>
            </w:pPr>
          </w:p>
        </w:tc>
      </w:tr>
      <w:tr w:rsidR="00AF7494" w:rsidRPr="0089797F" w14:paraId="6374E32B" w14:textId="77777777" w:rsidTr="00695AE5">
        <w:tc>
          <w:tcPr>
            <w:tcW w:w="661" w:type="dxa"/>
            <w:vMerge/>
          </w:tcPr>
          <w:p w14:paraId="02AE90FF" w14:textId="77777777" w:rsidR="00AF7494" w:rsidRPr="0089797F" w:rsidRDefault="00AF7494" w:rsidP="00747BE8">
            <w:pPr>
              <w:rPr>
                <w:szCs w:val="22"/>
              </w:rPr>
            </w:pPr>
          </w:p>
        </w:tc>
        <w:tc>
          <w:tcPr>
            <w:tcW w:w="2309" w:type="dxa"/>
          </w:tcPr>
          <w:p w14:paraId="7DFD402E" w14:textId="77777777" w:rsidR="00AF7494" w:rsidRPr="0089797F" w:rsidRDefault="00AF7494" w:rsidP="00747BE8">
            <w:pPr>
              <w:rPr>
                <w:szCs w:val="22"/>
              </w:rPr>
            </w:pPr>
            <w:r w:rsidRPr="0089797F">
              <w:rPr>
                <w:szCs w:val="22"/>
              </w:rPr>
              <w:t>Ultrasonografia articulară</w:t>
            </w:r>
          </w:p>
        </w:tc>
        <w:tc>
          <w:tcPr>
            <w:tcW w:w="1620" w:type="dxa"/>
          </w:tcPr>
          <w:p w14:paraId="7794201A" w14:textId="77777777" w:rsidR="00AF7494" w:rsidRPr="0089797F" w:rsidRDefault="00AF7494" w:rsidP="00747BE8">
            <w:pPr>
              <w:rPr>
                <w:szCs w:val="22"/>
              </w:rPr>
            </w:pPr>
            <w:r w:rsidRPr="0089797F">
              <w:rPr>
                <w:szCs w:val="22"/>
              </w:rPr>
              <w:t>Sinovita coxofemurală</w:t>
            </w:r>
          </w:p>
        </w:tc>
        <w:tc>
          <w:tcPr>
            <w:tcW w:w="1890" w:type="dxa"/>
          </w:tcPr>
          <w:p w14:paraId="08A08C18" w14:textId="77777777" w:rsidR="00AF7494" w:rsidRPr="0089797F" w:rsidRDefault="00AF7494" w:rsidP="00747BE8">
            <w:pPr>
              <w:rPr>
                <w:szCs w:val="22"/>
              </w:rPr>
            </w:pPr>
            <w:r w:rsidRPr="0089797F">
              <w:rPr>
                <w:szCs w:val="22"/>
              </w:rPr>
              <w:t>Confirmă numărul articulațiilor afectate</w:t>
            </w:r>
          </w:p>
        </w:tc>
        <w:tc>
          <w:tcPr>
            <w:tcW w:w="1710" w:type="dxa"/>
          </w:tcPr>
          <w:p w14:paraId="122B37EF" w14:textId="77777777" w:rsidR="00AF7494" w:rsidRPr="0089797F" w:rsidRDefault="00AF7494" w:rsidP="00747BE8">
            <w:pPr>
              <w:rPr>
                <w:szCs w:val="22"/>
              </w:rPr>
            </w:pPr>
            <w:r w:rsidRPr="0089797F">
              <w:rPr>
                <w:szCs w:val="22"/>
              </w:rPr>
              <w:t>Monitorizarea sinovitei</w:t>
            </w:r>
          </w:p>
        </w:tc>
        <w:tc>
          <w:tcPr>
            <w:tcW w:w="1980" w:type="dxa"/>
          </w:tcPr>
          <w:p w14:paraId="1F0D7CAE" w14:textId="77777777" w:rsidR="00AF7494" w:rsidRPr="0089797F" w:rsidRDefault="00AF7494" w:rsidP="00747BE8">
            <w:pPr>
              <w:rPr>
                <w:szCs w:val="22"/>
              </w:rPr>
            </w:pPr>
          </w:p>
        </w:tc>
      </w:tr>
      <w:tr w:rsidR="00276593" w:rsidRPr="0089797F" w14:paraId="48AFBD6A" w14:textId="77777777" w:rsidTr="0044695F">
        <w:trPr>
          <w:trHeight w:val="70"/>
        </w:trPr>
        <w:tc>
          <w:tcPr>
            <w:tcW w:w="661" w:type="dxa"/>
            <w:vMerge/>
          </w:tcPr>
          <w:p w14:paraId="163BDF29" w14:textId="77777777" w:rsidR="00276593" w:rsidRPr="0089797F" w:rsidRDefault="00276593" w:rsidP="00747BE8">
            <w:pPr>
              <w:rPr>
                <w:szCs w:val="22"/>
              </w:rPr>
            </w:pPr>
          </w:p>
        </w:tc>
        <w:tc>
          <w:tcPr>
            <w:tcW w:w="2309" w:type="dxa"/>
          </w:tcPr>
          <w:p w14:paraId="11ECE903" w14:textId="77777777" w:rsidR="00276593" w:rsidRPr="0089797F" w:rsidRDefault="00276593" w:rsidP="00747BE8">
            <w:pPr>
              <w:rPr>
                <w:szCs w:val="22"/>
              </w:rPr>
            </w:pPr>
            <w:r w:rsidRPr="0089797F">
              <w:rPr>
                <w:szCs w:val="22"/>
              </w:rPr>
              <w:t>RMN</w:t>
            </w:r>
          </w:p>
        </w:tc>
        <w:tc>
          <w:tcPr>
            <w:tcW w:w="3510" w:type="dxa"/>
            <w:gridSpan w:val="2"/>
          </w:tcPr>
          <w:p w14:paraId="48B3C5A5" w14:textId="77777777" w:rsidR="00276593" w:rsidRPr="0089797F" w:rsidRDefault="00276593" w:rsidP="00747BE8">
            <w:pPr>
              <w:rPr>
                <w:szCs w:val="22"/>
              </w:rPr>
            </w:pPr>
            <w:r w:rsidRPr="0089797F">
              <w:rPr>
                <w:szCs w:val="22"/>
              </w:rPr>
              <w:t xml:space="preserve">Mai multe modificări articulare și </w:t>
            </w:r>
            <w:proofErr w:type="spellStart"/>
            <w:r w:rsidRPr="0089797F">
              <w:rPr>
                <w:szCs w:val="22"/>
              </w:rPr>
              <w:t>periarticulare</w:t>
            </w:r>
            <w:proofErr w:type="spellEnd"/>
          </w:p>
        </w:tc>
        <w:tc>
          <w:tcPr>
            <w:tcW w:w="1710" w:type="dxa"/>
          </w:tcPr>
          <w:p w14:paraId="33B23591" w14:textId="77777777" w:rsidR="00276593" w:rsidRPr="0089797F" w:rsidRDefault="00276593" w:rsidP="00747BE8">
            <w:pPr>
              <w:rPr>
                <w:szCs w:val="22"/>
              </w:rPr>
            </w:pPr>
            <w:r w:rsidRPr="0089797F">
              <w:rPr>
                <w:szCs w:val="22"/>
              </w:rPr>
              <w:t>Dezvoltarea eroziunilor</w:t>
            </w:r>
          </w:p>
        </w:tc>
        <w:tc>
          <w:tcPr>
            <w:tcW w:w="1980" w:type="dxa"/>
          </w:tcPr>
          <w:p w14:paraId="56BDC15C" w14:textId="77777777" w:rsidR="00276593" w:rsidRPr="0089797F" w:rsidRDefault="00276593" w:rsidP="00747BE8">
            <w:pPr>
              <w:rPr>
                <w:szCs w:val="22"/>
              </w:rPr>
            </w:pPr>
          </w:p>
        </w:tc>
      </w:tr>
    </w:tbl>
    <w:p w14:paraId="24C975C5" w14:textId="570C2387" w:rsidR="000371DB" w:rsidRPr="0089797F" w:rsidRDefault="000371DB" w:rsidP="001729DB">
      <w:pPr>
        <w:pStyle w:val="Titlu3"/>
        <w:rPr>
          <w:rFonts w:ascii="Times New Roman" w:hAnsi="Times New Roman"/>
          <w:sz w:val="24"/>
          <w:lang w:val="ro-RO"/>
        </w:rPr>
      </w:pPr>
      <w:r w:rsidRPr="0089797F">
        <w:rPr>
          <w:rFonts w:ascii="Times New Roman" w:hAnsi="Times New Roman"/>
          <w:sz w:val="24"/>
          <w:lang w:val="ro-RO"/>
        </w:rPr>
        <w:lastRenderedPageBreak/>
        <w:t>C.2.3.5. Criteriile de referire la medicul reumatolog pediatru</w:t>
      </w:r>
    </w:p>
    <w:tbl>
      <w:tblPr>
        <w:tblStyle w:val="Tabelgril"/>
        <w:tblpPr w:leftFromText="180" w:rightFromText="180" w:vertAnchor="text" w:tblpX="288" w:tblpY="1"/>
        <w:tblOverlap w:val="never"/>
        <w:tblW w:w="0" w:type="auto"/>
        <w:tblLook w:val="04A0" w:firstRow="1" w:lastRow="0" w:firstColumn="1" w:lastColumn="0" w:noHBand="0" w:noVBand="1"/>
      </w:tblPr>
      <w:tblGrid>
        <w:gridCol w:w="9340"/>
      </w:tblGrid>
      <w:tr w:rsidR="000371DB" w:rsidRPr="0089797F" w14:paraId="19E62C92" w14:textId="77777777" w:rsidTr="00B66CAB">
        <w:tc>
          <w:tcPr>
            <w:tcW w:w="9340" w:type="dxa"/>
          </w:tcPr>
          <w:p w14:paraId="0FAE48D3" w14:textId="77777777"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1. Semne de inflamație articulară persistente:</w:t>
            </w:r>
          </w:p>
          <w:p w14:paraId="2C2C6D8B" w14:textId="77777777" w:rsidR="000371DB" w:rsidRPr="0089797F" w:rsidRDefault="000371DB" w:rsidP="00B66CAB">
            <w:pPr>
              <w:pStyle w:val="NormalWeb"/>
              <w:numPr>
                <w:ilvl w:val="0"/>
                <w:numId w:val="74"/>
              </w:numPr>
              <w:spacing w:before="0" w:beforeAutospacing="0"/>
              <w:jc w:val="both"/>
              <w:rPr>
                <w:bCs/>
                <w:lang w:val="ro-RO"/>
              </w:rPr>
            </w:pPr>
            <w:r w:rsidRPr="0089797F">
              <w:rPr>
                <w:rStyle w:val="Robust"/>
                <w:b w:val="0"/>
                <w:lang w:val="ro-RO"/>
              </w:rPr>
              <w:t>Durere articulară &gt; 4–6 săptămâni</w:t>
            </w:r>
            <w:r w:rsidRPr="0089797F">
              <w:rPr>
                <w:bCs/>
                <w:lang w:val="ro-RO"/>
              </w:rPr>
              <w:t>, fără cauză clară.</w:t>
            </w:r>
          </w:p>
          <w:p w14:paraId="3F732B63" w14:textId="77777777" w:rsidR="000371DB" w:rsidRPr="0089797F" w:rsidRDefault="000371DB" w:rsidP="00B66CAB">
            <w:pPr>
              <w:pStyle w:val="NormalWeb"/>
              <w:numPr>
                <w:ilvl w:val="0"/>
                <w:numId w:val="74"/>
              </w:numPr>
              <w:spacing w:before="0" w:beforeAutospacing="0"/>
              <w:jc w:val="both"/>
              <w:rPr>
                <w:bCs/>
                <w:lang w:val="ro-RO"/>
              </w:rPr>
            </w:pPr>
            <w:r w:rsidRPr="0089797F">
              <w:rPr>
                <w:rStyle w:val="Robust"/>
                <w:b w:val="0"/>
                <w:lang w:val="ro-RO"/>
              </w:rPr>
              <w:t>Tumefiere articulară persistentă</w:t>
            </w:r>
            <w:r w:rsidRPr="0089797F">
              <w:rPr>
                <w:bCs/>
                <w:lang w:val="ro-RO"/>
              </w:rPr>
              <w:t>, vizibilă sau palpabilă.</w:t>
            </w:r>
          </w:p>
          <w:p w14:paraId="40545027" w14:textId="77777777" w:rsidR="000371DB" w:rsidRPr="0089797F" w:rsidRDefault="000371DB" w:rsidP="00B66CAB">
            <w:pPr>
              <w:pStyle w:val="NormalWeb"/>
              <w:numPr>
                <w:ilvl w:val="0"/>
                <w:numId w:val="74"/>
              </w:numPr>
              <w:spacing w:before="0" w:beforeAutospacing="0"/>
              <w:jc w:val="both"/>
              <w:rPr>
                <w:bCs/>
                <w:lang w:val="ro-RO"/>
              </w:rPr>
            </w:pPr>
            <w:r w:rsidRPr="0089797F">
              <w:rPr>
                <w:rStyle w:val="Robust"/>
                <w:b w:val="0"/>
                <w:lang w:val="ro-RO"/>
              </w:rPr>
              <w:t>Limitarea mobilității articulare</w:t>
            </w:r>
            <w:r w:rsidRPr="0089797F">
              <w:rPr>
                <w:bCs/>
                <w:lang w:val="ro-RO"/>
              </w:rPr>
              <w:t xml:space="preserve"> din cauza durerii sau rigidității </w:t>
            </w:r>
            <w:r w:rsidRPr="0089797F">
              <w:rPr>
                <w:lang w:val="ro-RO"/>
              </w:rPr>
              <w:t>(in absența unui traumatism)</w:t>
            </w:r>
            <w:r w:rsidRPr="0089797F">
              <w:rPr>
                <w:bCs/>
                <w:lang w:val="ro-RO"/>
              </w:rPr>
              <w:t>.</w:t>
            </w:r>
          </w:p>
          <w:p w14:paraId="7D93C42D" w14:textId="77777777" w:rsidR="000371DB" w:rsidRPr="0089797F" w:rsidRDefault="000371DB" w:rsidP="00B66CAB">
            <w:pPr>
              <w:pStyle w:val="NormalWeb"/>
              <w:numPr>
                <w:ilvl w:val="0"/>
                <w:numId w:val="74"/>
              </w:numPr>
              <w:spacing w:before="0" w:beforeAutospacing="0"/>
              <w:jc w:val="both"/>
              <w:rPr>
                <w:bCs/>
                <w:lang w:val="ro-RO"/>
              </w:rPr>
            </w:pPr>
            <w:r w:rsidRPr="0089797F">
              <w:rPr>
                <w:rStyle w:val="Robust"/>
                <w:b w:val="0"/>
                <w:lang w:val="ro-RO"/>
              </w:rPr>
              <w:t>Redoare matinală</w:t>
            </w:r>
            <w:r w:rsidRPr="0089797F">
              <w:rPr>
                <w:bCs/>
                <w:lang w:val="ro-RO"/>
              </w:rPr>
              <w:t xml:space="preserve"> ce durează &gt; 30 de minute sau reapare după repaus.</w:t>
            </w:r>
          </w:p>
          <w:p w14:paraId="28D9F4A6" w14:textId="730A740A"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 xml:space="preserve">2. Implicarea anumitor articulații sau pattern-uri </w:t>
            </w:r>
            <w:r w:rsidR="00871301" w:rsidRPr="0089797F">
              <w:rPr>
                <w:rStyle w:val="Robust"/>
                <w:rFonts w:ascii="Times New Roman" w:hAnsi="Times New Roman"/>
                <w:b/>
                <w:bCs w:val="0"/>
                <w:sz w:val="24"/>
                <w:lang w:val="ro-RO"/>
              </w:rPr>
              <w:t>sugestive</w:t>
            </w:r>
            <w:r w:rsidRPr="0089797F">
              <w:rPr>
                <w:rStyle w:val="Robust"/>
                <w:rFonts w:ascii="Times New Roman" w:hAnsi="Times New Roman"/>
                <w:b/>
                <w:bCs w:val="0"/>
                <w:sz w:val="24"/>
                <w:lang w:val="ro-RO"/>
              </w:rPr>
              <w:t>:</w:t>
            </w:r>
          </w:p>
          <w:p w14:paraId="4C8B5959" w14:textId="77777777" w:rsidR="000371DB" w:rsidRPr="0089797F" w:rsidRDefault="000371DB" w:rsidP="00B66CAB">
            <w:pPr>
              <w:pStyle w:val="NormalWeb"/>
              <w:numPr>
                <w:ilvl w:val="0"/>
                <w:numId w:val="75"/>
              </w:numPr>
              <w:spacing w:before="0" w:beforeAutospacing="0"/>
              <w:jc w:val="both"/>
              <w:rPr>
                <w:bCs/>
                <w:lang w:val="ro-RO"/>
              </w:rPr>
            </w:pPr>
            <w:r w:rsidRPr="0089797F">
              <w:rPr>
                <w:bCs/>
                <w:lang w:val="ro-RO"/>
              </w:rPr>
              <w:t xml:space="preserve">Afectarea </w:t>
            </w:r>
            <w:r w:rsidRPr="0089797F">
              <w:rPr>
                <w:rStyle w:val="Robust"/>
                <w:b w:val="0"/>
                <w:lang w:val="ro-RO"/>
              </w:rPr>
              <w:t>unei singure articulații</w:t>
            </w:r>
            <w:r w:rsidRPr="0089797F">
              <w:rPr>
                <w:bCs/>
                <w:lang w:val="ro-RO"/>
              </w:rPr>
              <w:t xml:space="preserve"> ≥ 6 săptămâni.</w:t>
            </w:r>
          </w:p>
          <w:p w14:paraId="18EF8B65" w14:textId="77777777" w:rsidR="000371DB" w:rsidRPr="0089797F" w:rsidRDefault="000371DB" w:rsidP="00B66CAB">
            <w:pPr>
              <w:pStyle w:val="NormalWeb"/>
              <w:numPr>
                <w:ilvl w:val="0"/>
                <w:numId w:val="75"/>
              </w:numPr>
              <w:spacing w:before="0" w:beforeAutospacing="0"/>
              <w:jc w:val="both"/>
              <w:rPr>
                <w:bCs/>
                <w:lang w:val="ro-RO"/>
              </w:rPr>
            </w:pPr>
            <w:r w:rsidRPr="0089797F">
              <w:rPr>
                <w:bCs/>
                <w:lang w:val="ro-RO"/>
              </w:rPr>
              <w:t xml:space="preserve">Afectare </w:t>
            </w:r>
            <w:r w:rsidRPr="0089797F">
              <w:rPr>
                <w:rStyle w:val="Robust"/>
                <w:b w:val="0"/>
                <w:lang w:val="ro-RO"/>
              </w:rPr>
              <w:t>simetrică</w:t>
            </w:r>
            <w:r w:rsidRPr="0089797F">
              <w:rPr>
                <w:bCs/>
                <w:lang w:val="ro-RO"/>
              </w:rPr>
              <w:t xml:space="preserve"> a articulațiilor mici (mâini, picioare).</w:t>
            </w:r>
          </w:p>
          <w:p w14:paraId="38C34FEC" w14:textId="77777777" w:rsidR="000371DB" w:rsidRPr="0089797F" w:rsidRDefault="000371DB" w:rsidP="00B66CAB">
            <w:pPr>
              <w:pStyle w:val="NormalWeb"/>
              <w:numPr>
                <w:ilvl w:val="0"/>
                <w:numId w:val="75"/>
              </w:numPr>
              <w:spacing w:before="0" w:beforeAutospacing="0"/>
              <w:jc w:val="both"/>
              <w:rPr>
                <w:bCs/>
                <w:lang w:val="ro-RO"/>
              </w:rPr>
            </w:pPr>
            <w:r w:rsidRPr="0089797F">
              <w:rPr>
                <w:rStyle w:val="Robust"/>
                <w:b w:val="0"/>
                <w:lang w:val="ro-RO"/>
              </w:rPr>
              <w:t>Afectare a articulației genunchiului, gleznei sau cotului</w:t>
            </w:r>
            <w:r w:rsidRPr="0089797F">
              <w:rPr>
                <w:bCs/>
                <w:lang w:val="ro-RO"/>
              </w:rPr>
              <w:t xml:space="preserve"> fără traumă semnificativă.</w:t>
            </w:r>
          </w:p>
          <w:p w14:paraId="37DDED59" w14:textId="77777777" w:rsidR="000371DB" w:rsidRPr="0089797F" w:rsidRDefault="000371DB" w:rsidP="00B66CAB">
            <w:pPr>
              <w:pStyle w:val="NormalWeb"/>
              <w:numPr>
                <w:ilvl w:val="0"/>
                <w:numId w:val="75"/>
              </w:numPr>
              <w:spacing w:before="0" w:beforeAutospacing="0"/>
              <w:jc w:val="both"/>
              <w:rPr>
                <w:bCs/>
                <w:lang w:val="ro-RO"/>
              </w:rPr>
            </w:pPr>
            <w:r w:rsidRPr="0089797F">
              <w:rPr>
                <w:rStyle w:val="Robust"/>
                <w:b w:val="0"/>
                <w:lang w:val="ro-RO"/>
              </w:rPr>
              <w:t>Șchiopătat</w:t>
            </w:r>
            <w:r w:rsidRPr="0089797F">
              <w:rPr>
                <w:bCs/>
                <w:lang w:val="ro-RO"/>
              </w:rPr>
              <w:t xml:space="preserve"> inexplicabil.</w:t>
            </w:r>
          </w:p>
          <w:p w14:paraId="57E7364A" w14:textId="77777777"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 xml:space="preserve">3. Semne </w:t>
            </w:r>
            <w:r w:rsidRPr="0089797F">
              <w:rPr>
                <w:rStyle w:val="Robust"/>
                <w:rFonts w:ascii="Times New Roman" w:hAnsi="Times New Roman"/>
                <w:b/>
                <w:sz w:val="24"/>
                <w:lang w:val="ro-RO"/>
              </w:rPr>
              <w:t>de afectare</w:t>
            </w:r>
            <w:r w:rsidRPr="0089797F">
              <w:rPr>
                <w:rStyle w:val="Robust"/>
                <w:rFonts w:ascii="Times New Roman" w:hAnsi="Times New Roman"/>
                <w:b/>
                <w:bCs w:val="0"/>
                <w:sz w:val="24"/>
                <w:lang w:val="ro-RO"/>
              </w:rPr>
              <w:t xml:space="preserve"> sistemică:</w:t>
            </w:r>
          </w:p>
          <w:p w14:paraId="5C1A8F3F" w14:textId="77777777" w:rsidR="000371DB" w:rsidRPr="0089797F" w:rsidRDefault="000371DB" w:rsidP="00B66CAB">
            <w:pPr>
              <w:pStyle w:val="NormalWeb"/>
              <w:numPr>
                <w:ilvl w:val="0"/>
                <w:numId w:val="76"/>
              </w:numPr>
              <w:spacing w:before="0" w:beforeAutospacing="0"/>
              <w:jc w:val="both"/>
              <w:rPr>
                <w:bCs/>
                <w:lang w:val="ro-RO"/>
              </w:rPr>
            </w:pPr>
            <w:r w:rsidRPr="0089797F">
              <w:rPr>
                <w:rStyle w:val="Robust"/>
                <w:b w:val="0"/>
                <w:lang w:val="ro-RO"/>
              </w:rPr>
              <w:t>Febră persistentă</w:t>
            </w:r>
            <w:r w:rsidRPr="0089797F">
              <w:rPr>
                <w:bCs/>
                <w:lang w:val="ro-RO"/>
              </w:rPr>
              <w:t xml:space="preserve"> sau recurenta, fără sursă infecțioasă.</w:t>
            </w:r>
          </w:p>
          <w:p w14:paraId="01F63FFA" w14:textId="77777777" w:rsidR="000371DB" w:rsidRPr="0089797F" w:rsidRDefault="000371DB" w:rsidP="00B66CAB">
            <w:pPr>
              <w:pStyle w:val="NormalWeb"/>
              <w:numPr>
                <w:ilvl w:val="0"/>
                <w:numId w:val="76"/>
              </w:numPr>
              <w:spacing w:before="0" w:beforeAutospacing="0"/>
              <w:jc w:val="both"/>
              <w:rPr>
                <w:bCs/>
                <w:lang w:val="ro-RO"/>
              </w:rPr>
            </w:pPr>
            <w:r w:rsidRPr="0089797F">
              <w:rPr>
                <w:rStyle w:val="Robust"/>
                <w:b w:val="0"/>
                <w:lang w:val="ro-RO"/>
              </w:rPr>
              <w:t>Oboseală marcată</w:t>
            </w:r>
            <w:r w:rsidRPr="0089797F">
              <w:rPr>
                <w:bCs/>
                <w:lang w:val="ro-RO"/>
              </w:rPr>
              <w:t>, iritabilitate, scăderea performanței școlare.</w:t>
            </w:r>
          </w:p>
          <w:p w14:paraId="5F01165C" w14:textId="77777777" w:rsidR="000371DB" w:rsidRPr="0089797F" w:rsidRDefault="000371DB" w:rsidP="00B66CAB">
            <w:pPr>
              <w:pStyle w:val="NormalWeb"/>
              <w:numPr>
                <w:ilvl w:val="0"/>
                <w:numId w:val="76"/>
              </w:numPr>
              <w:spacing w:before="0" w:beforeAutospacing="0"/>
              <w:jc w:val="both"/>
              <w:rPr>
                <w:bCs/>
                <w:lang w:val="ro-RO"/>
              </w:rPr>
            </w:pPr>
            <w:r w:rsidRPr="0089797F">
              <w:rPr>
                <w:rStyle w:val="Robust"/>
                <w:b w:val="0"/>
                <w:lang w:val="ro-RO"/>
              </w:rPr>
              <w:t>Scădere în greutate</w:t>
            </w:r>
            <w:r w:rsidRPr="0089797F">
              <w:rPr>
                <w:bCs/>
                <w:lang w:val="ro-RO"/>
              </w:rPr>
              <w:t xml:space="preserve"> sau stagnare în creștere.</w:t>
            </w:r>
          </w:p>
          <w:p w14:paraId="47C3BEA3" w14:textId="77777777" w:rsidR="000371DB" w:rsidRPr="0089797F" w:rsidRDefault="000371DB" w:rsidP="00B66CAB">
            <w:pPr>
              <w:pStyle w:val="NormalWeb"/>
              <w:numPr>
                <w:ilvl w:val="0"/>
                <w:numId w:val="76"/>
              </w:numPr>
              <w:spacing w:before="0" w:beforeAutospacing="0"/>
              <w:jc w:val="both"/>
              <w:rPr>
                <w:bCs/>
                <w:lang w:val="ro-RO"/>
              </w:rPr>
            </w:pPr>
            <w:r w:rsidRPr="0089797F">
              <w:rPr>
                <w:bCs/>
                <w:lang w:val="ro-RO"/>
              </w:rPr>
              <w:t>Erupții cutanate evanescente, corelate cu febră.</w:t>
            </w:r>
          </w:p>
          <w:p w14:paraId="3B753D52" w14:textId="77777777"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4. Manifestări oculare asociate</w:t>
            </w:r>
          </w:p>
          <w:p w14:paraId="1BBE3EEB" w14:textId="77777777" w:rsidR="000371DB" w:rsidRPr="0089797F" w:rsidRDefault="000371DB" w:rsidP="00B66CAB">
            <w:pPr>
              <w:pStyle w:val="NormalWeb"/>
              <w:numPr>
                <w:ilvl w:val="0"/>
                <w:numId w:val="77"/>
              </w:numPr>
              <w:spacing w:before="0" w:beforeAutospacing="0"/>
              <w:jc w:val="both"/>
              <w:rPr>
                <w:bCs/>
                <w:lang w:val="ro-RO"/>
              </w:rPr>
            </w:pPr>
            <w:r w:rsidRPr="0089797F">
              <w:rPr>
                <w:rStyle w:val="Robust"/>
                <w:b w:val="0"/>
                <w:lang w:val="ro-RO"/>
              </w:rPr>
              <w:t>Uveită</w:t>
            </w:r>
            <w:r w:rsidRPr="0089797F">
              <w:rPr>
                <w:bCs/>
                <w:lang w:val="ro-RO"/>
              </w:rPr>
              <w:t xml:space="preserve"> sau suspiciune de uveită (ochi roșu, dureros, fotofobie, scădere acuitate vizuală).</w:t>
            </w:r>
          </w:p>
          <w:p w14:paraId="6C8085D3" w14:textId="77777777" w:rsidR="000371DB" w:rsidRPr="0089797F" w:rsidRDefault="000371DB" w:rsidP="00B66CAB">
            <w:pPr>
              <w:pStyle w:val="NormalWeb"/>
              <w:numPr>
                <w:ilvl w:val="0"/>
                <w:numId w:val="77"/>
              </w:numPr>
              <w:spacing w:before="0" w:beforeAutospacing="0"/>
              <w:jc w:val="both"/>
              <w:rPr>
                <w:bCs/>
                <w:lang w:val="ro-RO"/>
              </w:rPr>
            </w:pPr>
            <w:r w:rsidRPr="0089797F">
              <w:rPr>
                <w:bCs/>
                <w:lang w:val="ro-RO"/>
              </w:rPr>
              <w:t xml:space="preserve">Copii cu </w:t>
            </w:r>
            <w:r w:rsidRPr="0089797F">
              <w:rPr>
                <w:lang w:val="ro-RO"/>
              </w:rPr>
              <w:t>Ac</w:t>
            </w:r>
            <w:r w:rsidRPr="0089797F">
              <w:rPr>
                <w:bCs/>
                <w:lang w:val="ro-RO"/>
              </w:rPr>
              <w:t xml:space="preserve"> </w:t>
            </w:r>
            <w:r w:rsidRPr="0089797F">
              <w:rPr>
                <w:rStyle w:val="Robust"/>
                <w:b w:val="0"/>
                <w:lang w:val="ro-RO"/>
              </w:rPr>
              <w:t>ANA pozitiv</w:t>
            </w:r>
            <w:r w:rsidRPr="0089797F">
              <w:rPr>
                <w:bCs/>
                <w:lang w:val="ro-RO"/>
              </w:rPr>
              <w:t xml:space="preserve"> și simptome articulare au risc crescut → recomandare de trimitere.</w:t>
            </w:r>
          </w:p>
          <w:p w14:paraId="65E82DC9" w14:textId="01CD2A6A"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 xml:space="preserve">5. Analize de laborator </w:t>
            </w:r>
            <w:r w:rsidR="006C532C" w:rsidRPr="0089797F">
              <w:rPr>
                <w:rStyle w:val="Robust"/>
                <w:rFonts w:ascii="Times New Roman" w:hAnsi="Times New Roman"/>
                <w:b/>
                <w:bCs w:val="0"/>
                <w:sz w:val="24"/>
                <w:lang w:val="ro-RO"/>
              </w:rPr>
              <w:t>sugestive</w:t>
            </w:r>
            <w:r w:rsidRPr="0089797F">
              <w:rPr>
                <w:rStyle w:val="Robust"/>
                <w:lang w:val="ro-RO"/>
              </w:rPr>
              <w:t xml:space="preserve"> (</w:t>
            </w:r>
            <w:r w:rsidRPr="0089797F">
              <w:rPr>
                <w:rFonts w:ascii="Times New Roman" w:hAnsi="Times New Roman"/>
                <w:b w:val="0"/>
                <w:bCs/>
                <w:szCs w:val="22"/>
                <w:lang w:val="ro-RO"/>
              </w:rPr>
              <w:t>Nu sunt obligatorii pentru AJI, dar justifică trimiterea dacă sunt prezente):</w:t>
            </w:r>
          </w:p>
          <w:p w14:paraId="1731705B" w14:textId="77777777" w:rsidR="000371DB" w:rsidRPr="0089797F" w:rsidRDefault="000371DB" w:rsidP="00B66CAB">
            <w:pPr>
              <w:pStyle w:val="NormalWeb"/>
              <w:numPr>
                <w:ilvl w:val="0"/>
                <w:numId w:val="78"/>
              </w:numPr>
              <w:spacing w:before="0" w:beforeAutospacing="0"/>
              <w:jc w:val="both"/>
              <w:rPr>
                <w:bCs/>
                <w:lang w:val="ro-RO"/>
              </w:rPr>
            </w:pPr>
            <w:r w:rsidRPr="0089797F">
              <w:rPr>
                <w:rStyle w:val="Robust"/>
                <w:b w:val="0"/>
                <w:lang w:val="ro-RO"/>
              </w:rPr>
              <w:t>VSH/CRP crescute</w:t>
            </w:r>
            <w:r w:rsidRPr="0089797F">
              <w:rPr>
                <w:bCs/>
                <w:lang w:val="ro-RO"/>
              </w:rPr>
              <w:t xml:space="preserve"> persistent.</w:t>
            </w:r>
          </w:p>
          <w:p w14:paraId="5EB021F5" w14:textId="77777777" w:rsidR="000371DB" w:rsidRPr="0089797F" w:rsidRDefault="000371DB" w:rsidP="00B66CAB">
            <w:pPr>
              <w:pStyle w:val="NormalWeb"/>
              <w:numPr>
                <w:ilvl w:val="0"/>
                <w:numId w:val="78"/>
              </w:numPr>
              <w:spacing w:before="0" w:beforeAutospacing="0"/>
              <w:jc w:val="both"/>
              <w:rPr>
                <w:bCs/>
                <w:lang w:val="ro-RO"/>
              </w:rPr>
            </w:pPr>
            <w:r w:rsidRPr="0089797F">
              <w:rPr>
                <w:rStyle w:val="Robust"/>
                <w:b w:val="0"/>
                <w:lang w:val="ro-RO"/>
              </w:rPr>
              <w:t>A</w:t>
            </w:r>
            <w:r w:rsidRPr="0089797F">
              <w:rPr>
                <w:rStyle w:val="Robust"/>
                <w:lang w:val="ro-RO"/>
              </w:rPr>
              <w:t xml:space="preserve">c </w:t>
            </w:r>
            <w:r w:rsidRPr="0089797F">
              <w:rPr>
                <w:rStyle w:val="Robust"/>
                <w:b w:val="0"/>
                <w:lang w:val="ro-RO"/>
              </w:rPr>
              <w:t>ANA pozitiv</w:t>
            </w:r>
            <w:r w:rsidRPr="0089797F">
              <w:rPr>
                <w:bCs/>
                <w:lang w:val="ro-RO"/>
              </w:rPr>
              <w:t>, în contextul simptomelor clinice.</w:t>
            </w:r>
          </w:p>
          <w:p w14:paraId="2613981C" w14:textId="77777777" w:rsidR="000371DB" w:rsidRPr="0089797F" w:rsidRDefault="000371DB" w:rsidP="00B66CAB">
            <w:pPr>
              <w:pStyle w:val="NormalWeb"/>
              <w:numPr>
                <w:ilvl w:val="0"/>
                <w:numId w:val="78"/>
              </w:numPr>
              <w:spacing w:before="0" w:beforeAutospacing="0"/>
              <w:jc w:val="both"/>
              <w:rPr>
                <w:bCs/>
                <w:lang w:val="ro-RO"/>
              </w:rPr>
            </w:pPr>
            <w:r w:rsidRPr="0089797F">
              <w:rPr>
                <w:rStyle w:val="Robust"/>
                <w:b w:val="0"/>
                <w:lang w:val="ro-RO"/>
              </w:rPr>
              <w:t>Factor reumatoid (FR) pozitiv</w:t>
            </w:r>
            <w:r w:rsidRPr="0089797F">
              <w:rPr>
                <w:bCs/>
                <w:lang w:val="ro-RO"/>
              </w:rPr>
              <w:t xml:space="preserve"> la copil cu artralgii persistente.</w:t>
            </w:r>
          </w:p>
          <w:p w14:paraId="58BF376C" w14:textId="77777777" w:rsidR="000371DB" w:rsidRPr="0089797F" w:rsidRDefault="000371DB" w:rsidP="00B66CAB">
            <w:pPr>
              <w:pStyle w:val="NormalWeb"/>
              <w:numPr>
                <w:ilvl w:val="0"/>
                <w:numId w:val="78"/>
              </w:numPr>
              <w:spacing w:before="0" w:beforeAutospacing="0"/>
              <w:jc w:val="both"/>
              <w:rPr>
                <w:bCs/>
                <w:lang w:val="ro-RO"/>
              </w:rPr>
            </w:pPr>
            <w:r w:rsidRPr="0089797F">
              <w:rPr>
                <w:rStyle w:val="Robust"/>
                <w:b w:val="0"/>
                <w:lang w:val="ro-RO"/>
              </w:rPr>
              <w:t>Absența altor cauze</w:t>
            </w:r>
            <w:r w:rsidRPr="0089797F">
              <w:rPr>
                <w:bCs/>
                <w:lang w:val="ro-RO"/>
              </w:rPr>
              <w:t xml:space="preserve"> pentru inflamația articulară (infecții, traumatisme, boli hematologice).</w:t>
            </w:r>
          </w:p>
          <w:p w14:paraId="3ABE0E7D" w14:textId="77777777"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6. Lipsa unui răspuns la tratamentul inițial</w:t>
            </w:r>
          </w:p>
          <w:p w14:paraId="283EAC9A" w14:textId="0DD05869" w:rsidR="000371DB" w:rsidRPr="0089797F" w:rsidRDefault="000371DB" w:rsidP="00B66CAB">
            <w:pPr>
              <w:pStyle w:val="NormalWeb"/>
              <w:numPr>
                <w:ilvl w:val="0"/>
                <w:numId w:val="79"/>
              </w:numPr>
              <w:spacing w:before="0" w:beforeAutospacing="0"/>
              <w:jc w:val="both"/>
              <w:rPr>
                <w:bCs/>
                <w:lang w:val="ro-RO"/>
              </w:rPr>
            </w:pPr>
            <w:r w:rsidRPr="0089797F">
              <w:rPr>
                <w:bCs/>
                <w:lang w:val="ro-RO"/>
              </w:rPr>
              <w:t>Persistența simptomelor &gt; 2–4 săptămâni după AINS (</w:t>
            </w:r>
            <w:r w:rsidR="006C532C" w:rsidRPr="0089797F">
              <w:rPr>
                <w:bCs/>
                <w:lang w:val="ro-RO"/>
              </w:rPr>
              <w:t>Ibuprofenum</w:t>
            </w:r>
            <w:r w:rsidRPr="0089797F">
              <w:rPr>
                <w:bCs/>
                <w:lang w:val="ro-RO"/>
              </w:rPr>
              <w:t xml:space="preserve">, </w:t>
            </w:r>
            <w:r w:rsidR="006C532C" w:rsidRPr="0089797F">
              <w:rPr>
                <w:bCs/>
                <w:lang w:val="ro-RO"/>
              </w:rPr>
              <w:t>Naproxenum</w:t>
            </w:r>
            <w:r w:rsidRPr="0089797F">
              <w:rPr>
                <w:bCs/>
                <w:lang w:val="ro-RO"/>
              </w:rPr>
              <w:t>) prescrise în doze corecte.</w:t>
            </w:r>
          </w:p>
          <w:p w14:paraId="07704599" w14:textId="77777777" w:rsidR="000371DB" w:rsidRPr="0089797F" w:rsidRDefault="000371DB" w:rsidP="00B66CAB">
            <w:pPr>
              <w:pStyle w:val="NormalWeb"/>
              <w:numPr>
                <w:ilvl w:val="0"/>
                <w:numId w:val="79"/>
              </w:numPr>
              <w:spacing w:before="0" w:beforeAutospacing="0"/>
              <w:jc w:val="both"/>
              <w:rPr>
                <w:bCs/>
                <w:lang w:val="ro-RO"/>
              </w:rPr>
            </w:pPr>
            <w:r w:rsidRPr="0089797F">
              <w:rPr>
                <w:bCs/>
                <w:lang w:val="ro-RO"/>
              </w:rPr>
              <w:t>Simptome care se agravează în pofida tratamentului simptomatic.</w:t>
            </w:r>
          </w:p>
          <w:p w14:paraId="792AB427" w14:textId="77777777" w:rsidR="000371DB" w:rsidRPr="0089797F" w:rsidRDefault="000371DB" w:rsidP="00B66CAB">
            <w:pPr>
              <w:pStyle w:val="Titlu3"/>
              <w:spacing w:before="0"/>
              <w:rPr>
                <w:rFonts w:ascii="Times New Roman" w:hAnsi="Times New Roman"/>
                <w:b w:val="0"/>
                <w:bCs/>
                <w:sz w:val="24"/>
                <w:lang w:val="ro-RO"/>
              </w:rPr>
            </w:pPr>
            <w:r w:rsidRPr="0089797F">
              <w:rPr>
                <w:rStyle w:val="Robust"/>
                <w:rFonts w:ascii="Times New Roman" w:hAnsi="Times New Roman"/>
                <w:b/>
                <w:bCs w:val="0"/>
                <w:sz w:val="24"/>
                <w:lang w:val="ro-RO"/>
              </w:rPr>
              <w:t>7. Situații ce impun trimitere urgentă</w:t>
            </w:r>
          </w:p>
          <w:p w14:paraId="764E377F" w14:textId="77777777" w:rsidR="000371DB" w:rsidRPr="0089797F" w:rsidRDefault="000371DB" w:rsidP="00B66CAB">
            <w:pPr>
              <w:pStyle w:val="NormalWeb"/>
              <w:numPr>
                <w:ilvl w:val="0"/>
                <w:numId w:val="80"/>
              </w:numPr>
              <w:spacing w:before="0" w:beforeAutospacing="0"/>
              <w:jc w:val="both"/>
              <w:rPr>
                <w:bCs/>
                <w:lang w:val="ro-RO"/>
              </w:rPr>
            </w:pPr>
            <w:r w:rsidRPr="0089797F">
              <w:rPr>
                <w:bCs/>
                <w:lang w:val="ro-RO"/>
              </w:rPr>
              <w:t xml:space="preserve">Suspiciune de </w:t>
            </w:r>
            <w:r w:rsidRPr="0089797F">
              <w:rPr>
                <w:rStyle w:val="Robust"/>
                <w:b w:val="0"/>
                <w:lang w:val="ro-RO"/>
              </w:rPr>
              <w:t>AJI sistemică</w:t>
            </w:r>
            <w:r w:rsidRPr="0089797F">
              <w:rPr>
                <w:bCs/>
                <w:lang w:val="ro-RO"/>
              </w:rPr>
              <w:t xml:space="preserve"> (febră, erupție, artrită).</w:t>
            </w:r>
          </w:p>
          <w:p w14:paraId="31B402BE" w14:textId="77777777" w:rsidR="000371DB" w:rsidRPr="0089797F" w:rsidRDefault="000371DB" w:rsidP="00B66CAB">
            <w:pPr>
              <w:pStyle w:val="NormalWeb"/>
              <w:numPr>
                <w:ilvl w:val="0"/>
                <w:numId w:val="80"/>
              </w:numPr>
              <w:spacing w:before="0" w:beforeAutospacing="0"/>
              <w:jc w:val="both"/>
              <w:rPr>
                <w:bCs/>
                <w:lang w:val="ro-RO"/>
              </w:rPr>
            </w:pPr>
            <w:r w:rsidRPr="0089797F">
              <w:rPr>
                <w:bCs/>
                <w:lang w:val="ro-RO"/>
              </w:rPr>
              <w:t xml:space="preserve">Suspiciune de </w:t>
            </w:r>
            <w:r w:rsidRPr="0089797F">
              <w:rPr>
                <w:rStyle w:val="Robust"/>
                <w:b w:val="0"/>
                <w:lang w:val="ro-RO"/>
              </w:rPr>
              <w:t>uveită acută</w:t>
            </w:r>
            <w:r w:rsidRPr="0089797F">
              <w:rPr>
                <w:bCs/>
                <w:lang w:val="ro-RO"/>
              </w:rPr>
              <w:t>.</w:t>
            </w:r>
          </w:p>
          <w:p w14:paraId="61D9F363" w14:textId="77777777" w:rsidR="000371DB" w:rsidRPr="0089797F" w:rsidRDefault="000371DB" w:rsidP="00B66CAB">
            <w:pPr>
              <w:pStyle w:val="NormalWeb"/>
              <w:numPr>
                <w:ilvl w:val="0"/>
                <w:numId w:val="80"/>
              </w:numPr>
              <w:spacing w:before="0" w:beforeAutospacing="0"/>
              <w:jc w:val="both"/>
              <w:rPr>
                <w:bCs/>
                <w:lang w:val="ro-RO"/>
              </w:rPr>
            </w:pPr>
            <w:r w:rsidRPr="0089797F">
              <w:rPr>
                <w:bCs/>
                <w:lang w:val="ro-RO"/>
              </w:rPr>
              <w:t>Afectare severă a unei articulații mari cu limitare funcțională majoră.</w:t>
            </w:r>
          </w:p>
          <w:p w14:paraId="015AF7EF" w14:textId="77777777" w:rsidR="000371DB" w:rsidRPr="0089797F" w:rsidRDefault="000371DB" w:rsidP="00B66CAB">
            <w:pPr>
              <w:pStyle w:val="NormalWeb"/>
              <w:numPr>
                <w:ilvl w:val="0"/>
                <w:numId w:val="80"/>
              </w:numPr>
              <w:spacing w:before="0" w:beforeAutospacing="0"/>
              <w:jc w:val="both"/>
              <w:rPr>
                <w:bCs/>
                <w:lang w:val="ro-RO"/>
              </w:rPr>
            </w:pPr>
            <w:r w:rsidRPr="0089797F">
              <w:rPr>
                <w:bCs/>
                <w:lang w:val="ro-RO"/>
              </w:rPr>
              <w:t xml:space="preserve">Durere articulară asociată cu </w:t>
            </w:r>
            <w:r w:rsidRPr="0089797F">
              <w:rPr>
                <w:rStyle w:val="Robust"/>
                <w:b w:val="0"/>
                <w:lang w:val="ro-RO"/>
              </w:rPr>
              <w:t>semne de alarmă</w:t>
            </w:r>
            <w:r w:rsidRPr="0089797F">
              <w:rPr>
                <w:bCs/>
                <w:lang w:val="ro-RO"/>
              </w:rPr>
              <w:t>: vânătăi neexplicate, paloare severă, dureri osoase nocturne – în aceste cazuri se ia în considerare evaluare urgentă și pentru alte patologii.</w:t>
            </w:r>
          </w:p>
        </w:tc>
      </w:tr>
    </w:tbl>
    <w:p w14:paraId="63FDC726" w14:textId="77777777" w:rsidR="00BF79CF" w:rsidRPr="0089797F" w:rsidRDefault="00BF79CF" w:rsidP="006A283E">
      <w:pPr>
        <w:spacing w:after="0"/>
        <w:jc w:val="left"/>
        <w:rPr>
          <w:b/>
          <w:bCs/>
          <w:i/>
          <w:sz w:val="24"/>
        </w:rPr>
      </w:pPr>
      <w:bookmarkStart w:id="54" w:name="_Toc198354855"/>
    </w:p>
    <w:p w14:paraId="0A5116DD" w14:textId="77777777" w:rsidR="00BF79CF" w:rsidRPr="0089797F" w:rsidRDefault="00BF79CF">
      <w:pPr>
        <w:spacing w:after="0"/>
        <w:jc w:val="left"/>
        <w:rPr>
          <w:b/>
          <w:bCs/>
          <w:i/>
          <w:sz w:val="24"/>
        </w:rPr>
      </w:pPr>
      <w:r w:rsidRPr="0089797F">
        <w:rPr>
          <w:b/>
          <w:bCs/>
          <w:i/>
          <w:sz w:val="24"/>
        </w:rPr>
        <w:br w:type="page"/>
      </w:r>
    </w:p>
    <w:p w14:paraId="0B4D40A3" w14:textId="19CDE183" w:rsidR="003B7110" w:rsidRPr="0089797F" w:rsidRDefault="003B7110" w:rsidP="006A283E">
      <w:pPr>
        <w:spacing w:after="0"/>
        <w:jc w:val="left"/>
        <w:rPr>
          <w:b/>
          <w:bCs/>
          <w:i/>
          <w:sz w:val="24"/>
        </w:rPr>
      </w:pPr>
      <w:r w:rsidRPr="0089797F">
        <w:rPr>
          <w:b/>
          <w:bCs/>
          <w:i/>
          <w:sz w:val="24"/>
        </w:rPr>
        <w:lastRenderedPageBreak/>
        <w:t>C.2.3.</w:t>
      </w:r>
      <w:r w:rsidR="00182116" w:rsidRPr="0089797F">
        <w:rPr>
          <w:b/>
          <w:bCs/>
          <w:i/>
          <w:sz w:val="24"/>
        </w:rPr>
        <w:t>6</w:t>
      </w:r>
      <w:r w:rsidRPr="0089797F">
        <w:rPr>
          <w:b/>
          <w:bCs/>
          <w:i/>
          <w:sz w:val="24"/>
        </w:rPr>
        <w:t>. Criteriile de spitalizare</w:t>
      </w:r>
      <w:bookmarkEnd w:id="54"/>
    </w:p>
    <w:p w14:paraId="24810B41" w14:textId="77777777" w:rsidR="00182116" w:rsidRPr="0089797F" w:rsidRDefault="00182116" w:rsidP="006A283E">
      <w:pPr>
        <w:spacing w:after="0"/>
        <w:jc w:val="left"/>
        <w:rPr>
          <w:b/>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B7110" w:rsidRPr="0089797F" w14:paraId="2AD5067F" w14:textId="77777777" w:rsidTr="003B7110">
        <w:tc>
          <w:tcPr>
            <w:tcW w:w="9905" w:type="dxa"/>
          </w:tcPr>
          <w:p w14:paraId="2DB56D34" w14:textId="77777777" w:rsidR="003B7110" w:rsidRPr="0089797F" w:rsidRDefault="003B7110" w:rsidP="00747BE8">
            <w:pPr>
              <w:rPr>
                <w:b/>
                <w:i/>
                <w:sz w:val="24"/>
              </w:rPr>
            </w:pPr>
            <w:r w:rsidRPr="0089797F">
              <w:rPr>
                <w:b/>
                <w:sz w:val="24"/>
              </w:rPr>
              <w:t xml:space="preserve">Caseta </w:t>
            </w:r>
            <w:r w:rsidR="00C52A7F" w:rsidRPr="0089797F">
              <w:rPr>
                <w:b/>
                <w:sz w:val="24"/>
              </w:rPr>
              <w:t>11</w:t>
            </w:r>
            <w:r w:rsidRPr="0089797F">
              <w:rPr>
                <w:b/>
                <w:sz w:val="24"/>
              </w:rPr>
              <w:t>.</w:t>
            </w:r>
            <w:r w:rsidRPr="0089797F">
              <w:rPr>
                <w:b/>
                <w:i/>
                <w:sz w:val="24"/>
              </w:rPr>
              <w:t xml:space="preserve"> Criteriile de spitalizare a pacienţilor cu AJI:</w:t>
            </w:r>
          </w:p>
          <w:p w14:paraId="242B4261" w14:textId="2BD2363A" w:rsidR="003B7110" w:rsidRPr="0089797F" w:rsidRDefault="003B7110" w:rsidP="00E2169B">
            <w:pPr>
              <w:numPr>
                <w:ilvl w:val="0"/>
                <w:numId w:val="28"/>
              </w:numPr>
              <w:spacing w:after="0"/>
              <w:ind w:left="288"/>
              <w:rPr>
                <w:sz w:val="24"/>
              </w:rPr>
            </w:pPr>
            <w:r w:rsidRPr="0089797F">
              <w:rPr>
                <w:sz w:val="24"/>
              </w:rPr>
              <w:t xml:space="preserve">Adresare primară </w:t>
            </w:r>
            <w:r w:rsidR="006A283E" w:rsidRPr="0089797F">
              <w:rPr>
                <w:sz w:val="24"/>
              </w:rPr>
              <w:t xml:space="preserve">copil </w:t>
            </w:r>
            <w:r w:rsidRPr="0089797F">
              <w:rPr>
                <w:sz w:val="24"/>
              </w:rPr>
              <w:t>cu semne clinice AJI.</w:t>
            </w:r>
          </w:p>
          <w:p w14:paraId="2A9E3897" w14:textId="77777777" w:rsidR="003B7110" w:rsidRPr="0089797F" w:rsidRDefault="003B7110" w:rsidP="00E2169B">
            <w:pPr>
              <w:numPr>
                <w:ilvl w:val="0"/>
                <w:numId w:val="28"/>
              </w:numPr>
              <w:spacing w:after="0"/>
              <w:ind w:left="288"/>
              <w:rPr>
                <w:sz w:val="24"/>
              </w:rPr>
            </w:pPr>
            <w:r w:rsidRPr="0089797F">
              <w:rPr>
                <w:sz w:val="24"/>
              </w:rPr>
              <w:t xml:space="preserve">Adresare repetată cu semne clinice de agravare a bolii (febra, intensificarea sindromului articular, </w:t>
            </w:r>
            <w:proofErr w:type="spellStart"/>
            <w:r w:rsidRPr="0089797F">
              <w:rPr>
                <w:sz w:val="24"/>
              </w:rPr>
              <w:t>apariţia</w:t>
            </w:r>
            <w:proofErr w:type="spellEnd"/>
            <w:r w:rsidRPr="0089797F">
              <w:rPr>
                <w:sz w:val="24"/>
              </w:rPr>
              <w:t xml:space="preserve"> semnelor de implicare sistemică</w:t>
            </w:r>
            <w:r w:rsidR="00230785" w:rsidRPr="0089797F">
              <w:rPr>
                <w:sz w:val="24"/>
              </w:rPr>
              <w:t xml:space="preserve">, complicațiilor la tratament de fond, agravarea </w:t>
            </w:r>
            <w:proofErr w:type="spellStart"/>
            <w:r w:rsidR="00230785" w:rsidRPr="0089797F">
              <w:rPr>
                <w:sz w:val="24"/>
              </w:rPr>
              <w:t>uveitei</w:t>
            </w:r>
            <w:proofErr w:type="spellEnd"/>
            <w:r w:rsidRPr="0089797F">
              <w:rPr>
                <w:sz w:val="24"/>
              </w:rPr>
              <w:t>).</w:t>
            </w:r>
          </w:p>
          <w:p w14:paraId="44DBF4D3" w14:textId="75DC00C4" w:rsidR="003B7110" w:rsidRPr="0089797F" w:rsidRDefault="003B7110" w:rsidP="00E2169B">
            <w:pPr>
              <w:numPr>
                <w:ilvl w:val="0"/>
                <w:numId w:val="28"/>
              </w:numPr>
              <w:spacing w:after="0"/>
              <w:ind w:left="288"/>
              <w:rPr>
                <w:sz w:val="24"/>
              </w:rPr>
            </w:pPr>
            <w:proofErr w:type="spellStart"/>
            <w:r w:rsidRPr="0089797F">
              <w:rPr>
                <w:sz w:val="24"/>
              </w:rPr>
              <w:t>Apariţia</w:t>
            </w:r>
            <w:proofErr w:type="spellEnd"/>
            <w:r w:rsidRPr="0089797F">
              <w:rPr>
                <w:sz w:val="24"/>
              </w:rPr>
              <w:t xml:space="preserve"> semnelor de complicaţii ale AJI pe parcursul supravegherii de către medicul de familie (semne ale sindromului de activare </w:t>
            </w:r>
            <w:proofErr w:type="spellStart"/>
            <w:r w:rsidRPr="0089797F">
              <w:rPr>
                <w:sz w:val="24"/>
              </w:rPr>
              <w:t>macrofagală</w:t>
            </w:r>
            <w:proofErr w:type="spellEnd"/>
            <w:r w:rsidRPr="0089797F">
              <w:rPr>
                <w:sz w:val="24"/>
              </w:rPr>
              <w:t xml:space="preserve">, progresia sindromului anemic, </w:t>
            </w:r>
            <w:proofErr w:type="spellStart"/>
            <w:r w:rsidRPr="0089797F">
              <w:rPr>
                <w:sz w:val="24"/>
              </w:rPr>
              <w:t>apariţia</w:t>
            </w:r>
            <w:proofErr w:type="spellEnd"/>
            <w:r w:rsidRPr="0089797F">
              <w:rPr>
                <w:sz w:val="24"/>
              </w:rPr>
              <w:t xml:space="preserve"> semnelor clinice şi paraclinice de amiloidoză renală).</w:t>
            </w:r>
          </w:p>
          <w:p w14:paraId="454C1A3E" w14:textId="77777777" w:rsidR="003B7110" w:rsidRPr="0089797F" w:rsidRDefault="003B7110" w:rsidP="00E2169B">
            <w:pPr>
              <w:numPr>
                <w:ilvl w:val="0"/>
                <w:numId w:val="28"/>
              </w:numPr>
              <w:spacing w:after="0"/>
              <w:ind w:left="288"/>
              <w:rPr>
                <w:sz w:val="24"/>
              </w:rPr>
            </w:pPr>
            <w:proofErr w:type="spellStart"/>
            <w:r w:rsidRPr="0089797F">
              <w:rPr>
                <w:sz w:val="24"/>
              </w:rPr>
              <w:t>Rezistenţă</w:t>
            </w:r>
            <w:proofErr w:type="spellEnd"/>
            <w:r w:rsidRPr="0089797F">
              <w:rPr>
                <w:sz w:val="24"/>
              </w:rPr>
              <w:t xml:space="preserve"> la tratament sau </w:t>
            </w:r>
            <w:proofErr w:type="spellStart"/>
            <w:r w:rsidRPr="0089797F">
              <w:rPr>
                <w:sz w:val="24"/>
              </w:rPr>
              <w:t>evoluţie</w:t>
            </w:r>
            <w:proofErr w:type="spellEnd"/>
            <w:r w:rsidRPr="0089797F">
              <w:rPr>
                <w:sz w:val="24"/>
              </w:rPr>
              <w:t xml:space="preserve"> atipică a bolii, pentru reevaluarea pacientului.</w:t>
            </w:r>
          </w:p>
          <w:p w14:paraId="1397A354" w14:textId="77777777" w:rsidR="00E424A9" w:rsidRPr="0089797F" w:rsidRDefault="00E424A9" w:rsidP="00E2169B">
            <w:pPr>
              <w:numPr>
                <w:ilvl w:val="0"/>
                <w:numId w:val="28"/>
              </w:numPr>
              <w:spacing w:after="0"/>
              <w:ind w:left="288"/>
              <w:rPr>
                <w:sz w:val="24"/>
              </w:rPr>
            </w:pPr>
            <w:r w:rsidRPr="0089797F">
              <w:rPr>
                <w:sz w:val="24"/>
              </w:rPr>
              <w:t>Lipsa eficacității tratamentulu</w:t>
            </w:r>
            <w:r w:rsidR="001E47ED" w:rsidRPr="0089797F">
              <w:rPr>
                <w:sz w:val="24"/>
              </w:rPr>
              <w:t>i</w:t>
            </w:r>
            <w:r w:rsidRPr="0089797F">
              <w:rPr>
                <w:sz w:val="24"/>
              </w:rPr>
              <w:t xml:space="preserve"> la 3 luni de</w:t>
            </w:r>
            <w:r w:rsidR="00934940" w:rsidRPr="0089797F">
              <w:rPr>
                <w:sz w:val="24"/>
              </w:rPr>
              <w:t xml:space="preserve"> la debut după ACR</w:t>
            </w:r>
            <w:r w:rsidRPr="0089797F">
              <w:rPr>
                <w:sz w:val="24"/>
              </w:rPr>
              <w:t>.</w:t>
            </w:r>
          </w:p>
          <w:p w14:paraId="27D4D3FB" w14:textId="33E89B10" w:rsidR="00241B20" w:rsidRPr="0089797F" w:rsidRDefault="003B7110" w:rsidP="00B66CAB">
            <w:pPr>
              <w:numPr>
                <w:ilvl w:val="0"/>
                <w:numId w:val="28"/>
              </w:numPr>
              <w:spacing w:after="0"/>
              <w:ind w:left="288"/>
              <w:rPr>
                <w:sz w:val="24"/>
              </w:rPr>
            </w:pPr>
            <w:r w:rsidRPr="0089797F">
              <w:rPr>
                <w:sz w:val="24"/>
              </w:rPr>
              <w:t>Puseu inflamator intens şi trenant</w:t>
            </w:r>
            <w:r w:rsidR="00E424A9" w:rsidRPr="0089797F">
              <w:rPr>
                <w:sz w:val="24"/>
              </w:rPr>
              <w:t>,</w:t>
            </w:r>
            <w:r w:rsidRPr="0089797F">
              <w:rPr>
                <w:sz w:val="24"/>
              </w:rPr>
              <w:t xml:space="preserve"> pentru investigaţii şi reconsiderare terapeutică.</w:t>
            </w:r>
          </w:p>
        </w:tc>
      </w:tr>
    </w:tbl>
    <w:p w14:paraId="49670676" w14:textId="77777777" w:rsidR="003B7110" w:rsidRPr="0089797F" w:rsidRDefault="003B7110" w:rsidP="00747BE8">
      <w:pPr>
        <w:spacing w:after="0"/>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B7110" w:rsidRPr="0089797F" w14:paraId="60477BB5" w14:textId="77777777" w:rsidTr="003B7110">
        <w:tc>
          <w:tcPr>
            <w:tcW w:w="9905" w:type="dxa"/>
          </w:tcPr>
          <w:p w14:paraId="106FABEB" w14:textId="77777777" w:rsidR="003B7110" w:rsidRPr="0089797F" w:rsidRDefault="003B7110" w:rsidP="00747BE8">
            <w:pPr>
              <w:rPr>
                <w:i/>
                <w:sz w:val="24"/>
              </w:rPr>
            </w:pPr>
            <w:r w:rsidRPr="0089797F">
              <w:rPr>
                <w:b/>
                <w:sz w:val="24"/>
              </w:rPr>
              <w:t>Caseta 1</w:t>
            </w:r>
            <w:r w:rsidR="00C52A7F" w:rsidRPr="0089797F">
              <w:rPr>
                <w:b/>
                <w:sz w:val="24"/>
              </w:rPr>
              <w:t>2</w:t>
            </w:r>
            <w:r w:rsidRPr="0089797F">
              <w:rPr>
                <w:b/>
                <w:sz w:val="24"/>
              </w:rPr>
              <w:t xml:space="preserve">. </w:t>
            </w:r>
            <w:r w:rsidRPr="0089797F">
              <w:rPr>
                <w:b/>
                <w:i/>
                <w:sz w:val="24"/>
              </w:rPr>
              <w:t>Criteriile de spitalizare în SATI a pacienţilor cu AJI:</w:t>
            </w:r>
          </w:p>
          <w:p w14:paraId="2723220D" w14:textId="77777777" w:rsidR="003B7110" w:rsidRPr="0089797F" w:rsidRDefault="003B7110" w:rsidP="00E2169B">
            <w:pPr>
              <w:numPr>
                <w:ilvl w:val="0"/>
                <w:numId w:val="29"/>
              </w:numPr>
              <w:spacing w:after="0"/>
              <w:ind w:left="288"/>
              <w:rPr>
                <w:sz w:val="24"/>
              </w:rPr>
            </w:pPr>
            <w:r w:rsidRPr="0089797F">
              <w:rPr>
                <w:sz w:val="24"/>
              </w:rPr>
              <w:t>Manifestările neurologice (stare confu</w:t>
            </w:r>
            <w:r w:rsidR="00934940" w:rsidRPr="0089797F">
              <w:rPr>
                <w:sz w:val="24"/>
              </w:rPr>
              <w:t>ză, copil somnolent, convulsii);</w:t>
            </w:r>
          </w:p>
          <w:p w14:paraId="09DE11BC" w14:textId="77777777" w:rsidR="003B7110" w:rsidRPr="0089797F" w:rsidRDefault="00934940" w:rsidP="00E2169B">
            <w:pPr>
              <w:numPr>
                <w:ilvl w:val="0"/>
                <w:numId w:val="29"/>
              </w:numPr>
              <w:spacing w:after="0"/>
              <w:ind w:left="288"/>
              <w:rPr>
                <w:sz w:val="24"/>
              </w:rPr>
            </w:pPr>
            <w:r w:rsidRPr="0089797F">
              <w:rPr>
                <w:sz w:val="24"/>
              </w:rPr>
              <w:t>Tahipneea (FR &gt; 40/minut);</w:t>
            </w:r>
          </w:p>
          <w:p w14:paraId="275B17F0" w14:textId="77777777" w:rsidR="003B7110" w:rsidRPr="0089797F" w:rsidRDefault="003B7110" w:rsidP="00E2169B">
            <w:pPr>
              <w:numPr>
                <w:ilvl w:val="0"/>
                <w:numId w:val="29"/>
              </w:numPr>
              <w:spacing w:after="0"/>
              <w:ind w:left="288"/>
              <w:rPr>
                <w:sz w:val="24"/>
              </w:rPr>
            </w:pPr>
            <w:r w:rsidRPr="0089797F">
              <w:rPr>
                <w:sz w:val="24"/>
              </w:rPr>
              <w:t>N</w:t>
            </w:r>
            <w:r w:rsidR="00934940" w:rsidRPr="0089797F">
              <w:rPr>
                <w:sz w:val="24"/>
              </w:rPr>
              <w:t xml:space="preserve">ecesitatea </w:t>
            </w:r>
            <w:proofErr w:type="spellStart"/>
            <w:r w:rsidR="00934940" w:rsidRPr="0089797F">
              <w:rPr>
                <w:sz w:val="24"/>
              </w:rPr>
              <w:t>ventilaţiei</w:t>
            </w:r>
            <w:proofErr w:type="spellEnd"/>
            <w:r w:rsidR="00934940" w:rsidRPr="0089797F">
              <w:rPr>
                <w:sz w:val="24"/>
              </w:rPr>
              <w:t xml:space="preserve"> asistate;</w:t>
            </w:r>
          </w:p>
          <w:p w14:paraId="6CB22654" w14:textId="77777777" w:rsidR="003B7110" w:rsidRPr="0089797F" w:rsidRDefault="00934940" w:rsidP="00E2169B">
            <w:pPr>
              <w:numPr>
                <w:ilvl w:val="0"/>
                <w:numId w:val="29"/>
              </w:numPr>
              <w:spacing w:after="0"/>
              <w:ind w:left="288"/>
              <w:rPr>
                <w:sz w:val="24"/>
              </w:rPr>
            </w:pPr>
            <w:r w:rsidRPr="0089797F">
              <w:rPr>
                <w:sz w:val="24"/>
              </w:rPr>
              <w:t>Hipotensiune</w:t>
            </w:r>
            <w:r w:rsidR="00E6276E" w:rsidRPr="0089797F">
              <w:rPr>
                <w:sz w:val="24"/>
              </w:rPr>
              <w:t xml:space="preserve">: </w:t>
            </w:r>
            <w:proofErr w:type="spellStart"/>
            <w:r w:rsidR="003B7110" w:rsidRPr="0089797F">
              <w:rPr>
                <w:sz w:val="24"/>
              </w:rPr>
              <w:t>prăbuşirea</w:t>
            </w:r>
            <w:proofErr w:type="spellEnd"/>
            <w:r w:rsidR="003B7110" w:rsidRPr="0089797F">
              <w:rPr>
                <w:sz w:val="24"/>
              </w:rPr>
              <w:t xml:space="preserve"> TA cu peste 40 </w:t>
            </w:r>
            <w:r w:rsidR="003B7110" w:rsidRPr="0089797F">
              <w:rPr>
                <w:iCs/>
                <w:sz w:val="24"/>
              </w:rPr>
              <w:t>mmHg</w:t>
            </w:r>
            <w:r w:rsidR="003B7110" w:rsidRPr="0089797F">
              <w:rPr>
                <w:i/>
                <w:iCs/>
                <w:sz w:val="24"/>
              </w:rPr>
              <w:t>,</w:t>
            </w:r>
            <w:r w:rsidRPr="0089797F">
              <w:rPr>
                <w:sz w:val="24"/>
              </w:rPr>
              <w:t xml:space="preserve"> fără o altă cauză cunoscută;</w:t>
            </w:r>
          </w:p>
          <w:p w14:paraId="0975640C" w14:textId="77777777" w:rsidR="003B7110" w:rsidRPr="0089797F" w:rsidRDefault="003B7110" w:rsidP="00E2169B">
            <w:pPr>
              <w:numPr>
                <w:ilvl w:val="0"/>
                <w:numId w:val="29"/>
              </w:numPr>
              <w:spacing w:after="0"/>
              <w:ind w:left="288"/>
              <w:rPr>
                <w:sz w:val="24"/>
              </w:rPr>
            </w:pPr>
            <w:r w:rsidRPr="0089797F">
              <w:rPr>
                <w:sz w:val="24"/>
              </w:rPr>
              <w:t>Tahicardia excesivă: FCC &gt;1</w:t>
            </w:r>
            <w:r w:rsidR="00934940" w:rsidRPr="0089797F">
              <w:rPr>
                <w:sz w:val="24"/>
              </w:rPr>
              <w:t>50/minut sau neadecvată febrei;</w:t>
            </w:r>
          </w:p>
          <w:p w14:paraId="778BD9D4" w14:textId="77777777" w:rsidR="003B7110" w:rsidRPr="0089797F" w:rsidRDefault="003B7110" w:rsidP="00E2169B">
            <w:pPr>
              <w:numPr>
                <w:ilvl w:val="0"/>
                <w:numId w:val="29"/>
              </w:numPr>
              <w:spacing w:after="0"/>
              <w:ind w:left="288"/>
              <w:rPr>
                <w:sz w:val="24"/>
              </w:rPr>
            </w:pPr>
            <w:proofErr w:type="spellStart"/>
            <w:r w:rsidRPr="0089797F">
              <w:rPr>
                <w:sz w:val="24"/>
              </w:rPr>
              <w:t>Hiperpirexia</w:t>
            </w:r>
            <w:proofErr w:type="spellEnd"/>
            <w:r w:rsidR="00934940" w:rsidRPr="0089797F">
              <w:rPr>
                <w:sz w:val="24"/>
              </w:rPr>
              <w:t xml:space="preserve"> (temperatura corporală &gt; 39ºC);</w:t>
            </w:r>
          </w:p>
          <w:p w14:paraId="4B308011" w14:textId="77777777" w:rsidR="003B7110" w:rsidRPr="0089797F" w:rsidRDefault="003B7110" w:rsidP="00E2169B">
            <w:pPr>
              <w:numPr>
                <w:ilvl w:val="0"/>
                <w:numId w:val="29"/>
              </w:numPr>
              <w:spacing w:after="0"/>
              <w:ind w:left="288"/>
              <w:rPr>
                <w:sz w:val="24"/>
              </w:rPr>
            </w:pPr>
            <w:r w:rsidRPr="0089797F">
              <w:rPr>
                <w:sz w:val="24"/>
              </w:rPr>
              <w:t xml:space="preserve">Afectarea cardiacă (semne de </w:t>
            </w:r>
            <w:proofErr w:type="spellStart"/>
            <w:r w:rsidRPr="0089797F">
              <w:rPr>
                <w:sz w:val="24"/>
              </w:rPr>
              <w:t>insuficienţă</w:t>
            </w:r>
            <w:proofErr w:type="spellEnd"/>
            <w:r w:rsidRPr="0089797F">
              <w:rPr>
                <w:sz w:val="24"/>
              </w:rPr>
              <w:t xml:space="preserve"> cardiacă congestivă progresivă, pericardită);</w:t>
            </w:r>
          </w:p>
          <w:p w14:paraId="1EADF54D" w14:textId="77777777" w:rsidR="003B7110" w:rsidRPr="0089797F" w:rsidRDefault="003B7110" w:rsidP="00E2169B">
            <w:pPr>
              <w:numPr>
                <w:ilvl w:val="0"/>
                <w:numId w:val="29"/>
              </w:numPr>
              <w:spacing w:after="0"/>
              <w:ind w:left="288"/>
              <w:rPr>
                <w:sz w:val="24"/>
              </w:rPr>
            </w:pPr>
            <w:r w:rsidRPr="0089797F">
              <w:rPr>
                <w:sz w:val="24"/>
              </w:rPr>
              <w:t xml:space="preserve">Semnele de sindrom de activare </w:t>
            </w:r>
            <w:proofErr w:type="spellStart"/>
            <w:r w:rsidRPr="0089797F">
              <w:rPr>
                <w:sz w:val="24"/>
              </w:rPr>
              <w:t>macrofagală</w:t>
            </w:r>
            <w:proofErr w:type="spellEnd"/>
            <w:r w:rsidRPr="0089797F">
              <w:rPr>
                <w:sz w:val="24"/>
              </w:rPr>
              <w:t xml:space="preserve"> (febră înaltă, hepatomegalie, icter, anemie, leucopenie, tromb</w:t>
            </w:r>
            <w:r w:rsidR="00934940" w:rsidRPr="0089797F">
              <w:rPr>
                <w:sz w:val="24"/>
              </w:rPr>
              <w:t>ocitopenie, feritina serică majorată, majorarea AL</w:t>
            </w:r>
            <w:r w:rsidR="004F35DC" w:rsidRPr="0089797F">
              <w:rPr>
                <w:sz w:val="24"/>
              </w:rPr>
              <w:t>A</w:t>
            </w:r>
            <w:r w:rsidR="00934940" w:rsidRPr="0089797F">
              <w:rPr>
                <w:sz w:val="24"/>
              </w:rPr>
              <w:t>T, AS</w:t>
            </w:r>
            <w:r w:rsidR="004F35DC" w:rsidRPr="0089797F">
              <w:rPr>
                <w:sz w:val="24"/>
              </w:rPr>
              <w:t>A</w:t>
            </w:r>
            <w:r w:rsidR="00934940" w:rsidRPr="0089797F">
              <w:rPr>
                <w:sz w:val="24"/>
              </w:rPr>
              <w:t>T);</w:t>
            </w:r>
          </w:p>
          <w:p w14:paraId="12A85EBF" w14:textId="77777777" w:rsidR="003B7110" w:rsidRPr="0089797F" w:rsidRDefault="003B7110" w:rsidP="00E2169B">
            <w:pPr>
              <w:numPr>
                <w:ilvl w:val="0"/>
                <w:numId w:val="29"/>
              </w:numPr>
              <w:spacing w:after="0"/>
              <w:ind w:left="288"/>
              <w:rPr>
                <w:sz w:val="24"/>
              </w:rPr>
            </w:pPr>
            <w:proofErr w:type="spellStart"/>
            <w:r w:rsidRPr="0089797F">
              <w:rPr>
                <w:sz w:val="24"/>
              </w:rPr>
              <w:t>Hiperleucocitoza</w:t>
            </w:r>
            <w:proofErr w:type="spellEnd"/>
            <w:r w:rsidRPr="0089797F">
              <w:rPr>
                <w:sz w:val="24"/>
              </w:rPr>
              <w:t xml:space="preserve"> (peste 40 </w:t>
            </w:r>
            <w:r w:rsidR="007D1F07" w:rsidRPr="0089797F">
              <w:rPr>
                <w:sz w:val="24"/>
              </w:rPr>
              <w:t xml:space="preserve">*10 </w:t>
            </w:r>
            <w:r w:rsidR="007D1F07" w:rsidRPr="0089797F">
              <w:rPr>
                <w:sz w:val="24"/>
                <w:vertAlign w:val="superscript"/>
              </w:rPr>
              <w:t>9</w:t>
            </w:r>
            <w:r w:rsidR="007D1F07" w:rsidRPr="0089797F">
              <w:rPr>
                <w:sz w:val="24"/>
              </w:rPr>
              <w:t>/</w:t>
            </w:r>
            <w:r w:rsidRPr="0089797F">
              <w:rPr>
                <w:sz w:val="24"/>
              </w:rPr>
              <w:t xml:space="preserve">l) sau leucopenia (sub 4 </w:t>
            </w:r>
            <w:r w:rsidR="007D1F07" w:rsidRPr="0089797F">
              <w:rPr>
                <w:sz w:val="24"/>
              </w:rPr>
              <w:t xml:space="preserve">*10 </w:t>
            </w:r>
            <w:r w:rsidR="007D1F07" w:rsidRPr="0089797F">
              <w:rPr>
                <w:sz w:val="24"/>
                <w:vertAlign w:val="superscript"/>
              </w:rPr>
              <w:t>9</w:t>
            </w:r>
            <w:r w:rsidR="007D1F07" w:rsidRPr="0089797F">
              <w:rPr>
                <w:sz w:val="24"/>
              </w:rPr>
              <w:t xml:space="preserve">/l </w:t>
            </w:r>
            <w:r w:rsidRPr="0089797F">
              <w:rPr>
                <w:sz w:val="24"/>
              </w:rPr>
              <w:t>).</w:t>
            </w:r>
          </w:p>
        </w:tc>
      </w:tr>
    </w:tbl>
    <w:p w14:paraId="3161C30B" w14:textId="77777777" w:rsidR="003B7110" w:rsidRPr="0089797F" w:rsidRDefault="003B7110" w:rsidP="00747BE8">
      <w:pPr>
        <w:spacing w:after="0"/>
        <w:ind w:left="288"/>
        <w:rPr>
          <w:sz w:val="24"/>
        </w:rPr>
      </w:pPr>
    </w:p>
    <w:p w14:paraId="0E84533E" w14:textId="1BD8BF13" w:rsidR="003B7110" w:rsidRPr="0089797F" w:rsidRDefault="003B7110" w:rsidP="00747BE8">
      <w:pPr>
        <w:pStyle w:val="Titlu4"/>
        <w:spacing w:before="0" w:after="120"/>
        <w:rPr>
          <w:i/>
          <w:sz w:val="24"/>
          <w:szCs w:val="24"/>
        </w:rPr>
      </w:pPr>
      <w:bookmarkStart w:id="55" w:name="_Toc198354856"/>
      <w:bookmarkStart w:id="56" w:name="_Toc191166962"/>
      <w:r w:rsidRPr="0089797F">
        <w:rPr>
          <w:i/>
          <w:sz w:val="24"/>
          <w:szCs w:val="24"/>
        </w:rPr>
        <w:t>C.2.</w:t>
      </w:r>
      <w:r w:rsidR="00C52A7F" w:rsidRPr="0089797F">
        <w:rPr>
          <w:i/>
          <w:sz w:val="24"/>
          <w:szCs w:val="24"/>
        </w:rPr>
        <w:t>3</w:t>
      </w:r>
      <w:r w:rsidRPr="0089797F">
        <w:rPr>
          <w:i/>
          <w:sz w:val="24"/>
          <w:szCs w:val="24"/>
        </w:rPr>
        <w:t>.</w:t>
      </w:r>
      <w:r w:rsidR="001729DB" w:rsidRPr="0089797F">
        <w:rPr>
          <w:i/>
          <w:sz w:val="24"/>
          <w:szCs w:val="24"/>
        </w:rPr>
        <w:t>7</w:t>
      </w:r>
      <w:r w:rsidRPr="0089797F">
        <w:rPr>
          <w:i/>
          <w:sz w:val="24"/>
          <w:szCs w:val="24"/>
        </w:rPr>
        <w:t xml:space="preserve"> Tratamentul</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9513"/>
      </w:tblGrid>
      <w:tr w:rsidR="003B7110" w:rsidRPr="0089797F" w14:paraId="33AAF59F" w14:textId="77777777" w:rsidTr="009D0322">
        <w:tc>
          <w:tcPr>
            <w:tcW w:w="9531" w:type="dxa"/>
            <w:gridSpan w:val="2"/>
          </w:tcPr>
          <w:p w14:paraId="057A27A0" w14:textId="77777777" w:rsidR="003B7110" w:rsidRPr="0089797F" w:rsidRDefault="003B7110" w:rsidP="00747BE8">
            <w:pPr>
              <w:pStyle w:val="CM91"/>
              <w:spacing w:after="120"/>
              <w:jc w:val="both"/>
              <w:rPr>
                <w:rFonts w:ascii="Times New Roman" w:hAnsi="Times New Roman" w:cs="Times New Roman"/>
                <w:b/>
                <w:bCs/>
                <w:iCs/>
                <w:lang w:val="ro-RO"/>
              </w:rPr>
            </w:pPr>
            <w:r w:rsidRPr="0089797F">
              <w:rPr>
                <w:rFonts w:ascii="Times New Roman" w:hAnsi="Times New Roman" w:cs="Times New Roman"/>
                <w:b/>
                <w:bCs/>
                <w:iCs/>
                <w:lang w:val="ro-RO"/>
              </w:rPr>
              <w:t>Caseta 1</w:t>
            </w:r>
            <w:r w:rsidR="00C52A7F" w:rsidRPr="0089797F">
              <w:rPr>
                <w:rFonts w:ascii="Times New Roman" w:hAnsi="Times New Roman" w:cs="Times New Roman"/>
                <w:b/>
                <w:bCs/>
                <w:iCs/>
                <w:lang w:val="ro-RO"/>
              </w:rPr>
              <w:t>3</w:t>
            </w:r>
            <w:r w:rsidRPr="0089797F">
              <w:rPr>
                <w:rFonts w:ascii="Times New Roman" w:hAnsi="Times New Roman" w:cs="Times New Roman"/>
                <w:b/>
                <w:bCs/>
                <w:iCs/>
                <w:lang w:val="ro-RO"/>
              </w:rPr>
              <w:t xml:space="preserve">. Principiile tratamentului AJI: </w:t>
            </w:r>
          </w:p>
          <w:p w14:paraId="7EAD140B" w14:textId="5078E421" w:rsidR="00C52A7F" w:rsidRPr="0089797F" w:rsidRDefault="003B7110" w:rsidP="00E2169B">
            <w:pPr>
              <w:numPr>
                <w:ilvl w:val="0"/>
                <w:numId w:val="30"/>
              </w:numPr>
              <w:spacing w:after="0"/>
              <w:ind w:left="288"/>
              <w:rPr>
                <w:sz w:val="24"/>
              </w:rPr>
            </w:pPr>
            <w:r w:rsidRPr="0089797F">
              <w:rPr>
                <w:sz w:val="24"/>
              </w:rPr>
              <w:t>Regim (</w:t>
            </w:r>
            <w:proofErr w:type="spellStart"/>
            <w:r w:rsidRPr="0089797F">
              <w:rPr>
                <w:sz w:val="24"/>
              </w:rPr>
              <w:t>cruţător</w:t>
            </w:r>
            <w:proofErr w:type="spellEnd"/>
            <w:r w:rsidRPr="0089797F">
              <w:rPr>
                <w:sz w:val="24"/>
              </w:rPr>
              <w:t xml:space="preserve"> cu evitarea eforturilor fizice excesive în prezenţa semnelor de </w:t>
            </w:r>
            <w:proofErr w:type="spellStart"/>
            <w:r w:rsidRPr="0089797F">
              <w:rPr>
                <w:sz w:val="24"/>
              </w:rPr>
              <w:t>insuficienţă</w:t>
            </w:r>
            <w:proofErr w:type="spellEnd"/>
            <w:r w:rsidRPr="0089797F">
              <w:rPr>
                <w:sz w:val="24"/>
              </w:rPr>
              <w:t xml:space="preserve"> </w:t>
            </w:r>
            <w:proofErr w:type="spellStart"/>
            <w:r w:rsidRPr="0089797F">
              <w:rPr>
                <w:sz w:val="24"/>
              </w:rPr>
              <w:t>poliorganică</w:t>
            </w:r>
            <w:proofErr w:type="spellEnd"/>
            <w:r w:rsidRPr="0089797F">
              <w:rPr>
                <w:sz w:val="24"/>
              </w:rPr>
              <w:t>).</w:t>
            </w:r>
          </w:p>
          <w:p w14:paraId="50E6EBB2" w14:textId="090B61AA" w:rsidR="003B7110" w:rsidRPr="0089797F" w:rsidRDefault="00934940" w:rsidP="00E2169B">
            <w:pPr>
              <w:numPr>
                <w:ilvl w:val="0"/>
                <w:numId w:val="30"/>
              </w:numPr>
              <w:spacing w:after="0"/>
              <w:ind w:left="288"/>
              <w:rPr>
                <w:sz w:val="24"/>
              </w:rPr>
            </w:pPr>
            <w:r w:rsidRPr="0089797F">
              <w:rPr>
                <w:sz w:val="24"/>
              </w:rPr>
              <w:t>Dietă</w:t>
            </w:r>
            <w:r w:rsidR="003B7110" w:rsidRPr="0089797F">
              <w:rPr>
                <w:sz w:val="24"/>
              </w:rPr>
              <w:t xml:space="preserve"> cu </w:t>
            </w:r>
            <w:proofErr w:type="spellStart"/>
            <w:r w:rsidR="003B7110" w:rsidRPr="0089797F">
              <w:rPr>
                <w:sz w:val="24"/>
              </w:rPr>
              <w:t>restricţii</w:t>
            </w:r>
            <w:proofErr w:type="spellEnd"/>
            <w:r w:rsidR="003B7110" w:rsidRPr="0089797F">
              <w:rPr>
                <w:sz w:val="24"/>
              </w:rPr>
              <w:t xml:space="preserve"> </w:t>
            </w:r>
            <w:r w:rsidRPr="0089797F">
              <w:rPr>
                <w:sz w:val="24"/>
              </w:rPr>
              <w:t>lichidiene</w:t>
            </w:r>
            <w:r w:rsidR="003B7110" w:rsidRPr="0089797F">
              <w:rPr>
                <w:sz w:val="24"/>
              </w:rPr>
              <w:t xml:space="preserve"> şi </w:t>
            </w:r>
            <w:proofErr w:type="spellStart"/>
            <w:r w:rsidR="003B7110" w:rsidRPr="0089797F">
              <w:rPr>
                <w:sz w:val="24"/>
              </w:rPr>
              <w:t>hiposodată</w:t>
            </w:r>
            <w:proofErr w:type="spellEnd"/>
            <w:r w:rsidR="003B7110" w:rsidRPr="0089797F">
              <w:rPr>
                <w:sz w:val="24"/>
              </w:rPr>
              <w:t xml:space="preserve"> (în prezenţa semnelor de IC), cu aport sporit de microelemente (în prezenţa semnelor de ost</w:t>
            </w:r>
            <w:r w:rsidRPr="0089797F">
              <w:rPr>
                <w:sz w:val="24"/>
              </w:rPr>
              <w:t xml:space="preserve">eoporoză şi tratament cronic cu </w:t>
            </w:r>
            <w:r w:rsidR="003B7110" w:rsidRPr="0089797F">
              <w:rPr>
                <w:sz w:val="24"/>
              </w:rPr>
              <w:t xml:space="preserve">glucocorticoizi). </w:t>
            </w:r>
          </w:p>
          <w:p w14:paraId="45ECF5B0" w14:textId="77777777" w:rsidR="00276593" w:rsidRPr="0089797F" w:rsidRDefault="00276593" w:rsidP="00747BE8">
            <w:pPr>
              <w:spacing w:after="0"/>
              <w:ind w:left="288"/>
              <w:rPr>
                <w:sz w:val="24"/>
              </w:rPr>
            </w:pPr>
          </w:p>
          <w:p w14:paraId="2E9A3B9A" w14:textId="77777777" w:rsidR="003B7110" w:rsidRPr="0089797F" w:rsidRDefault="003B7110" w:rsidP="00E2169B">
            <w:pPr>
              <w:numPr>
                <w:ilvl w:val="0"/>
                <w:numId w:val="30"/>
              </w:numPr>
              <w:spacing w:after="0"/>
              <w:ind w:left="288"/>
              <w:rPr>
                <w:sz w:val="24"/>
              </w:rPr>
            </w:pPr>
            <w:r w:rsidRPr="0089797F">
              <w:rPr>
                <w:sz w:val="24"/>
              </w:rPr>
              <w:t>Tratamentul medicamentos:</w:t>
            </w:r>
          </w:p>
          <w:p w14:paraId="6DED548A" w14:textId="77777777" w:rsidR="00E424A9" w:rsidRPr="0089797F" w:rsidRDefault="00E424A9" w:rsidP="00747BE8">
            <w:pPr>
              <w:spacing w:after="0"/>
              <w:ind w:left="288"/>
              <w:rPr>
                <w:sz w:val="24"/>
              </w:rPr>
            </w:pPr>
            <w:r w:rsidRPr="0089797F">
              <w:rPr>
                <w:sz w:val="24"/>
              </w:rPr>
              <w:t>Preparate modificatoare ale simptomatologiei clinice:</w:t>
            </w:r>
          </w:p>
          <w:p w14:paraId="44D12AEB" w14:textId="77777777" w:rsidR="003B7110" w:rsidRPr="0089797F" w:rsidRDefault="003B7110" w:rsidP="00E2169B">
            <w:pPr>
              <w:numPr>
                <w:ilvl w:val="0"/>
                <w:numId w:val="31"/>
              </w:numPr>
              <w:spacing w:after="0"/>
              <w:ind w:left="720"/>
              <w:rPr>
                <w:sz w:val="24"/>
              </w:rPr>
            </w:pPr>
            <w:r w:rsidRPr="0089797F">
              <w:rPr>
                <w:sz w:val="24"/>
              </w:rPr>
              <w:t>AINS;</w:t>
            </w:r>
          </w:p>
          <w:p w14:paraId="57630BA6" w14:textId="77777777" w:rsidR="001A34C1" w:rsidRPr="0089797F" w:rsidRDefault="00934940" w:rsidP="00E2169B">
            <w:pPr>
              <w:numPr>
                <w:ilvl w:val="0"/>
                <w:numId w:val="31"/>
              </w:numPr>
              <w:spacing w:after="0"/>
              <w:ind w:left="720"/>
              <w:rPr>
                <w:sz w:val="24"/>
              </w:rPr>
            </w:pPr>
            <w:r w:rsidRPr="0089797F">
              <w:rPr>
                <w:sz w:val="24"/>
              </w:rPr>
              <w:t>Glucocorticoizi</w:t>
            </w:r>
          </w:p>
          <w:p w14:paraId="672D9D38" w14:textId="64BBB980" w:rsidR="00E424A9" w:rsidRPr="0089797F" w:rsidRDefault="007D1F07" w:rsidP="00E2169B">
            <w:pPr>
              <w:numPr>
                <w:ilvl w:val="0"/>
                <w:numId w:val="31"/>
              </w:numPr>
              <w:spacing w:after="0"/>
              <w:ind w:left="720"/>
              <w:rPr>
                <w:sz w:val="24"/>
              </w:rPr>
            </w:pPr>
            <w:r w:rsidRPr="0089797F">
              <w:rPr>
                <w:sz w:val="24"/>
              </w:rPr>
              <w:t>Preparate antireumatice de bază</w:t>
            </w:r>
            <w:r w:rsidR="008E7A78" w:rsidRPr="0089797F">
              <w:rPr>
                <w:sz w:val="24"/>
              </w:rPr>
              <w:t xml:space="preserve"> sau </w:t>
            </w:r>
            <w:r w:rsidR="001A34C1" w:rsidRPr="0089797F">
              <w:rPr>
                <w:sz w:val="24"/>
              </w:rPr>
              <w:t>a</w:t>
            </w:r>
            <w:r w:rsidR="008E7A78" w:rsidRPr="0089797F">
              <w:rPr>
                <w:sz w:val="24"/>
              </w:rPr>
              <w:t>ntireumatice specifice</w:t>
            </w:r>
          </w:p>
          <w:p w14:paraId="5BF56334" w14:textId="3945F7B3" w:rsidR="00E424A9" w:rsidRPr="0089797F" w:rsidRDefault="007D1F07" w:rsidP="00E2169B">
            <w:pPr>
              <w:numPr>
                <w:ilvl w:val="0"/>
                <w:numId w:val="31"/>
              </w:numPr>
              <w:spacing w:after="0"/>
              <w:ind w:left="720"/>
              <w:rPr>
                <w:sz w:val="24"/>
              </w:rPr>
            </w:pPr>
            <w:proofErr w:type="spellStart"/>
            <w:r w:rsidRPr="0089797F">
              <w:rPr>
                <w:sz w:val="24"/>
              </w:rPr>
              <w:t>Imunosu</w:t>
            </w:r>
            <w:r w:rsidR="00E424A9" w:rsidRPr="0089797F">
              <w:rPr>
                <w:sz w:val="24"/>
              </w:rPr>
              <w:t>presante</w:t>
            </w:r>
            <w:proofErr w:type="spellEnd"/>
            <w:r w:rsidR="008E7A78" w:rsidRPr="0089797F">
              <w:rPr>
                <w:sz w:val="24"/>
              </w:rPr>
              <w:t xml:space="preserve"> mai bine imunodepresive</w:t>
            </w:r>
            <w:r w:rsidR="00E424A9" w:rsidRPr="0089797F">
              <w:rPr>
                <w:sz w:val="24"/>
              </w:rPr>
              <w:t>;</w:t>
            </w:r>
          </w:p>
          <w:p w14:paraId="6FEBB760" w14:textId="77777777" w:rsidR="003B7110" w:rsidRPr="0089797F" w:rsidRDefault="00E424A9" w:rsidP="00E2169B">
            <w:pPr>
              <w:numPr>
                <w:ilvl w:val="0"/>
                <w:numId w:val="31"/>
              </w:numPr>
              <w:spacing w:after="0"/>
              <w:ind w:left="720"/>
              <w:rPr>
                <w:sz w:val="24"/>
              </w:rPr>
            </w:pPr>
            <w:r w:rsidRPr="0089797F">
              <w:rPr>
                <w:sz w:val="24"/>
              </w:rPr>
              <w:t>Preparat</w:t>
            </w:r>
            <w:r w:rsidR="007D1F07" w:rsidRPr="0089797F">
              <w:rPr>
                <w:sz w:val="24"/>
              </w:rPr>
              <w:t>e biologice</w:t>
            </w:r>
            <w:r w:rsidR="003B7110" w:rsidRPr="0089797F">
              <w:rPr>
                <w:sz w:val="24"/>
              </w:rPr>
              <w:t>.</w:t>
            </w:r>
          </w:p>
          <w:p w14:paraId="40E6D6E2" w14:textId="77777777" w:rsidR="00276593" w:rsidRPr="0089797F" w:rsidRDefault="00276593" w:rsidP="00747BE8">
            <w:pPr>
              <w:spacing w:after="0"/>
              <w:ind w:left="720"/>
              <w:rPr>
                <w:sz w:val="24"/>
              </w:rPr>
            </w:pPr>
          </w:p>
          <w:p w14:paraId="72CE836D" w14:textId="77777777" w:rsidR="003B7110" w:rsidRPr="0089797F" w:rsidRDefault="003B7110" w:rsidP="00E2169B">
            <w:pPr>
              <w:numPr>
                <w:ilvl w:val="0"/>
                <w:numId w:val="32"/>
              </w:numPr>
              <w:spacing w:after="0"/>
              <w:ind w:left="288"/>
              <w:rPr>
                <w:sz w:val="24"/>
              </w:rPr>
            </w:pPr>
            <w:r w:rsidRPr="0089797F">
              <w:rPr>
                <w:sz w:val="24"/>
              </w:rPr>
              <w:t xml:space="preserve">Tratament </w:t>
            </w:r>
            <w:proofErr w:type="spellStart"/>
            <w:r w:rsidRPr="0089797F">
              <w:rPr>
                <w:sz w:val="24"/>
              </w:rPr>
              <w:t>intervenţional</w:t>
            </w:r>
            <w:proofErr w:type="spellEnd"/>
            <w:r w:rsidRPr="0089797F">
              <w:rPr>
                <w:sz w:val="24"/>
              </w:rPr>
              <w:t xml:space="preserve"> (</w:t>
            </w:r>
            <w:proofErr w:type="spellStart"/>
            <w:r w:rsidRPr="0089797F">
              <w:rPr>
                <w:sz w:val="24"/>
              </w:rPr>
              <w:t>plasmafereză</w:t>
            </w:r>
            <w:proofErr w:type="spellEnd"/>
            <w:r w:rsidRPr="0089797F">
              <w:rPr>
                <w:sz w:val="24"/>
              </w:rPr>
              <w:t>) – la necesitate.</w:t>
            </w:r>
          </w:p>
          <w:p w14:paraId="7794D8F1" w14:textId="77777777" w:rsidR="003B7110" w:rsidRPr="0089797F" w:rsidRDefault="003B7110" w:rsidP="00E2169B">
            <w:pPr>
              <w:numPr>
                <w:ilvl w:val="0"/>
                <w:numId w:val="32"/>
              </w:numPr>
              <w:spacing w:after="0"/>
              <w:ind w:left="288"/>
              <w:rPr>
                <w:sz w:val="24"/>
              </w:rPr>
            </w:pPr>
            <w:r w:rsidRPr="0089797F">
              <w:rPr>
                <w:sz w:val="24"/>
              </w:rPr>
              <w:t>Tratament chirurgical (ortopedic) – la necesitate.</w:t>
            </w:r>
          </w:p>
          <w:p w14:paraId="24538891" w14:textId="39F81734" w:rsidR="001A34C1" w:rsidRPr="0089797F" w:rsidRDefault="003B7110" w:rsidP="001A34C1">
            <w:pPr>
              <w:numPr>
                <w:ilvl w:val="0"/>
                <w:numId w:val="32"/>
              </w:numPr>
              <w:spacing w:after="0"/>
              <w:ind w:left="288"/>
              <w:rPr>
                <w:sz w:val="24"/>
              </w:rPr>
            </w:pPr>
            <w:r w:rsidRPr="0089797F">
              <w:rPr>
                <w:sz w:val="24"/>
              </w:rPr>
              <w:t>Tratament de reabilitare.</w:t>
            </w:r>
          </w:p>
        </w:tc>
      </w:tr>
      <w:tr w:rsidR="003B7110" w:rsidRPr="0089797F" w14:paraId="051D780A" w14:textId="77777777" w:rsidTr="009D0322">
        <w:trPr>
          <w:gridBefore w:val="1"/>
          <w:wBefore w:w="18" w:type="dxa"/>
        </w:trPr>
        <w:tc>
          <w:tcPr>
            <w:tcW w:w="9513" w:type="dxa"/>
          </w:tcPr>
          <w:p w14:paraId="7CB03692" w14:textId="10C85000" w:rsidR="003B7110" w:rsidRPr="0089797F" w:rsidRDefault="003B7110" w:rsidP="00747BE8">
            <w:pPr>
              <w:pStyle w:val="CM91"/>
              <w:spacing w:after="120"/>
              <w:jc w:val="both"/>
              <w:rPr>
                <w:rFonts w:ascii="Times New Roman" w:hAnsi="Times New Roman" w:cs="Times New Roman"/>
                <w:b/>
                <w:bCs/>
                <w:i/>
                <w:iCs/>
                <w:lang w:val="ro-RO"/>
              </w:rPr>
            </w:pPr>
            <w:r w:rsidRPr="0089797F">
              <w:rPr>
                <w:rFonts w:ascii="Times New Roman" w:hAnsi="Times New Roman" w:cs="Times New Roman"/>
                <w:b/>
                <w:bCs/>
                <w:iCs/>
                <w:lang w:val="ro-RO"/>
              </w:rPr>
              <w:t>Caseta 1</w:t>
            </w:r>
            <w:r w:rsidR="00C52A7F" w:rsidRPr="0089797F">
              <w:rPr>
                <w:rFonts w:ascii="Times New Roman" w:hAnsi="Times New Roman" w:cs="Times New Roman"/>
                <w:b/>
                <w:bCs/>
                <w:iCs/>
                <w:lang w:val="ro-RO"/>
              </w:rPr>
              <w:t>4</w:t>
            </w:r>
            <w:r w:rsidRPr="0089797F">
              <w:rPr>
                <w:rFonts w:ascii="Times New Roman" w:hAnsi="Times New Roman" w:cs="Times New Roman"/>
                <w:b/>
                <w:bCs/>
                <w:iCs/>
                <w:lang w:val="ro-RO"/>
              </w:rPr>
              <w:t xml:space="preserve">. </w:t>
            </w:r>
            <w:r w:rsidRPr="0089797F">
              <w:rPr>
                <w:rFonts w:ascii="Times New Roman" w:hAnsi="Times New Roman" w:cs="Times New Roman"/>
                <w:b/>
                <w:bCs/>
                <w:i/>
                <w:iCs/>
                <w:lang w:val="ro-RO"/>
              </w:rPr>
              <w:t xml:space="preserve">Tratamentul medicamentos al AJI </w:t>
            </w:r>
            <w:r w:rsidR="00E50F32" w:rsidRPr="0089797F">
              <w:rPr>
                <w:rFonts w:ascii="Times New Roman" w:hAnsi="Times New Roman" w:cs="Times New Roman"/>
                <w:b/>
                <w:bCs/>
                <w:i/>
                <w:iCs/>
                <w:lang w:val="ro-RO"/>
              </w:rPr>
              <w:t>[5]</w:t>
            </w:r>
          </w:p>
          <w:p w14:paraId="0F2A7787" w14:textId="77777777" w:rsidR="003B7110" w:rsidRPr="0089797F" w:rsidRDefault="003B7110" w:rsidP="00747BE8">
            <w:pPr>
              <w:pStyle w:val="CM91"/>
              <w:spacing w:after="120"/>
              <w:jc w:val="both"/>
              <w:rPr>
                <w:rFonts w:ascii="Times New Roman" w:hAnsi="Times New Roman" w:cs="Times New Roman"/>
                <w:b/>
                <w:bCs/>
                <w:i/>
                <w:iCs/>
                <w:lang w:val="ro-RO"/>
              </w:rPr>
            </w:pPr>
            <w:r w:rsidRPr="0089797F">
              <w:rPr>
                <w:rFonts w:ascii="Times New Roman" w:hAnsi="Times New Roman" w:cs="Times New Roman"/>
                <w:b/>
                <w:bCs/>
                <w:i/>
                <w:iCs/>
                <w:lang w:val="ro-RO"/>
              </w:rPr>
              <w:t>Antiinflamatoarele nesteroidiene (AINS)</w:t>
            </w:r>
          </w:p>
          <w:p w14:paraId="6B382C83" w14:textId="77777777" w:rsidR="00D1574D" w:rsidRPr="0089797F" w:rsidRDefault="00D1574D" w:rsidP="00E2169B">
            <w:pPr>
              <w:numPr>
                <w:ilvl w:val="0"/>
                <w:numId w:val="33"/>
              </w:numPr>
              <w:spacing w:after="0"/>
              <w:ind w:left="288"/>
              <w:rPr>
                <w:sz w:val="24"/>
              </w:rPr>
            </w:pPr>
            <w:r w:rsidRPr="0089797F">
              <w:rPr>
                <w:b/>
                <w:i/>
                <w:sz w:val="24"/>
              </w:rPr>
              <w:t>Ib</w:t>
            </w:r>
            <w:r w:rsidR="007D1F07" w:rsidRPr="0089797F">
              <w:rPr>
                <w:b/>
                <w:i/>
                <w:sz w:val="24"/>
              </w:rPr>
              <w:t>uprofenum</w:t>
            </w:r>
            <w:r w:rsidRPr="0089797F">
              <w:rPr>
                <w:sz w:val="24"/>
              </w:rPr>
              <w:t xml:space="preserve"> - 10 mg/kg/doză, de 4 ori   </w:t>
            </w:r>
            <w:r w:rsidRPr="0089797F">
              <w:rPr>
                <w:i/>
                <w:sz w:val="24"/>
              </w:rPr>
              <w:t>sau</w:t>
            </w:r>
          </w:p>
          <w:p w14:paraId="65109FD0" w14:textId="77777777" w:rsidR="003B7110" w:rsidRPr="0089797F" w:rsidRDefault="003B7110" w:rsidP="00E2169B">
            <w:pPr>
              <w:numPr>
                <w:ilvl w:val="0"/>
                <w:numId w:val="33"/>
              </w:numPr>
              <w:spacing w:after="0"/>
              <w:ind w:left="288"/>
              <w:rPr>
                <w:i/>
                <w:sz w:val="24"/>
              </w:rPr>
            </w:pPr>
            <w:r w:rsidRPr="0089797F">
              <w:rPr>
                <w:b/>
                <w:i/>
                <w:sz w:val="24"/>
              </w:rPr>
              <w:lastRenderedPageBreak/>
              <w:t>Naproxen</w:t>
            </w:r>
            <w:r w:rsidR="007D1F07" w:rsidRPr="0089797F">
              <w:rPr>
                <w:b/>
                <w:i/>
                <w:sz w:val="24"/>
              </w:rPr>
              <w:t>um</w:t>
            </w:r>
            <w:r w:rsidRPr="0089797F">
              <w:rPr>
                <w:sz w:val="24"/>
              </w:rPr>
              <w:t xml:space="preserve"> </w:t>
            </w:r>
            <w:r w:rsidR="00D1574D" w:rsidRPr="0089797F">
              <w:rPr>
                <w:sz w:val="24"/>
              </w:rPr>
              <w:t>- 10</w:t>
            </w:r>
            <w:r w:rsidRPr="0089797F">
              <w:rPr>
                <w:sz w:val="24"/>
              </w:rPr>
              <w:t xml:space="preserve"> mg/kg/</w:t>
            </w:r>
            <w:r w:rsidR="00D1574D" w:rsidRPr="0089797F">
              <w:rPr>
                <w:sz w:val="24"/>
              </w:rPr>
              <w:t>doză</w:t>
            </w:r>
            <w:r w:rsidRPr="0089797F">
              <w:rPr>
                <w:sz w:val="24"/>
              </w:rPr>
              <w:t xml:space="preserve">, de 2 ori </w:t>
            </w:r>
            <w:r w:rsidR="007D1F07" w:rsidRPr="0089797F">
              <w:rPr>
                <w:sz w:val="24"/>
              </w:rPr>
              <w:t>sau</w:t>
            </w:r>
          </w:p>
          <w:p w14:paraId="49CFE313" w14:textId="77777777" w:rsidR="007D1F07" w:rsidRPr="0089797F" w:rsidRDefault="007D1F07" w:rsidP="00E2169B">
            <w:pPr>
              <w:numPr>
                <w:ilvl w:val="0"/>
                <w:numId w:val="33"/>
              </w:numPr>
              <w:spacing w:after="0"/>
              <w:ind w:left="288"/>
              <w:rPr>
                <w:i/>
                <w:sz w:val="24"/>
              </w:rPr>
            </w:pPr>
            <w:r w:rsidRPr="0089797F">
              <w:rPr>
                <w:b/>
                <w:i/>
                <w:sz w:val="24"/>
              </w:rPr>
              <w:t>Diclofenacum 2</w:t>
            </w:r>
            <w:r w:rsidRPr="0089797F">
              <w:rPr>
                <w:i/>
                <w:sz w:val="24"/>
              </w:rPr>
              <w:t xml:space="preserve">-3 </w:t>
            </w:r>
            <w:r w:rsidRPr="0089797F">
              <w:rPr>
                <w:sz w:val="24"/>
              </w:rPr>
              <w:t>mg/kg/24 ore, de 2 ori</w:t>
            </w:r>
          </w:p>
          <w:p w14:paraId="47473B0D" w14:textId="5AF3E79B" w:rsidR="003B7110" w:rsidRPr="0089797F" w:rsidRDefault="003B7110" w:rsidP="00747BE8">
            <w:pPr>
              <w:rPr>
                <w:b/>
                <w:i/>
                <w:sz w:val="24"/>
              </w:rPr>
            </w:pPr>
            <w:r w:rsidRPr="0089797F">
              <w:rPr>
                <w:b/>
                <w:i/>
                <w:sz w:val="24"/>
              </w:rPr>
              <w:t xml:space="preserve">Notă: </w:t>
            </w:r>
            <w:r w:rsidRPr="0089797F">
              <w:rPr>
                <w:sz w:val="24"/>
              </w:rPr>
              <w:t xml:space="preserve">Monitorizarea </w:t>
            </w:r>
            <w:r w:rsidR="00C0794C" w:rsidRPr="0089797F">
              <w:rPr>
                <w:sz w:val="24"/>
              </w:rPr>
              <w:t>reacțiilor</w:t>
            </w:r>
            <w:r w:rsidRPr="0089797F">
              <w:rPr>
                <w:sz w:val="24"/>
              </w:rPr>
              <w:t xml:space="preserve"> adverse la tratament cu AINS – </w:t>
            </w:r>
            <w:r w:rsidR="00C0794C">
              <w:rPr>
                <w:sz w:val="24"/>
              </w:rPr>
              <w:t>nausea</w:t>
            </w:r>
            <w:r w:rsidRPr="0089797F">
              <w:rPr>
                <w:sz w:val="24"/>
              </w:rPr>
              <w:t>, vome, dispepsie, diaree, constipaţii, ulcer gastric, majorarea transaminazelor, hematurie, cefalee, micşorarea trombocitelor, fotosensibilitate. Pacienţii cu tratament cronic c</w:t>
            </w:r>
            <w:r w:rsidR="00934940" w:rsidRPr="0089797F">
              <w:rPr>
                <w:sz w:val="24"/>
              </w:rPr>
              <w:t>u AINS (mai mult de 3-4 săptămân</w:t>
            </w:r>
            <w:r w:rsidRPr="0089797F">
              <w:rPr>
                <w:sz w:val="24"/>
              </w:rPr>
              <w:t>i) în mod obligatoriu – monitorizarea hemogramei, creatininei, transaminazelor, ureei</w:t>
            </w:r>
            <w:r w:rsidR="00F84FD6" w:rsidRPr="0089797F">
              <w:rPr>
                <w:sz w:val="24"/>
              </w:rPr>
              <w:t xml:space="preserve"> și la indicații speciale </w:t>
            </w:r>
            <w:r w:rsidR="00D1574D" w:rsidRPr="0089797F">
              <w:rPr>
                <w:sz w:val="24"/>
              </w:rPr>
              <w:t>F</w:t>
            </w:r>
            <w:r w:rsidR="00AF2D26" w:rsidRPr="0089797F">
              <w:rPr>
                <w:sz w:val="24"/>
              </w:rPr>
              <w:t>E</w:t>
            </w:r>
            <w:r w:rsidR="00F84FD6" w:rsidRPr="0089797F">
              <w:rPr>
                <w:sz w:val="24"/>
              </w:rPr>
              <w:t>GDS</w:t>
            </w:r>
            <w:r w:rsidRPr="0089797F">
              <w:rPr>
                <w:sz w:val="24"/>
              </w:rPr>
              <w:t>.</w:t>
            </w:r>
            <w:r w:rsidRPr="0089797F">
              <w:rPr>
                <w:b/>
                <w:i/>
                <w:sz w:val="24"/>
              </w:rPr>
              <w:t xml:space="preserve"> </w:t>
            </w:r>
          </w:p>
          <w:p w14:paraId="12B131D3" w14:textId="77777777" w:rsidR="00D1574D" w:rsidRPr="0089797F" w:rsidRDefault="00D1574D" w:rsidP="00747BE8">
            <w:pPr>
              <w:pStyle w:val="Frspaiere"/>
              <w:rPr>
                <w:sz w:val="24"/>
              </w:rPr>
            </w:pPr>
          </w:p>
          <w:p w14:paraId="32D125CC" w14:textId="77777777" w:rsidR="00D1574D" w:rsidRPr="0089797F" w:rsidRDefault="008B45BF" w:rsidP="00747BE8">
            <w:pPr>
              <w:pStyle w:val="Frspaiere"/>
              <w:rPr>
                <w:b/>
                <w:bCs/>
                <w:i/>
                <w:iCs/>
                <w:sz w:val="24"/>
              </w:rPr>
            </w:pPr>
            <w:r w:rsidRPr="0089797F">
              <w:rPr>
                <w:b/>
                <w:bCs/>
                <w:i/>
                <w:iCs/>
                <w:sz w:val="24"/>
              </w:rPr>
              <w:t>GCS intraarticular</w:t>
            </w:r>
          </w:p>
          <w:p w14:paraId="1CA3DB27" w14:textId="77777777" w:rsidR="008B45BF" w:rsidRPr="0089797F" w:rsidRDefault="007D1F07" w:rsidP="00747BE8">
            <w:pPr>
              <w:pStyle w:val="Frspaiere"/>
              <w:rPr>
                <w:b/>
                <w:i/>
                <w:sz w:val="24"/>
              </w:rPr>
            </w:pPr>
            <w:r w:rsidRPr="0089797F">
              <w:rPr>
                <w:b/>
                <w:i/>
                <w:sz w:val="24"/>
              </w:rPr>
              <w:t xml:space="preserve">Triamcinolonum </w:t>
            </w:r>
            <w:r w:rsidR="008B45BF" w:rsidRPr="0089797F">
              <w:rPr>
                <w:b/>
                <w:i/>
                <w:sz w:val="24"/>
              </w:rPr>
              <w:t>ac</w:t>
            </w:r>
            <w:r w:rsidRPr="0089797F">
              <w:rPr>
                <w:b/>
                <w:i/>
                <w:sz w:val="24"/>
              </w:rPr>
              <w:t>etonidum</w:t>
            </w:r>
          </w:p>
          <w:p w14:paraId="551B2B0D" w14:textId="77777777" w:rsidR="00D1574D" w:rsidRPr="0089797F" w:rsidRDefault="008B45BF" w:rsidP="00E2169B">
            <w:pPr>
              <w:numPr>
                <w:ilvl w:val="0"/>
                <w:numId w:val="33"/>
              </w:numPr>
              <w:spacing w:after="0"/>
              <w:ind w:left="288"/>
              <w:rPr>
                <w:sz w:val="24"/>
              </w:rPr>
            </w:pPr>
            <w:r w:rsidRPr="0089797F">
              <w:rPr>
                <w:sz w:val="24"/>
              </w:rPr>
              <w:t>1mg/kg/articulație pentru articulațiile mari</w:t>
            </w:r>
          </w:p>
          <w:p w14:paraId="0E4F814B" w14:textId="77777777" w:rsidR="008B45BF" w:rsidRPr="0089797F" w:rsidRDefault="008B45BF" w:rsidP="00E2169B">
            <w:pPr>
              <w:numPr>
                <w:ilvl w:val="0"/>
                <w:numId w:val="33"/>
              </w:numPr>
              <w:spacing w:after="0"/>
              <w:ind w:left="288"/>
              <w:rPr>
                <w:sz w:val="24"/>
              </w:rPr>
            </w:pPr>
            <w:r w:rsidRPr="0089797F">
              <w:rPr>
                <w:sz w:val="24"/>
              </w:rPr>
              <w:t>0,5 mg/kg/articulație pentru articulațiile mijlocii</w:t>
            </w:r>
          </w:p>
          <w:p w14:paraId="1B1FDF7B" w14:textId="77777777" w:rsidR="008B45BF" w:rsidRPr="0089797F" w:rsidRDefault="008B45BF" w:rsidP="00E2169B">
            <w:pPr>
              <w:numPr>
                <w:ilvl w:val="0"/>
                <w:numId w:val="33"/>
              </w:numPr>
              <w:spacing w:after="0"/>
              <w:ind w:left="288"/>
              <w:rPr>
                <w:sz w:val="24"/>
              </w:rPr>
            </w:pPr>
            <w:r w:rsidRPr="0089797F">
              <w:rPr>
                <w:sz w:val="24"/>
              </w:rPr>
              <w:t>1-2,5 mg/articulație pentru articulațiile interfalangiene</w:t>
            </w:r>
          </w:p>
          <w:p w14:paraId="30CD453B" w14:textId="77777777" w:rsidR="008B45BF" w:rsidRPr="0089797F" w:rsidRDefault="008B45BF" w:rsidP="00747BE8">
            <w:pPr>
              <w:spacing w:after="0"/>
              <w:rPr>
                <w:sz w:val="24"/>
              </w:rPr>
            </w:pPr>
          </w:p>
          <w:p w14:paraId="4DE5B037" w14:textId="77777777" w:rsidR="008B45BF" w:rsidRPr="0089797F" w:rsidRDefault="008B45BF" w:rsidP="00747BE8">
            <w:pPr>
              <w:spacing w:after="0"/>
              <w:rPr>
                <w:b/>
                <w:i/>
                <w:sz w:val="24"/>
              </w:rPr>
            </w:pPr>
            <w:r w:rsidRPr="0089797F">
              <w:rPr>
                <w:b/>
                <w:i/>
                <w:sz w:val="24"/>
              </w:rPr>
              <w:t>Met</w:t>
            </w:r>
            <w:r w:rsidR="007D1F07" w:rsidRPr="0089797F">
              <w:rPr>
                <w:b/>
                <w:i/>
                <w:sz w:val="24"/>
              </w:rPr>
              <w:t>h</w:t>
            </w:r>
            <w:r w:rsidRPr="0089797F">
              <w:rPr>
                <w:b/>
                <w:i/>
                <w:sz w:val="24"/>
              </w:rPr>
              <w:t>otrexat</w:t>
            </w:r>
            <w:r w:rsidR="007D1F07" w:rsidRPr="0089797F">
              <w:rPr>
                <w:b/>
                <w:i/>
                <w:sz w:val="24"/>
              </w:rPr>
              <w:t>um</w:t>
            </w:r>
          </w:p>
          <w:p w14:paraId="7FA60844" w14:textId="77777777" w:rsidR="008B45BF" w:rsidRPr="0089797F" w:rsidRDefault="008B45BF" w:rsidP="00E2169B">
            <w:pPr>
              <w:numPr>
                <w:ilvl w:val="0"/>
                <w:numId w:val="33"/>
              </w:numPr>
              <w:spacing w:after="0"/>
              <w:ind w:left="288"/>
              <w:rPr>
                <w:sz w:val="24"/>
              </w:rPr>
            </w:pPr>
            <w:r w:rsidRPr="0089797F">
              <w:rPr>
                <w:sz w:val="24"/>
              </w:rPr>
              <w:t>10-15 mg/m</w:t>
            </w:r>
            <w:r w:rsidRPr="0089797F">
              <w:rPr>
                <w:sz w:val="24"/>
                <w:vertAlign w:val="superscript"/>
              </w:rPr>
              <w:t>2</w:t>
            </w:r>
            <w:r w:rsidRPr="0089797F">
              <w:rPr>
                <w:sz w:val="24"/>
              </w:rPr>
              <w:t>/doză; o dată săptămânal; per os sau subcutanat</w:t>
            </w:r>
          </w:p>
          <w:p w14:paraId="1F981430" w14:textId="77777777" w:rsidR="00C540B1" w:rsidRPr="0089797F" w:rsidRDefault="00C540B1" w:rsidP="00747BE8">
            <w:pPr>
              <w:rPr>
                <w:b/>
                <w:i/>
                <w:sz w:val="24"/>
              </w:rPr>
            </w:pPr>
          </w:p>
          <w:p w14:paraId="284B361A" w14:textId="77777777" w:rsidR="0093412F" w:rsidRPr="0089797F" w:rsidRDefault="007D1F07" w:rsidP="00747BE8">
            <w:pPr>
              <w:spacing w:after="0"/>
              <w:rPr>
                <w:b/>
                <w:i/>
                <w:sz w:val="24"/>
              </w:rPr>
            </w:pPr>
            <w:r w:rsidRPr="0089797F">
              <w:rPr>
                <w:b/>
                <w:i/>
                <w:sz w:val="24"/>
              </w:rPr>
              <w:t>Sulfasalazinum</w:t>
            </w:r>
          </w:p>
          <w:p w14:paraId="686753EB" w14:textId="77777777" w:rsidR="0093412F" w:rsidRPr="0089797F" w:rsidRDefault="0093412F" w:rsidP="00E2169B">
            <w:pPr>
              <w:numPr>
                <w:ilvl w:val="0"/>
                <w:numId w:val="33"/>
              </w:numPr>
              <w:spacing w:after="0"/>
              <w:ind w:left="288"/>
              <w:rPr>
                <w:sz w:val="24"/>
              </w:rPr>
            </w:pPr>
            <w:r w:rsidRPr="0089797F">
              <w:rPr>
                <w:sz w:val="24"/>
              </w:rPr>
              <w:t>30-50 mg/kg/zi; 2 ori pe zi</w:t>
            </w:r>
          </w:p>
          <w:p w14:paraId="5F0B3B5B" w14:textId="77777777" w:rsidR="0093412F" w:rsidRPr="0089797F" w:rsidRDefault="0093412F" w:rsidP="00747BE8">
            <w:pPr>
              <w:spacing w:after="0"/>
              <w:rPr>
                <w:sz w:val="24"/>
              </w:rPr>
            </w:pPr>
          </w:p>
          <w:p w14:paraId="4CF0FBDB" w14:textId="77777777" w:rsidR="0093412F" w:rsidRPr="0089797F" w:rsidRDefault="0093412F" w:rsidP="00747BE8">
            <w:pPr>
              <w:spacing w:after="0"/>
              <w:rPr>
                <w:b/>
                <w:i/>
                <w:sz w:val="24"/>
              </w:rPr>
            </w:pPr>
            <w:r w:rsidRPr="0089797F">
              <w:rPr>
                <w:b/>
                <w:i/>
                <w:sz w:val="24"/>
              </w:rPr>
              <w:t>GCS, parenteral</w:t>
            </w:r>
          </w:p>
          <w:p w14:paraId="53FAECAE" w14:textId="77777777" w:rsidR="0093412F" w:rsidRPr="0089797F" w:rsidRDefault="0093412F" w:rsidP="00E2169B">
            <w:pPr>
              <w:numPr>
                <w:ilvl w:val="0"/>
                <w:numId w:val="33"/>
              </w:numPr>
              <w:spacing w:after="0"/>
              <w:ind w:left="288"/>
              <w:rPr>
                <w:sz w:val="24"/>
              </w:rPr>
            </w:pPr>
            <w:r w:rsidRPr="0089797F">
              <w:rPr>
                <w:sz w:val="24"/>
              </w:rPr>
              <w:t>Met</w:t>
            </w:r>
            <w:r w:rsidR="007D1F07" w:rsidRPr="0089797F">
              <w:rPr>
                <w:sz w:val="24"/>
              </w:rPr>
              <w:t>h</w:t>
            </w:r>
            <w:r w:rsidR="00F51B1E" w:rsidRPr="0089797F">
              <w:rPr>
                <w:sz w:val="24"/>
              </w:rPr>
              <w:t>y</w:t>
            </w:r>
            <w:r w:rsidRPr="0089797F">
              <w:rPr>
                <w:sz w:val="24"/>
              </w:rPr>
              <w:t>lprednisolon</w:t>
            </w:r>
            <w:r w:rsidR="007D1F07" w:rsidRPr="0089797F">
              <w:rPr>
                <w:sz w:val="24"/>
              </w:rPr>
              <w:t>um</w:t>
            </w:r>
            <w:r w:rsidRPr="0089797F">
              <w:rPr>
                <w:sz w:val="24"/>
              </w:rPr>
              <w:t xml:space="preserve"> 10-30 mg/kg/doză zilnic, timp de 1-3 zile</w:t>
            </w:r>
          </w:p>
          <w:p w14:paraId="5C56AD2B" w14:textId="77777777" w:rsidR="0093412F" w:rsidRPr="0089797F" w:rsidRDefault="0093412F" w:rsidP="00E2169B">
            <w:pPr>
              <w:numPr>
                <w:ilvl w:val="0"/>
                <w:numId w:val="33"/>
              </w:numPr>
              <w:spacing w:after="0"/>
              <w:ind w:left="288"/>
              <w:rPr>
                <w:sz w:val="24"/>
              </w:rPr>
            </w:pPr>
            <w:r w:rsidRPr="0089797F">
              <w:rPr>
                <w:sz w:val="24"/>
              </w:rPr>
              <w:t>Prednisolon</w:t>
            </w:r>
            <w:r w:rsidR="007D1F07" w:rsidRPr="0089797F">
              <w:rPr>
                <w:sz w:val="24"/>
              </w:rPr>
              <w:t>um</w:t>
            </w:r>
            <w:r w:rsidRPr="0089797F">
              <w:rPr>
                <w:sz w:val="24"/>
              </w:rPr>
              <w:t xml:space="preserve"> 0,2-2 mg/kg/doză, o dată în zi.</w:t>
            </w:r>
          </w:p>
          <w:p w14:paraId="043E4249" w14:textId="77777777" w:rsidR="004F35DC" w:rsidRPr="0089797F" w:rsidRDefault="004F35DC" w:rsidP="00747BE8">
            <w:pPr>
              <w:spacing w:after="0"/>
              <w:rPr>
                <w:b/>
                <w:i/>
                <w:sz w:val="24"/>
              </w:rPr>
            </w:pPr>
          </w:p>
          <w:p w14:paraId="6381A111" w14:textId="460884EF" w:rsidR="004F35DC" w:rsidRPr="0089797F" w:rsidRDefault="00CC5A77" w:rsidP="00E2169B">
            <w:pPr>
              <w:numPr>
                <w:ilvl w:val="0"/>
                <w:numId w:val="61"/>
              </w:numPr>
              <w:tabs>
                <w:tab w:val="left" w:pos="75"/>
              </w:tabs>
              <w:spacing w:after="0"/>
              <w:ind w:left="0" w:hanging="105"/>
              <w:rPr>
                <w:sz w:val="24"/>
              </w:rPr>
            </w:pPr>
            <w:r w:rsidRPr="0089797F">
              <w:rPr>
                <w:b/>
                <w:i/>
                <w:sz w:val="24"/>
              </w:rPr>
              <w:t>Hydroxychloroquinum*</w:t>
            </w:r>
            <w:r w:rsidR="004F35DC" w:rsidRPr="0089797F">
              <w:rPr>
                <w:b/>
                <w:i/>
                <w:sz w:val="24"/>
              </w:rPr>
              <w:t>:</w:t>
            </w:r>
            <w:r w:rsidR="004F35DC" w:rsidRPr="0089797F">
              <w:rPr>
                <w:sz w:val="24"/>
              </w:rPr>
              <w:t xml:space="preserve"> 200-600mg/zi (</w:t>
            </w:r>
            <w:proofErr w:type="spellStart"/>
            <w:r w:rsidR="004F35DC" w:rsidRPr="0089797F">
              <w:rPr>
                <w:sz w:val="24"/>
              </w:rPr>
              <w:t>nedepăşind</w:t>
            </w:r>
            <w:proofErr w:type="spellEnd"/>
            <w:r w:rsidR="004F35DC" w:rsidRPr="0089797F">
              <w:rPr>
                <w:sz w:val="24"/>
              </w:rPr>
              <w:t xml:space="preserve"> 6mg/kg) datorită </w:t>
            </w:r>
            <w:proofErr w:type="spellStart"/>
            <w:r w:rsidR="004F35DC" w:rsidRPr="0089797F">
              <w:rPr>
                <w:sz w:val="24"/>
              </w:rPr>
              <w:t>toxicităţii</w:t>
            </w:r>
            <w:proofErr w:type="spellEnd"/>
            <w:r w:rsidR="004F35DC" w:rsidRPr="0089797F">
              <w:rPr>
                <w:sz w:val="24"/>
              </w:rPr>
              <w:t xml:space="preserve"> oculare. Beneficiul clinic apare la 4-6 săptămâni. Beneficii suplimentare se </w:t>
            </w:r>
            <w:proofErr w:type="spellStart"/>
            <w:r w:rsidR="004F35DC" w:rsidRPr="0089797F">
              <w:rPr>
                <w:sz w:val="24"/>
              </w:rPr>
              <w:t>obţin</w:t>
            </w:r>
            <w:proofErr w:type="spellEnd"/>
            <w:r w:rsidR="004F35DC" w:rsidRPr="0089797F">
              <w:rPr>
                <w:sz w:val="24"/>
              </w:rPr>
              <w:t xml:space="preserve"> şi prin efectele lor </w:t>
            </w:r>
            <w:proofErr w:type="spellStart"/>
            <w:r w:rsidR="004F35DC" w:rsidRPr="0089797F">
              <w:rPr>
                <w:sz w:val="24"/>
              </w:rPr>
              <w:t>antigregant</w:t>
            </w:r>
            <w:proofErr w:type="spellEnd"/>
            <w:r w:rsidR="004F35DC" w:rsidRPr="0089797F">
              <w:rPr>
                <w:sz w:val="24"/>
              </w:rPr>
              <w:t xml:space="preserve"> şi </w:t>
            </w:r>
            <w:proofErr w:type="spellStart"/>
            <w:r w:rsidR="004F35DC" w:rsidRPr="0089797F">
              <w:rPr>
                <w:sz w:val="24"/>
              </w:rPr>
              <w:t>hipolipemiant</w:t>
            </w:r>
            <w:proofErr w:type="spellEnd"/>
            <w:r w:rsidR="004F35DC" w:rsidRPr="0089797F">
              <w:rPr>
                <w:sz w:val="24"/>
              </w:rPr>
              <w:t xml:space="preserve">. </w:t>
            </w:r>
          </w:p>
          <w:p w14:paraId="7F0CEC01" w14:textId="77777777" w:rsidR="004F35DC" w:rsidRPr="0089797F" w:rsidRDefault="004F35DC" w:rsidP="00747BE8">
            <w:pPr>
              <w:spacing w:after="0"/>
              <w:ind w:left="288"/>
              <w:rPr>
                <w:sz w:val="24"/>
              </w:rPr>
            </w:pPr>
          </w:p>
          <w:p w14:paraId="2DC6D29B" w14:textId="77777777" w:rsidR="0093412F" w:rsidRPr="0089797F" w:rsidRDefault="0093412F" w:rsidP="00747BE8">
            <w:pPr>
              <w:spacing w:after="0"/>
              <w:rPr>
                <w:sz w:val="24"/>
              </w:rPr>
            </w:pPr>
          </w:p>
          <w:p w14:paraId="3F8A620B" w14:textId="77777777" w:rsidR="0093412F" w:rsidRPr="0089797F" w:rsidRDefault="0093412F" w:rsidP="00747BE8">
            <w:pPr>
              <w:spacing w:after="0"/>
              <w:rPr>
                <w:b/>
                <w:i/>
                <w:sz w:val="24"/>
              </w:rPr>
            </w:pPr>
            <w:r w:rsidRPr="0089797F">
              <w:rPr>
                <w:b/>
                <w:i/>
                <w:sz w:val="24"/>
              </w:rPr>
              <w:t>Inhibitorii TNFα</w:t>
            </w:r>
          </w:p>
          <w:p w14:paraId="3AE022C1" w14:textId="582DE473" w:rsidR="0093412F" w:rsidRPr="0089797F" w:rsidRDefault="0093412F" w:rsidP="00747BE8">
            <w:pPr>
              <w:spacing w:after="0"/>
              <w:rPr>
                <w:i/>
                <w:sz w:val="24"/>
              </w:rPr>
            </w:pPr>
            <w:r w:rsidRPr="0089797F">
              <w:rPr>
                <w:i/>
                <w:sz w:val="24"/>
              </w:rPr>
              <w:t>Etanercept</w:t>
            </w:r>
            <w:r w:rsidR="00D7597D" w:rsidRPr="0089797F">
              <w:rPr>
                <w:i/>
                <w:sz w:val="24"/>
              </w:rPr>
              <w:t>um</w:t>
            </w:r>
            <w:r w:rsidR="00401A87" w:rsidRPr="0089797F">
              <w:rPr>
                <w:i/>
                <w:sz w:val="24"/>
              </w:rPr>
              <w:t>*</w:t>
            </w:r>
          </w:p>
          <w:p w14:paraId="43A20906" w14:textId="77777777" w:rsidR="0093412F" w:rsidRPr="0089797F" w:rsidRDefault="0093412F" w:rsidP="00E2169B">
            <w:pPr>
              <w:numPr>
                <w:ilvl w:val="0"/>
                <w:numId w:val="33"/>
              </w:numPr>
              <w:spacing w:after="0"/>
              <w:ind w:left="288"/>
              <w:rPr>
                <w:sz w:val="24"/>
              </w:rPr>
            </w:pPr>
            <w:r w:rsidRPr="0089797F">
              <w:rPr>
                <w:sz w:val="24"/>
              </w:rPr>
              <w:t>Injecții subcutanate în doza de 0,8 mg/kg/săptămânal sau 0,4 mg/kg 2 ori pe săptămână</w:t>
            </w:r>
          </w:p>
          <w:p w14:paraId="6C9834E8" w14:textId="02338C93" w:rsidR="0093412F" w:rsidRPr="0089797F" w:rsidRDefault="0093412F" w:rsidP="00E2169B">
            <w:pPr>
              <w:numPr>
                <w:ilvl w:val="0"/>
                <w:numId w:val="33"/>
              </w:numPr>
              <w:spacing w:after="0"/>
              <w:ind w:left="288"/>
              <w:rPr>
                <w:sz w:val="24"/>
              </w:rPr>
            </w:pPr>
            <w:r w:rsidRPr="0089797F">
              <w:rPr>
                <w:sz w:val="24"/>
              </w:rPr>
              <w:t>Prognostic mai bun în combinație cu MTX săptămânal</w:t>
            </w:r>
          </w:p>
          <w:p w14:paraId="0EA4A3D8" w14:textId="5D2E510A" w:rsidR="00735678" w:rsidRPr="0089797F" w:rsidRDefault="00735678" w:rsidP="00747BE8">
            <w:pPr>
              <w:spacing w:after="0"/>
              <w:rPr>
                <w:sz w:val="24"/>
              </w:rPr>
            </w:pPr>
          </w:p>
          <w:p w14:paraId="54E7C69F" w14:textId="77777777" w:rsidR="00735678" w:rsidRPr="0089797F" w:rsidRDefault="00735678" w:rsidP="00747BE8">
            <w:pPr>
              <w:spacing w:after="0"/>
              <w:rPr>
                <w:sz w:val="24"/>
              </w:rPr>
            </w:pPr>
          </w:p>
          <w:p w14:paraId="26329D52" w14:textId="13E2E338" w:rsidR="0093412F" w:rsidRPr="0089797F" w:rsidRDefault="0093412F" w:rsidP="00747BE8">
            <w:pPr>
              <w:spacing w:after="0"/>
              <w:rPr>
                <w:i/>
                <w:sz w:val="24"/>
              </w:rPr>
            </w:pPr>
            <w:r w:rsidRPr="0089797F">
              <w:rPr>
                <w:i/>
                <w:sz w:val="24"/>
              </w:rPr>
              <w:t>Infliximab</w:t>
            </w:r>
            <w:r w:rsidR="00D7597D" w:rsidRPr="0089797F">
              <w:rPr>
                <w:i/>
                <w:sz w:val="24"/>
              </w:rPr>
              <w:t>um</w:t>
            </w:r>
          </w:p>
          <w:p w14:paraId="7ECA2222" w14:textId="77777777" w:rsidR="00401A87" w:rsidRPr="0089797F" w:rsidRDefault="00401A87" w:rsidP="00E2169B">
            <w:pPr>
              <w:numPr>
                <w:ilvl w:val="0"/>
                <w:numId w:val="33"/>
              </w:numPr>
              <w:spacing w:after="0"/>
              <w:ind w:left="288"/>
              <w:rPr>
                <w:sz w:val="24"/>
              </w:rPr>
            </w:pPr>
            <w:r w:rsidRPr="0089797F">
              <w:rPr>
                <w:sz w:val="24"/>
              </w:rPr>
              <w:t>Infuzie intravenoasă în doza de 3-10 mg/doză fiecare 4-8 săptămâni</w:t>
            </w:r>
          </w:p>
          <w:p w14:paraId="2B8C8044" w14:textId="77777777" w:rsidR="00401A87" w:rsidRPr="0089797F" w:rsidRDefault="00401A87" w:rsidP="00E2169B">
            <w:pPr>
              <w:numPr>
                <w:ilvl w:val="0"/>
                <w:numId w:val="33"/>
              </w:numPr>
              <w:spacing w:after="0"/>
              <w:ind w:left="288"/>
              <w:rPr>
                <w:sz w:val="24"/>
              </w:rPr>
            </w:pPr>
            <w:r w:rsidRPr="0089797F">
              <w:rPr>
                <w:sz w:val="24"/>
              </w:rPr>
              <w:t>Prognostic mai bun în combinație cu MTX săptămânal</w:t>
            </w:r>
          </w:p>
          <w:p w14:paraId="48218BBE" w14:textId="77777777" w:rsidR="00276593" w:rsidRPr="0089797F" w:rsidRDefault="00276593" w:rsidP="00747BE8">
            <w:pPr>
              <w:spacing w:after="0"/>
              <w:rPr>
                <w:sz w:val="24"/>
              </w:rPr>
            </w:pPr>
          </w:p>
          <w:p w14:paraId="49FAC619" w14:textId="066D299F" w:rsidR="00401A87" w:rsidRPr="0089797F" w:rsidRDefault="00401A87" w:rsidP="00747BE8">
            <w:pPr>
              <w:spacing w:after="0"/>
              <w:rPr>
                <w:i/>
                <w:sz w:val="24"/>
              </w:rPr>
            </w:pPr>
            <w:bookmarkStart w:id="57" w:name="_Hlk209012376"/>
            <w:r w:rsidRPr="0089797F">
              <w:rPr>
                <w:i/>
                <w:sz w:val="24"/>
              </w:rPr>
              <w:t>Adalimumab</w:t>
            </w:r>
            <w:bookmarkEnd w:id="57"/>
            <w:r w:rsidR="00D7597D" w:rsidRPr="0089797F">
              <w:rPr>
                <w:i/>
                <w:sz w:val="24"/>
              </w:rPr>
              <w:t>um</w:t>
            </w:r>
          </w:p>
          <w:p w14:paraId="348E9143" w14:textId="77777777" w:rsidR="00401A87" w:rsidRPr="0089797F" w:rsidRDefault="00401A87" w:rsidP="00E2169B">
            <w:pPr>
              <w:numPr>
                <w:ilvl w:val="0"/>
                <w:numId w:val="33"/>
              </w:numPr>
              <w:spacing w:after="0"/>
              <w:ind w:left="288"/>
              <w:rPr>
                <w:sz w:val="24"/>
              </w:rPr>
            </w:pPr>
            <w:r w:rsidRPr="0089797F">
              <w:rPr>
                <w:sz w:val="24"/>
              </w:rPr>
              <w:t>24mg/m</w:t>
            </w:r>
            <w:r w:rsidRPr="0089797F">
              <w:rPr>
                <w:sz w:val="24"/>
                <w:vertAlign w:val="superscript"/>
              </w:rPr>
              <w:t>2</w:t>
            </w:r>
            <w:r w:rsidRPr="0089797F">
              <w:rPr>
                <w:sz w:val="24"/>
              </w:rPr>
              <w:t>/doză fiecare 2 săptămâni (</w:t>
            </w:r>
            <w:proofErr w:type="spellStart"/>
            <w:r w:rsidRPr="0089797F">
              <w:rPr>
                <w:sz w:val="24"/>
              </w:rPr>
              <w:t>max</w:t>
            </w:r>
            <w:proofErr w:type="spellEnd"/>
            <w:r w:rsidRPr="0089797F">
              <w:rPr>
                <w:sz w:val="24"/>
              </w:rPr>
              <w:t xml:space="preserve"> 40mg) subcutanat</w:t>
            </w:r>
          </w:p>
          <w:p w14:paraId="5C678B8F" w14:textId="77777777" w:rsidR="00401A87" w:rsidRPr="0089797F" w:rsidRDefault="00401A87" w:rsidP="00E2169B">
            <w:pPr>
              <w:numPr>
                <w:ilvl w:val="0"/>
                <w:numId w:val="33"/>
              </w:numPr>
              <w:spacing w:after="0"/>
              <w:ind w:left="288"/>
              <w:rPr>
                <w:sz w:val="24"/>
              </w:rPr>
            </w:pPr>
            <w:r w:rsidRPr="0089797F">
              <w:rPr>
                <w:sz w:val="24"/>
              </w:rPr>
              <w:t>Prognostic mai bun în combinație cu MTX săptămânal</w:t>
            </w:r>
          </w:p>
          <w:p w14:paraId="0B61CD16" w14:textId="77777777" w:rsidR="00401A87" w:rsidRPr="0089797F" w:rsidRDefault="00401A87" w:rsidP="00747BE8">
            <w:pPr>
              <w:spacing w:after="0"/>
              <w:rPr>
                <w:i/>
                <w:sz w:val="24"/>
              </w:rPr>
            </w:pPr>
          </w:p>
          <w:p w14:paraId="42057A31" w14:textId="2DC3AB3E" w:rsidR="00276593" w:rsidRPr="0089797F" w:rsidRDefault="006C6418" w:rsidP="00747BE8">
            <w:pPr>
              <w:spacing w:after="0"/>
              <w:rPr>
                <w:i/>
                <w:sz w:val="24"/>
              </w:rPr>
            </w:pPr>
            <w:r w:rsidRPr="0089797F">
              <w:rPr>
                <w:i/>
                <w:sz w:val="24"/>
              </w:rPr>
              <w:t>Golimumab</w:t>
            </w:r>
            <w:r w:rsidR="00D7597D" w:rsidRPr="0089797F">
              <w:rPr>
                <w:i/>
                <w:sz w:val="24"/>
              </w:rPr>
              <w:t>um</w:t>
            </w:r>
          </w:p>
          <w:p w14:paraId="25D94B4E" w14:textId="2AFA8550" w:rsidR="006C6418" w:rsidRPr="0089797F" w:rsidRDefault="006C6418" w:rsidP="00E2169B">
            <w:pPr>
              <w:numPr>
                <w:ilvl w:val="0"/>
                <w:numId w:val="33"/>
              </w:numPr>
              <w:spacing w:after="0"/>
              <w:ind w:left="288"/>
              <w:rPr>
                <w:sz w:val="24"/>
              </w:rPr>
            </w:pPr>
            <w:r w:rsidRPr="0089797F">
              <w:rPr>
                <w:sz w:val="24"/>
              </w:rPr>
              <w:t>&lt;40 kg- 45mg/0.45 ml, lunar (doza se ajustează individual în dependență de talie si masă)</w:t>
            </w:r>
          </w:p>
          <w:p w14:paraId="7E56B5AE" w14:textId="261E4039" w:rsidR="006C6418" w:rsidRPr="0089797F" w:rsidRDefault="006C6418" w:rsidP="00E2169B">
            <w:pPr>
              <w:numPr>
                <w:ilvl w:val="0"/>
                <w:numId w:val="33"/>
              </w:numPr>
              <w:spacing w:after="0"/>
              <w:ind w:left="288"/>
              <w:rPr>
                <w:sz w:val="24"/>
              </w:rPr>
            </w:pPr>
            <w:r w:rsidRPr="0089797F">
              <w:rPr>
                <w:sz w:val="24"/>
              </w:rPr>
              <w:t xml:space="preserve">&gt; 40 kg- 50 mg/0,5 ml, lunar </w:t>
            </w:r>
          </w:p>
          <w:p w14:paraId="672D824A" w14:textId="77777777" w:rsidR="00401A87" w:rsidRPr="0089797F" w:rsidRDefault="00401A87" w:rsidP="00747BE8">
            <w:pPr>
              <w:spacing w:after="0"/>
              <w:rPr>
                <w:b/>
                <w:i/>
                <w:sz w:val="24"/>
              </w:rPr>
            </w:pPr>
            <w:r w:rsidRPr="0089797F">
              <w:rPr>
                <w:b/>
                <w:i/>
                <w:sz w:val="24"/>
              </w:rPr>
              <w:t>Preparate IL-1</w:t>
            </w:r>
          </w:p>
          <w:p w14:paraId="57EC3E94" w14:textId="69951C24" w:rsidR="00276593" w:rsidRPr="0089797F" w:rsidRDefault="00401A87" w:rsidP="00747BE8">
            <w:pPr>
              <w:spacing w:after="0"/>
              <w:rPr>
                <w:i/>
                <w:sz w:val="24"/>
              </w:rPr>
            </w:pPr>
            <w:r w:rsidRPr="0089797F">
              <w:rPr>
                <w:i/>
                <w:sz w:val="24"/>
              </w:rPr>
              <w:t>Anakinr</w:t>
            </w:r>
            <w:r w:rsidR="00D7597D" w:rsidRPr="0089797F">
              <w:rPr>
                <w:i/>
                <w:sz w:val="24"/>
              </w:rPr>
              <w:t>um</w:t>
            </w:r>
            <w:r w:rsidRPr="0089797F">
              <w:rPr>
                <w:i/>
                <w:sz w:val="24"/>
              </w:rPr>
              <w:t>*</w:t>
            </w:r>
          </w:p>
          <w:p w14:paraId="5DB74A27" w14:textId="1B8DBADC" w:rsidR="00401A87" w:rsidRPr="0089797F" w:rsidRDefault="00401A87" w:rsidP="00747BE8">
            <w:pPr>
              <w:spacing w:after="0"/>
              <w:rPr>
                <w:sz w:val="24"/>
              </w:rPr>
            </w:pPr>
            <w:r w:rsidRPr="0089797F">
              <w:rPr>
                <w:sz w:val="24"/>
              </w:rPr>
              <w:t>Injecții subcutanate zilnic în doza de 1-2mg/kg/doză</w:t>
            </w:r>
          </w:p>
          <w:p w14:paraId="5BA49EF2" w14:textId="5C96A3CB" w:rsidR="00401A87" w:rsidRPr="0089797F" w:rsidRDefault="00401A87" w:rsidP="00747BE8">
            <w:pPr>
              <w:spacing w:after="0"/>
              <w:rPr>
                <w:i/>
                <w:sz w:val="24"/>
              </w:rPr>
            </w:pPr>
            <w:r w:rsidRPr="0089797F">
              <w:rPr>
                <w:i/>
                <w:sz w:val="24"/>
              </w:rPr>
              <w:lastRenderedPageBreak/>
              <w:t>Canakinumab</w:t>
            </w:r>
            <w:r w:rsidR="00D7597D" w:rsidRPr="0089797F">
              <w:rPr>
                <w:i/>
                <w:sz w:val="24"/>
              </w:rPr>
              <w:t>um</w:t>
            </w:r>
            <w:r w:rsidRPr="0089797F">
              <w:rPr>
                <w:i/>
                <w:sz w:val="24"/>
              </w:rPr>
              <w:t>*</w:t>
            </w:r>
          </w:p>
          <w:p w14:paraId="55728F84" w14:textId="77777777" w:rsidR="00401A87" w:rsidRPr="0089797F" w:rsidRDefault="00401A87" w:rsidP="00E2169B">
            <w:pPr>
              <w:numPr>
                <w:ilvl w:val="0"/>
                <w:numId w:val="33"/>
              </w:numPr>
              <w:spacing w:after="0"/>
              <w:ind w:left="288"/>
              <w:rPr>
                <w:sz w:val="24"/>
              </w:rPr>
            </w:pPr>
            <w:r w:rsidRPr="0089797F">
              <w:rPr>
                <w:sz w:val="24"/>
              </w:rPr>
              <w:t>2-4 mg/kg fiecare 4săptămâni (max.150mg) subcutanat</w:t>
            </w:r>
          </w:p>
          <w:p w14:paraId="26F8A07C" w14:textId="77777777" w:rsidR="00401A87" w:rsidRPr="0089797F" w:rsidRDefault="00401A87" w:rsidP="009D0322">
            <w:pPr>
              <w:spacing w:after="0"/>
              <w:ind w:left="-72"/>
              <w:rPr>
                <w:sz w:val="24"/>
              </w:rPr>
            </w:pPr>
          </w:p>
          <w:p w14:paraId="2B316D3F" w14:textId="77777777" w:rsidR="00401A87" w:rsidRPr="0089797F" w:rsidRDefault="00401A87" w:rsidP="00747BE8">
            <w:pPr>
              <w:spacing w:after="0"/>
              <w:rPr>
                <w:b/>
                <w:i/>
                <w:sz w:val="24"/>
              </w:rPr>
            </w:pPr>
            <w:r w:rsidRPr="0089797F">
              <w:rPr>
                <w:b/>
                <w:i/>
                <w:sz w:val="24"/>
              </w:rPr>
              <w:t>Preparate IL-6</w:t>
            </w:r>
          </w:p>
          <w:p w14:paraId="2238C635" w14:textId="0A746141" w:rsidR="00401A87" w:rsidRPr="0089797F" w:rsidRDefault="00401A87" w:rsidP="00747BE8">
            <w:pPr>
              <w:spacing w:after="0"/>
              <w:rPr>
                <w:bCs/>
                <w:i/>
                <w:sz w:val="24"/>
              </w:rPr>
            </w:pPr>
            <w:bookmarkStart w:id="58" w:name="_Hlk209012495"/>
            <w:r w:rsidRPr="0089797F">
              <w:rPr>
                <w:bCs/>
                <w:i/>
                <w:sz w:val="24"/>
              </w:rPr>
              <w:t>Tocilizumab</w:t>
            </w:r>
            <w:bookmarkEnd w:id="58"/>
            <w:r w:rsidR="00D7597D" w:rsidRPr="0089797F">
              <w:rPr>
                <w:bCs/>
                <w:i/>
                <w:sz w:val="24"/>
              </w:rPr>
              <w:t>um</w:t>
            </w:r>
          </w:p>
          <w:p w14:paraId="1DE8A3EC" w14:textId="72C49F97" w:rsidR="006C6418" w:rsidRPr="0089797F" w:rsidRDefault="00401A87" w:rsidP="00E2169B">
            <w:pPr>
              <w:numPr>
                <w:ilvl w:val="0"/>
                <w:numId w:val="33"/>
              </w:numPr>
              <w:spacing w:after="0"/>
              <w:ind w:left="288"/>
              <w:rPr>
                <w:sz w:val="24"/>
              </w:rPr>
            </w:pPr>
            <w:r w:rsidRPr="0089797F">
              <w:rPr>
                <w:sz w:val="24"/>
              </w:rPr>
              <w:t>&lt;20kg – 12mg/kg</w:t>
            </w:r>
            <w:r w:rsidR="006C6418" w:rsidRPr="0089797F">
              <w:rPr>
                <w:sz w:val="24"/>
              </w:rPr>
              <w:t>,</w:t>
            </w:r>
            <w:r w:rsidRPr="0089797F">
              <w:rPr>
                <w:sz w:val="24"/>
              </w:rPr>
              <w:t xml:space="preserve"> </w:t>
            </w:r>
            <w:r w:rsidR="006C6418" w:rsidRPr="0089797F">
              <w:rPr>
                <w:sz w:val="24"/>
              </w:rPr>
              <w:t>fiecare 2 săptămâni; intravenos</w:t>
            </w:r>
          </w:p>
          <w:p w14:paraId="77189B32" w14:textId="79FE4F88" w:rsidR="00401A87" w:rsidRPr="0089797F" w:rsidRDefault="00401A87" w:rsidP="00E2169B">
            <w:pPr>
              <w:numPr>
                <w:ilvl w:val="0"/>
                <w:numId w:val="33"/>
              </w:numPr>
              <w:spacing w:after="0"/>
              <w:ind w:left="288"/>
              <w:rPr>
                <w:sz w:val="24"/>
              </w:rPr>
            </w:pPr>
            <w:r w:rsidRPr="0089797F">
              <w:rPr>
                <w:sz w:val="24"/>
              </w:rPr>
              <w:t>&gt;20kg – 8 mg/kg</w:t>
            </w:r>
            <w:r w:rsidR="006C6418" w:rsidRPr="0089797F">
              <w:rPr>
                <w:sz w:val="24"/>
              </w:rPr>
              <w:t xml:space="preserve">, </w:t>
            </w:r>
            <w:r w:rsidRPr="0089797F">
              <w:rPr>
                <w:sz w:val="24"/>
              </w:rPr>
              <w:t xml:space="preserve"> fiecare 2 săptămâni; intravenos</w:t>
            </w:r>
          </w:p>
          <w:p w14:paraId="0606B2FF" w14:textId="018BD6C9" w:rsidR="00E50F32" w:rsidRPr="0089797F" w:rsidRDefault="00E50F32" w:rsidP="00747BE8">
            <w:pPr>
              <w:rPr>
                <w:sz w:val="24"/>
              </w:rPr>
            </w:pPr>
          </w:p>
          <w:p w14:paraId="6CBB85DA" w14:textId="6DFD1B5A" w:rsidR="00D37F22" w:rsidRPr="0089797F" w:rsidRDefault="00D37F22" w:rsidP="00747BE8">
            <w:pPr>
              <w:rPr>
                <w:b/>
                <w:bCs/>
                <w:i/>
                <w:iCs/>
                <w:sz w:val="24"/>
              </w:rPr>
            </w:pPr>
            <w:r w:rsidRPr="0089797F">
              <w:rPr>
                <w:b/>
                <w:bCs/>
                <w:i/>
                <w:iCs/>
                <w:sz w:val="24"/>
              </w:rPr>
              <w:t xml:space="preserve">Inhibitor al </w:t>
            </w:r>
            <w:proofErr w:type="spellStart"/>
            <w:r w:rsidRPr="0089797F">
              <w:rPr>
                <w:b/>
                <w:bCs/>
                <w:i/>
                <w:iCs/>
                <w:sz w:val="24"/>
              </w:rPr>
              <w:t>Janus</w:t>
            </w:r>
            <w:proofErr w:type="spellEnd"/>
            <w:r w:rsidRPr="0089797F">
              <w:rPr>
                <w:b/>
                <w:bCs/>
                <w:i/>
                <w:iCs/>
                <w:sz w:val="24"/>
              </w:rPr>
              <w:t xml:space="preserve"> </w:t>
            </w:r>
            <w:proofErr w:type="spellStart"/>
            <w:r w:rsidRPr="0089797F">
              <w:rPr>
                <w:b/>
                <w:bCs/>
                <w:i/>
                <w:iCs/>
                <w:sz w:val="24"/>
              </w:rPr>
              <w:t>kinazei</w:t>
            </w:r>
            <w:proofErr w:type="spellEnd"/>
            <w:r w:rsidRPr="0089797F">
              <w:rPr>
                <w:b/>
                <w:bCs/>
                <w:i/>
                <w:iCs/>
                <w:sz w:val="24"/>
              </w:rPr>
              <w:t xml:space="preserve"> (JAK)</w:t>
            </w:r>
          </w:p>
          <w:p w14:paraId="220F3BDD" w14:textId="7D05CF0B" w:rsidR="00D37F22" w:rsidRPr="0089797F" w:rsidRDefault="00D37F22" w:rsidP="003E7614">
            <w:pPr>
              <w:rPr>
                <w:i/>
                <w:iCs/>
                <w:sz w:val="24"/>
              </w:rPr>
            </w:pPr>
            <w:r w:rsidRPr="0089797F">
              <w:rPr>
                <w:i/>
                <w:iCs/>
                <w:sz w:val="24"/>
              </w:rPr>
              <w:t xml:space="preserve">Tofacitinibum </w:t>
            </w:r>
            <w:r w:rsidRPr="0089797F">
              <w:rPr>
                <w:i/>
                <w:sz w:val="24"/>
              </w:rPr>
              <w:t>*</w:t>
            </w:r>
          </w:p>
          <w:p w14:paraId="1376C027" w14:textId="2376DC78" w:rsidR="00D37F22" w:rsidRPr="0089797F" w:rsidRDefault="00D37F22" w:rsidP="0074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sz w:val="24"/>
                <w:lang w:eastAsia="en-US"/>
              </w:rPr>
            </w:pPr>
            <w:r w:rsidRPr="0089797F">
              <w:rPr>
                <w:sz w:val="24"/>
                <w:lang w:eastAsia="en-US"/>
              </w:rPr>
              <w:t>Soluție orală cu eliberare imediată:</w:t>
            </w:r>
          </w:p>
          <w:p w14:paraId="64A22590" w14:textId="101BAE6B" w:rsidR="00D37F22" w:rsidRPr="0089797F" w:rsidRDefault="00D37F22" w:rsidP="00E2169B">
            <w:pPr>
              <w:numPr>
                <w:ilvl w:val="0"/>
                <w:numId w:val="33"/>
              </w:numPr>
              <w:spacing w:after="0"/>
              <w:ind w:left="288"/>
              <w:rPr>
                <w:sz w:val="24"/>
              </w:rPr>
            </w:pPr>
            <w:r w:rsidRPr="0089797F">
              <w:rPr>
                <w:sz w:val="24"/>
              </w:rPr>
              <w:t xml:space="preserve">10-20 kg – </w:t>
            </w:r>
            <w:r w:rsidRPr="0089797F">
              <w:rPr>
                <w:sz w:val="24"/>
                <w:lang w:eastAsia="en-US"/>
              </w:rPr>
              <w:t>3,2 mg oral de două ori pe zi</w:t>
            </w:r>
          </w:p>
          <w:p w14:paraId="4DB64367" w14:textId="3D1C08B7" w:rsidR="00D37F22" w:rsidRPr="0089797F" w:rsidRDefault="00D37F22" w:rsidP="00E2169B">
            <w:pPr>
              <w:numPr>
                <w:ilvl w:val="0"/>
                <w:numId w:val="33"/>
              </w:numPr>
              <w:spacing w:after="0"/>
              <w:ind w:left="288"/>
              <w:rPr>
                <w:sz w:val="24"/>
              </w:rPr>
            </w:pPr>
            <w:r w:rsidRPr="0089797F">
              <w:rPr>
                <w:sz w:val="24"/>
              </w:rPr>
              <w:t xml:space="preserve">20-40 kg- </w:t>
            </w:r>
            <w:r w:rsidRPr="0089797F">
              <w:rPr>
                <w:sz w:val="24"/>
                <w:lang w:eastAsia="en-US"/>
              </w:rPr>
              <w:t>4 mg oral de două ori pe zi</w:t>
            </w:r>
          </w:p>
          <w:p w14:paraId="536FB668" w14:textId="13451E2A" w:rsidR="00D37F22" w:rsidRPr="0089797F" w:rsidRDefault="00D37F22" w:rsidP="00E2169B">
            <w:pPr>
              <w:numPr>
                <w:ilvl w:val="0"/>
                <w:numId w:val="33"/>
              </w:numPr>
              <w:spacing w:after="0"/>
              <w:ind w:left="288"/>
              <w:rPr>
                <w:sz w:val="24"/>
              </w:rPr>
            </w:pPr>
            <w:r w:rsidRPr="0089797F">
              <w:rPr>
                <w:sz w:val="24"/>
              </w:rPr>
              <w:t xml:space="preserve">&gt; </w:t>
            </w:r>
            <w:r w:rsidRPr="0089797F">
              <w:rPr>
                <w:sz w:val="24"/>
                <w:lang w:eastAsia="en-US"/>
              </w:rPr>
              <w:t>40 kg: 5 mg oral de două ori pe zi</w:t>
            </w:r>
          </w:p>
          <w:p w14:paraId="700A2784" w14:textId="0FD0AC53" w:rsidR="00D37F22" w:rsidRPr="0089797F" w:rsidRDefault="00D37F22" w:rsidP="0074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sz w:val="24"/>
                <w:lang w:eastAsia="en-US"/>
              </w:rPr>
            </w:pPr>
            <w:r w:rsidRPr="0089797F">
              <w:rPr>
                <w:sz w:val="24"/>
                <w:lang w:eastAsia="en-US"/>
              </w:rPr>
              <w:t>Comprimate cu eliberare imediată:</w:t>
            </w:r>
          </w:p>
          <w:p w14:paraId="776DA99F" w14:textId="6077D6E6" w:rsidR="00D37F22" w:rsidRPr="0089797F" w:rsidRDefault="00D37F22" w:rsidP="00E2169B">
            <w:pPr>
              <w:numPr>
                <w:ilvl w:val="0"/>
                <w:numId w:val="33"/>
              </w:numPr>
              <w:spacing w:after="0"/>
              <w:ind w:left="288"/>
              <w:rPr>
                <w:sz w:val="24"/>
              </w:rPr>
            </w:pPr>
            <w:r w:rsidRPr="0089797F">
              <w:rPr>
                <w:sz w:val="24"/>
              </w:rPr>
              <w:t xml:space="preserve"> &gt; </w:t>
            </w:r>
            <w:r w:rsidRPr="0089797F">
              <w:rPr>
                <w:sz w:val="24"/>
                <w:lang w:eastAsia="en-US"/>
              </w:rPr>
              <w:t>40 kg 5 mg oral de două ori pe zi</w:t>
            </w:r>
          </w:p>
          <w:p w14:paraId="4A0D8E6B" w14:textId="77777777" w:rsidR="00D1574D" w:rsidRPr="0089797F" w:rsidRDefault="00401A87" w:rsidP="00747BE8">
            <w:pPr>
              <w:rPr>
                <w:b/>
                <w:i/>
                <w:sz w:val="24"/>
              </w:rPr>
            </w:pPr>
            <w:r w:rsidRPr="0089797F">
              <w:rPr>
                <w:sz w:val="24"/>
              </w:rPr>
              <w:t>Notă: * preparatele nu sunt omologate în Republica Moldova</w:t>
            </w:r>
          </w:p>
        </w:tc>
      </w:tr>
    </w:tbl>
    <w:p w14:paraId="5692D0F4" w14:textId="77777777" w:rsidR="003B7110" w:rsidRPr="0089797F" w:rsidRDefault="003B7110" w:rsidP="00747BE8">
      <w:pPr>
        <w:spacing w:after="0"/>
        <w:ind w:left="720"/>
        <w:rPr>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3B7110" w:rsidRPr="0089797F" w14:paraId="6F29A571" w14:textId="77777777" w:rsidTr="00D538F1">
        <w:tc>
          <w:tcPr>
            <w:tcW w:w="9225" w:type="dxa"/>
          </w:tcPr>
          <w:p w14:paraId="5966F8C1" w14:textId="77777777" w:rsidR="003B7110" w:rsidRPr="0089797F" w:rsidRDefault="003B7110" w:rsidP="009D0322">
            <w:pPr>
              <w:pStyle w:val="CM91"/>
              <w:jc w:val="both"/>
              <w:rPr>
                <w:rFonts w:ascii="Times New Roman" w:hAnsi="Times New Roman" w:cs="Times New Roman"/>
                <w:b/>
                <w:bCs/>
                <w:i/>
                <w:iCs/>
                <w:lang w:val="ro-RO"/>
              </w:rPr>
            </w:pPr>
            <w:r w:rsidRPr="0089797F">
              <w:rPr>
                <w:rFonts w:ascii="Times New Roman" w:hAnsi="Times New Roman" w:cs="Times New Roman"/>
                <w:b/>
                <w:bCs/>
                <w:iCs/>
                <w:lang w:val="ro-RO"/>
              </w:rPr>
              <w:t>Caseta 1</w:t>
            </w:r>
            <w:r w:rsidR="00C52A7F" w:rsidRPr="0089797F">
              <w:rPr>
                <w:rFonts w:ascii="Times New Roman" w:hAnsi="Times New Roman" w:cs="Times New Roman"/>
                <w:b/>
                <w:bCs/>
                <w:iCs/>
                <w:lang w:val="ro-RO"/>
              </w:rPr>
              <w:t>5</w:t>
            </w:r>
            <w:r w:rsidRPr="0089797F">
              <w:rPr>
                <w:rFonts w:ascii="Times New Roman" w:hAnsi="Times New Roman" w:cs="Times New Roman"/>
                <w:b/>
                <w:bCs/>
                <w:iCs/>
                <w:lang w:val="ro-RO"/>
              </w:rPr>
              <w:t xml:space="preserve">. </w:t>
            </w:r>
            <w:r w:rsidRPr="0089797F">
              <w:rPr>
                <w:rFonts w:ascii="Times New Roman" w:hAnsi="Times New Roman" w:cs="Times New Roman"/>
                <w:b/>
                <w:bCs/>
                <w:i/>
                <w:iCs/>
                <w:lang w:val="ro-RO"/>
              </w:rPr>
              <w:t>Tratamentul medicamentos al AJI</w:t>
            </w:r>
            <w:r w:rsidR="00401A87" w:rsidRPr="0089797F">
              <w:rPr>
                <w:rFonts w:ascii="Times New Roman" w:hAnsi="Times New Roman" w:cs="Times New Roman"/>
                <w:b/>
                <w:bCs/>
                <w:i/>
                <w:iCs/>
                <w:lang w:val="ro-RO"/>
              </w:rPr>
              <w:t xml:space="preserve"> – monitorizarea tratamentului</w:t>
            </w:r>
          </w:p>
          <w:p w14:paraId="5E61F554" w14:textId="43D42056" w:rsidR="003B7110" w:rsidRPr="0089797F" w:rsidRDefault="00747394" w:rsidP="00747BE8">
            <w:pPr>
              <w:spacing w:after="0"/>
              <w:rPr>
                <w:b/>
                <w:i/>
                <w:sz w:val="24"/>
              </w:rPr>
            </w:pPr>
            <w:r w:rsidRPr="0089797F">
              <w:rPr>
                <w:b/>
                <w:i/>
                <w:sz w:val="24"/>
              </w:rPr>
              <w:t>Methotrexatum</w:t>
            </w:r>
          </w:p>
          <w:p w14:paraId="6F0D82F6" w14:textId="77673845" w:rsidR="00D538F1" w:rsidRPr="0089797F" w:rsidRDefault="00747394" w:rsidP="00E2169B">
            <w:pPr>
              <w:pStyle w:val="Frspaiere"/>
              <w:numPr>
                <w:ilvl w:val="0"/>
                <w:numId w:val="58"/>
              </w:numPr>
              <w:rPr>
                <w:sz w:val="24"/>
                <w:shd w:val="clear" w:color="auto" w:fill="FFFFFF"/>
              </w:rPr>
            </w:pPr>
            <w:r w:rsidRPr="0089797F">
              <w:rPr>
                <w:sz w:val="24"/>
                <w:shd w:val="clear" w:color="auto" w:fill="FFFFFF"/>
              </w:rPr>
              <w:t>Methotrexatum</w:t>
            </w:r>
            <w:r w:rsidR="00D538F1" w:rsidRPr="0089797F">
              <w:rPr>
                <w:sz w:val="24"/>
                <w:shd w:val="clear" w:color="auto" w:fill="FFFFFF"/>
              </w:rPr>
              <w:t xml:space="preserve"> un preparat citostatic, DMARD, utilizat în tratamentul AJI. Mecanismul său citotoxic este inhibarea </w:t>
            </w:r>
            <w:proofErr w:type="spellStart"/>
            <w:r w:rsidR="00D538F1" w:rsidRPr="0089797F">
              <w:rPr>
                <w:sz w:val="24"/>
                <w:shd w:val="clear" w:color="auto" w:fill="FFFFFF"/>
              </w:rPr>
              <w:t>dihidrofolat</w:t>
            </w:r>
            <w:proofErr w:type="spellEnd"/>
            <w:r w:rsidR="00D538F1" w:rsidRPr="0089797F">
              <w:rPr>
                <w:sz w:val="24"/>
                <w:shd w:val="clear" w:color="auto" w:fill="FFFFFF"/>
              </w:rPr>
              <w:t xml:space="preserve"> </w:t>
            </w:r>
            <w:proofErr w:type="spellStart"/>
            <w:r w:rsidR="00D538F1" w:rsidRPr="0089797F">
              <w:rPr>
                <w:sz w:val="24"/>
                <w:shd w:val="clear" w:color="auto" w:fill="FFFFFF"/>
              </w:rPr>
              <w:t>reductazei</w:t>
            </w:r>
            <w:proofErr w:type="spellEnd"/>
            <w:r w:rsidR="00D538F1" w:rsidRPr="0089797F">
              <w:rPr>
                <w:sz w:val="24"/>
                <w:shd w:val="clear" w:color="auto" w:fill="FFFFFF"/>
              </w:rPr>
              <w:t>, de aceea este impusă utilizarea concomitentă cu acidul folic</w:t>
            </w:r>
            <w:r w:rsidR="00AF2D26" w:rsidRPr="0089797F">
              <w:rPr>
                <w:sz w:val="24"/>
                <w:shd w:val="clear" w:color="auto" w:fill="FFFFFF"/>
              </w:rPr>
              <w:t xml:space="preserve"> (doza zilnică 1mg, în zilele fără MTX)</w:t>
            </w:r>
            <w:r w:rsidR="00D538F1" w:rsidRPr="0089797F">
              <w:rPr>
                <w:sz w:val="24"/>
                <w:shd w:val="clear" w:color="auto" w:fill="FFFFFF"/>
              </w:rPr>
              <w:t xml:space="preserve">. </w:t>
            </w:r>
          </w:p>
          <w:p w14:paraId="74660356" w14:textId="77777777" w:rsidR="00D538F1" w:rsidRPr="0089797F" w:rsidRDefault="00C52A7F" w:rsidP="00E2169B">
            <w:pPr>
              <w:pStyle w:val="Frspaiere"/>
              <w:numPr>
                <w:ilvl w:val="0"/>
                <w:numId w:val="58"/>
              </w:numPr>
              <w:rPr>
                <w:sz w:val="24"/>
                <w:shd w:val="clear" w:color="auto" w:fill="FFFFFF"/>
              </w:rPr>
            </w:pPr>
            <w:r w:rsidRPr="0089797F">
              <w:rPr>
                <w:sz w:val="24"/>
                <w:shd w:val="clear" w:color="auto" w:fill="FFFFFF"/>
              </w:rPr>
              <w:t>Administrarea per os se recomandă</w:t>
            </w:r>
            <w:r w:rsidR="00D538F1" w:rsidRPr="0089797F">
              <w:rPr>
                <w:sz w:val="24"/>
                <w:shd w:val="clear" w:color="auto" w:fill="FFFFFF"/>
              </w:rPr>
              <w:t xml:space="preserve"> cu o oră înainte de masă pentru o absorbție mai bună. Răspunsul terapeutic apare tardiv după 4-12 săptămâni.</w:t>
            </w:r>
          </w:p>
          <w:p w14:paraId="089AF0B5" w14:textId="77777777" w:rsidR="00D538F1" w:rsidRPr="0089797F" w:rsidRDefault="00D538F1" w:rsidP="00E2169B">
            <w:pPr>
              <w:pStyle w:val="Frspaiere"/>
              <w:numPr>
                <w:ilvl w:val="0"/>
                <w:numId w:val="58"/>
              </w:numPr>
              <w:rPr>
                <w:sz w:val="24"/>
                <w:shd w:val="clear" w:color="auto" w:fill="FFFFFF"/>
              </w:rPr>
            </w:pPr>
            <w:r w:rsidRPr="0089797F">
              <w:rPr>
                <w:sz w:val="24"/>
                <w:shd w:val="clear" w:color="auto" w:fill="FFFFFF"/>
              </w:rPr>
              <w:t>Asocierea cu AINS sporește nivele serice de MTX.</w:t>
            </w:r>
          </w:p>
          <w:p w14:paraId="3B1109F9" w14:textId="18FA9579" w:rsidR="00D538F1" w:rsidRPr="0089797F" w:rsidRDefault="00D538F1" w:rsidP="00E2169B">
            <w:pPr>
              <w:pStyle w:val="Frspaiere"/>
              <w:numPr>
                <w:ilvl w:val="0"/>
                <w:numId w:val="58"/>
              </w:numPr>
              <w:rPr>
                <w:sz w:val="24"/>
              </w:rPr>
            </w:pPr>
            <w:r w:rsidRPr="0089797F">
              <w:rPr>
                <w:sz w:val="24"/>
              </w:rPr>
              <w:t xml:space="preserve">Indicii de laborator monitorizați în timpul tratamentului cu </w:t>
            </w:r>
            <w:r w:rsidR="00747394" w:rsidRPr="0089797F">
              <w:rPr>
                <w:sz w:val="24"/>
              </w:rPr>
              <w:t>Methotrexatum</w:t>
            </w:r>
            <w:r w:rsidRPr="0089797F">
              <w:rPr>
                <w:sz w:val="24"/>
              </w:rPr>
              <w:t xml:space="preserve">: indicii hemoleucogramei, trombocite, creatinina serică (la 2 săptămâni de la inițierea tratamentului);  valorile hemoleucogramei, </w:t>
            </w:r>
            <w:proofErr w:type="spellStart"/>
            <w:r w:rsidRPr="0089797F">
              <w:rPr>
                <w:sz w:val="24"/>
              </w:rPr>
              <w:t>albuminemiei</w:t>
            </w:r>
            <w:proofErr w:type="spellEnd"/>
            <w:r w:rsidRPr="0089797F">
              <w:rPr>
                <w:sz w:val="24"/>
              </w:rPr>
              <w:t xml:space="preserve">, </w:t>
            </w:r>
            <w:proofErr w:type="spellStart"/>
            <w:r w:rsidRPr="0089797F">
              <w:rPr>
                <w:sz w:val="24"/>
              </w:rPr>
              <w:t>bilirubinemiei</w:t>
            </w:r>
            <w:proofErr w:type="spellEnd"/>
            <w:r w:rsidRPr="0089797F">
              <w:rPr>
                <w:sz w:val="24"/>
              </w:rPr>
              <w:t xml:space="preserve">, transaminazelor, creatinina la 4 săptămâni de la inițierea tratamentului).  </w:t>
            </w:r>
          </w:p>
          <w:p w14:paraId="17B87478" w14:textId="77777777" w:rsidR="00D538F1" w:rsidRPr="0089797F" w:rsidRDefault="00D538F1" w:rsidP="00E2169B">
            <w:pPr>
              <w:pStyle w:val="Frspaiere"/>
              <w:numPr>
                <w:ilvl w:val="0"/>
                <w:numId w:val="58"/>
              </w:numPr>
              <w:rPr>
                <w:sz w:val="24"/>
              </w:rPr>
            </w:pPr>
            <w:r w:rsidRPr="0089797F">
              <w:rPr>
                <w:sz w:val="24"/>
                <w:shd w:val="clear" w:color="auto" w:fill="FFFFFF"/>
              </w:rPr>
              <w:t xml:space="preserve">Reacții adverse: nausea, ulcerații orale, dureri abdominale, </w:t>
            </w:r>
            <w:proofErr w:type="spellStart"/>
            <w:r w:rsidRPr="0089797F">
              <w:rPr>
                <w:sz w:val="24"/>
                <w:shd w:val="clear" w:color="auto" w:fill="FFFFFF"/>
              </w:rPr>
              <w:t>hepatotoxicitate</w:t>
            </w:r>
            <w:proofErr w:type="spellEnd"/>
            <w:r w:rsidRPr="0089797F">
              <w:rPr>
                <w:sz w:val="24"/>
                <w:shd w:val="clear" w:color="auto" w:fill="FFFFFF"/>
              </w:rPr>
              <w:t xml:space="preserve"> (anorexie, diaree, icter, creșterea transaminazelor), toxicitate pulmonară (pneumonie interstițială de hipersensibilitate severă, uneori letală), efecte oncogene, etc.</w:t>
            </w:r>
          </w:p>
          <w:p w14:paraId="1A58DF5C" w14:textId="7828B7C8" w:rsidR="00D538F1" w:rsidRPr="0089797F" w:rsidRDefault="00D538F1" w:rsidP="00E2169B">
            <w:pPr>
              <w:pStyle w:val="Frspaiere"/>
              <w:numPr>
                <w:ilvl w:val="0"/>
                <w:numId w:val="58"/>
              </w:numPr>
              <w:rPr>
                <w:sz w:val="24"/>
              </w:rPr>
            </w:pPr>
            <w:r w:rsidRPr="0089797F">
              <w:rPr>
                <w:i/>
                <w:sz w:val="24"/>
              </w:rPr>
              <w:t xml:space="preserve">Criterii de </w:t>
            </w:r>
            <w:proofErr w:type="spellStart"/>
            <w:r w:rsidRPr="0089797F">
              <w:rPr>
                <w:i/>
                <w:sz w:val="24"/>
              </w:rPr>
              <w:t>neeficacitate</w:t>
            </w:r>
            <w:proofErr w:type="spellEnd"/>
            <w:r w:rsidRPr="0089797F">
              <w:rPr>
                <w:i/>
                <w:sz w:val="24"/>
              </w:rPr>
              <w:t xml:space="preserve"> a tratamentului cu </w:t>
            </w:r>
            <w:r w:rsidR="00747394" w:rsidRPr="0089797F">
              <w:rPr>
                <w:i/>
                <w:sz w:val="24"/>
              </w:rPr>
              <w:t>Methotrexatum</w:t>
            </w:r>
            <w:r w:rsidRPr="0089797F">
              <w:rPr>
                <w:sz w:val="24"/>
              </w:rPr>
              <w:t>:</w:t>
            </w:r>
          </w:p>
          <w:p w14:paraId="34211DB1" w14:textId="3BB2E5BC" w:rsidR="006C6418" w:rsidRPr="0089797F" w:rsidRDefault="00D538F1" w:rsidP="009D0322">
            <w:pPr>
              <w:pStyle w:val="Frspaiere"/>
              <w:ind w:left="720"/>
              <w:rPr>
                <w:sz w:val="24"/>
              </w:rPr>
            </w:pPr>
            <w:r w:rsidRPr="0089797F">
              <w:rPr>
                <w:sz w:val="24"/>
              </w:rPr>
              <w:t xml:space="preserve">Lipsa răspunsului clinic și paraclinic la tratament cu </w:t>
            </w:r>
            <w:r w:rsidR="00747394" w:rsidRPr="0089797F">
              <w:rPr>
                <w:sz w:val="24"/>
              </w:rPr>
              <w:t>Methotrexatum</w:t>
            </w:r>
            <w:r w:rsidRPr="0089797F">
              <w:rPr>
                <w:sz w:val="24"/>
              </w:rPr>
              <w:t xml:space="preserve"> în doza de 20 mg/m</w:t>
            </w:r>
            <w:r w:rsidRPr="0089797F">
              <w:rPr>
                <w:sz w:val="24"/>
                <w:vertAlign w:val="superscript"/>
              </w:rPr>
              <w:t xml:space="preserve">2  </w:t>
            </w:r>
            <w:r w:rsidRPr="0089797F">
              <w:rPr>
                <w:sz w:val="24"/>
              </w:rPr>
              <w:t>pe săptămână timp de ultimele 3 luni; mai mult de 5 articulații active și mai mult de 3 articulații cu limitarea funcției plus durere; boala este controlată numai cu steroizi în doze mai mari de 0,25 mg/kg zilnic în ultimele 6 luni.</w:t>
            </w:r>
          </w:p>
          <w:p w14:paraId="62CA15E1" w14:textId="03EFF528" w:rsidR="006C6418" w:rsidRPr="0089797F" w:rsidRDefault="00401A87" w:rsidP="009D0322">
            <w:pPr>
              <w:spacing w:after="0"/>
              <w:rPr>
                <w:b/>
                <w:i/>
                <w:sz w:val="24"/>
              </w:rPr>
            </w:pPr>
            <w:r w:rsidRPr="0089797F">
              <w:rPr>
                <w:b/>
                <w:i/>
                <w:sz w:val="24"/>
              </w:rPr>
              <w:t>Tocilizumab</w:t>
            </w:r>
            <w:r w:rsidR="00D7597D" w:rsidRPr="0089797F">
              <w:rPr>
                <w:b/>
                <w:i/>
                <w:sz w:val="24"/>
              </w:rPr>
              <w:t>um</w:t>
            </w:r>
          </w:p>
          <w:p w14:paraId="3A0ED6E9" w14:textId="257E116A" w:rsidR="00D538F1" w:rsidRPr="0089797F" w:rsidRDefault="009A2FB6" w:rsidP="00E2169B">
            <w:pPr>
              <w:pStyle w:val="Frspaiere"/>
              <w:numPr>
                <w:ilvl w:val="0"/>
                <w:numId w:val="59"/>
              </w:numPr>
              <w:rPr>
                <w:sz w:val="24"/>
              </w:rPr>
            </w:pPr>
            <w:r w:rsidRPr="0089797F">
              <w:rPr>
                <w:sz w:val="24"/>
              </w:rPr>
              <w:t>Tocilizumabum</w:t>
            </w:r>
            <w:r w:rsidR="00F749A6" w:rsidRPr="0089797F">
              <w:rPr>
                <w:sz w:val="24"/>
              </w:rPr>
              <w:t xml:space="preserve"> </w:t>
            </w:r>
            <w:r w:rsidR="00D538F1" w:rsidRPr="0089797F">
              <w:rPr>
                <w:sz w:val="24"/>
              </w:rPr>
              <w:t>este un medicament biologic, este receptorul antagonist al IL-6, aprobat în</w:t>
            </w:r>
            <w:r w:rsidR="005263EA" w:rsidRPr="0089797F">
              <w:rPr>
                <w:sz w:val="24"/>
              </w:rPr>
              <w:t xml:space="preserve"> </w:t>
            </w:r>
            <w:r w:rsidR="00D538F1" w:rsidRPr="0089797F">
              <w:rPr>
                <w:sz w:val="24"/>
              </w:rPr>
              <w:t>tratamentul artritei juvenile, forma sistemică (</w:t>
            </w:r>
            <w:proofErr w:type="spellStart"/>
            <w:r w:rsidR="00D538F1" w:rsidRPr="0089797F">
              <w:rPr>
                <w:sz w:val="24"/>
              </w:rPr>
              <w:t>AJIs</w:t>
            </w:r>
            <w:proofErr w:type="spellEnd"/>
            <w:r w:rsidR="00D538F1" w:rsidRPr="0089797F">
              <w:rPr>
                <w:sz w:val="24"/>
              </w:rPr>
              <w:t>). Este  utilizat  pentru a suprima sistemul imunitar in bolile autoimune.</w:t>
            </w:r>
          </w:p>
          <w:p w14:paraId="66577153" w14:textId="43A0D544" w:rsidR="00D538F1" w:rsidRPr="0089797F" w:rsidRDefault="00747394" w:rsidP="00E2169B">
            <w:pPr>
              <w:pStyle w:val="Frspaiere"/>
              <w:numPr>
                <w:ilvl w:val="0"/>
                <w:numId w:val="59"/>
              </w:numPr>
              <w:rPr>
                <w:sz w:val="24"/>
              </w:rPr>
            </w:pPr>
            <w:r w:rsidRPr="0089797F">
              <w:rPr>
                <w:sz w:val="24"/>
              </w:rPr>
              <w:t>Tocilizumabum</w:t>
            </w:r>
            <w:r w:rsidR="00D538F1" w:rsidRPr="0089797F">
              <w:rPr>
                <w:sz w:val="24"/>
              </w:rPr>
              <w:t xml:space="preserve"> se administrează o dată la 2 săptămâni,  s</w:t>
            </w:r>
            <w:r w:rsidR="00F749A6" w:rsidRPr="0089797F">
              <w:rPr>
                <w:sz w:val="24"/>
              </w:rPr>
              <w:t>ub formă de perfuzie intravenoasă</w:t>
            </w:r>
            <w:r w:rsidR="00D538F1" w:rsidRPr="0089797F">
              <w:rPr>
                <w:sz w:val="24"/>
              </w:rPr>
              <w:t xml:space="preserve">, cu o durată de 60 min. Efectul apare de obicei peste 6-12 săptămâni de la prima administrare, dar s-a notat și ameliorarea stării pacienților la o săptămână de la administrare. Doza de </w:t>
            </w:r>
            <w:r w:rsidRPr="0089797F">
              <w:rPr>
                <w:sz w:val="24"/>
              </w:rPr>
              <w:t>Tocilizumabum</w:t>
            </w:r>
            <w:r w:rsidR="00D538F1" w:rsidRPr="0089797F">
              <w:rPr>
                <w:sz w:val="24"/>
              </w:rPr>
              <w:t xml:space="preserve"> este ajustată în funcție de greutatea pacientului. La copii, doza este de 8 miligrame per kilogram , la  cei cu o greutate &gt; 20 kg și 12 miligrame per kilogram la cei &lt; 20 de kilograme.</w:t>
            </w:r>
          </w:p>
          <w:p w14:paraId="43A35E56" w14:textId="7E8D2903" w:rsidR="00D538F1" w:rsidRPr="0089797F" w:rsidRDefault="00D538F1" w:rsidP="00E2169B">
            <w:pPr>
              <w:pStyle w:val="Frspaiere"/>
              <w:numPr>
                <w:ilvl w:val="0"/>
                <w:numId w:val="59"/>
              </w:numPr>
              <w:rPr>
                <w:sz w:val="24"/>
              </w:rPr>
            </w:pPr>
            <w:r w:rsidRPr="0089797F">
              <w:rPr>
                <w:sz w:val="24"/>
              </w:rPr>
              <w:lastRenderedPageBreak/>
              <w:t xml:space="preserve">Indicii de laborator monitorizați în timpul tratamentului cu </w:t>
            </w:r>
            <w:r w:rsidR="00747394" w:rsidRPr="0089797F">
              <w:rPr>
                <w:sz w:val="24"/>
              </w:rPr>
              <w:t>Tocilizumabum</w:t>
            </w:r>
            <w:r w:rsidRPr="0089797F">
              <w:rPr>
                <w:sz w:val="24"/>
              </w:rPr>
              <w:t>: indicii hemoleucogramei, trombocite, valorile transaminazelor, lipidelor serice.</w:t>
            </w:r>
          </w:p>
          <w:p w14:paraId="6D66D345" w14:textId="4ED26934" w:rsidR="00D538F1" w:rsidRPr="0089797F" w:rsidRDefault="00747394" w:rsidP="00E2169B">
            <w:pPr>
              <w:pStyle w:val="Frspaiere"/>
              <w:numPr>
                <w:ilvl w:val="0"/>
                <w:numId w:val="59"/>
              </w:numPr>
              <w:rPr>
                <w:sz w:val="24"/>
              </w:rPr>
            </w:pPr>
            <w:r w:rsidRPr="0089797F">
              <w:rPr>
                <w:sz w:val="24"/>
              </w:rPr>
              <w:t>Tocilizumabum</w:t>
            </w:r>
            <w:r w:rsidR="007D1F07" w:rsidRPr="0089797F">
              <w:rPr>
                <w:sz w:val="24"/>
              </w:rPr>
              <w:t xml:space="preserve">  poate fi administrat ca monoterapie</w:t>
            </w:r>
            <w:r w:rsidR="00D538F1" w:rsidRPr="0089797F">
              <w:rPr>
                <w:sz w:val="24"/>
              </w:rPr>
              <w:t xml:space="preserve"> sau în asociere cu </w:t>
            </w:r>
            <w:r w:rsidRPr="0089797F">
              <w:rPr>
                <w:sz w:val="24"/>
              </w:rPr>
              <w:t>Methotrexatum</w:t>
            </w:r>
            <w:r w:rsidR="00D538F1" w:rsidRPr="0089797F">
              <w:rPr>
                <w:sz w:val="24"/>
              </w:rPr>
              <w:t xml:space="preserve"> sau alte medicamente non - biologice utilizate pentru tratamentul AJI.</w:t>
            </w:r>
          </w:p>
          <w:p w14:paraId="1CC3E997" w14:textId="65F29132" w:rsidR="00D538F1" w:rsidRPr="0089797F" w:rsidRDefault="00747394" w:rsidP="00E2169B">
            <w:pPr>
              <w:pStyle w:val="Frspaiere"/>
              <w:numPr>
                <w:ilvl w:val="0"/>
                <w:numId w:val="59"/>
              </w:numPr>
              <w:rPr>
                <w:sz w:val="24"/>
              </w:rPr>
            </w:pPr>
            <w:r w:rsidRPr="0089797F">
              <w:rPr>
                <w:sz w:val="24"/>
              </w:rPr>
              <w:t>Tocilizumabum</w:t>
            </w:r>
            <w:r w:rsidR="00D538F1" w:rsidRPr="0089797F">
              <w:rPr>
                <w:sz w:val="24"/>
              </w:rPr>
              <w:t xml:space="preserve"> nu se administrează  în asociere cu un alt medicament biologic.</w:t>
            </w:r>
          </w:p>
          <w:p w14:paraId="22E51282" w14:textId="77777777" w:rsidR="00D538F1" w:rsidRPr="0089797F" w:rsidRDefault="00D538F1" w:rsidP="00E2169B">
            <w:pPr>
              <w:pStyle w:val="Frspaiere"/>
              <w:numPr>
                <w:ilvl w:val="0"/>
                <w:numId w:val="59"/>
              </w:numPr>
              <w:rPr>
                <w:sz w:val="24"/>
              </w:rPr>
            </w:pPr>
            <w:r w:rsidRPr="0089797F">
              <w:rPr>
                <w:sz w:val="24"/>
              </w:rPr>
              <w:t xml:space="preserve">Reacții adverse: risc crescut de infecție, perforații gastrointestinale, reacții </w:t>
            </w:r>
            <w:proofErr w:type="spellStart"/>
            <w:r w:rsidRPr="0089797F">
              <w:rPr>
                <w:sz w:val="24"/>
              </w:rPr>
              <w:t>postinfuzionale</w:t>
            </w:r>
            <w:proofErr w:type="spellEnd"/>
            <w:r w:rsidRPr="0089797F">
              <w:rPr>
                <w:sz w:val="24"/>
              </w:rPr>
              <w:t xml:space="preserve">, anafilaxie; modificări paraclinice de laborator: </w:t>
            </w:r>
            <w:proofErr w:type="spellStart"/>
            <w:r w:rsidRPr="0089797F">
              <w:rPr>
                <w:sz w:val="24"/>
              </w:rPr>
              <w:t>neutropenie</w:t>
            </w:r>
            <w:proofErr w:type="spellEnd"/>
            <w:r w:rsidRPr="0089797F">
              <w:rPr>
                <w:sz w:val="24"/>
              </w:rPr>
              <w:t xml:space="preserve">, trombocitopenie, creșterea transaminazelor, </w:t>
            </w:r>
            <w:proofErr w:type="spellStart"/>
            <w:r w:rsidRPr="0089797F">
              <w:rPr>
                <w:sz w:val="24"/>
              </w:rPr>
              <w:t>hiperlipidemii</w:t>
            </w:r>
            <w:proofErr w:type="spellEnd"/>
            <w:r w:rsidRPr="0089797F">
              <w:rPr>
                <w:sz w:val="24"/>
              </w:rPr>
              <w:t xml:space="preserve">, </w:t>
            </w:r>
            <w:proofErr w:type="spellStart"/>
            <w:r w:rsidRPr="0089797F">
              <w:rPr>
                <w:sz w:val="24"/>
              </w:rPr>
              <w:t>imunogenicitate</w:t>
            </w:r>
            <w:proofErr w:type="spellEnd"/>
            <w:r w:rsidRPr="0089797F">
              <w:rPr>
                <w:sz w:val="24"/>
              </w:rPr>
              <w:t>, malignizare, etc.</w:t>
            </w:r>
          </w:p>
          <w:p w14:paraId="4903D819" w14:textId="77777777" w:rsidR="00D538F1" w:rsidRPr="0089797F" w:rsidRDefault="00D538F1" w:rsidP="00747BE8">
            <w:pPr>
              <w:pStyle w:val="Frspaiere"/>
              <w:rPr>
                <w:i/>
                <w:sz w:val="24"/>
              </w:rPr>
            </w:pPr>
            <w:r w:rsidRPr="0089797F">
              <w:rPr>
                <w:i/>
                <w:sz w:val="24"/>
              </w:rPr>
              <w:t>Criterii de includere a pacienților la  tratament biologic:</w:t>
            </w:r>
          </w:p>
          <w:p w14:paraId="33860CE0" w14:textId="77777777" w:rsidR="00D538F1" w:rsidRPr="0089797F" w:rsidRDefault="00D538F1" w:rsidP="00747BE8">
            <w:pPr>
              <w:pStyle w:val="Frspaiere"/>
              <w:ind w:left="720"/>
              <w:rPr>
                <w:sz w:val="24"/>
              </w:rPr>
            </w:pPr>
            <w:r w:rsidRPr="0089797F">
              <w:rPr>
                <w:sz w:val="24"/>
              </w:rPr>
              <w:t>Forma sistemică, forma poliarticul</w:t>
            </w:r>
            <w:r w:rsidR="005263EA" w:rsidRPr="0089797F">
              <w:rPr>
                <w:sz w:val="24"/>
              </w:rPr>
              <w:t xml:space="preserve">ară (seronegativă sau pozitivă), </w:t>
            </w:r>
            <w:proofErr w:type="spellStart"/>
            <w:r w:rsidR="005263EA" w:rsidRPr="0089797F">
              <w:rPr>
                <w:sz w:val="24"/>
              </w:rPr>
              <w:t>sacroileita</w:t>
            </w:r>
            <w:proofErr w:type="spellEnd"/>
            <w:r w:rsidR="005263EA" w:rsidRPr="0089797F">
              <w:rPr>
                <w:sz w:val="24"/>
              </w:rPr>
              <w:t xml:space="preserve"> activă</w:t>
            </w:r>
          </w:p>
          <w:p w14:paraId="38A8C664" w14:textId="77777777" w:rsidR="00D538F1" w:rsidRPr="0089797F" w:rsidRDefault="00D538F1" w:rsidP="00747BE8">
            <w:pPr>
              <w:pStyle w:val="Frspaiere"/>
              <w:rPr>
                <w:i/>
                <w:sz w:val="24"/>
              </w:rPr>
            </w:pPr>
            <w:r w:rsidRPr="0089797F">
              <w:rPr>
                <w:i/>
                <w:sz w:val="24"/>
              </w:rPr>
              <w:t xml:space="preserve">Criterii de excludere a pacienților din grupul de tratament biologic: </w:t>
            </w:r>
          </w:p>
          <w:p w14:paraId="656F0542" w14:textId="5DA2F105" w:rsidR="00401A87" w:rsidRPr="0089797F" w:rsidRDefault="00D538F1" w:rsidP="009D0322">
            <w:pPr>
              <w:pStyle w:val="Frspaiere"/>
              <w:ind w:left="720"/>
              <w:rPr>
                <w:sz w:val="24"/>
              </w:rPr>
            </w:pPr>
            <w:r w:rsidRPr="0089797F">
              <w:rPr>
                <w:sz w:val="24"/>
              </w:rPr>
              <w:t>Infecții active, tuberculoza, septicemia, malignități, imunodeficiențe.</w:t>
            </w:r>
          </w:p>
        </w:tc>
      </w:tr>
    </w:tbl>
    <w:p w14:paraId="2BBCD28B" w14:textId="77777777" w:rsidR="007D1F07" w:rsidRPr="0089797F" w:rsidRDefault="007D1F07" w:rsidP="00747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3B7110" w:rsidRPr="0089797F" w14:paraId="52A1082C" w14:textId="77777777" w:rsidTr="00D538F1">
        <w:tc>
          <w:tcPr>
            <w:tcW w:w="9243" w:type="dxa"/>
          </w:tcPr>
          <w:p w14:paraId="05E5E6F5" w14:textId="77777777" w:rsidR="003B7110" w:rsidRPr="0089797F" w:rsidRDefault="003B7110" w:rsidP="00747BE8">
            <w:pPr>
              <w:pStyle w:val="CM91"/>
              <w:spacing w:after="120"/>
              <w:jc w:val="both"/>
              <w:rPr>
                <w:rFonts w:ascii="Times New Roman" w:hAnsi="Times New Roman" w:cs="Times New Roman"/>
                <w:b/>
                <w:bCs/>
                <w:iCs/>
                <w:lang w:val="ro-RO"/>
              </w:rPr>
            </w:pPr>
            <w:r w:rsidRPr="0089797F">
              <w:rPr>
                <w:rFonts w:ascii="Times New Roman" w:hAnsi="Times New Roman" w:cs="Times New Roman"/>
                <w:b/>
                <w:bCs/>
                <w:iCs/>
                <w:lang w:val="ro-RO"/>
              </w:rPr>
              <w:t>Caseta 1</w:t>
            </w:r>
            <w:r w:rsidR="00C52A7F" w:rsidRPr="0089797F">
              <w:rPr>
                <w:rFonts w:ascii="Times New Roman" w:hAnsi="Times New Roman" w:cs="Times New Roman"/>
                <w:b/>
                <w:bCs/>
                <w:iCs/>
                <w:lang w:val="ro-RO"/>
              </w:rPr>
              <w:t>6</w:t>
            </w:r>
            <w:r w:rsidRPr="0089797F">
              <w:rPr>
                <w:rFonts w:ascii="Times New Roman" w:hAnsi="Times New Roman" w:cs="Times New Roman"/>
                <w:b/>
                <w:bCs/>
                <w:iCs/>
                <w:lang w:val="ro-RO"/>
              </w:rPr>
              <w:t xml:space="preserve">. </w:t>
            </w:r>
            <w:r w:rsidRPr="0089797F">
              <w:rPr>
                <w:rFonts w:ascii="Times New Roman" w:hAnsi="Times New Roman" w:cs="Times New Roman"/>
                <w:b/>
                <w:bCs/>
                <w:i/>
                <w:iCs/>
                <w:lang w:val="ro-RO"/>
              </w:rPr>
              <w:t xml:space="preserve">Tratamentul nonfarmacologic al AJI </w:t>
            </w:r>
          </w:p>
          <w:p w14:paraId="5FD9EAEA" w14:textId="77777777" w:rsidR="003B7110" w:rsidRPr="0089797F" w:rsidRDefault="003B7110" w:rsidP="00747BE8">
            <w:pPr>
              <w:rPr>
                <w:b/>
                <w:sz w:val="24"/>
              </w:rPr>
            </w:pPr>
            <w:r w:rsidRPr="0089797F">
              <w:rPr>
                <w:b/>
                <w:sz w:val="24"/>
              </w:rPr>
              <w:t>La recomandări speciale:</w:t>
            </w:r>
          </w:p>
          <w:p w14:paraId="46160FC3" w14:textId="77777777" w:rsidR="003B7110" w:rsidRPr="0089797F" w:rsidRDefault="003B7110" w:rsidP="00747BE8">
            <w:pPr>
              <w:rPr>
                <w:b/>
                <w:sz w:val="24"/>
                <w:u w:val="single"/>
              </w:rPr>
            </w:pPr>
            <w:r w:rsidRPr="0089797F">
              <w:rPr>
                <w:b/>
                <w:sz w:val="24"/>
                <w:u w:val="single"/>
              </w:rPr>
              <w:t>Tratamentul chirurgical</w:t>
            </w:r>
          </w:p>
          <w:p w14:paraId="5767963D" w14:textId="432DE1BD" w:rsidR="003B7110" w:rsidRPr="0089797F" w:rsidRDefault="003B7110" w:rsidP="00E2169B">
            <w:pPr>
              <w:numPr>
                <w:ilvl w:val="0"/>
                <w:numId w:val="34"/>
              </w:numPr>
              <w:ind w:left="288"/>
              <w:rPr>
                <w:sz w:val="24"/>
              </w:rPr>
            </w:pPr>
            <w:r w:rsidRPr="0089797F">
              <w:rPr>
                <w:sz w:val="24"/>
              </w:rPr>
              <w:t xml:space="preserve">În cazul artritei localizate care nu se supune tratamentului medicamentos – </w:t>
            </w:r>
            <w:proofErr w:type="spellStart"/>
            <w:r w:rsidRPr="0089797F">
              <w:rPr>
                <w:sz w:val="24"/>
              </w:rPr>
              <w:t>sinovectomia</w:t>
            </w:r>
            <w:proofErr w:type="spellEnd"/>
            <w:r w:rsidR="004A78D7" w:rsidRPr="0089797F">
              <w:rPr>
                <w:sz w:val="24"/>
              </w:rPr>
              <w:t xml:space="preserve"> urmată de infiltrare cu glucocorticoizi</w:t>
            </w:r>
            <w:r w:rsidRPr="0089797F">
              <w:rPr>
                <w:sz w:val="24"/>
              </w:rPr>
              <w:t xml:space="preserve">. </w:t>
            </w:r>
          </w:p>
          <w:p w14:paraId="39696254" w14:textId="279CB70E" w:rsidR="00C52A7F" w:rsidRPr="0089797F" w:rsidRDefault="003B7110" w:rsidP="009D0322">
            <w:pPr>
              <w:ind w:left="-72"/>
              <w:rPr>
                <w:sz w:val="24"/>
              </w:rPr>
            </w:pPr>
            <w:r w:rsidRPr="0089797F">
              <w:rPr>
                <w:b/>
                <w:i/>
                <w:sz w:val="24"/>
              </w:rPr>
              <w:t>Notă:</w:t>
            </w:r>
            <w:r w:rsidRPr="0089797F">
              <w:rPr>
                <w:sz w:val="24"/>
              </w:rPr>
              <w:t xml:space="preserve"> Suportul </w:t>
            </w:r>
            <w:proofErr w:type="spellStart"/>
            <w:r w:rsidRPr="0089797F">
              <w:rPr>
                <w:sz w:val="24"/>
              </w:rPr>
              <w:t>anesteziologic</w:t>
            </w:r>
            <w:proofErr w:type="spellEnd"/>
            <w:r w:rsidRPr="0089797F">
              <w:rPr>
                <w:sz w:val="24"/>
              </w:rPr>
              <w:t xml:space="preserve"> va lua în </w:t>
            </w:r>
            <w:proofErr w:type="spellStart"/>
            <w:r w:rsidRPr="0089797F">
              <w:rPr>
                <w:sz w:val="24"/>
              </w:rPr>
              <w:t>consideraţie</w:t>
            </w:r>
            <w:proofErr w:type="spellEnd"/>
            <w:r w:rsidRPr="0089797F">
              <w:rPr>
                <w:sz w:val="24"/>
              </w:rPr>
              <w:t xml:space="preserve"> posibila implicare în procesul autoimun a articulaţiilor </w:t>
            </w:r>
            <w:proofErr w:type="spellStart"/>
            <w:r w:rsidRPr="0089797F">
              <w:rPr>
                <w:sz w:val="24"/>
              </w:rPr>
              <w:t>temporomandibulare</w:t>
            </w:r>
            <w:proofErr w:type="spellEnd"/>
            <w:r w:rsidRPr="0089797F">
              <w:rPr>
                <w:sz w:val="24"/>
              </w:rPr>
              <w:t xml:space="preserve"> sau a altor artrite ale sectorului cervical (</w:t>
            </w:r>
            <w:proofErr w:type="spellStart"/>
            <w:r w:rsidRPr="0089797F">
              <w:rPr>
                <w:sz w:val="24"/>
              </w:rPr>
              <w:t>dificultăţi</w:t>
            </w:r>
            <w:proofErr w:type="spellEnd"/>
            <w:r w:rsidRPr="0089797F">
              <w:rPr>
                <w:sz w:val="24"/>
              </w:rPr>
              <w:t xml:space="preserve"> în </w:t>
            </w:r>
            <w:proofErr w:type="spellStart"/>
            <w:r w:rsidRPr="0089797F">
              <w:rPr>
                <w:sz w:val="24"/>
              </w:rPr>
              <w:t>intubaţie</w:t>
            </w:r>
            <w:proofErr w:type="spellEnd"/>
            <w:r w:rsidRPr="0089797F">
              <w:rPr>
                <w:sz w:val="24"/>
              </w:rPr>
              <w:t xml:space="preserve">, risc de </w:t>
            </w:r>
            <w:proofErr w:type="spellStart"/>
            <w:r w:rsidRPr="0089797F">
              <w:rPr>
                <w:sz w:val="24"/>
              </w:rPr>
              <w:t>cvadriplegie</w:t>
            </w:r>
            <w:proofErr w:type="spellEnd"/>
            <w:r w:rsidRPr="0089797F">
              <w:rPr>
                <w:sz w:val="24"/>
              </w:rPr>
              <w:t>).</w:t>
            </w:r>
          </w:p>
          <w:p w14:paraId="1AEE04D0" w14:textId="77777777" w:rsidR="003B7110" w:rsidRPr="0089797F" w:rsidRDefault="003B7110" w:rsidP="00747BE8">
            <w:pPr>
              <w:rPr>
                <w:b/>
                <w:sz w:val="24"/>
                <w:u w:val="single"/>
              </w:rPr>
            </w:pPr>
            <w:r w:rsidRPr="0089797F">
              <w:rPr>
                <w:b/>
                <w:sz w:val="24"/>
                <w:u w:val="single"/>
              </w:rPr>
              <w:t>Tratamentul de reabilitare</w:t>
            </w:r>
          </w:p>
          <w:p w14:paraId="383B604D" w14:textId="77777777" w:rsidR="003B7110" w:rsidRPr="0089797F" w:rsidRDefault="003B7110" w:rsidP="00E2169B">
            <w:pPr>
              <w:numPr>
                <w:ilvl w:val="0"/>
                <w:numId w:val="35"/>
              </w:numPr>
              <w:ind w:left="288"/>
              <w:rPr>
                <w:sz w:val="24"/>
              </w:rPr>
            </w:pPr>
            <w:r w:rsidRPr="0089797F">
              <w:rPr>
                <w:sz w:val="24"/>
              </w:rPr>
              <w:t>Reabilitarea reprezintă cheia succesului în cazul artritei persistente: se va util</w:t>
            </w:r>
            <w:r w:rsidR="00AF2D26" w:rsidRPr="0089797F">
              <w:rPr>
                <w:sz w:val="24"/>
              </w:rPr>
              <w:t>iza terapia intensivă cu proceduri</w:t>
            </w:r>
            <w:r w:rsidRPr="0089797F">
              <w:rPr>
                <w:sz w:val="24"/>
              </w:rPr>
              <w:t xml:space="preserve"> fizice</w:t>
            </w:r>
            <w:r w:rsidR="002C6013" w:rsidRPr="0089797F">
              <w:rPr>
                <w:sz w:val="24"/>
              </w:rPr>
              <w:t>,</w:t>
            </w:r>
            <w:r w:rsidRPr="0089797F">
              <w:rPr>
                <w:sz w:val="24"/>
              </w:rPr>
              <w:t xml:space="preserve"> terapia </w:t>
            </w:r>
            <w:proofErr w:type="spellStart"/>
            <w:r w:rsidRPr="0089797F">
              <w:rPr>
                <w:sz w:val="24"/>
              </w:rPr>
              <w:t>ocupaţională</w:t>
            </w:r>
            <w:proofErr w:type="spellEnd"/>
            <w:r w:rsidRPr="0089797F">
              <w:rPr>
                <w:sz w:val="24"/>
              </w:rPr>
              <w:t xml:space="preserve">, crioterapia. </w:t>
            </w:r>
          </w:p>
          <w:p w14:paraId="58EA416A" w14:textId="27598DE1" w:rsidR="004A78D7" w:rsidRPr="0089797F" w:rsidRDefault="004A78D7" w:rsidP="00E2169B">
            <w:pPr>
              <w:numPr>
                <w:ilvl w:val="0"/>
                <w:numId w:val="35"/>
              </w:numPr>
              <w:ind w:left="288"/>
              <w:rPr>
                <w:sz w:val="24"/>
              </w:rPr>
            </w:pPr>
            <w:r w:rsidRPr="0089797F">
              <w:rPr>
                <w:sz w:val="24"/>
              </w:rPr>
              <w:t xml:space="preserve">Terapia fizică și ocupațională </w:t>
            </w:r>
            <w:r w:rsidR="005A1496" w:rsidRPr="0089797F">
              <w:rPr>
                <w:sz w:val="24"/>
              </w:rPr>
              <w:t>trebuie</w:t>
            </w:r>
            <w:r w:rsidRPr="0089797F">
              <w:rPr>
                <w:sz w:val="24"/>
              </w:rPr>
              <w:t xml:space="preserve"> inițiată precoce prin proceduri fizice în toate formele de boală, </w:t>
            </w:r>
            <w:r w:rsidR="005A1496" w:rsidRPr="0089797F">
              <w:rPr>
                <w:sz w:val="24"/>
              </w:rPr>
              <w:t>împreună</w:t>
            </w:r>
            <w:r w:rsidRPr="0089797F">
              <w:rPr>
                <w:sz w:val="24"/>
              </w:rPr>
              <w:t xml:space="preserve"> cu cea me</w:t>
            </w:r>
            <w:r w:rsidR="002C6013" w:rsidRPr="0089797F">
              <w:rPr>
                <w:sz w:val="24"/>
              </w:rPr>
              <w:t>d</w:t>
            </w:r>
            <w:r w:rsidRPr="0089797F">
              <w:rPr>
                <w:sz w:val="24"/>
              </w:rPr>
              <w:t>icame</w:t>
            </w:r>
            <w:r w:rsidR="002C6013" w:rsidRPr="0089797F">
              <w:rPr>
                <w:sz w:val="24"/>
              </w:rPr>
              <w:t>nt</w:t>
            </w:r>
            <w:r w:rsidRPr="0089797F">
              <w:rPr>
                <w:sz w:val="24"/>
              </w:rPr>
              <w:t>oasă și/sau alte modalități terapeutice.</w:t>
            </w:r>
          </w:p>
          <w:p w14:paraId="2DDC5860" w14:textId="77777777" w:rsidR="003B7110" w:rsidRPr="0089797F" w:rsidRDefault="003B7110" w:rsidP="00E2169B">
            <w:pPr>
              <w:numPr>
                <w:ilvl w:val="0"/>
                <w:numId w:val="35"/>
              </w:numPr>
              <w:ind w:left="288"/>
              <w:rPr>
                <w:sz w:val="24"/>
              </w:rPr>
            </w:pPr>
            <w:r w:rsidRPr="0089797F">
              <w:rPr>
                <w:sz w:val="24"/>
              </w:rPr>
              <w:t xml:space="preserve">Elaborarea programului de gimnastică curativă la domiciliu, </w:t>
            </w:r>
            <w:proofErr w:type="spellStart"/>
            <w:r w:rsidRPr="0089797F">
              <w:rPr>
                <w:sz w:val="24"/>
              </w:rPr>
              <w:t>protecţia</w:t>
            </w:r>
            <w:proofErr w:type="spellEnd"/>
            <w:r w:rsidRPr="0089797F">
              <w:rPr>
                <w:sz w:val="24"/>
              </w:rPr>
              <w:t xml:space="preserve"> articulară habituală, coordonarea tratamentului </w:t>
            </w:r>
            <w:proofErr w:type="spellStart"/>
            <w:r w:rsidRPr="0089797F">
              <w:rPr>
                <w:sz w:val="24"/>
              </w:rPr>
              <w:t>ocupaţional</w:t>
            </w:r>
            <w:proofErr w:type="spellEnd"/>
            <w:r w:rsidRPr="0089797F">
              <w:rPr>
                <w:sz w:val="24"/>
              </w:rPr>
              <w:t xml:space="preserve"> cu programul </w:t>
            </w:r>
            <w:proofErr w:type="spellStart"/>
            <w:r w:rsidRPr="0089797F">
              <w:rPr>
                <w:sz w:val="24"/>
              </w:rPr>
              <w:t>şcolar</w:t>
            </w:r>
            <w:proofErr w:type="spellEnd"/>
            <w:r w:rsidRPr="0089797F">
              <w:rPr>
                <w:sz w:val="24"/>
              </w:rPr>
              <w:t>.</w:t>
            </w:r>
          </w:p>
          <w:p w14:paraId="0DC97BFE" w14:textId="77777777" w:rsidR="00C52A7F" w:rsidRPr="0089797F" w:rsidRDefault="003B7110" w:rsidP="00E2169B">
            <w:pPr>
              <w:numPr>
                <w:ilvl w:val="0"/>
                <w:numId w:val="35"/>
              </w:numPr>
              <w:ind w:left="288"/>
              <w:rPr>
                <w:sz w:val="24"/>
              </w:rPr>
            </w:pPr>
            <w:r w:rsidRPr="0089797F">
              <w:rPr>
                <w:sz w:val="24"/>
              </w:rPr>
              <w:t xml:space="preserve">Reabilitarea psihologică pentru pacienţi şi pentru </w:t>
            </w:r>
            <w:proofErr w:type="spellStart"/>
            <w:r w:rsidRPr="0089797F">
              <w:rPr>
                <w:sz w:val="24"/>
              </w:rPr>
              <w:t>părinţi</w:t>
            </w:r>
            <w:proofErr w:type="spellEnd"/>
            <w:r w:rsidRPr="0089797F">
              <w:rPr>
                <w:sz w:val="24"/>
              </w:rPr>
              <w:t xml:space="preserve">, pedagogi; acordarea asistenţei </w:t>
            </w:r>
            <w:proofErr w:type="spellStart"/>
            <w:r w:rsidRPr="0089797F">
              <w:rPr>
                <w:sz w:val="24"/>
              </w:rPr>
              <w:t>educaţionale</w:t>
            </w:r>
            <w:proofErr w:type="spellEnd"/>
            <w:r w:rsidRPr="0089797F">
              <w:rPr>
                <w:sz w:val="24"/>
              </w:rPr>
              <w:t xml:space="preserve"> părinţilor, suport psihosocial.</w:t>
            </w:r>
            <w:r w:rsidR="004A78D7" w:rsidRPr="0089797F">
              <w:rPr>
                <w:sz w:val="24"/>
              </w:rPr>
              <w:t xml:space="preserve"> Se recomandă tehnici cognitiv comportamentale care reduc intensitatea durerii, redau încredere</w:t>
            </w:r>
            <w:r w:rsidR="002C6013" w:rsidRPr="0089797F">
              <w:rPr>
                <w:sz w:val="24"/>
              </w:rPr>
              <w:t>a</w:t>
            </w:r>
            <w:r w:rsidR="004A78D7" w:rsidRPr="0089797F">
              <w:rPr>
                <w:sz w:val="24"/>
              </w:rPr>
              <w:t xml:space="preserve"> în sine, sporesc speranța vindecării.</w:t>
            </w:r>
          </w:p>
          <w:p w14:paraId="18F8168C" w14:textId="25BAD3B0" w:rsidR="00AC75DE" w:rsidRPr="0089797F" w:rsidRDefault="00AC75DE" w:rsidP="00AC75DE">
            <w:pPr>
              <w:ind w:left="-72"/>
              <w:rPr>
                <w:b/>
                <w:bCs/>
                <w:i/>
                <w:iCs/>
                <w:sz w:val="24"/>
              </w:rPr>
            </w:pPr>
            <w:r w:rsidRPr="0089797F">
              <w:rPr>
                <w:b/>
                <w:bCs/>
                <w:i/>
                <w:iCs/>
                <w:sz w:val="24"/>
              </w:rPr>
              <w:t>Criterii de includere în programul de reabilitare/balneoterapie:</w:t>
            </w:r>
          </w:p>
          <w:p w14:paraId="0529BA29" w14:textId="694334C3" w:rsidR="00AC75DE" w:rsidRPr="0089797F" w:rsidRDefault="00AC75DE" w:rsidP="00E2169B">
            <w:pPr>
              <w:pStyle w:val="NormalWeb"/>
              <w:numPr>
                <w:ilvl w:val="0"/>
                <w:numId w:val="68"/>
              </w:numPr>
              <w:rPr>
                <w:b/>
                <w:bCs/>
                <w:lang w:val="ro-RO"/>
              </w:rPr>
            </w:pPr>
            <w:r w:rsidRPr="0089797F">
              <w:rPr>
                <w:b/>
                <w:bCs/>
                <w:lang w:val="ro-RO"/>
              </w:rPr>
              <w:t>Criterii clinice:</w:t>
            </w:r>
          </w:p>
          <w:p w14:paraId="058C51B8" w14:textId="77777777" w:rsidR="00AC75DE" w:rsidRPr="0089797F" w:rsidRDefault="00AC75DE" w:rsidP="00E2169B">
            <w:pPr>
              <w:pStyle w:val="Frspaiere"/>
              <w:numPr>
                <w:ilvl w:val="0"/>
                <w:numId w:val="69"/>
              </w:numPr>
              <w:rPr>
                <w:sz w:val="24"/>
              </w:rPr>
            </w:pPr>
            <w:r w:rsidRPr="0089797F">
              <w:rPr>
                <w:sz w:val="24"/>
              </w:rPr>
              <w:t>Boală aflată în remisie clinică sau cu activitate inflamatorie redusă, fără puseu acut.</w:t>
            </w:r>
          </w:p>
          <w:p w14:paraId="0759048D" w14:textId="77777777" w:rsidR="00AC75DE" w:rsidRPr="0089797F" w:rsidRDefault="00AC75DE" w:rsidP="00E2169B">
            <w:pPr>
              <w:pStyle w:val="Frspaiere"/>
              <w:numPr>
                <w:ilvl w:val="0"/>
                <w:numId w:val="69"/>
              </w:numPr>
              <w:rPr>
                <w:sz w:val="24"/>
              </w:rPr>
            </w:pPr>
            <w:r w:rsidRPr="0089797F">
              <w:rPr>
                <w:sz w:val="24"/>
                <w:lang w:eastAsia="en-US"/>
              </w:rPr>
              <w:t>Prezența durerii articulare cronice controlate terapeutic.</w:t>
            </w:r>
          </w:p>
          <w:p w14:paraId="00CCFAC1" w14:textId="77777777" w:rsidR="00AC75DE" w:rsidRPr="0089797F" w:rsidRDefault="00AC75DE" w:rsidP="00E2169B">
            <w:pPr>
              <w:pStyle w:val="Frspaiere"/>
              <w:numPr>
                <w:ilvl w:val="0"/>
                <w:numId w:val="69"/>
              </w:numPr>
              <w:rPr>
                <w:sz w:val="24"/>
              </w:rPr>
            </w:pPr>
            <w:r w:rsidRPr="0089797F">
              <w:rPr>
                <w:sz w:val="24"/>
                <w:lang w:eastAsia="en-US"/>
              </w:rPr>
              <w:t>Limitări funcționale persistente: reducerea mobilității, rigiditate, scăderea forței musculare, tulburări de postură sau mers.</w:t>
            </w:r>
          </w:p>
          <w:p w14:paraId="12D0FA1A" w14:textId="77777777" w:rsidR="00AC75DE" w:rsidRPr="0089797F" w:rsidRDefault="00AC75DE" w:rsidP="00E2169B">
            <w:pPr>
              <w:pStyle w:val="Frspaiere"/>
              <w:numPr>
                <w:ilvl w:val="0"/>
                <w:numId w:val="69"/>
              </w:numPr>
              <w:rPr>
                <w:sz w:val="24"/>
              </w:rPr>
            </w:pPr>
            <w:r w:rsidRPr="0089797F">
              <w:rPr>
                <w:sz w:val="24"/>
                <w:lang w:eastAsia="en-US"/>
              </w:rPr>
              <w:t>Capacitate de cooperare cu programul de reabilitare.</w:t>
            </w:r>
          </w:p>
          <w:p w14:paraId="342629A0" w14:textId="02FBD96E" w:rsidR="00AC75DE" w:rsidRPr="0089797F" w:rsidRDefault="00AC75DE" w:rsidP="00E2169B">
            <w:pPr>
              <w:pStyle w:val="Frspaiere"/>
              <w:numPr>
                <w:ilvl w:val="0"/>
                <w:numId w:val="69"/>
              </w:numPr>
              <w:rPr>
                <w:sz w:val="24"/>
              </w:rPr>
            </w:pPr>
            <w:r w:rsidRPr="0089797F">
              <w:rPr>
                <w:sz w:val="24"/>
                <w:lang w:eastAsia="en-US"/>
              </w:rPr>
              <w:t>Stare generală bună, fără afectare sistemică acută.</w:t>
            </w:r>
          </w:p>
          <w:p w14:paraId="3D666AEE" w14:textId="6B46C4A1" w:rsidR="00AC75DE" w:rsidRPr="0089797F" w:rsidRDefault="00AC75DE" w:rsidP="00E2169B">
            <w:pPr>
              <w:pStyle w:val="Titlu3"/>
              <w:numPr>
                <w:ilvl w:val="0"/>
                <w:numId w:val="68"/>
              </w:numPr>
              <w:rPr>
                <w:rFonts w:ascii="Times New Roman" w:hAnsi="Times New Roman"/>
                <w:i w:val="0"/>
                <w:iCs/>
                <w:sz w:val="24"/>
                <w:lang w:val="ro-RO" w:eastAsia="en-US"/>
              </w:rPr>
            </w:pPr>
            <w:r w:rsidRPr="0089797F">
              <w:rPr>
                <w:rStyle w:val="Robust"/>
                <w:rFonts w:ascii="Times New Roman" w:hAnsi="Times New Roman"/>
                <w:b/>
                <w:bCs w:val="0"/>
                <w:i w:val="0"/>
                <w:iCs/>
                <w:sz w:val="24"/>
                <w:lang w:val="ro-RO"/>
              </w:rPr>
              <w:t>Criterii biologice</w:t>
            </w:r>
            <w:r w:rsidR="00C2086D" w:rsidRPr="0089797F">
              <w:rPr>
                <w:rStyle w:val="Robust"/>
                <w:rFonts w:ascii="Times New Roman" w:hAnsi="Times New Roman"/>
                <w:b/>
                <w:bCs w:val="0"/>
                <w:i w:val="0"/>
                <w:iCs/>
                <w:sz w:val="24"/>
                <w:lang w:val="ro-RO"/>
              </w:rPr>
              <w:t>:</w:t>
            </w:r>
          </w:p>
          <w:p w14:paraId="1D20F19F" w14:textId="77777777" w:rsidR="00AC75DE" w:rsidRPr="0089797F" w:rsidRDefault="00AC75DE" w:rsidP="00E2169B">
            <w:pPr>
              <w:pStyle w:val="NormalWeb"/>
              <w:numPr>
                <w:ilvl w:val="0"/>
                <w:numId w:val="70"/>
              </w:numPr>
              <w:rPr>
                <w:lang w:val="ro-RO"/>
              </w:rPr>
            </w:pPr>
            <w:r w:rsidRPr="0089797F">
              <w:rPr>
                <w:lang w:val="ro-RO"/>
              </w:rPr>
              <w:t>VSH și CRP normale sau moderat crescute, fără semne de activitate sistemică.</w:t>
            </w:r>
          </w:p>
          <w:p w14:paraId="13E22D57" w14:textId="77777777" w:rsidR="00AC75DE" w:rsidRPr="0089797F" w:rsidRDefault="00AC75DE" w:rsidP="00E2169B">
            <w:pPr>
              <w:pStyle w:val="NormalWeb"/>
              <w:numPr>
                <w:ilvl w:val="0"/>
                <w:numId w:val="70"/>
              </w:numPr>
              <w:rPr>
                <w:lang w:val="ro-RO"/>
              </w:rPr>
            </w:pPr>
            <w:r w:rsidRPr="0089797F">
              <w:rPr>
                <w:lang w:val="ro-RO"/>
              </w:rPr>
              <w:lastRenderedPageBreak/>
              <w:t>Absența markerilor de infecție acută.</w:t>
            </w:r>
          </w:p>
          <w:p w14:paraId="1ED24FCD" w14:textId="687C138D" w:rsidR="00C2086D" w:rsidRPr="0089797F" w:rsidRDefault="00C2086D" w:rsidP="00C2086D">
            <w:pPr>
              <w:pStyle w:val="Titlu3"/>
              <w:ind w:left="360"/>
              <w:rPr>
                <w:rFonts w:ascii="Times New Roman" w:hAnsi="Times New Roman"/>
                <w:sz w:val="24"/>
                <w:lang w:val="ro-RO" w:eastAsia="en-US"/>
              </w:rPr>
            </w:pPr>
            <w:r w:rsidRPr="0089797F">
              <w:rPr>
                <w:rFonts w:ascii="Times New Roman" w:hAnsi="Times New Roman"/>
                <w:i w:val="0"/>
                <w:iCs/>
                <w:sz w:val="24"/>
                <w:lang w:val="ro-RO"/>
              </w:rPr>
              <w:t>C.</w:t>
            </w:r>
            <w:r w:rsidRPr="0089797F">
              <w:rPr>
                <w:rStyle w:val="Robust"/>
                <w:rFonts w:ascii="Times New Roman" w:hAnsi="Times New Roman"/>
                <w:b/>
                <w:bCs w:val="0"/>
                <w:i w:val="0"/>
                <w:iCs/>
                <w:sz w:val="24"/>
                <w:lang w:val="ro-RO"/>
              </w:rPr>
              <w:t xml:space="preserve"> Criterii funcționale:</w:t>
            </w:r>
          </w:p>
          <w:p w14:paraId="054C2685" w14:textId="77777777" w:rsidR="00C2086D" w:rsidRPr="0089797F" w:rsidRDefault="00C2086D" w:rsidP="00C2086D">
            <w:pPr>
              <w:pStyle w:val="NormalWeb"/>
              <w:rPr>
                <w:lang w:val="ro-RO"/>
              </w:rPr>
            </w:pPr>
            <w:r w:rsidRPr="0089797F">
              <w:rPr>
                <w:lang w:val="ro-RO"/>
              </w:rPr>
              <w:t>Necesitatea unui program structurat de:</w:t>
            </w:r>
          </w:p>
          <w:p w14:paraId="556E74E3" w14:textId="77777777" w:rsidR="00C2086D" w:rsidRPr="0089797F" w:rsidRDefault="00C2086D" w:rsidP="00E2169B">
            <w:pPr>
              <w:pStyle w:val="NormalWeb"/>
              <w:numPr>
                <w:ilvl w:val="0"/>
                <w:numId w:val="71"/>
              </w:numPr>
              <w:rPr>
                <w:lang w:val="ro-RO"/>
              </w:rPr>
            </w:pPr>
            <w:r w:rsidRPr="0089797F">
              <w:rPr>
                <w:lang w:val="ro-RO"/>
              </w:rPr>
              <w:t>kinetoterapie individualizată,</w:t>
            </w:r>
          </w:p>
          <w:p w14:paraId="098707A1" w14:textId="77777777" w:rsidR="00C2086D" w:rsidRPr="0089797F" w:rsidRDefault="00C2086D" w:rsidP="00E2169B">
            <w:pPr>
              <w:pStyle w:val="NormalWeb"/>
              <w:numPr>
                <w:ilvl w:val="0"/>
                <w:numId w:val="71"/>
              </w:numPr>
              <w:rPr>
                <w:lang w:val="ro-RO"/>
              </w:rPr>
            </w:pPr>
            <w:r w:rsidRPr="0089797F">
              <w:rPr>
                <w:lang w:val="ro-RO"/>
              </w:rPr>
              <w:t>hidroterapie moderată,</w:t>
            </w:r>
          </w:p>
          <w:p w14:paraId="1C3C52D4" w14:textId="77777777" w:rsidR="00C2086D" w:rsidRPr="0089797F" w:rsidRDefault="00C2086D" w:rsidP="00E2169B">
            <w:pPr>
              <w:pStyle w:val="NormalWeb"/>
              <w:numPr>
                <w:ilvl w:val="0"/>
                <w:numId w:val="71"/>
              </w:numPr>
              <w:rPr>
                <w:lang w:val="ro-RO"/>
              </w:rPr>
            </w:pPr>
            <w:r w:rsidRPr="0089797F">
              <w:rPr>
                <w:lang w:val="ro-RO"/>
              </w:rPr>
              <w:t>terapie ocupațională,</w:t>
            </w:r>
          </w:p>
          <w:p w14:paraId="5142505A" w14:textId="77777777" w:rsidR="00C2086D" w:rsidRPr="0089797F" w:rsidRDefault="00C2086D" w:rsidP="00E2169B">
            <w:pPr>
              <w:pStyle w:val="NormalWeb"/>
              <w:numPr>
                <w:ilvl w:val="0"/>
                <w:numId w:val="71"/>
              </w:numPr>
              <w:rPr>
                <w:lang w:val="ro-RO"/>
              </w:rPr>
            </w:pPr>
            <w:r w:rsidRPr="0089797F">
              <w:rPr>
                <w:lang w:val="ro-RO"/>
              </w:rPr>
              <w:t>reeducare posturală și a mersului.</w:t>
            </w:r>
          </w:p>
          <w:p w14:paraId="5B76C813" w14:textId="42374E15" w:rsidR="00C2086D" w:rsidRPr="0089797F" w:rsidRDefault="00C2086D" w:rsidP="00C2086D">
            <w:pPr>
              <w:pStyle w:val="Titlu3"/>
              <w:rPr>
                <w:rFonts w:ascii="Times New Roman" w:hAnsi="Times New Roman"/>
                <w:sz w:val="24"/>
                <w:lang w:val="ro-RO" w:eastAsia="en-US"/>
              </w:rPr>
            </w:pPr>
            <w:r w:rsidRPr="0089797F">
              <w:rPr>
                <w:rStyle w:val="Robust"/>
                <w:rFonts w:ascii="Times New Roman" w:hAnsi="Times New Roman"/>
                <w:b/>
                <w:bCs w:val="0"/>
                <w:sz w:val="24"/>
                <w:lang w:val="ro-RO"/>
              </w:rPr>
              <w:t>Contraindicații absolute:</w:t>
            </w:r>
          </w:p>
          <w:p w14:paraId="76E667B3" w14:textId="77777777" w:rsidR="00C2086D" w:rsidRPr="0089797F" w:rsidRDefault="00C2086D" w:rsidP="00E2169B">
            <w:pPr>
              <w:pStyle w:val="NormalWeb"/>
              <w:numPr>
                <w:ilvl w:val="0"/>
                <w:numId w:val="72"/>
              </w:numPr>
              <w:rPr>
                <w:lang w:val="ro-RO"/>
              </w:rPr>
            </w:pPr>
            <w:r w:rsidRPr="0089797F">
              <w:rPr>
                <w:lang w:val="ro-RO"/>
              </w:rPr>
              <w:t>Activitate inflamatorie acută severă (puseu).</w:t>
            </w:r>
          </w:p>
          <w:p w14:paraId="00254653" w14:textId="77777777" w:rsidR="00C2086D" w:rsidRPr="0089797F" w:rsidRDefault="00C2086D" w:rsidP="00E2169B">
            <w:pPr>
              <w:pStyle w:val="NormalWeb"/>
              <w:numPr>
                <w:ilvl w:val="0"/>
                <w:numId w:val="72"/>
              </w:numPr>
              <w:rPr>
                <w:lang w:val="ro-RO"/>
              </w:rPr>
            </w:pPr>
            <w:r w:rsidRPr="0089797F">
              <w:rPr>
                <w:lang w:val="ro-RO"/>
              </w:rPr>
              <w:t>Manifestări sistemice active (febră inflamatorie, viscerite, rash tipic AJI sistemice).</w:t>
            </w:r>
          </w:p>
          <w:p w14:paraId="3107A137" w14:textId="77777777" w:rsidR="00C2086D" w:rsidRPr="0089797F" w:rsidRDefault="00C2086D" w:rsidP="00E2169B">
            <w:pPr>
              <w:pStyle w:val="NormalWeb"/>
              <w:numPr>
                <w:ilvl w:val="0"/>
                <w:numId w:val="72"/>
              </w:numPr>
              <w:rPr>
                <w:lang w:val="ro-RO"/>
              </w:rPr>
            </w:pPr>
            <w:r w:rsidRPr="0089797F">
              <w:rPr>
                <w:lang w:val="ro-RO"/>
              </w:rPr>
              <w:t>Infecții acute sau cronice necontrolate.</w:t>
            </w:r>
          </w:p>
          <w:p w14:paraId="0CC08444" w14:textId="77777777" w:rsidR="00C2086D" w:rsidRPr="0089797F" w:rsidRDefault="00C2086D" w:rsidP="00E2169B">
            <w:pPr>
              <w:pStyle w:val="NormalWeb"/>
              <w:numPr>
                <w:ilvl w:val="0"/>
                <w:numId w:val="72"/>
              </w:numPr>
              <w:rPr>
                <w:lang w:val="ro-RO"/>
              </w:rPr>
            </w:pPr>
            <w:r w:rsidRPr="0089797F">
              <w:rPr>
                <w:lang w:val="ro-RO"/>
              </w:rPr>
              <w:t>Uveită activă severă.</w:t>
            </w:r>
          </w:p>
          <w:p w14:paraId="509ED8ED" w14:textId="77777777" w:rsidR="00C2086D" w:rsidRPr="0089797F" w:rsidRDefault="00C2086D" w:rsidP="00E2169B">
            <w:pPr>
              <w:pStyle w:val="NormalWeb"/>
              <w:numPr>
                <w:ilvl w:val="0"/>
                <w:numId w:val="72"/>
              </w:numPr>
              <w:rPr>
                <w:lang w:val="ro-RO"/>
              </w:rPr>
            </w:pPr>
            <w:r w:rsidRPr="0089797F">
              <w:rPr>
                <w:lang w:val="ro-RO"/>
              </w:rPr>
              <w:t>Stare generală grav alterată.</w:t>
            </w:r>
          </w:p>
          <w:p w14:paraId="78F4ED16" w14:textId="77777777" w:rsidR="00C2086D" w:rsidRPr="0089797F" w:rsidRDefault="00C2086D" w:rsidP="00E2169B">
            <w:pPr>
              <w:pStyle w:val="NormalWeb"/>
              <w:numPr>
                <w:ilvl w:val="0"/>
                <w:numId w:val="72"/>
              </w:numPr>
              <w:rPr>
                <w:lang w:val="ro-RO"/>
              </w:rPr>
            </w:pPr>
            <w:r w:rsidRPr="0089797F">
              <w:rPr>
                <w:lang w:val="ro-RO"/>
              </w:rPr>
              <w:t>Afecțiuni cardiace, pulmonare, renale sau hepatice decompensate.</w:t>
            </w:r>
          </w:p>
          <w:p w14:paraId="673861E5" w14:textId="77777777" w:rsidR="00C2086D" w:rsidRPr="0089797F" w:rsidRDefault="00C2086D" w:rsidP="00E2169B">
            <w:pPr>
              <w:pStyle w:val="NormalWeb"/>
              <w:numPr>
                <w:ilvl w:val="0"/>
                <w:numId w:val="72"/>
              </w:numPr>
              <w:rPr>
                <w:lang w:val="ro-RO"/>
              </w:rPr>
            </w:pPr>
            <w:r w:rsidRPr="0089797F">
              <w:rPr>
                <w:lang w:val="ro-RO"/>
              </w:rPr>
              <w:t>Imunosupresie severă cu risc crescut de infecții.</w:t>
            </w:r>
          </w:p>
          <w:p w14:paraId="79108699" w14:textId="467396EA" w:rsidR="00C2086D" w:rsidRPr="0089797F" w:rsidRDefault="00C2086D" w:rsidP="00C2086D">
            <w:pPr>
              <w:pStyle w:val="Titlu3"/>
              <w:rPr>
                <w:rFonts w:ascii="Times New Roman" w:hAnsi="Times New Roman"/>
                <w:sz w:val="24"/>
                <w:lang w:val="ro-RO"/>
              </w:rPr>
            </w:pPr>
            <w:r w:rsidRPr="0089797F">
              <w:rPr>
                <w:rStyle w:val="Robust"/>
                <w:rFonts w:ascii="Times New Roman" w:hAnsi="Times New Roman"/>
                <w:b/>
                <w:bCs w:val="0"/>
                <w:sz w:val="24"/>
                <w:lang w:val="ro-RO"/>
              </w:rPr>
              <w:t>Contraindicații relative:</w:t>
            </w:r>
          </w:p>
          <w:p w14:paraId="0A0897D1" w14:textId="77777777" w:rsidR="00C2086D" w:rsidRPr="0089797F" w:rsidRDefault="00C2086D" w:rsidP="00E2169B">
            <w:pPr>
              <w:pStyle w:val="NormalWeb"/>
              <w:numPr>
                <w:ilvl w:val="0"/>
                <w:numId w:val="73"/>
              </w:numPr>
              <w:rPr>
                <w:lang w:val="ro-RO"/>
              </w:rPr>
            </w:pPr>
            <w:r w:rsidRPr="0089797F">
              <w:rPr>
                <w:lang w:val="ro-RO"/>
              </w:rPr>
              <w:t>Deformări articulare severe sau instabile.</w:t>
            </w:r>
          </w:p>
          <w:p w14:paraId="06B4E6B3" w14:textId="77777777" w:rsidR="00C2086D" w:rsidRPr="0089797F" w:rsidRDefault="00C2086D" w:rsidP="00E2169B">
            <w:pPr>
              <w:pStyle w:val="NormalWeb"/>
              <w:numPr>
                <w:ilvl w:val="0"/>
                <w:numId w:val="73"/>
              </w:numPr>
              <w:rPr>
                <w:lang w:val="ro-RO"/>
              </w:rPr>
            </w:pPr>
            <w:r w:rsidRPr="0089797F">
              <w:rPr>
                <w:lang w:val="ro-RO"/>
              </w:rPr>
              <w:t>Hipermobilitate articulară marcată.</w:t>
            </w:r>
          </w:p>
          <w:p w14:paraId="65031639" w14:textId="77777777" w:rsidR="00C2086D" w:rsidRPr="0089797F" w:rsidRDefault="00C2086D" w:rsidP="00E2169B">
            <w:pPr>
              <w:pStyle w:val="NormalWeb"/>
              <w:numPr>
                <w:ilvl w:val="0"/>
                <w:numId w:val="73"/>
              </w:numPr>
              <w:rPr>
                <w:lang w:val="ro-RO"/>
              </w:rPr>
            </w:pPr>
            <w:r w:rsidRPr="0089797F">
              <w:rPr>
                <w:lang w:val="ro-RO"/>
              </w:rPr>
              <w:t>Afecțiuni dermatologice active sau infectate.</w:t>
            </w:r>
          </w:p>
          <w:p w14:paraId="42788790" w14:textId="77777777" w:rsidR="00C2086D" w:rsidRPr="0089797F" w:rsidRDefault="00C2086D" w:rsidP="00E2169B">
            <w:pPr>
              <w:pStyle w:val="NormalWeb"/>
              <w:numPr>
                <w:ilvl w:val="0"/>
                <w:numId w:val="73"/>
              </w:numPr>
              <w:rPr>
                <w:lang w:val="ro-RO"/>
              </w:rPr>
            </w:pPr>
            <w:r w:rsidRPr="0089797F">
              <w:rPr>
                <w:lang w:val="ro-RO"/>
              </w:rPr>
              <w:t>Intoleranță la temperaturi ridicate.</w:t>
            </w:r>
          </w:p>
          <w:p w14:paraId="79371EAF" w14:textId="6FE548CA" w:rsidR="00AC75DE" w:rsidRPr="0089797F" w:rsidRDefault="00C2086D" w:rsidP="00E2169B">
            <w:pPr>
              <w:pStyle w:val="NormalWeb"/>
              <w:numPr>
                <w:ilvl w:val="0"/>
                <w:numId w:val="73"/>
              </w:numPr>
              <w:rPr>
                <w:lang w:val="ro-RO"/>
              </w:rPr>
            </w:pPr>
            <w:r w:rsidRPr="0089797F">
              <w:rPr>
                <w:lang w:val="ro-RO"/>
              </w:rPr>
              <w:t>Tulburări psihocomportamentale care împiedică cooperarea.</w:t>
            </w:r>
          </w:p>
        </w:tc>
      </w:tr>
    </w:tbl>
    <w:p w14:paraId="06C36FB5" w14:textId="77777777" w:rsidR="007D1F07" w:rsidRPr="0089797F" w:rsidRDefault="007D1F07" w:rsidP="00747BE8">
      <w:pPr>
        <w:pStyle w:val="Titlu4"/>
        <w:ind w:firstLine="708"/>
        <w:rPr>
          <w:i/>
          <w:sz w:val="24"/>
          <w:szCs w:val="24"/>
        </w:rPr>
      </w:pPr>
      <w:bookmarkStart w:id="59" w:name="_Toc198354857"/>
    </w:p>
    <w:p w14:paraId="12A11F90" w14:textId="77777777" w:rsidR="000B4E79" w:rsidRPr="0089797F" w:rsidRDefault="000B4E79" w:rsidP="00747BE8">
      <w:pPr>
        <w:pStyle w:val="Titlu4"/>
        <w:ind w:firstLine="708"/>
        <w:rPr>
          <w:i/>
          <w:sz w:val="24"/>
          <w:szCs w:val="24"/>
        </w:rPr>
        <w:sectPr w:rsidR="000B4E79" w:rsidRPr="0089797F" w:rsidSect="00B43F91">
          <w:pgSz w:w="11907" w:h="16839" w:code="9"/>
          <w:pgMar w:top="1134" w:right="851" w:bottom="1134" w:left="1418"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6217"/>
        <w:gridCol w:w="1083"/>
        <w:gridCol w:w="1576"/>
      </w:tblGrid>
      <w:tr w:rsidR="00356D46" w:rsidRPr="0089797F" w14:paraId="461F4FEE" w14:textId="77777777" w:rsidTr="00356D46">
        <w:tc>
          <w:tcPr>
            <w:tcW w:w="14175" w:type="dxa"/>
            <w:gridSpan w:val="4"/>
            <w:vAlign w:val="center"/>
          </w:tcPr>
          <w:p w14:paraId="4A44A29D" w14:textId="77777777" w:rsidR="00356D46" w:rsidRPr="0089797F" w:rsidRDefault="00356D46" w:rsidP="00747BE8">
            <w:pPr>
              <w:jc w:val="left"/>
              <w:rPr>
                <w:b/>
                <w:sz w:val="24"/>
              </w:rPr>
            </w:pPr>
            <w:r w:rsidRPr="0089797F">
              <w:rPr>
                <w:b/>
                <w:sz w:val="24"/>
              </w:rPr>
              <w:lastRenderedPageBreak/>
              <w:t>Caseta 17 – Managementul AJI conform recomandărilor medicine</w:t>
            </w:r>
            <w:r w:rsidR="00AF2D26" w:rsidRPr="0089797F">
              <w:rPr>
                <w:b/>
                <w:sz w:val="24"/>
              </w:rPr>
              <w:t>i</w:t>
            </w:r>
            <w:r w:rsidRPr="0089797F">
              <w:rPr>
                <w:b/>
                <w:sz w:val="24"/>
              </w:rPr>
              <w:t xml:space="preserve"> bazate pe dovezi</w:t>
            </w:r>
          </w:p>
        </w:tc>
      </w:tr>
      <w:tr w:rsidR="000B4E79" w:rsidRPr="0089797F" w14:paraId="14016718" w14:textId="77777777" w:rsidTr="0025569F">
        <w:tc>
          <w:tcPr>
            <w:tcW w:w="5299" w:type="dxa"/>
          </w:tcPr>
          <w:p w14:paraId="3A4A30B5" w14:textId="77777777" w:rsidR="000B4E79" w:rsidRPr="0089797F" w:rsidRDefault="000B4E79" w:rsidP="00747BE8">
            <w:pPr>
              <w:jc w:val="center"/>
              <w:rPr>
                <w:b/>
                <w:sz w:val="24"/>
              </w:rPr>
            </w:pPr>
            <w:r w:rsidRPr="0089797F">
              <w:rPr>
                <w:b/>
                <w:sz w:val="24"/>
              </w:rPr>
              <w:t>Sursa, anul publicării</w:t>
            </w:r>
          </w:p>
        </w:tc>
        <w:tc>
          <w:tcPr>
            <w:tcW w:w="6217" w:type="dxa"/>
          </w:tcPr>
          <w:p w14:paraId="4B3B6206" w14:textId="77777777" w:rsidR="000B4E79" w:rsidRPr="0089797F" w:rsidRDefault="000B4E79" w:rsidP="00747BE8">
            <w:pPr>
              <w:jc w:val="center"/>
              <w:rPr>
                <w:b/>
                <w:sz w:val="24"/>
              </w:rPr>
            </w:pPr>
            <w:r w:rsidRPr="0089797F">
              <w:rPr>
                <w:b/>
                <w:sz w:val="24"/>
              </w:rPr>
              <w:t>Tratament recomandat</w:t>
            </w:r>
          </w:p>
        </w:tc>
        <w:tc>
          <w:tcPr>
            <w:tcW w:w="1083" w:type="dxa"/>
          </w:tcPr>
          <w:p w14:paraId="402C6AF4" w14:textId="77777777" w:rsidR="000B4E79" w:rsidRPr="0089797F" w:rsidRDefault="000B4E79" w:rsidP="00747BE8">
            <w:pPr>
              <w:jc w:val="center"/>
              <w:rPr>
                <w:b/>
                <w:sz w:val="24"/>
              </w:rPr>
            </w:pPr>
            <w:r w:rsidRPr="0089797F">
              <w:rPr>
                <w:b/>
                <w:sz w:val="24"/>
              </w:rPr>
              <w:t>Nivel de evidență</w:t>
            </w:r>
          </w:p>
        </w:tc>
        <w:tc>
          <w:tcPr>
            <w:tcW w:w="1576" w:type="dxa"/>
          </w:tcPr>
          <w:p w14:paraId="030FE644" w14:textId="77777777" w:rsidR="000B4E79" w:rsidRPr="0089797F" w:rsidRDefault="000B4E79" w:rsidP="00747BE8">
            <w:pPr>
              <w:jc w:val="center"/>
              <w:rPr>
                <w:b/>
                <w:sz w:val="24"/>
              </w:rPr>
            </w:pPr>
            <w:r w:rsidRPr="0089797F">
              <w:rPr>
                <w:b/>
                <w:sz w:val="24"/>
              </w:rPr>
              <w:t>Grad de recomandare</w:t>
            </w:r>
          </w:p>
        </w:tc>
      </w:tr>
      <w:tr w:rsidR="000B4E79" w:rsidRPr="0089797F" w14:paraId="7812B9BE" w14:textId="77777777" w:rsidTr="0025569F">
        <w:trPr>
          <w:trHeight w:val="4526"/>
        </w:trPr>
        <w:tc>
          <w:tcPr>
            <w:tcW w:w="5299" w:type="dxa"/>
          </w:tcPr>
          <w:p w14:paraId="14DCB387" w14:textId="77777777" w:rsidR="000B4E79" w:rsidRPr="0089797F" w:rsidRDefault="000B4E79" w:rsidP="00747BE8">
            <w:pPr>
              <w:autoSpaceDE w:val="0"/>
              <w:autoSpaceDN w:val="0"/>
              <w:adjustRightInd w:val="0"/>
              <w:spacing w:after="0"/>
              <w:rPr>
                <w:b/>
                <w:bCs/>
                <w:sz w:val="24"/>
              </w:rPr>
            </w:pPr>
            <w:r w:rsidRPr="0089797F">
              <w:rPr>
                <w:b/>
                <w:bCs/>
                <w:sz w:val="24"/>
              </w:rPr>
              <w:t xml:space="preserve">2011 American College of </w:t>
            </w:r>
            <w:proofErr w:type="spellStart"/>
            <w:r w:rsidRPr="0089797F">
              <w:rPr>
                <w:b/>
                <w:bCs/>
                <w:sz w:val="24"/>
              </w:rPr>
              <w:t>Rheumatology</w:t>
            </w:r>
            <w:proofErr w:type="spellEnd"/>
          </w:p>
          <w:p w14:paraId="71E0082C" w14:textId="77777777" w:rsidR="000B4E79" w:rsidRPr="0089797F" w:rsidRDefault="000B4E79" w:rsidP="00747BE8">
            <w:pPr>
              <w:autoSpaceDE w:val="0"/>
              <w:autoSpaceDN w:val="0"/>
              <w:adjustRightInd w:val="0"/>
              <w:spacing w:after="0"/>
              <w:rPr>
                <w:b/>
                <w:bCs/>
                <w:sz w:val="24"/>
              </w:rPr>
            </w:pPr>
            <w:proofErr w:type="spellStart"/>
            <w:r w:rsidRPr="0089797F">
              <w:rPr>
                <w:b/>
                <w:bCs/>
                <w:sz w:val="24"/>
              </w:rPr>
              <w:t>Recommendations</w:t>
            </w:r>
            <w:proofErr w:type="spellEnd"/>
            <w:r w:rsidRPr="0089797F">
              <w:rPr>
                <w:b/>
                <w:bCs/>
                <w:sz w:val="24"/>
              </w:rPr>
              <w:t xml:space="preserve"> for </w:t>
            </w:r>
            <w:proofErr w:type="spellStart"/>
            <w:r w:rsidRPr="0089797F">
              <w:rPr>
                <w:b/>
                <w:bCs/>
                <w:sz w:val="24"/>
              </w:rPr>
              <w:t>the</w:t>
            </w:r>
            <w:proofErr w:type="spellEnd"/>
            <w:r w:rsidRPr="0089797F">
              <w:rPr>
                <w:b/>
                <w:bCs/>
                <w:sz w:val="24"/>
              </w:rPr>
              <w:t xml:space="preserve"> </w:t>
            </w:r>
            <w:proofErr w:type="spellStart"/>
            <w:r w:rsidRPr="0089797F">
              <w:rPr>
                <w:b/>
                <w:bCs/>
                <w:sz w:val="24"/>
              </w:rPr>
              <w:t>Treatment</w:t>
            </w:r>
            <w:proofErr w:type="spellEnd"/>
            <w:r w:rsidRPr="0089797F">
              <w:rPr>
                <w:b/>
                <w:bCs/>
                <w:sz w:val="24"/>
              </w:rPr>
              <w:t xml:space="preserve"> of Juvenile</w:t>
            </w:r>
          </w:p>
          <w:p w14:paraId="3AA680C9" w14:textId="77777777" w:rsidR="000B4E79" w:rsidRPr="0089797F" w:rsidRDefault="000B4E79" w:rsidP="00747BE8">
            <w:pPr>
              <w:autoSpaceDE w:val="0"/>
              <w:autoSpaceDN w:val="0"/>
              <w:adjustRightInd w:val="0"/>
              <w:spacing w:after="0"/>
              <w:rPr>
                <w:b/>
                <w:bCs/>
                <w:sz w:val="24"/>
              </w:rPr>
            </w:pPr>
            <w:proofErr w:type="spellStart"/>
            <w:r w:rsidRPr="0089797F">
              <w:rPr>
                <w:b/>
                <w:bCs/>
                <w:sz w:val="24"/>
              </w:rPr>
              <w:t>Idiopathic</w:t>
            </w:r>
            <w:proofErr w:type="spellEnd"/>
            <w:r w:rsidRPr="0089797F">
              <w:rPr>
                <w:b/>
                <w:bCs/>
                <w:sz w:val="24"/>
              </w:rPr>
              <w:t xml:space="preserve"> </w:t>
            </w:r>
            <w:proofErr w:type="spellStart"/>
            <w:r w:rsidRPr="0089797F">
              <w:rPr>
                <w:b/>
                <w:bCs/>
                <w:sz w:val="24"/>
              </w:rPr>
              <w:t>Arthritis</w:t>
            </w:r>
            <w:proofErr w:type="spellEnd"/>
            <w:r w:rsidRPr="0089797F">
              <w:rPr>
                <w:b/>
                <w:bCs/>
                <w:sz w:val="24"/>
              </w:rPr>
              <w:t xml:space="preserve">: </w:t>
            </w:r>
            <w:proofErr w:type="spellStart"/>
            <w:r w:rsidRPr="0089797F">
              <w:rPr>
                <w:b/>
                <w:bCs/>
                <w:sz w:val="24"/>
              </w:rPr>
              <w:t>Initiation</w:t>
            </w:r>
            <w:proofErr w:type="spellEnd"/>
            <w:r w:rsidRPr="0089797F">
              <w:rPr>
                <w:b/>
                <w:bCs/>
                <w:sz w:val="24"/>
              </w:rPr>
              <w:t xml:space="preserve"> and </w:t>
            </w:r>
            <w:proofErr w:type="spellStart"/>
            <w:r w:rsidRPr="0089797F">
              <w:rPr>
                <w:b/>
                <w:bCs/>
                <w:sz w:val="24"/>
              </w:rPr>
              <w:t>Safety</w:t>
            </w:r>
            <w:proofErr w:type="spellEnd"/>
          </w:p>
          <w:p w14:paraId="20A78227" w14:textId="77777777" w:rsidR="000B4E79" w:rsidRPr="0089797F" w:rsidRDefault="000B4E79" w:rsidP="00747BE8">
            <w:pPr>
              <w:autoSpaceDE w:val="0"/>
              <w:autoSpaceDN w:val="0"/>
              <w:adjustRightInd w:val="0"/>
              <w:spacing w:after="0"/>
              <w:rPr>
                <w:bCs/>
                <w:color w:val="221E1F"/>
                <w:sz w:val="24"/>
              </w:rPr>
            </w:pPr>
            <w:r w:rsidRPr="0089797F">
              <w:rPr>
                <w:b/>
                <w:bCs/>
                <w:sz w:val="24"/>
              </w:rPr>
              <w:t xml:space="preserve">Monitoring of </w:t>
            </w:r>
            <w:proofErr w:type="spellStart"/>
            <w:r w:rsidRPr="0089797F">
              <w:rPr>
                <w:b/>
                <w:bCs/>
                <w:sz w:val="24"/>
              </w:rPr>
              <w:t>Therapeutic</w:t>
            </w:r>
            <w:proofErr w:type="spellEnd"/>
            <w:r w:rsidRPr="0089797F">
              <w:rPr>
                <w:b/>
                <w:bCs/>
                <w:sz w:val="24"/>
              </w:rPr>
              <w:t xml:space="preserve"> </w:t>
            </w:r>
            <w:proofErr w:type="spellStart"/>
            <w:r w:rsidRPr="0089797F">
              <w:rPr>
                <w:b/>
                <w:bCs/>
                <w:sz w:val="24"/>
              </w:rPr>
              <w:t>Agents</w:t>
            </w:r>
            <w:proofErr w:type="spellEnd"/>
            <w:r w:rsidRPr="0089797F">
              <w:rPr>
                <w:b/>
                <w:bCs/>
                <w:sz w:val="24"/>
              </w:rPr>
              <w:t xml:space="preserve"> for </w:t>
            </w:r>
            <w:proofErr w:type="spellStart"/>
            <w:r w:rsidRPr="0089797F">
              <w:rPr>
                <w:b/>
                <w:bCs/>
                <w:sz w:val="24"/>
              </w:rPr>
              <w:t>the</w:t>
            </w:r>
            <w:proofErr w:type="spellEnd"/>
            <w:r w:rsidRPr="0089797F">
              <w:rPr>
                <w:b/>
                <w:bCs/>
                <w:sz w:val="24"/>
              </w:rPr>
              <w:t xml:space="preserve"> </w:t>
            </w:r>
            <w:proofErr w:type="spellStart"/>
            <w:r w:rsidRPr="0089797F">
              <w:rPr>
                <w:b/>
                <w:bCs/>
                <w:sz w:val="24"/>
              </w:rPr>
              <w:t>Treatment</w:t>
            </w:r>
            <w:proofErr w:type="spellEnd"/>
            <w:r w:rsidRPr="0089797F">
              <w:rPr>
                <w:b/>
                <w:bCs/>
                <w:sz w:val="24"/>
              </w:rPr>
              <w:t xml:space="preserve"> of </w:t>
            </w:r>
            <w:proofErr w:type="spellStart"/>
            <w:r w:rsidRPr="0089797F">
              <w:rPr>
                <w:b/>
                <w:bCs/>
                <w:sz w:val="24"/>
              </w:rPr>
              <w:t>Arthritis</w:t>
            </w:r>
            <w:proofErr w:type="spellEnd"/>
            <w:r w:rsidRPr="0089797F">
              <w:rPr>
                <w:b/>
                <w:bCs/>
                <w:sz w:val="24"/>
              </w:rPr>
              <w:t xml:space="preserve"> and </w:t>
            </w:r>
            <w:proofErr w:type="spellStart"/>
            <w:r w:rsidRPr="0089797F">
              <w:rPr>
                <w:b/>
                <w:bCs/>
                <w:sz w:val="24"/>
              </w:rPr>
              <w:t>Systemic</w:t>
            </w:r>
            <w:proofErr w:type="spellEnd"/>
            <w:r w:rsidRPr="0089797F">
              <w:rPr>
                <w:b/>
                <w:bCs/>
                <w:sz w:val="24"/>
              </w:rPr>
              <w:t xml:space="preserve"> </w:t>
            </w:r>
            <w:proofErr w:type="spellStart"/>
            <w:r w:rsidRPr="0089797F">
              <w:rPr>
                <w:b/>
                <w:bCs/>
                <w:sz w:val="24"/>
              </w:rPr>
              <w:t>Features</w:t>
            </w:r>
            <w:proofErr w:type="spellEnd"/>
            <w:r w:rsidRPr="0089797F">
              <w:rPr>
                <w:b/>
                <w:bCs/>
                <w:sz w:val="24"/>
              </w:rPr>
              <w:t xml:space="preserve">. </w:t>
            </w:r>
            <w:proofErr w:type="spellStart"/>
            <w:r w:rsidRPr="0089797F">
              <w:rPr>
                <w:b/>
                <w:bCs/>
                <w:sz w:val="24"/>
              </w:rPr>
              <w:t>Timothy</w:t>
            </w:r>
            <w:proofErr w:type="spellEnd"/>
            <w:r w:rsidRPr="0089797F">
              <w:rPr>
                <w:b/>
                <w:bCs/>
                <w:sz w:val="24"/>
              </w:rPr>
              <w:t xml:space="preserve"> </w:t>
            </w:r>
            <w:proofErr w:type="spellStart"/>
            <w:r w:rsidRPr="0089797F">
              <w:rPr>
                <w:b/>
                <w:bCs/>
                <w:sz w:val="24"/>
              </w:rPr>
              <w:t>Beukelman</w:t>
            </w:r>
            <w:proofErr w:type="spellEnd"/>
            <w:r w:rsidRPr="0089797F">
              <w:rPr>
                <w:b/>
                <w:bCs/>
                <w:sz w:val="24"/>
              </w:rPr>
              <w:t xml:space="preserve"> et al, 2011</w:t>
            </w:r>
          </w:p>
        </w:tc>
        <w:tc>
          <w:tcPr>
            <w:tcW w:w="6217" w:type="dxa"/>
          </w:tcPr>
          <w:p w14:paraId="5538D18E" w14:textId="77777777" w:rsidR="000B4E79" w:rsidRPr="0089797F" w:rsidRDefault="000B4E79" w:rsidP="00747BE8">
            <w:pPr>
              <w:rPr>
                <w:sz w:val="24"/>
              </w:rPr>
            </w:pPr>
            <w:r w:rsidRPr="0089797F">
              <w:rPr>
                <w:b/>
                <w:sz w:val="24"/>
              </w:rPr>
              <w:t>AJI forma oligoarticulară:</w:t>
            </w:r>
          </w:p>
          <w:p w14:paraId="7FCC280C" w14:textId="008EE7D5" w:rsidR="000B4E79" w:rsidRPr="0089797F" w:rsidRDefault="000B4E79" w:rsidP="00747BE8">
            <w:pPr>
              <w:rPr>
                <w:sz w:val="24"/>
              </w:rPr>
            </w:pPr>
            <w:r w:rsidRPr="0089797F">
              <w:rPr>
                <w:i/>
                <w:sz w:val="24"/>
              </w:rPr>
              <w:t>AINS (monoterapie):</w:t>
            </w:r>
            <w:r w:rsidRPr="0089797F">
              <w:rPr>
                <w:sz w:val="24"/>
              </w:rPr>
              <w:t xml:space="preserve"> Inițierea </w:t>
            </w:r>
            <w:proofErr w:type="spellStart"/>
            <w:r w:rsidRPr="0089797F">
              <w:rPr>
                <w:sz w:val="24"/>
              </w:rPr>
              <w:t>monoterapiei</w:t>
            </w:r>
            <w:proofErr w:type="spellEnd"/>
            <w:r w:rsidRPr="0089797F">
              <w:rPr>
                <w:sz w:val="24"/>
              </w:rPr>
              <w:t xml:space="preserve"> cu AINS (cu sau fără injecții </w:t>
            </w:r>
            <w:proofErr w:type="spellStart"/>
            <w:r w:rsidRPr="0089797F">
              <w:rPr>
                <w:sz w:val="24"/>
              </w:rPr>
              <w:t>intraarticulare</w:t>
            </w:r>
            <w:proofErr w:type="spellEnd"/>
            <w:r w:rsidRPr="0089797F">
              <w:rPr>
                <w:sz w:val="24"/>
              </w:rPr>
              <w:t xml:space="preserve"> cu</w:t>
            </w:r>
            <w:r w:rsidR="003D5909" w:rsidRPr="0089797F">
              <w:rPr>
                <w:sz w:val="24"/>
              </w:rPr>
              <w:t xml:space="preserve"> GCS) a</w:t>
            </w:r>
            <w:r w:rsidRPr="0089797F">
              <w:rPr>
                <w:sz w:val="24"/>
              </w:rPr>
              <w:t xml:space="preserve"> fost recomandată pentru pacienții cu activitate scăzută a bolii, fără contracturi articulare și fără factori de prognostic rezervat. </w:t>
            </w:r>
          </w:p>
          <w:p w14:paraId="5629510A" w14:textId="28A0EA6A" w:rsidR="000B4E79" w:rsidRPr="0089797F" w:rsidRDefault="000B4E79" w:rsidP="00747BE8">
            <w:pPr>
              <w:autoSpaceDE w:val="0"/>
              <w:autoSpaceDN w:val="0"/>
              <w:adjustRightInd w:val="0"/>
              <w:rPr>
                <w:iCs/>
                <w:color w:val="221E1F"/>
                <w:sz w:val="24"/>
              </w:rPr>
            </w:pPr>
            <w:r w:rsidRPr="0089797F">
              <w:rPr>
                <w:i/>
                <w:iCs/>
                <w:color w:val="221E1F"/>
                <w:sz w:val="24"/>
              </w:rPr>
              <w:t xml:space="preserve">GCS intraarticular: </w:t>
            </w:r>
            <w:r w:rsidRPr="0089797F">
              <w:rPr>
                <w:iCs/>
                <w:color w:val="221E1F"/>
                <w:sz w:val="24"/>
              </w:rPr>
              <w:t xml:space="preserve">Se va recomanda la toți pacienții cu artrită activă, </w:t>
            </w:r>
            <w:r w:rsidR="00C0794C" w:rsidRPr="0089797F">
              <w:rPr>
                <w:iCs/>
                <w:color w:val="221E1F"/>
                <w:sz w:val="24"/>
              </w:rPr>
              <w:t>indiferent</w:t>
            </w:r>
            <w:r w:rsidRPr="0089797F">
              <w:rPr>
                <w:iCs/>
                <w:color w:val="221E1F"/>
                <w:sz w:val="24"/>
              </w:rPr>
              <w:t xml:space="preserve"> de activitatea bolii, cu factori de </w:t>
            </w:r>
            <w:proofErr w:type="spellStart"/>
            <w:r w:rsidRPr="0089797F">
              <w:rPr>
                <w:iCs/>
                <w:color w:val="221E1F"/>
                <w:sz w:val="24"/>
              </w:rPr>
              <w:t>prognostice</w:t>
            </w:r>
            <w:proofErr w:type="spellEnd"/>
            <w:r w:rsidRPr="0089797F">
              <w:rPr>
                <w:iCs/>
                <w:color w:val="221E1F"/>
                <w:sz w:val="24"/>
              </w:rPr>
              <w:t xml:space="preserve"> rezervat, cu contracturi articulare.</w:t>
            </w:r>
          </w:p>
          <w:p w14:paraId="0A16D011" w14:textId="65EC65EF" w:rsidR="000B4E79" w:rsidRPr="0089797F" w:rsidRDefault="00747394" w:rsidP="00747BE8">
            <w:pPr>
              <w:autoSpaceDE w:val="0"/>
              <w:autoSpaceDN w:val="0"/>
              <w:adjustRightInd w:val="0"/>
              <w:rPr>
                <w:i/>
                <w:iCs/>
                <w:color w:val="221E1F"/>
                <w:sz w:val="24"/>
              </w:rPr>
            </w:pPr>
            <w:r w:rsidRPr="0089797F">
              <w:rPr>
                <w:i/>
                <w:iCs/>
                <w:color w:val="221E1F"/>
                <w:sz w:val="24"/>
              </w:rPr>
              <w:t>Methotrexatum</w:t>
            </w:r>
            <w:r w:rsidR="000B4E79" w:rsidRPr="0089797F">
              <w:rPr>
                <w:i/>
                <w:iCs/>
                <w:color w:val="221E1F"/>
                <w:sz w:val="24"/>
              </w:rPr>
              <w:t xml:space="preserve">: </w:t>
            </w:r>
            <w:r w:rsidR="000B4E79" w:rsidRPr="0089797F">
              <w:rPr>
                <w:iCs/>
                <w:color w:val="221E1F"/>
                <w:sz w:val="24"/>
              </w:rPr>
              <w:t xml:space="preserve">Inițierea terapiei cu </w:t>
            </w:r>
            <w:r w:rsidRPr="0089797F">
              <w:rPr>
                <w:iCs/>
                <w:color w:val="221E1F"/>
                <w:sz w:val="24"/>
              </w:rPr>
              <w:t>Methotrexatum</w:t>
            </w:r>
            <w:r w:rsidR="000B4E79" w:rsidRPr="0089797F">
              <w:rPr>
                <w:iCs/>
                <w:color w:val="221E1F"/>
                <w:sz w:val="24"/>
              </w:rPr>
              <w:t xml:space="preserve"> este recomandat ca tratament inițial la pacienții cu activitate înaltă a bolii și factori de prognostic </w:t>
            </w:r>
            <w:r w:rsidR="003D5909" w:rsidRPr="0089797F">
              <w:rPr>
                <w:iCs/>
                <w:color w:val="221E1F"/>
                <w:sz w:val="24"/>
              </w:rPr>
              <w:t>rezervat</w:t>
            </w:r>
            <w:r w:rsidR="003D5909" w:rsidRPr="0089797F">
              <w:rPr>
                <w:i/>
                <w:iCs/>
                <w:color w:val="221E1F"/>
                <w:sz w:val="24"/>
              </w:rPr>
              <w:t>.</w:t>
            </w:r>
          </w:p>
          <w:p w14:paraId="2838D114" w14:textId="2C1206EA" w:rsidR="000B4E79" w:rsidRPr="0089797F" w:rsidRDefault="00747394" w:rsidP="00747BE8">
            <w:pPr>
              <w:autoSpaceDE w:val="0"/>
              <w:autoSpaceDN w:val="0"/>
              <w:adjustRightInd w:val="0"/>
              <w:rPr>
                <w:iCs/>
                <w:color w:val="221E1F"/>
                <w:sz w:val="24"/>
              </w:rPr>
            </w:pPr>
            <w:r w:rsidRPr="0089797F">
              <w:rPr>
                <w:i/>
                <w:iCs/>
                <w:color w:val="221E1F"/>
                <w:sz w:val="24"/>
              </w:rPr>
              <w:t>Sulfasalazinum</w:t>
            </w:r>
            <w:r w:rsidR="003D5909" w:rsidRPr="0089797F">
              <w:rPr>
                <w:i/>
                <w:iCs/>
                <w:color w:val="221E1F"/>
                <w:sz w:val="24"/>
              </w:rPr>
              <w:t>:</w:t>
            </w:r>
            <w:r w:rsidR="003D5909" w:rsidRPr="0089797F">
              <w:rPr>
                <w:iCs/>
                <w:color w:val="221E1F"/>
                <w:sz w:val="24"/>
              </w:rPr>
              <w:t xml:space="preserve"> Inițierea</w:t>
            </w:r>
            <w:r w:rsidR="000B4E79" w:rsidRPr="0089797F">
              <w:rPr>
                <w:iCs/>
                <w:color w:val="221E1F"/>
                <w:sz w:val="24"/>
              </w:rPr>
              <w:t xml:space="preserve"> terapiei cu sulfasalazine este recomandată </w:t>
            </w:r>
            <w:r w:rsidR="001837F4" w:rsidRPr="0089797F">
              <w:rPr>
                <w:iCs/>
                <w:color w:val="221E1F"/>
                <w:sz w:val="24"/>
              </w:rPr>
              <w:t>după GCS</w:t>
            </w:r>
            <w:r w:rsidR="000B4E79" w:rsidRPr="0089797F">
              <w:rPr>
                <w:iCs/>
                <w:color w:val="221E1F"/>
                <w:sz w:val="24"/>
              </w:rPr>
              <w:t xml:space="preserve"> intraarticular sau AINS la pacienții cu artrită asociată </w:t>
            </w:r>
            <w:proofErr w:type="spellStart"/>
            <w:r w:rsidR="000B4E79" w:rsidRPr="0089797F">
              <w:rPr>
                <w:iCs/>
                <w:color w:val="221E1F"/>
                <w:sz w:val="24"/>
              </w:rPr>
              <w:t>entezitei</w:t>
            </w:r>
            <w:proofErr w:type="spellEnd"/>
            <w:r w:rsidR="000B4E79" w:rsidRPr="0089797F">
              <w:rPr>
                <w:iCs/>
                <w:color w:val="221E1F"/>
                <w:sz w:val="24"/>
              </w:rPr>
              <w:t>, cu o activitate moderată sau înaltă a bolii și fără factori de prognostic rezervat.</w:t>
            </w:r>
          </w:p>
          <w:p w14:paraId="26B9A8E2" w14:textId="6F5CA7C0" w:rsidR="000B4E79" w:rsidRPr="0089797F" w:rsidRDefault="00747394" w:rsidP="00747BE8">
            <w:pPr>
              <w:autoSpaceDE w:val="0"/>
              <w:autoSpaceDN w:val="0"/>
              <w:adjustRightInd w:val="0"/>
              <w:rPr>
                <w:iCs/>
                <w:color w:val="221E1F"/>
                <w:sz w:val="24"/>
              </w:rPr>
            </w:pPr>
            <w:r w:rsidRPr="0089797F">
              <w:rPr>
                <w:i/>
                <w:iCs/>
                <w:color w:val="221E1F"/>
                <w:sz w:val="24"/>
              </w:rPr>
              <w:t>Hydroxychloroquinum*</w:t>
            </w:r>
            <w:r w:rsidR="000B4E79" w:rsidRPr="0089797F">
              <w:rPr>
                <w:i/>
                <w:iCs/>
                <w:color w:val="221E1F"/>
                <w:sz w:val="24"/>
              </w:rPr>
              <w:t xml:space="preserve">: </w:t>
            </w:r>
            <w:r w:rsidR="000B4E79" w:rsidRPr="0089797F">
              <w:rPr>
                <w:iCs/>
                <w:color w:val="221E1F"/>
                <w:sz w:val="24"/>
              </w:rPr>
              <w:t xml:space="preserve">Inițierea tratamentului cu </w:t>
            </w:r>
            <w:r w:rsidR="009A2FB6" w:rsidRPr="0089797F">
              <w:rPr>
                <w:iCs/>
                <w:color w:val="221E1F"/>
                <w:sz w:val="24"/>
              </w:rPr>
              <w:t>Hydroxychloroquinum*</w:t>
            </w:r>
            <w:r w:rsidR="000B4E79" w:rsidRPr="0089797F">
              <w:rPr>
                <w:iCs/>
                <w:color w:val="221E1F"/>
                <w:sz w:val="24"/>
              </w:rPr>
              <w:t xml:space="preserve"> (cu sau fără AINS) este necorespunzător la pacienții cu artrită activă.</w:t>
            </w:r>
          </w:p>
          <w:p w14:paraId="3B90BDEB" w14:textId="77777777" w:rsidR="000B4E79" w:rsidRPr="0089797F" w:rsidRDefault="000B4E79" w:rsidP="00747BE8">
            <w:pPr>
              <w:shd w:val="clear" w:color="auto" w:fill="FFFFFF"/>
              <w:rPr>
                <w:b/>
                <w:sz w:val="24"/>
              </w:rPr>
            </w:pPr>
            <w:r w:rsidRPr="0089797F">
              <w:rPr>
                <w:b/>
                <w:sz w:val="24"/>
              </w:rPr>
              <w:t>AJI forma poliarticulară</w:t>
            </w:r>
          </w:p>
          <w:p w14:paraId="3AD2B5B7" w14:textId="448DCE6D" w:rsidR="000B4E79" w:rsidRPr="0089797F" w:rsidRDefault="000B4E79" w:rsidP="00747BE8">
            <w:pPr>
              <w:rPr>
                <w:sz w:val="24"/>
              </w:rPr>
            </w:pPr>
            <w:r w:rsidRPr="0089797F">
              <w:rPr>
                <w:i/>
                <w:sz w:val="24"/>
              </w:rPr>
              <w:t>AINS (monoterapie):</w:t>
            </w:r>
            <w:r w:rsidRPr="0089797F">
              <w:rPr>
                <w:sz w:val="24"/>
              </w:rPr>
              <w:t xml:space="preserve"> Inițierea </w:t>
            </w:r>
            <w:proofErr w:type="spellStart"/>
            <w:r w:rsidRPr="0089797F">
              <w:rPr>
                <w:sz w:val="24"/>
              </w:rPr>
              <w:t>monoterapiei</w:t>
            </w:r>
            <w:proofErr w:type="spellEnd"/>
            <w:r w:rsidRPr="0089797F">
              <w:rPr>
                <w:sz w:val="24"/>
              </w:rPr>
              <w:t xml:space="preserve"> cu AINS (cu sau fără injecții </w:t>
            </w:r>
            <w:proofErr w:type="spellStart"/>
            <w:r w:rsidRPr="0089797F">
              <w:rPr>
                <w:sz w:val="24"/>
              </w:rPr>
              <w:t>intraarticulare</w:t>
            </w:r>
            <w:proofErr w:type="spellEnd"/>
            <w:r w:rsidRPr="0089797F">
              <w:rPr>
                <w:sz w:val="24"/>
              </w:rPr>
              <w:t xml:space="preserve"> cu </w:t>
            </w:r>
            <w:r w:rsidR="003D5909" w:rsidRPr="0089797F">
              <w:rPr>
                <w:sz w:val="24"/>
              </w:rPr>
              <w:t>GCS) a fost</w:t>
            </w:r>
            <w:r w:rsidRPr="0089797F">
              <w:rPr>
                <w:sz w:val="24"/>
              </w:rPr>
              <w:t xml:space="preserve"> recomandată pentru pacienții cu activitate scăzută a bolii, fără contracturi articulare și fără factori de prognostic rezervat. </w:t>
            </w:r>
          </w:p>
          <w:p w14:paraId="4092030D" w14:textId="332D01E8" w:rsidR="000B4E79" w:rsidRPr="0089797F" w:rsidRDefault="00747394" w:rsidP="00747BE8">
            <w:pPr>
              <w:rPr>
                <w:sz w:val="24"/>
              </w:rPr>
            </w:pPr>
            <w:r w:rsidRPr="0089797F">
              <w:rPr>
                <w:i/>
                <w:sz w:val="24"/>
              </w:rPr>
              <w:lastRenderedPageBreak/>
              <w:t>Methotrexatum</w:t>
            </w:r>
            <w:r w:rsidR="000B4E79" w:rsidRPr="0089797F">
              <w:rPr>
                <w:i/>
                <w:sz w:val="24"/>
              </w:rPr>
              <w:t>:</w:t>
            </w:r>
            <w:r w:rsidR="000B4E79" w:rsidRPr="0089797F">
              <w:rPr>
                <w:sz w:val="24"/>
              </w:rPr>
              <w:t xml:space="preserve"> Inițierea terapiei cu </w:t>
            </w:r>
            <w:r w:rsidRPr="0089797F">
              <w:rPr>
                <w:sz w:val="24"/>
              </w:rPr>
              <w:t>Methotrexatum</w:t>
            </w:r>
            <w:r w:rsidR="000B4E79" w:rsidRPr="0089797F">
              <w:rPr>
                <w:sz w:val="24"/>
              </w:rPr>
              <w:t xml:space="preserve"> se va efectua după tratamentul cu AINS (1-2 luni) la pacienții cu activitate moderată a bolii fără factori de prognostic rezervat</w:t>
            </w:r>
          </w:p>
          <w:p w14:paraId="3C8BCDD5" w14:textId="1674ED09" w:rsidR="000B4E79" w:rsidRPr="0089797F" w:rsidRDefault="000B4E79" w:rsidP="00747BE8">
            <w:pPr>
              <w:autoSpaceDE w:val="0"/>
              <w:autoSpaceDN w:val="0"/>
              <w:adjustRightInd w:val="0"/>
              <w:rPr>
                <w:color w:val="221E1F"/>
                <w:sz w:val="24"/>
              </w:rPr>
            </w:pPr>
            <w:r w:rsidRPr="0089797F">
              <w:rPr>
                <w:i/>
                <w:color w:val="221E1F"/>
                <w:sz w:val="24"/>
              </w:rPr>
              <w:t>Inhibitorii TNF</w:t>
            </w:r>
            <w:r w:rsidRPr="0089797F">
              <w:rPr>
                <w:color w:val="221E1F"/>
                <w:sz w:val="24"/>
              </w:rPr>
              <w:t xml:space="preserve">: inițierea terapiei biologice cu inhibitorii TNF este recomandată la pacienții care au primit </w:t>
            </w:r>
            <w:r w:rsidR="00747394" w:rsidRPr="0089797F">
              <w:rPr>
                <w:color w:val="221E1F"/>
                <w:sz w:val="24"/>
              </w:rPr>
              <w:t>Methotrexatum</w:t>
            </w:r>
            <w:r w:rsidRPr="0089797F">
              <w:rPr>
                <w:color w:val="221E1F"/>
                <w:sz w:val="24"/>
              </w:rPr>
              <w:t xml:space="preserve"> sau </w:t>
            </w:r>
            <w:proofErr w:type="spellStart"/>
            <w:r w:rsidRPr="0089797F">
              <w:rPr>
                <w:color w:val="221E1F"/>
                <w:sz w:val="24"/>
              </w:rPr>
              <w:t>leflunomidă</w:t>
            </w:r>
            <w:proofErr w:type="spellEnd"/>
            <w:r w:rsidRPr="0089797F">
              <w:rPr>
                <w:color w:val="221E1F"/>
                <w:sz w:val="24"/>
              </w:rPr>
              <w:t xml:space="preserve"> cel mult 3 luni, o doză maxim tolerată și care au o activitate a bolii moderată sau înaltă, cu factori de prognostic rezervat</w:t>
            </w:r>
          </w:p>
          <w:p w14:paraId="5A64427D" w14:textId="5F7B9FB2" w:rsidR="000B4E79" w:rsidRPr="0089797F" w:rsidRDefault="009A2FB6" w:rsidP="00747BE8">
            <w:pPr>
              <w:autoSpaceDE w:val="0"/>
              <w:autoSpaceDN w:val="0"/>
              <w:adjustRightInd w:val="0"/>
              <w:rPr>
                <w:color w:val="221E1F"/>
                <w:sz w:val="24"/>
              </w:rPr>
            </w:pPr>
            <w:r w:rsidRPr="0089797F">
              <w:rPr>
                <w:i/>
                <w:iCs/>
                <w:color w:val="221E1F"/>
                <w:sz w:val="24"/>
              </w:rPr>
              <w:t>Hydroxychloroquinum*</w:t>
            </w:r>
            <w:r w:rsidR="000B4E79" w:rsidRPr="0089797F">
              <w:rPr>
                <w:i/>
                <w:color w:val="221E1F"/>
                <w:sz w:val="24"/>
              </w:rPr>
              <w:t>:</w:t>
            </w:r>
            <w:r w:rsidR="000B4E79" w:rsidRPr="0089797F">
              <w:rPr>
                <w:color w:val="221E1F"/>
                <w:sz w:val="24"/>
              </w:rPr>
              <w:t xml:space="preserve"> Inițierea </w:t>
            </w:r>
            <w:proofErr w:type="spellStart"/>
            <w:r w:rsidR="000B4E79" w:rsidRPr="0089797F">
              <w:rPr>
                <w:color w:val="221E1F"/>
                <w:sz w:val="24"/>
              </w:rPr>
              <w:t>monoterapiei</w:t>
            </w:r>
            <w:proofErr w:type="spellEnd"/>
            <w:r w:rsidR="000B4E79" w:rsidRPr="0089797F">
              <w:rPr>
                <w:color w:val="221E1F"/>
                <w:sz w:val="24"/>
              </w:rPr>
              <w:t xml:space="preserve"> cu </w:t>
            </w:r>
            <w:r w:rsidRPr="0089797F">
              <w:rPr>
                <w:color w:val="221E1F"/>
                <w:sz w:val="24"/>
              </w:rPr>
              <w:t xml:space="preserve">Hydroxychloroquinum* </w:t>
            </w:r>
            <w:r w:rsidR="000B4E79" w:rsidRPr="0089797F">
              <w:rPr>
                <w:iCs/>
                <w:color w:val="221E1F"/>
                <w:sz w:val="24"/>
              </w:rPr>
              <w:t>(cu sau fără AINS) este necorespunzător la pacienții cu artrită activă.</w:t>
            </w:r>
          </w:p>
          <w:p w14:paraId="535794A5" w14:textId="77777777" w:rsidR="000B4E79" w:rsidRPr="0089797F" w:rsidRDefault="000B4E79" w:rsidP="00747BE8">
            <w:pPr>
              <w:shd w:val="clear" w:color="auto" w:fill="FFFFFF"/>
              <w:rPr>
                <w:b/>
                <w:color w:val="221E1F"/>
                <w:sz w:val="24"/>
              </w:rPr>
            </w:pPr>
            <w:r w:rsidRPr="0089797F">
              <w:rPr>
                <w:b/>
                <w:color w:val="221E1F"/>
                <w:sz w:val="24"/>
              </w:rPr>
              <w:t>AJI forma sistemică</w:t>
            </w:r>
          </w:p>
          <w:p w14:paraId="61EE529C" w14:textId="78C4918F" w:rsidR="000B4E79" w:rsidRPr="0089797F" w:rsidRDefault="003D5909" w:rsidP="00747BE8">
            <w:pPr>
              <w:shd w:val="clear" w:color="auto" w:fill="FFFFFF"/>
              <w:rPr>
                <w:color w:val="221E1F"/>
                <w:sz w:val="24"/>
              </w:rPr>
            </w:pPr>
            <w:r w:rsidRPr="0089797F">
              <w:rPr>
                <w:i/>
                <w:color w:val="221E1F"/>
                <w:sz w:val="24"/>
              </w:rPr>
              <w:t>AINS:</w:t>
            </w:r>
            <w:r w:rsidRPr="0089797F">
              <w:rPr>
                <w:color w:val="221E1F"/>
                <w:sz w:val="24"/>
              </w:rPr>
              <w:t xml:space="preserve"> Inițierea</w:t>
            </w:r>
            <w:r w:rsidR="000B4E79" w:rsidRPr="0089797F">
              <w:rPr>
                <w:color w:val="221E1F"/>
                <w:sz w:val="24"/>
              </w:rPr>
              <w:t xml:space="preserve"> sau continuarea terapiei cu AINS a fost incertă la pacienții cu febră. Inițierea </w:t>
            </w:r>
            <w:proofErr w:type="spellStart"/>
            <w:r w:rsidR="000B4E79" w:rsidRPr="0089797F">
              <w:rPr>
                <w:color w:val="221E1F"/>
                <w:sz w:val="24"/>
              </w:rPr>
              <w:t>monoterapiei</w:t>
            </w:r>
            <w:proofErr w:type="spellEnd"/>
            <w:r w:rsidR="000B4E79" w:rsidRPr="0089797F">
              <w:rPr>
                <w:color w:val="221E1F"/>
                <w:sz w:val="24"/>
              </w:rPr>
              <w:t xml:space="preserve"> cu AINS a fost necorespunzătoare la pacienții cu febră și SVAD (70-100 mm)</w:t>
            </w:r>
          </w:p>
          <w:p w14:paraId="0EE40E41" w14:textId="77777777" w:rsidR="000B4E79" w:rsidRPr="0089797F" w:rsidRDefault="000B4E79" w:rsidP="00747BE8">
            <w:pPr>
              <w:autoSpaceDE w:val="0"/>
              <w:autoSpaceDN w:val="0"/>
              <w:adjustRightInd w:val="0"/>
              <w:rPr>
                <w:color w:val="221E1F"/>
                <w:sz w:val="24"/>
              </w:rPr>
            </w:pPr>
            <w:r w:rsidRPr="0089797F">
              <w:rPr>
                <w:i/>
                <w:color w:val="221E1F"/>
                <w:sz w:val="24"/>
              </w:rPr>
              <w:t>GCS:</w:t>
            </w:r>
            <w:r w:rsidRPr="0089797F">
              <w:rPr>
                <w:color w:val="221E1F"/>
                <w:sz w:val="24"/>
              </w:rPr>
              <w:t xml:space="preserve"> Inițierea terapiei cu GCS după cel puțin 2 săptămâni de AINS a fost recomandată la toți pacienții febrile</w:t>
            </w:r>
          </w:p>
          <w:p w14:paraId="5E039673" w14:textId="74C820F7" w:rsidR="000B4E79" w:rsidRPr="0089797F" w:rsidRDefault="00747394" w:rsidP="00747BE8">
            <w:pPr>
              <w:autoSpaceDE w:val="0"/>
              <w:autoSpaceDN w:val="0"/>
              <w:adjustRightInd w:val="0"/>
              <w:rPr>
                <w:color w:val="221E1F"/>
                <w:sz w:val="24"/>
              </w:rPr>
            </w:pPr>
            <w:r w:rsidRPr="0089797F">
              <w:rPr>
                <w:i/>
                <w:color w:val="221E1F"/>
                <w:sz w:val="24"/>
              </w:rPr>
              <w:t>Methotrexatum</w:t>
            </w:r>
            <w:r w:rsidR="003D5909" w:rsidRPr="0089797F">
              <w:rPr>
                <w:i/>
                <w:color w:val="221E1F"/>
                <w:sz w:val="24"/>
              </w:rPr>
              <w:t>:</w:t>
            </w:r>
            <w:r w:rsidR="003D5909" w:rsidRPr="0089797F">
              <w:rPr>
                <w:color w:val="221E1F"/>
                <w:sz w:val="24"/>
              </w:rPr>
              <w:t xml:space="preserve"> Inițierea</w:t>
            </w:r>
            <w:r w:rsidR="000B4E79" w:rsidRPr="0089797F">
              <w:rPr>
                <w:color w:val="221E1F"/>
                <w:sz w:val="24"/>
              </w:rPr>
              <w:t xml:space="preserve"> terapiei cu </w:t>
            </w:r>
            <w:r w:rsidRPr="0089797F">
              <w:rPr>
                <w:color w:val="221E1F"/>
                <w:sz w:val="24"/>
              </w:rPr>
              <w:t>Methotrexatum</w:t>
            </w:r>
            <w:r w:rsidR="000B4E79" w:rsidRPr="0089797F">
              <w:rPr>
                <w:color w:val="221E1F"/>
                <w:sz w:val="24"/>
              </w:rPr>
              <w:t xml:space="preserve"> se va efectua la pacienții care au urmat cel puțin 1 lună de AINS (cu sau fără GCS intraarticular), semne de prognostic rezervat</w:t>
            </w:r>
          </w:p>
          <w:p w14:paraId="4AAF9484" w14:textId="71578C92" w:rsidR="000B4E79" w:rsidRPr="0089797F" w:rsidRDefault="000B4E79" w:rsidP="00747BE8">
            <w:pPr>
              <w:autoSpaceDE w:val="0"/>
              <w:autoSpaceDN w:val="0"/>
              <w:adjustRightInd w:val="0"/>
              <w:rPr>
                <w:i/>
                <w:iCs/>
                <w:color w:val="221E1F"/>
                <w:sz w:val="24"/>
              </w:rPr>
            </w:pPr>
            <w:r w:rsidRPr="0089797F">
              <w:rPr>
                <w:i/>
                <w:iCs/>
                <w:color w:val="221E1F"/>
                <w:sz w:val="24"/>
              </w:rPr>
              <w:t xml:space="preserve">Inhibitorii TNF: </w:t>
            </w:r>
            <w:r w:rsidRPr="0089797F">
              <w:rPr>
                <w:iCs/>
                <w:color w:val="221E1F"/>
                <w:sz w:val="24"/>
              </w:rPr>
              <w:t xml:space="preserve">Inițierea terapiei biologice a fost recomandată la pacienții care au primit cel puțin 3 luni </w:t>
            </w:r>
            <w:r w:rsidR="00747394" w:rsidRPr="0089797F">
              <w:rPr>
                <w:iCs/>
                <w:color w:val="221E1F"/>
                <w:sz w:val="24"/>
              </w:rPr>
              <w:t>Methotrexatum</w:t>
            </w:r>
            <w:r w:rsidRPr="0089797F">
              <w:rPr>
                <w:iCs/>
                <w:color w:val="221E1F"/>
                <w:sz w:val="24"/>
              </w:rPr>
              <w:t xml:space="preserve"> și care au o activitate moderată sau înaltă a bolii cu semne de prognostic rezervat</w:t>
            </w:r>
          </w:p>
        </w:tc>
        <w:tc>
          <w:tcPr>
            <w:tcW w:w="1083" w:type="dxa"/>
          </w:tcPr>
          <w:p w14:paraId="4CE16485" w14:textId="77777777" w:rsidR="000B4E79" w:rsidRPr="0089797F" w:rsidRDefault="000B4E79" w:rsidP="00747BE8">
            <w:pPr>
              <w:rPr>
                <w:sz w:val="24"/>
              </w:rPr>
            </w:pPr>
          </w:p>
        </w:tc>
        <w:tc>
          <w:tcPr>
            <w:tcW w:w="1576" w:type="dxa"/>
          </w:tcPr>
          <w:p w14:paraId="7DDA109D" w14:textId="77777777" w:rsidR="000B4E79" w:rsidRPr="0089797F" w:rsidRDefault="000B4E79" w:rsidP="00747BE8">
            <w:pPr>
              <w:rPr>
                <w:sz w:val="24"/>
              </w:rPr>
            </w:pPr>
          </w:p>
          <w:p w14:paraId="31BC501F" w14:textId="77777777" w:rsidR="000B4E79" w:rsidRPr="0089797F" w:rsidRDefault="000B4E79" w:rsidP="00747BE8">
            <w:pPr>
              <w:rPr>
                <w:sz w:val="24"/>
              </w:rPr>
            </w:pPr>
            <w:r w:rsidRPr="0089797F">
              <w:rPr>
                <w:sz w:val="24"/>
              </w:rPr>
              <w:t>B</w:t>
            </w:r>
          </w:p>
          <w:p w14:paraId="205A7D1F" w14:textId="77777777" w:rsidR="000B4E79" w:rsidRPr="0089797F" w:rsidRDefault="000B4E79" w:rsidP="00747BE8">
            <w:pPr>
              <w:rPr>
                <w:sz w:val="24"/>
              </w:rPr>
            </w:pPr>
          </w:p>
          <w:p w14:paraId="4A7EC928" w14:textId="77777777" w:rsidR="000B4E79" w:rsidRPr="0089797F" w:rsidRDefault="000B4E79" w:rsidP="00747BE8">
            <w:pPr>
              <w:rPr>
                <w:sz w:val="24"/>
              </w:rPr>
            </w:pPr>
          </w:p>
          <w:p w14:paraId="7CF7D486" w14:textId="77777777" w:rsidR="000B4E79" w:rsidRPr="0089797F" w:rsidRDefault="000B4E79" w:rsidP="00747BE8">
            <w:pPr>
              <w:rPr>
                <w:sz w:val="24"/>
              </w:rPr>
            </w:pPr>
            <w:r w:rsidRPr="0089797F">
              <w:rPr>
                <w:sz w:val="24"/>
              </w:rPr>
              <w:t>C</w:t>
            </w:r>
          </w:p>
          <w:p w14:paraId="4AA12672" w14:textId="77777777" w:rsidR="000B4E79" w:rsidRPr="0089797F" w:rsidRDefault="000B4E79" w:rsidP="00747BE8">
            <w:pPr>
              <w:rPr>
                <w:sz w:val="24"/>
              </w:rPr>
            </w:pPr>
          </w:p>
          <w:p w14:paraId="234CB05E" w14:textId="77777777" w:rsidR="000B4E79" w:rsidRPr="0089797F" w:rsidRDefault="000B4E79" w:rsidP="00747BE8">
            <w:pPr>
              <w:rPr>
                <w:sz w:val="24"/>
              </w:rPr>
            </w:pPr>
          </w:p>
          <w:p w14:paraId="5016CE87" w14:textId="77777777" w:rsidR="000B4E79" w:rsidRPr="0089797F" w:rsidRDefault="000B4E79" w:rsidP="00747BE8">
            <w:pPr>
              <w:rPr>
                <w:sz w:val="24"/>
              </w:rPr>
            </w:pPr>
            <w:r w:rsidRPr="0089797F">
              <w:rPr>
                <w:sz w:val="24"/>
              </w:rPr>
              <w:t>C</w:t>
            </w:r>
          </w:p>
          <w:p w14:paraId="15FDFCB8" w14:textId="77777777" w:rsidR="000B4E79" w:rsidRPr="0089797F" w:rsidRDefault="000B4E79" w:rsidP="00747BE8">
            <w:pPr>
              <w:rPr>
                <w:sz w:val="24"/>
              </w:rPr>
            </w:pPr>
          </w:p>
          <w:p w14:paraId="4BD4D2FE" w14:textId="77777777" w:rsidR="000B4E79" w:rsidRPr="0089797F" w:rsidRDefault="000B4E79" w:rsidP="00747BE8">
            <w:pPr>
              <w:rPr>
                <w:sz w:val="24"/>
              </w:rPr>
            </w:pPr>
          </w:p>
          <w:p w14:paraId="3EAF444C" w14:textId="77777777" w:rsidR="000B4E79" w:rsidRPr="0089797F" w:rsidRDefault="000B4E79" w:rsidP="00747BE8">
            <w:pPr>
              <w:rPr>
                <w:sz w:val="24"/>
              </w:rPr>
            </w:pPr>
            <w:r w:rsidRPr="0089797F">
              <w:rPr>
                <w:sz w:val="24"/>
              </w:rPr>
              <w:t>B</w:t>
            </w:r>
          </w:p>
          <w:p w14:paraId="64DBF245" w14:textId="77777777" w:rsidR="000B4E79" w:rsidRPr="0089797F" w:rsidRDefault="000B4E79" w:rsidP="00747BE8">
            <w:pPr>
              <w:rPr>
                <w:sz w:val="24"/>
              </w:rPr>
            </w:pPr>
          </w:p>
          <w:p w14:paraId="64EA3906" w14:textId="77777777" w:rsidR="00356D46" w:rsidRPr="0089797F" w:rsidRDefault="00356D46" w:rsidP="00747BE8">
            <w:pPr>
              <w:rPr>
                <w:sz w:val="24"/>
              </w:rPr>
            </w:pPr>
          </w:p>
          <w:p w14:paraId="089A93F8" w14:textId="77777777" w:rsidR="000B4E79" w:rsidRPr="0089797F" w:rsidRDefault="000B4E79" w:rsidP="00747BE8">
            <w:pPr>
              <w:rPr>
                <w:sz w:val="24"/>
              </w:rPr>
            </w:pPr>
            <w:r w:rsidRPr="0089797F">
              <w:rPr>
                <w:sz w:val="24"/>
              </w:rPr>
              <w:t>C</w:t>
            </w:r>
          </w:p>
          <w:p w14:paraId="2D2B3D14" w14:textId="77777777" w:rsidR="000B4E79" w:rsidRPr="0089797F" w:rsidRDefault="000B4E79" w:rsidP="00747BE8">
            <w:pPr>
              <w:rPr>
                <w:sz w:val="24"/>
              </w:rPr>
            </w:pPr>
          </w:p>
          <w:p w14:paraId="6ED2F3A4" w14:textId="77777777" w:rsidR="000B4E79" w:rsidRPr="0089797F" w:rsidRDefault="000B4E79" w:rsidP="00747BE8">
            <w:pPr>
              <w:rPr>
                <w:sz w:val="24"/>
              </w:rPr>
            </w:pPr>
          </w:p>
          <w:p w14:paraId="2DD9D071" w14:textId="77777777" w:rsidR="000B4E79" w:rsidRPr="0089797F" w:rsidRDefault="000B4E79" w:rsidP="00747BE8">
            <w:pPr>
              <w:rPr>
                <w:sz w:val="24"/>
              </w:rPr>
            </w:pPr>
            <w:r w:rsidRPr="0089797F">
              <w:rPr>
                <w:sz w:val="24"/>
              </w:rPr>
              <w:t>B</w:t>
            </w:r>
          </w:p>
          <w:p w14:paraId="181E4E41" w14:textId="77777777" w:rsidR="000B4E79" w:rsidRPr="0089797F" w:rsidRDefault="000B4E79" w:rsidP="00747BE8">
            <w:pPr>
              <w:rPr>
                <w:sz w:val="24"/>
              </w:rPr>
            </w:pPr>
          </w:p>
          <w:p w14:paraId="5DACC6DD" w14:textId="77777777" w:rsidR="000B4E79" w:rsidRPr="0089797F" w:rsidRDefault="000B4E79" w:rsidP="00747BE8">
            <w:pPr>
              <w:rPr>
                <w:sz w:val="24"/>
              </w:rPr>
            </w:pPr>
          </w:p>
          <w:p w14:paraId="4855EF6A" w14:textId="77777777" w:rsidR="000B4E79" w:rsidRPr="0089797F" w:rsidRDefault="000B4E79" w:rsidP="00747BE8">
            <w:pPr>
              <w:rPr>
                <w:sz w:val="24"/>
              </w:rPr>
            </w:pPr>
          </w:p>
          <w:p w14:paraId="23CE9B43" w14:textId="77777777" w:rsidR="000B4E79" w:rsidRPr="0089797F" w:rsidRDefault="000B4E79" w:rsidP="00747BE8">
            <w:pPr>
              <w:rPr>
                <w:sz w:val="24"/>
              </w:rPr>
            </w:pPr>
            <w:r w:rsidRPr="0089797F">
              <w:rPr>
                <w:sz w:val="24"/>
              </w:rPr>
              <w:lastRenderedPageBreak/>
              <w:t>B</w:t>
            </w:r>
          </w:p>
          <w:p w14:paraId="48272671" w14:textId="77777777" w:rsidR="000B4E79" w:rsidRPr="0089797F" w:rsidRDefault="000B4E79" w:rsidP="00747BE8">
            <w:pPr>
              <w:rPr>
                <w:sz w:val="24"/>
              </w:rPr>
            </w:pPr>
          </w:p>
          <w:p w14:paraId="20FA935F" w14:textId="77777777" w:rsidR="000B4E79" w:rsidRPr="0089797F" w:rsidRDefault="000B4E79" w:rsidP="00747BE8">
            <w:pPr>
              <w:rPr>
                <w:sz w:val="24"/>
              </w:rPr>
            </w:pPr>
          </w:p>
          <w:p w14:paraId="47F46094" w14:textId="77777777" w:rsidR="000B4E79" w:rsidRPr="0089797F" w:rsidRDefault="000B4E79" w:rsidP="00747BE8">
            <w:pPr>
              <w:rPr>
                <w:sz w:val="24"/>
              </w:rPr>
            </w:pPr>
            <w:r w:rsidRPr="0089797F">
              <w:rPr>
                <w:sz w:val="24"/>
              </w:rPr>
              <w:t>B</w:t>
            </w:r>
          </w:p>
          <w:p w14:paraId="0529E908" w14:textId="77777777" w:rsidR="000B4E79" w:rsidRPr="0089797F" w:rsidRDefault="000B4E79" w:rsidP="00747BE8">
            <w:pPr>
              <w:rPr>
                <w:sz w:val="24"/>
              </w:rPr>
            </w:pPr>
          </w:p>
          <w:p w14:paraId="33DD9486" w14:textId="77777777" w:rsidR="000B4E79" w:rsidRPr="0089797F" w:rsidRDefault="000B4E79" w:rsidP="00747BE8">
            <w:pPr>
              <w:rPr>
                <w:sz w:val="24"/>
              </w:rPr>
            </w:pPr>
          </w:p>
          <w:p w14:paraId="5697B07F" w14:textId="77777777" w:rsidR="000B4E79" w:rsidRPr="0089797F" w:rsidRDefault="000B4E79" w:rsidP="00747BE8">
            <w:pPr>
              <w:rPr>
                <w:sz w:val="24"/>
              </w:rPr>
            </w:pPr>
            <w:r w:rsidRPr="0089797F">
              <w:rPr>
                <w:sz w:val="24"/>
              </w:rPr>
              <w:t>A</w:t>
            </w:r>
          </w:p>
          <w:p w14:paraId="145ACD7C" w14:textId="77777777" w:rsidR="000B4E79" w:rsidRPr="0089797F" w:rsidRDefault="000B4E79" w:rsidP="00747BE8">
            <w:pPr>
              <w:rPr>
                <w:sz w:val="24"/>
              </w:rPr>
            </w:pPr>
          </w:p>
          <w:p w14:paraId="7A89BD40" w14:textId="77777777" w:rsidR="000B4E79" w:rsidRPr="0089797F" w:rsidRDefault="000B4E79" w:rsidP="00747BE8">
            <w:pPr>
              <w:rPr>
                <w:sz w:val="24"/>
              </w:rPr>
            </w:pPr>
          </w:p>
          <w:p w14:paraId="112E2ABA" w14:textId="77777777" w:rsidR="000B4E79" w:rsidRPr="0089797F" w:rsidRDefault="000B4E79" w:rsidP="00747BE8">
            <w:pPr>
              <w:rPr>
                <w:sz w:val="24"/>
              </w:rPr>
            </w:pPr>
            <w:r w:rsidRPr="0089797F">
              <w:rPr>
                <w:sz w:val="24"/>
              </w:rPr>
              <w:t>D</w:t>
            </w:r>
          </w:p>
          <w:p w14:paraId="3329D965" w14:textId="77777777" w:rsidR="000B4E79" w:rsidRPr="0089797F" w:rsidRDefault="000B4E79" w:rsidP="00747BE8">
            <w:pPr>
              <w:rPr>
                <w:sz w:val="24"/>
              </w:rPr>
            </w:pPr>
          </w:p>
          <w:p w14:paraId="6785B787" w14:textId="77777777" w:rsidR="000B4E79" w:rsidRPr="0089797F" w:rsidRDefault="000B4E79" w:rsidP="00747BE8">
            <w:pPr>
              <w:rPr>
                <w:sz w:val="24"/>
              </w:rPr>
            </w:pPr>
          </w:p>
          <w:p w14:paraId="0FDEACF5" w14:textId="77777777" w:rsidR="000B4E79" w:rsidRPr="0089797F" w:rsidRDefault="000B4E79" w:rsidP="00747BE8">
            <w:pPr>
              <w:rPr>
                <w:sz w:val="24"/>
              </w:rPr>
            </w:pPr>
            <w:r w:rsidRPr="0089797F">
              <w:rPr>
                <w:sz w:val="24"/>
              </w:rPr>
              <w:t>C</w:t>
            </w:r>
          </w:p>
          <w:p w14:paraId="6C9DF098" w14:textId="77777777" w:rsidR="000B4E79" w:rsidRPr="0089797F" w:rsidRDefault="000B4E79" w:rsidP="00747BE8">
            <w:pPr>
              <w:rPr>
                <w:sz w:val="24"/>
              </w:rPr>
            </w:pPr>
          </w:p>
          <w:p w14:paraId="0223DCE7" w14:textId="77777777" w:rsidR="000B4E79" w:rsidRPr="0089797F" w:rsidRDefault="000B4E79" w:rsidP="00747BE8">
            <w:pPr>
              <w:rPr>
                <w:sz w:val="24"/>
              </w:rPr>
            </w:pPr>
            <w:r w:rsidRPr="0089797F">
              <w:rPr>
                <w:sz w:val="24"/>
              </w:rPr>
              <w:t>B</w:t>
            </w:r>
          </w:p>
          <w:p w14:paraId="34DE29C3" w14:textId="77777777" w:rsidR="000B4E79" w:rsidRPr="0089797F" w:rsidRDefault="000B4E79" w:rsidP="00747BE8">
            <w:pPr>
              <w:rPr>
                <w:sz w:val="24"/>
              </w:rPr>
            </w:pPr>
          </w:p>
          <w:p w14:paraId="49F4FF40" w14:textId="77777777" w:rsidR="000B4E79" w:rsidRPr="0089797F" w:rsidRDefault="000B4E79" w:rsidP="00747BE8">
            <w:pPr>
              <w:rPr>
                <w:sz w:val="24"/>
              </w:rPr>
            </w:pPr>
          </w:p>
          <w:p w14:paraId="56F109D3" w14:textId="77777777" w:rsidR="000B4E79" w:rsidRPr="0089797F" w:rsidRDefault="000B4E79" w:rsidP="00747BE8">
            <w:pPr>
              <w:rPr>
                <w:sz w:val="24"/>
              </w:rPr>
            </w:pPr>
            <w:r w:rsidRPr="0089797F">
              <w:rPr>
                <w:sz w:val="24"/>
              </w:rPr>
              <w:t>B</w:t>
            </w:r>
          </w:p>
        </w:tc>
      </w:tr>
    </w:tbl>
    <w:p w14:paraId="016CA2EA" w14:textId="77777777" w:rsidR="000B4E79" w:rsidRPr="0089797F" w:rsidRDefault="000B4E79" w:rsidP="00747BE8">
      <w:pPr>
        <w:autoSpaceDE w:val="0"/>
        <w:autoSpaceDN w:val="0"/>
        <w:adjustRightInd w:val="0"/>
        <w:rPr>
          <w:b/>
          <w:sz w:val="24"/>
        </w:rPr>
        <w:sectPr w:rsidR="000B4E79" w:rsidRPr="0089797F" w:rsidSect="00B43F91">
          <w:pgSz w:w="16839" w:h="11907" w:orient="landscape" w:code="9"/>
          <w:pgMar w:top="1134" w:right="851" w:bottom="1134" w:left="1418"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6217"/>
        <w:gridCol w:w="1083"/>
        <w:gridCol w:w="1576"/>
      </w:tblGrid>
      <w:tr w:rsidR="000B4E79" w:rsidRPr="0089797F" w14:paraId="57D39CAA" w14:textId="77777777" w:rsidTr="0025569F">
        <w:trPr>
          <w:trHeight w:val="2829"/>
        </w:trPr>
        <w:tc>
          <w:tcPr>
            <w:tcW w:w="5299" w:type="dxa"/>
          </w:tcPr>
          <w:p w14:paraId="3FB2AC45" w14:textId="77777777" w:rsidR="000B4E79" w:rsidRPr="0089797F" w:rsidRDefault="000B4E79" w:rsidP="00747BE8">
            <w:pPr>
              <w:autoSpaceDE w:val="0"/>
              <w:autoSpaceDN w:val="0"/>
              <w:adjustRightInd w:val="0"/>
              <w:rPr>
                <w:b/>
                <w:sz w:val="24"/>
              </w:rPr>
            </w:pPr>
            <w:proofErr w:type="spellStart"/>
            <w:r w:rsidRPr="0089797F">
              <w:rPr>
                <w:b/>
                <w:sz w:val="24"/>
              </w:rPr>
              <w:lastRenderedPageBreak/>
              <w:t>Evidence</w:t>
            </w:r>
            <w:proofErr w:type="spellEnd"/>
            <w:r w:rsidRPr="0089797F">
              <w:rPr>
                <w:b/>
                <w:sz w:val="24"/>
              </w:rPr>
              <w:t xml:space="preserve"> and </w:t>
            </w:r>
            <w:proofErr w:type="spellStart"/>
            <w:r w:rsidRPr="0089797F">
              <w:rPr>
                <w:b/>
                <w:sz w:val="24"/>
              </w:rPr>
              <w:t>consensus</w:t>
            </w:r>
            <w:proofErr w:type="spellEnd"/>
            <w:r w:rsidRPr="0089797F">
              <w:rPr>
                <w:b/>
                <w:sz w:val="24"/>
              </w:rPr>
              <w:t xml:space="preserve"> </w:t>
            </w:r>
            <w:proofErr w:type="spellStart"/>
            <w:r w:rsidRPr="0089797F">
              <w:rPr>
                <w:b/>
                <w:sz w:val="24"/>
              </w:rPr>
              <w:t>based</w:t>
            </w:r>
            <w:proofErr w:type="spellEnd"/>
            <w:r w:rsidRPr="0089797F">
              <w:rPr>
                <w:b/>
                <w:sz w:val="24"/>
              </w:rPr>
              <w:t xml:space="preserve"> GKJR </w:t>
            </w:r>
            <w:proofErr w:type="spellStart"/>
            <w:r w:rsidRPr="0089797F">
              <w:rPr>
                <w:b/>
                <w:sz w:val="24"/>
              </w:rPr>
              <w:t>guidelines</w:t>
            </w:r>
            <w:proofErr w:type="spellEnd"/>
            <w:r w:rsidRPr="0089797F">
              <w:rPr>
                <w:b/>
                <w:sz w:val="24"/>
              </w:rPr>
              <w:t xml:space="preserve"> for </w:t>
            </w:r>
            <w:proofErr w:type="spellStart"/>
            <w:r w:rsidRPr="0089797F">
              <w:rPr>
                <w:b/>
                <w:sz w:val="24"/>
              </w:rPr>
              <w:t>the</w:t>
            </w:r>
            <w:proofErr w:type="spellEnd"/>
            <w:r w:rsidRPr="0089797F">
              <w:rPr>
                <w:b/>
                <w:sz w:val="24"/>
              </w:rPr>
              <w:t xml:space="preserve"> </w:t>
            </w:r>
            <w:proofErr w:type="spellStart"/>
            <w:r w:rsidRPr="0089797F">
              <w:rPr>
                <w:b/>
                <w:sz w:val="24"/>
              </w:rPr>
              <w:t>treatment</w:t>
            </w:r>
            <w:proofErr w:type="spellEnd"/>
            <w:r w:rsidRPr="0089797F">
              <w:rPr>
                <w:b/>
                <w:sz w:val="24"/>
              </w:rPr>
              <w:t xml:space="preserve"> of juvenile </w:t>
            </w:r>
            <w:proofErr w:type="spellStart"/>
            <w:r w:rsidRPr="0089797F">
              <w:rPr>
                <w:b/>
                <w:sz w:val="24"/>
              </w:rPr>
              <w:t>idiopathic</w:t>
            </w:r>
            <w:proofErr w:type="spellEnd"/>
            <w:r w:rsidRPr="0089797F">
              <w:rPr>
                <w:b/>
                <w:sz w:val="24"/>
              </w:rPr>
              <w:t xml:space="preserve"> </w:t>
            </w:r>
            <w:proofErr w:type="spellStart"/>
            <w:r w:rsidRPr="0089797F">
              <w:rPr>
                <w:b/>
                <w:sz w:val="24"/>
              </w:rPr>
              <w:t>arthritis</w:t>
            </w:r>
            <w:proofErr w:type="spellEnd"/>
            <w:r w:rsidRPr="0089797F">
              <w:rPr>
                <w:b/>
                <w:sz w:val="24"/>
              </w:rPr>
              <w:t xml:space="preserve">. Gregor </w:t>
            </w:r>
            <w:proofErr w:type="spellStart"/>
            <w:r w:rsidRPr="0089797F">
              <w:rPr>
                <w:b/>
                <w:sz w:val="24"/>
              </w:rPr>
              <w:t>Dueckers</w:t>
            </w:r>
            <w:proofErr w:type="spellEnd"/>
            <w:r w:rsidRPr="0089797F">
              <w:rPr>
                <w:b/>
                <w:sz w:val="24"/>
              </w:rPr>
              <w:t>, 2012</w:t>
            </w:r>
          </w:p>
        </w:tc>
        <w:tc>
          <w:tcPr>
            <w:tcW w:w="6217" w:type="dxa"/>
          </w:tcPr>
          <w:p w14:paraId="4487B4ED" w14:textId="08759E8D" w:rsidR="000B4E79" w:rsidRPr="0089797F" w:rsidRDefault="000B4E79" w:rsidP="00747BE8">
            <w:pPr>
              <w:autoSpaceDE w:val="0"/>
              <w:autoSpaceDN w:val="0"/>
              <w:adjustRightInd w:val="0"/>
              <w:rPr>
                <w:sz w:val="24"/>
              </w:rPr>
            </w:pPr>
            <w:r w:rsidRPr="0089797F">
              <w:rPr>
                <w:i/>
                <w:sz w:val="24"/>
              </w:rPr>
              <w:t>AINS:</w:t>
            </w:r>
            <w:r w:rsidRPr="0089797F">
              <w:rPr>
                <w:sz w:val="24"/>
              </w:rPr>
              <w:t xml:space="preserve"> Preparatele recomandate pentru tratamentul AJI: </w:t>
            </w:r>
            <w:r w:rsidR="001A34C1" w:rsidRPr="0089797F">
              <w:rPr>
                <w:sz w:val="24"/>
              </w:rPr>
              <w:t>Diclofenacum</w:t>
            </w:r>
            <w:r w:rsidRPr="0089797F">
              <w:rPr>
                <w:sz w:val="24"/>
              </w:rPr>
              <w:t xml:space="preserve">, </w:t>
            </w:r>
            <w:r w:rsidR="001A34C1" w:rsidRPr="0089797F">
              <w:rPr>
                <w:sz w:val="24"/>
              </w:rPr>
              <w:t>Naproxenum</w:t>
            </w:r>
            <w:r w:rsidRPr="0089797F">
              <w:rPr>
                <w:sz w:val="24"/>
              </w:rPr>
              <w:t xml:space="preserve">, </w:t>
            </w:r>
            <w:r w:rsidR="001A34C1" w:rsidRPr="0089797F">
              <w:rPr>
                <w:sz w:val="24"/>
              </w:rPr>
              <w:t>Ibuprofenum</w:t>
            </w:r>
            <w:r w:rsidRPr="0089797F">
              <w:rPr>
                <w:sz w:val="24"/>
              </w:rPr>
              <w:t xml:space="preserve">, </w:t>
            </w:r>
            <w:r w:rsidR="00747394" w:rsidRPr="0089797F">
              <w:rPr>
                <w:sz w:val="24"/>
              </w:rPr>
              <w:t>Indometacinum</w:t>
            </w:r>
          </w:p>
          <w:p w14:paraId="2534AF95" w14:textId="7957E10F" w:rsidR="000B4E79" w:rsidRPr="0089797F" w:rsidRDefault="000B4E79" w:rsidP="00747BE8">
            <w:pPr>
              <w:autoSpaceDE w:val="0"/>
              <w:autoSpaceDN w:val="0"/>
              <w:adjustRightInd w:val="0"/>
              <w:rPr>
                <w:sz w:val="24"/>
              </w:rPr>
            </w:pPr>
            <w:r w:rsidRPr="0089797F">
              <w:rPr>
                <w:i/>
                <w:sz w:val="24"/>
              </w:rPr>
              <w:t xml:space="preserve">GCS </w:t>
            </w:r>
            <w:r w:rsidR="003D5909" w:rsidRPr="0089797F">
              <w:rPr>
                <w:i/>
                <w:sz w:val="24"/>
              </w:rPr>
              <w:t>intraarticular:</w:t>
            </w:r>
            <w:r w:rsidR="003D5909" w:rsidRPr="0089797F">
              <w:rPr>
                <w:sz w:val="24"/>
              </w:rPr>
              <w:t xml:space="preserve"> Injecții</w:t>
            </w:r>
            <w:r w:rsidRPr="0089797F">
              <w:rPr>
                <w:sz w:val="24"/>
              </w:rPr>
              <w:t xml:space="preserve"> </w:t>
            </w:r>
            <w:proofErr w:type="spellStart"/>
            <w:r w:rsidRPr="0089797F">
              <w:rPr>
                <w:sz w:val="24"/>
              </w:rPr>
              <w:t>intraarticulare</w:t>
            </w:r>
            <w:proofErr w:type="spellEnd"/>
            <w:r w:rsidRPr="0089797F">
              <w:rPr>
                <w:sz w:val="24"/>
              </w:rPr>
              <w:t xml:space="preserve"> cu GCS a fost recomandat ca tratament de primă linie cu eficacitate dovedită</w:t>
            </w:r>
          </w:p>
          <w:p w14:paraId="7140A58B" w14:textId="34EF8EA1" w:rsidR="000B4E79" w:rsidRPr="0089797F" w:rsidRDefault="000B4E79" w:rsidP="00747BE8">
            <w:pPr>
              <w:autoSpaceDE w:val="0"/>
              <w:autoSpaceDN w:val="0"/>
              <w:adjustRightInd w:val="0"/>
              <w:rPr>
                <w:sz w:val="24"/>
              </w:rPr>
            </w:pPr>
            <w:r w:rsidRPr="0089797F">
              <w:rPr>
                <w:i/>
                <w:sz w:val="24"/>
              </w:rPr>
              <w:t>GCS:</w:t>
            </w:r>
            <w:r w:rsidRPr="0089797F">
              <w:rPr>
                <w:sz w:val="24"/>
              </w:rPr>
              <w:t xml:space="preserve"> Utilizarea pe termen lung a GCS nu este </w:t>
            </w:r>
            <w:r w:rsidR="003D5909" w:rsidRPr="0089797F">
              <w:rPr>
                <w:sz w:val="24"/>
              </w:rPr>
              <w:t>recomandată. Tratamentul</w:t>
            </w:r>
            <w:r w:rsidRPr="0089797F">
              <w:rPr>
                <w:sz w:val="24"/>
              </w:rPr>
              <w:t xml:space="preserve"> continuu cu </w:t>
            </w:r>
            <w:r w:rsidR="00D9406C" w:rsidRPr="0089797F">
              <w:rPr>
                <w:sz w:val="24"/>
              </w:rPr>
              <w:t>GCS nu</w:t>
            </w:r>
            <w:r w:rsidRPr="0089797F">
              <w:rPr>
                <w:sz w:val="24"/>
              </w:rPr>
              <w:t xml:space="preserve"> este recomandat, deoarece există un risc înalt de reacții adverse</w:t>
            </w:r>
          </w:p>
          <w:p w14:paraId="581BAB19" w14:textId="14B627E6" w:rsidR="000B4E79" w:rsidRPr="0089797F" w:rsidRDefault="001A34C1" w:rsidP="00747BE8">
            <w:pPr>
              <w:autoSpaceDE w:val="0"/>
              <w:autoSpaceDN w:val="0"/>
              <w:adjustRightInd w:val="0"/>
              <w:rPr>
                <w:sz w:val="24"/>
              </w:rPr>
            </w:pPr>
            <w:r w:rsidRPr="0089797F">
              <w:rPr>
                <w:i/>
                <w:sz w:val="24"/>
              </w:rPr>
              <w:t>Methotrexatum</w:t>
            </w:r>
            <w:r w:rsidR="00D9406C" w:rsidRPr="0089797F">
              <w:rPr>
                <w:i/>
                <w:sz w:val="24"/>
              </w:rPr>
              <w:t xml:space="preserve">: </w:t>
            </w:r>
            <w:r w:rsidR="00D9406C" w:rsidRPr="0089797F">
              <w:rPr>
                <w:iCs/>
                <w:sz w:val="24"/>
              </w:rPr>
              <w:t>Administrarea</w:t>
            </w:r>
            <w:r w:rsidR="000B4E79" w:rsidRPr="0089797F">
              <w:rPr>
                <w:sz w:val="24"/>
              </w:rPr>
              <w:t xml:space="preserve"> de </w:t>
            </w:r>
            <w:r w:rsidRPr="0089797F">
              <w:rPr>
                <w:sz w:val="24"/>
              </w:rPr>
              <w:t>Methotrexatum</w:t>
            </w:r>
            <w:r w:rsidR="000B4E79" w:rsidRPr="0089797F">
              <w:rPr>
                <w:sz w:val="24"/>
              </w:rPr>
              <w:t xml:space="preserve"> este recomandată datorită eficacității sale demonstrate de a reduce activitatea bolii</w:t>
            </w:r>
          </w:p>
          <w:p w14:paraId="387FC39C" w14:textId="5EC7C3EF" w:rsidR="000B4E79" w:rsidRPr="0089797F" w:rsidRDefault="000B4E79" w:rsidP="00747BE8">
            <w:pPr>
              <w:autoSpaceDE w:val="0"/>
              <w:autoSpaceDN w:val="0"/>
              <w:adjustRightInd w:val="0"/>
              <w:rPr>
                <w:sz w:val="24"/>
              </w:rPr>
            </w:pPr>
            <w:r w:rsidRPr="0089797F">
              <w:rPr>
                <w:i/>
                <w:sz w:val="24"/>
              </w:rPr>
              <w:t>Preparate biologice:</w:t>
            </w:r>
            <w:r w:rsidRPr="0089797F">
              <w:rPr>
                <w:sz w:val="24"/>
              </w:rPr>
              <w:t xml:space="preserve"> Eficacitatea </w:t>
            </w:r>
            <w:r w:rsidR="009A2FB6" w:rsidRPr="0089797F">
              <w:rPr>
                <w:sz w:val="24"/>
              </w:rPr>
              <w:t>Etanerceptum*</w:t>
            </w:r>
            <w:r w:rsidRPr="0089797F">
              <w:rPr>
                <w:sz w:val="24"/>
              </w:rPr>
              <w:t xml:space="preserve"> și </w:t>
            </w:r>
            <w:r w:rsidR="009A2FB6" w:rsidRPr="0089797F">
              <w:rPr>
                <w:sz w:val="24"/>
              </w:rPr>
              <w:t>Adalimumabum</w:t>
            </w:r>
            <w:r w:rsidRPr="0089797F">
              <w:rPr>
                <w:sz w:val="24"/>
              </w:rPr>
              <w:t xml:space="preserve"> a fost demonstrată la pacienții cu AJI poliarticulară, care nu au răspuns la tratamentul cu AINS, GCS intraarticular, </w:t>
            </w:r>
            <w:r w:rsidR="001A34C1" w:rsidRPr="0089797F">
              <w:rPr>
                <w:sz w:val="24"/>
              </w:rPr>
              <w:t>Methotrexatum</w:t>
            </w:r>
            <w:r w:rsidRPr="0089797F">
              <w:rPr>
                <w:sz w:val="24"/>
              </w:rPr>
              <w:t xml:space="preserve"> </w:t>
            </w:r>
          </w:p>
          <w:p w14:paraId="1880163C" w14:textId="5B428B4D" w:rsidR="000B4E79" w:rsidRPr="0089797F" w:rsidRDefault="000B4E79" w:rsidP="00747BE8">
            <w:pPr>
              <w:autoSpaceDE w:val="0"/>
              <w:autoSpaceDN w:val="0"/>
              <w:adjustRightInd w:val="0"/>
              <w:rPr>
                <w:sz w:val="24"/>
              </w:rPr>
            </w:pPr>
            <w:r w:rsidRPr="0089797F">
              <w:rPr>
                <w:sz w:val="24"/>
              </w:rPr>
              <w:t xml:space="preserve">Administrarea de </w:t>
            </w:r>
            <w:r w:rsidR="009A2FB6" w:rsidRPr="0089797F">
              <w:rPr>
                <w:sz w:val="24"/>
              </w:rPr>
              <w:t>Anakinrum*</w:t>
            </w:r>
            <w:r w:rsidRPr="0089797F">
              <w:rPr>
                <w:sz w:val="24"/>
              </w:rPr>
              <w:t xml:space="preserve">, </w:t>
            </w:r>
            <w:r w:rsidR="009A2FB6" w:rsidRPr="0089797F">
              <w:rPr>
                <w:sz w:val="24"/>
              </w:rPr>
              <w:t>Tocilizumabum</w:t>
            </w:r>
            <w:r w:rsidRPr="0089797F">
              <w:rPr>
                <w:sz w:val="24"/>
              </w:rPr>
              <w:t xml:space="preserve"> este recomandată la copiii cu AJI sistemică refractară</w:t>
            </w:r>
          </w:p>
        </w:tc>
        <w:tc>
          <w:tcPr>
            <w:tcW w:w="1083" w:type="dxa"/>
          </w:tcPr>
          <w:p w14:paraId="04E1B81E" w14:textId="495B4677" w:rsidR="000B4E79" w:rsidRPr="0089797F" w:rsidRDefault="00973F98" w:rsidP="00747BE8">
            <w:pPr>
              <w:rPr>
                <w:sz w:val="24"/>
              </w:rPr>
            </w:pPr>
            <w:r w:rsidRPr="0089797F">
              <w:rPr>
                <w:sz w:val="24"/>
              </w:rPr>
              <w:t>I, II</w:t>
            </w:r>
          </w:p>
          <w:p w14:paraId="626112D7" w14:textId="77777777" w:rsidR="000B4E79" w:rsidRPr="0089797F" w:rsidRDefault="000B4E79" w:rsidP="00747BE8">
            <w:pPr>
              <w:rPr>
                <w:sz w:val="24"/>
              </w:rPr>
            </w:pPr>
          </w:p>
          <w:p w14:paraId="411CA7EF" w14:textId="77777777" w:rsidR="000B4E79" w:rsidRPr="0089797F" w:rsidRDefault="000B4E79" w:rsidP="00747BE8">
            <w:pPr>
              <w:rPr>
                <w:sz w:val="24"/>
              </w:rPr>
            </w:pPr>
            <w:r w:rsidRPr="0089797F">
              <w:rPr>
                <w:sz w:val="24"/>
              </w:rPr>
              <w:t>II</w:t>
            </w:r>
          </w:p>
          <w:p w14:paraId="03634FE6" w14:textId="77777777" w:rsidR="000B4E79" w:rsidRPr="0089797F" w:rsidRDefault="000B4E79" w:rsidP="00747BE8">
            <w:pPr>
              <w:rPr>
                <w:sz w:val="24"/>
              </w:rPr>
            </w:pPr>
          </w:p>
          <w:p w14:paraId="13FCD664" w14:textId="77777777" w:rsidR="000B4E79" w:rsidRPr="0089797F" w:rsidRDefault="000B4E79" w:rsidP="00747BE8">
            <w:pPr>
              <w:rPr>
                <w:sz w:val="24"/>
              </w:rPr>
            </w:pPr>
            <w:r w:rsidRPr="0089797F">
              <w:rPr>
                <w:sz w:val="24"/>
              </w:rPr>
              <w:t>III</w:t>
            </w:r>
          </w:p>
          <w:p w14:paraId="65B977C4" w14:textId="77777777" w:rsidR="000B4E79" w:rsidRPr="0089797F" w:rsidRDefault="000B4E79" w:rsidP="00747BE8">
            <w:pPr>
              <w:rPr>
                <w:sz w:val="24"/>
              </w:rPr>
            </w:pPr>
          </w:p>
          <w:p w14:paraId="1734984F" w14:textId="77777777" w:rsidR="000B4E79" w:rsidRPr="0089797F" w:rsidRDefault="000B4E79" w:rsidP="00747BE8">
            <w:pPr>
              <w:rPr>
                <w:sz w:val="24"/>
              </w:rPr>
            </w:pPr>
          </w:p>
          <w:p w14:paraId="57C3DD13" w14:textId="77777777" w:rsidR="000B4E79" w:rsidRPr="0089797F" w:rsidRDefault="000B4E79" w:rsidP="00747BE8">
            <w:pPr>
              <w:rPr>
                <w:sz w:val="24"/>
              </w:rPr>
            </w:pPr>
            <w:r w:rsidRPr="0089797F">
              <w:rPr>
                <w:sz w:val="24"/>
              </w:rPr>
              <w:t>I</w:t>
            </w:r>
          </w:p>
          <w:p w14:paraId="1004FB98" w14:textId="77777777" w:rsidR="000B4E79" w:rsidRPr="0089797F" w:rsidRDefault="000B4E79" w:rsidP="00747BE8">
            <w:pPr>
              <w:rPr>
                <w:sz w:val="24"/>
              </w:rPr>
            </w:pPr>
          </w:p>
          <w:p w14:paraId="2A34B9F5" w14:textId="77777777" w:rsidR="000B4E79" w:rsidRPr="0089797F" w:rsidRDefault="000B4E79" w:rsidP="00747BE8">
            <w:pPr>
              <w:rPr>
                <w:sz w:val="24"/>
              </w:rPr>
            </w:pPr>
            <w:r w:rsidRPr="0089797F">
              <w:rPr>
                <w:sz w:val="24"/>
              </w:rPr>
              <w:t>I</w:t>
            </w:r>
          </w:p>
          <w:p w14:paraId="43CEA746" w14:textId="77777777" w:rsidR="000B4E79" w:rsidRPr="0089797F" w:rsidRDefault="000B4E79" w:rsidP="00747BE8">
            <w:pPr>
              <w:rPr>
                <w:sz w:val="24"/>
              </w:rPr>
            </w:pPr>
          </w:p>
          <w:p w14:paraId="69F3F5E7" w14:textId="77777777" w:rsidR="000B4E79" w:rsidRPr="0089797F" w:rsidRDefault="000B4E79" w:rsidP="00747BE8">
            <w:pPr>
              <w:rPr>
                <w:sz w:val="24"/>
              </w:rPr>
            </w:pPr>
          </w:p>
          <w:p w14:paraId="4F2D9814" w14:textId="77777777" w:rsidR="000B4E79" w:rsidRPr="0089797F" w:rsidRDefault="000B4E79" w:rsidP="00747BE8">
            <w:pPr>
              <w:rPr>
                <w:sz w:val="24"/>
              </w:rPr>
            </w:pPr>
            <w:r w:rsidRPr="0089797F">
              <w:rPr>
                <w:sz w:val="24"/>
              </w:rPr>
              <w:t>II</w:t>
            </w:r>
          </w:p>
        </w:tc>
        <w:tc>
          <w:tcPr>
            <w:tcW w:w="1576" w:type="dxa"/>
          </w:tcPr>
          <w:p w14:paraId="23300618" w14:textId="77777777" w:rsidR="000B4E79" w:rsidRPr="0089797F" w:rsidRDefault="000B4E79" w:rsidP="00747BE8">
            <w:pPr>
              <w:rPr>
                <w:sz w:val="24"/>
              </w:rPr>
            </w:pPr>
            <w:r w:rsidRPr="0089797F">
              <w:rPr>
                <w:sz w:val="24"/>
              </w:rPr>
              <w:t>A</w:t>
            </w:r>
          </w:p>
          <w:p w14:paraId="04667D7F" w14:textId="77777777" w:rsidR="000B4E79" w:rsidRPr="0089797F" w:rsidRDefault="000B4E79" w:rsidP="00747BE8">
            <w:pPr>
              <w:rPr>
                <w:sz w:val="24"/>
              </w:rPr>
            </w:pPr>
          </w:p>
          <w:p w14:paraId="6AE91C25" w14:textId="77777777" w:rsidR="000B4E79" w:rsidRPr="0089797F" w:rsidRDefault="000B4E79" w:rsidP="00747BE8">
            <w:pPr>
              <w:rPr>
                <w:sz w:val="24"/>
              </w:rPr>
            </w:pPr>
            <w:r w:rsidRPr="0089797F">
              <w:rPr>
                <w:sz w:val="24"/>
              </w:rPr>
              <w:t>A</w:t>
            </w:r>
          </w:p>
          <w:p w14:paraId="0BE99B53" w14:textId="77777777" w:rsidR="000B4E79" w:rsidRPr="0089797F" w:rsidRDefault="000B4E79" w:rsidP="00747BE8">
            <w:pPr>
              <w:rPr>
                <w:sz w:val="24"/>
              </w:rPr>
            </w:pPr>
          </w:p>
          <w:p w14:paraId="1BF87793" w14:textId="77777777" w:rsidR="000B4E79" w:rsidRPr="0089797F" w:rsidRDefault="000B4E79" w:rsidP="00747BE8">
            <w:pPr>
              <w:rPr>
                <w:sz w:val="24"/>
              </w:rPr>
            </w:pPr>
            <w:r w:rsidRPr="0089797F">
              <w:rPr>
                <w:sz w:val="24"/>
              </w:rPr>
              <w:t>A</w:t>
            </w:r>
          </w:p>
          <w:p w14:paraId="261013A0" w14:textId="77777777" w:rsidR="000B4E79" w:rsidRPr="0089797F" w:rsidRDefault="000B4E79" w:rsidP="00747BE8">
            <w:pPr>
              <w:rPr>
                <w:sz w:val="24"/>
              </w:rPr>
            </w:pPr>
          </w:p>
          <w:p w14:paraId="51CDB711" w14:textId="77777777" w:rsidR="000B4E79" w:rsidRPr="0089797F" w:rsidRDefault="000B4E79" w:rsidP="00747BE8">
            <w:pPr>
              <w:rPr>
                <w:sz w:val="24"/>
              </w:rPr>
            </w:pPr>
          </w:p>
          <w:p w14:paraId="5BF4EE20" w14:textId="77777777" w:rsidR="000B4E79" w:rsidRPr="0089797F" w:rsidRDefault="000B4E79" w:rsidP="00747BE8">
            <w:pPr>
              <w:rPr>
                <w:sz w:val="24"/>
              </w:rPr>
            </w:pPr>
            <w:r w:rsidRPr="0089797F">
              <w:rPr>
                <w:sz w:val="24"/>
              </w:rPr>
              <w:t>A</w:t>
            </w:r>
          </w:p>
          <w:p w14:paraId="5E60317E" w14:textId="77777777" w:rsidR="000B4E79" w:rsidRPr="0089797F" w:rsidRDefault="000B4E79" w:rsidP="00747BE8">
            <w:pPr>
              <w:rPr>
                <w:sz w:val="24"/>
              </w:rPr>
            </w:pPr>
          </w:p>
          <w:p w14:paraId="2B578FE2" w14:textId="77777777" w:rsidR="000B4E79" w:rsidRPr="0089797F" w:rsidRDefault="000B4E79" w:rsidP="00747BE8">
            <w:pPr>
              <w:rPr>
                <w:sz w:val="24"/>
              </w:rPr>
            </w:pPr>
            <w:r w:rsidRPr="0089797F">
              <w:rPr>
                <w:sz w:val="24"/>
              </w:rPr>
              <w:t>A</w:t>
            </w:r>
          </w:p>
          <w:p w14:paraId="59379429" w14:textId="77777777" w:rsidR="000B4E79" w:rsidRPr="0089797F" w:rsidRDefault="000B4E79" w:rsidP="00747BE8">
            <w:pPr>
              <w:rPr>
                <w:sz w:val="24"/>
              </w:rPr>
            </w:pPr>
          </w:p>
          <w:p w14:paraId="443BD88A" w14:textId="77777777" w:rsidR="000B4E79" w:rsidRPr="0089797F" w:rsidRDefault="000B4E79" w:rsidP="00747BE8">
            <w:pPr>
              <w:rPr>
                <w:sz w:val="24"/>
              </w:rPr>
            </w:pPr>
          </w:p>
          <w:p w14:paraId="46EEF256" w14:textId="77777777" w:rsidR="000B4E79" w:rsidRPr="0089797F" w:rsidRDefault="000B4E79" w:rsidP="00747BE8">
            <w:pPr>
              <w:rPr>
                <w:sz w:val="24"/>
              </w:rPr>
            </w:pPr>
            <w:r w:rsidRPr="0089797F">
              <w:rPr>
                <w:sz w:val="24"/>
              </w:rPr>
              <w:t>A</w:t>
            </w:r>
          </w:p>
        </w:tc>
      </w:tr>
    </w:tbl>
    <w:p w14:paraId="6C2E1446" w14:textId="77777777" w:rsidR="000B4E79" w:rsidRPr="0089797F" w:rsidRDefault="000B4E79" w:rsidP="00747BE8">
      <w:pPr>
        <w:rPr>
          <w:sz w:val="24"/>
        </w:rPr>
      </w:pPr>
    </w:p>
    <w:p w14:paraId="3ECCBE8F" w14:textId="77777777" w:rsidR="000B4E79" w:rsidRPr="0089797F" w:rsidRDefault="000B4E79" w:rsidP="00747BE8">
      <w:pPr>
        <w:rPr>
          <w:sz w:val="24"/>
        </w:rPr>
      </w:pPr>
    </w:p>
    <w:p w14:paraId="4FB75AFA" w14:textId="77777777" w:rsidR="000B4E79" w:rsidRPr="0089797F" w:rsidRDefault="000B4E79" w:rsidP="00747BE8">
      <w:pPr>
        <w:pStyle w:val="Titlu4"/>
        <w:ind w:firstLine="708"/>
        <w:rPr>
          <w:i/>
          <w:sz w:val="24"/>
          <w:szCs w:val="24"/>
        </w:rPr>
      </w:pPr>
    </w:p>
    <w:p w14:paraId="4829F94B" w14:textId="77777777" w:rsidR="000B4E79" w:rsidRPr="0089797F" w:rsidRDefault="000B4E79" w:rsidP="00747BE8">
      <w:pPr>
        <w:pStyle w:val="Titlu4"/>
        <w:sectPr w:rsidR="000B4E79" w:rsidRPr="0089797F" w:rsidSect="00747BE8">
          <w:type w:val="continuous"/>
          <w:pgSz w:w="16839" w:h="11907" w:orient="landscape" w:code="9"/>
          <w:pgMar w:top="1134" w:right="851" w:bottom="1134" w:left="1418" w:header="720" w:footer="720" w:gutter="0"/>
          <w:cols w:space="720"/>
          <w:docGrid w:linePitch="360"/>
        </w:sectPr>
      </w:pPr>
    </w:p>
    <w:p w14:paraId="0D4D8F3C" w14:textId="77777777" w:rsidR="003B7110" w:rsidRPr="0089797F" w:rsidRDefault="003B7110" w:rsidP="00747BE8">
      <w:pPr>
        <w:pStyle w:val="Titlu4"/>
        <w:ind w:firstLine="708"/>
        <w:rPr>
          <w:i/>
          <w:sz w:val="24"/>
          <w:szCs w:val="24"/>
        </w:rPr>
      </w:pPr>
      <w:r w:rsidRPr="0089797F">
        <w:rPr>
          <w:i/>
          <w:sz w:val="24"/>
          <w:szCs w:val="24"/>
        </w:rPr>
        <w:lastRenderedPageBreak/>
        <w:t>C.2.</w:t>
      </w:r>
      <w:r w:rsidR="00C52A7F" w:rsidRPr="0089797F">
        <w:rPr>
          <w:i/>
          <w:sz w:val="24"/>
          <w:szCs w:val="24"/>
        </w:rPr>
        <w:t>3.7</w:t>
      </w:r>
      <w:r w:rsidRPr="0089797F">
        <w:rPr>
          <w:i/>
          <w:sz w:val="24"/>
          <w:szCs w:val="24"/>
        </w:rPr>
        <w:t>. Evoluţia AJI</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B7110" w:rsidRPr="0089797F" w14:paraId="3D083155" w14:textId="77777777" w:rsidTr="00E50F32">
        <w:tc>
          <w:tcPr>
            <w:tcW w:w="9243" w:type="dxa"/>
          </w:tcPr>
          <w:p w14:paraId="737CB43B" w14:textId="77777777" w:rsidR="003B7110" w:rsidRPr="0089797F" w:rsidRDefault="003B7110" w:rsidP="00747BE8">
            <w:pPr>
              <w:rPr>
                <w:b/>
                <w:i/>
                <w:sz w:val="24"/>
              </w:rPr>
            </w:pPr>
            <w:r w:rsidRPr="0089797F">
              <w:rPr>
                <w:b/>
                <w:sz w:val="24"/>
              </w:rPr>
              <w:t>Caseta 1</w:t>
            </w:r>
            <w:r w:rsidR="00356D46" w:rsidRPr="0089797F">
              <w:rPr>
                <w:b/>
                <w:sz w:val="24"/>
              </w:rPr>
              <w:t>8</w:t>
            </w:r>
            <w:r w:rsidRPr="0089797F">
              <w:rPr>
                <w:b/>
                <w:sz w:val="24"/>
              </w:rPr>
              <w:t xml:space="preserve">. </w:t>
            </w:r>
            <w:r w:rsidRPr="0089797F">
              <w:rPr>
                <w:b/>
                <w:i/>
                <w:sz w:val="24"/>
              </w:rPr>
              <w:t>Variantele evolutive ale AJI.</w:t>
            </w:r>
          </w:p>
          <w:p w14:paraId="121B278F" w14:textId="77777777" w:rsidR="003B7110" w:rsidRPr="0089797F" w:rsidRDefault="003B7110" w:rsidP="00E2169B">
            <w:pPr>
              <w:numPr>
                <w:ilvl w:val="0"/>
                <w:numId w:val="36"/>
              </w:numPr>
              <w:spacing w:after="0"/>
              <w:ind w:left="288"/>
              <w:rPr>
                <w:sz w:val="24"/>
              </w:rPr>
            </w:pPr>
            <w:r w:rsidRPr="0089797F">
              <w:rPr>
                <w:sz w:val="24"/>
              </w:rPr>
              <w:t>Monoc</w:t>
            </w:r>
            <w:r w:rsidR="002C6013" w:rsidRPr="0089797F">
              <w:rPr>
                <w:sz w:val="24"/>
              </w:rPr>
              <w:t>iclică (tratarea maladiei în cât</w:t>
            </w:r>
            <w:r w:rsidRPr="0089797F">
              <w:rPr>
                <w:sz w:val="24"/>
              </w:rPr>
              <w:t>eva luni fără sechele articulare).</w:t>
            </w:r>
          </w:p>
          <w:p w14:paraId="36C9509F" w14:textId="77777777" w:rsidR="003B7110" w:rsidRPr="0089797F" w:rsidRDefault="003B7110" w:rsidP="00E2169B">
            <w:pPr>
              <w:numPr>
                <w:ilvl w:val="0"/>
                <w:numId w:val="36"/>
              </w:numPr>
              <w:spacing w:after="0"/>
              <w:ind w:left="288"/>
              <w:rPr>
                <w:sz w:val="24"/>
              </w:rPr>
            </w:pPr>
            <w:r w:rsidRPr="0089797F">
              <w:rPr>
                <w:sz w:val="24"/>
              </w:rPr>
              <w:t xml:space="preserve">Policiclică (varianta cu dezvoltarea poliartritei distructive care nu răspunde la terapia </w:t>
            </w:r>
            <w:proofErr w:type="spellStart"/>
            <w:r w:rsidRPr="0089797F">
              <w:rPr>
                <w:sz w:val="24"/>
              </w:rPr>
              <w:t>convenţională</w:t>
            </w:r>
            <w:proofErr w:type="spellEnd"/>
            <w:r w:rsidRPr="0089797F">
              <w:rPr>
                <w:sz w:val="24"/>
              </w:rPr>
              <w:t xml:space="preserve"> şi induce un handicap sever şi mortalitate precoce).</w:t>
            </w:r>
          </w:p>
          <w:p w14:paraId="6426BC06" w14:textId="77777777" w:rsidR="003B7110" w:rsidRPr="0089797F" w:rsidRDefault="003B7110" w:rsidP="00E2169B">
            <w:pPr>
              <w:numPr>
                <w:ilvl w:val="0"/>
                <w:numId w:val="36"/>
              </w:numPr>
              <w:spacing w:after="0"/>
              <w:ind w:left="288"/>
              <w:rPr>
                <w:sz w:val="24"/>
              </w:rPr>
            </w:pPr>
            <w:r w:rsidRPr="0089797F">
              <w:rPr>
                <w:sz w:val="24"/>
              </w:rPr>
              <w:t xml:space="preserve">Persistentă. </w:t>
            </w:r>
          </w:p>
        </w:tc>
      </w:tr>
      <w:tr w:rsidR="003B7110" w:rsidRPr="0089797F" w14:paraId="4439CB6D" w14:textId="77777777" w:rsidTr="00E50F32">
        <w:tc>
          <w:tcPr>
            <w:tcW w:w="9243" w:type="dxa"/>
          </w:tcPr>
          <w:p w14:paraId="7E596D15" w14:textId="77777777" w:rsidR="003B7110" w:rsidRPr="0089797F" w:rsidRDefault="003B7110" w:rsidP="00747BE8">
            <w:pPr>
              <w:rPr>
                <w:b/>
                <w:i/>
                <w:sz w:val="24"/>
              </w:rPr>
            </w:pPr>
            <w:r w:rsidRPr="0089797F">
              <w:rPr>
                <w:b/>
                <w:sz w:val="24"/>
              </w:rPr>
              <w:t xml:space="preserve">Caseta </w:t>
            </w:r>
            <w:r w:rsidR="00C52A7F" w:rsidRPr="0089797F">
              <w:rPr>
                <w:b/>
                <w:sz w:val="24"/>
              </w:rPr>
              <w:t>1</w:t>
            </w:r>
            <w:r w:rsidR="00356D46" w:rsidRPr="0089797F">
              <w:rPr>
                <w:b/>
                <w:sz w:val="24"/>
              </w:rPr>
              <w:t>9</w:t>
            </w:r>
            <w:r w:rsidRPr="0089797F">
              <w:rPr>
                <w:b/>
                <w:sz w:val="24"/>
              </w:rPr>
              <w:t xml:space="preserve">. </w:t>
            </w:r>
            <w:r w:rsidRPr="0089797F">
              <w:rPr>
                <w:b/>
                <w:i/>
                <w:sz w:val="24"/>
              </w:rPr>
              <w:t>Indicii de pronostic nefavorabil in AJI.</w:t>
            </w:r>
          </w:p>
          <w:p w14:paraId="47BAAB5A" w14:textId="77777777" w:rsidR="003B7110" w:rsidRPr="0089797F" w:rsidRDefault="002C6013" w:rsidP="00E2169B">
            <w:pPr>
              <w:numPr>
                <w:ilvl w:val="0"/>
                <w:numId w:val="36"/>
              </w:numPr>
              <w:spacing w:after="0"/>
              <w:ind w:left="288"/>
              <w:rPr>
                <w:sz w:val="24"/>
              </w:rPr>
            </w:pPr>
            <w:r w:rsidRPr="0089797F">
              <w:rPr>
                <w:sz w:val="24"/>
              </w:rPr>
              <w:t>Boala activă</w:t>
            </w:r>
            <w:r w:rsidR="003B7110" w:rsidRPr="0089797F">
              <w:rPr>
                <w:sz w:val="24"/>
              </w:rPr>
              <w:t xml:space="preserve"> timp de ultimele 6 luni.</w:t>
            </w:r>
          </w:p>
          <w:p w14:paraId="5F4C64C0" w14:textId="77777777" w:rsidR="003B7110" w:rsidRPr="0089797F" w:rsidRDefault="004A78D7" w:rsidP="00E2169B">
            <w:pPr>
              <w:numPr>
                <w:ilvl w:val="0"/>
                <w:numId w:val="36"/>
              </w:numPr>
              <w:spacing w:after="0"/>
              <w:ind w:left="288"/>
              <w:rPr>
                <w:sz w:val="24"/>
              </w:rPr>
            </w:pPr>
            <w:r w:rsidRPr="0089797F">
              <w:rPr>
                <w:sz w:val="24"/>
              </w:rPr>
              <w:t>Debut și evoluție poliarticulară</w:t>
            </w:r>
          </w:p>
          <w:p w14:paraId="10C1F76A" w14:textId="77777777" w:rsidR="003B7110" w:rsidRPr="0089797F" w:rsidRDefault="004A78D7" w:rsidP="00E2169B">
            <w:pPr>
              <w:numPr>
                <w:ilvl w:val="0"/>
                <w:numId w:val="36"/>
              </w:numPr>
              <w:spacing w:after="0"/>
              <w:ind w:left="288"/>
              <w:rPr>
                <w:sz w:val="24"/>
              </w:rPr>
            </w:pPr>
            <w:proofErr w:type="spellStart"/>
            <w:r w:rsidRPr="0089797F">
              <w:rPr>
                <w:sz w:val="24"/>
              </w:rPr>
              <w:t>Oligoartrita</w:t>
            </w:r>
            <w:proofErr w:type="spellEnd"/>
            <w:r w:rsidRPr="0089797F">
              <w:rPr>
                <w:sz w:val="24"/>
              </w:rPr>
              <w:t xml:space="preserve"> extensivă</w:t>
            </w:r>
            <w:r w:rsidR="003B7110" w:rsidRPr="0089797F">
              <w:rPr>
                <w:sz w:val="24"/>
              </w:rPr>
              <w:t>.</w:t>
            </w:r>
          </w:p>
          <w:p w14:paraId="7C3D52EE" w14:textId="77777777" w:rsidR="003B7110" w:rsidRPr="0089797F" w:rsidRDefault="003B7110" w:rsidP="00E2169B">
            <w:pPr>
              <w:numPr>
                <w:ilvl w:val="0"/>
                <w:numId w:val="36"/>
              </w:numPr>
              <w:spacing w:after="0"/>
              <w:ind w:left="288"/>
              <w:rPr>
                <w:sz w:val="24"/>
              </w:rPr>
            </w:pPr>
            <w:r w:rsidRPr="0089797F">
              <w:rPr>
                <w:sz w:val="24"/>
              </w:rPr>
              <w:t>Sexul feminin.</w:t>
            </w:r>
          </w:p>
          <w:p w14:paraId="57A361DB" w14:textId="77777777" w:rsidR="003B7110" w:rsidRPr="0089797F" w:rsidRDefault="003B7110" w:rsidP="00E2169B">
            <w:pPr>
              <w:numPr>
                <w:ilvl w:val="0"/>
                <w:numId w:val="36"/>
              </w:numPr>
              <w:spacing w:after="0"/>
              <w:ind w:left="288"/>
              <w:rPr>
                <w:sz w:val="24"/>
              </w:rPr>
            </w:pPr>
            <w:r w:rsidRPr="0089797F">
              <w:rPr>
                <w:sz w:val="24"/>
              </w:rPr>
              <w:t>Factor reumatoid pozitiv.</w:t>
            </w:r>
          </w:p>
          <w:p w14:paraId="31EDEFE4" w14:textId="77777777" w:rsidR="003B7110" w:rsidRPr="0089797F" w:rsidRDefault="003B7110" w:rsidP="00E2169B">
            <w:pPr>
              <w:numPr>
                <w:ilvl w:val="0"/>
                <w:numId w:val="36"/>
              </w:numPr>
              <w:spacing w:after="0"/>
              <w:ind w:left="288"/>
              <w:rPr>
                <w:sz w:val="24"/>
              </w:rPr>
            </w:pPr>
            <w:r w:rsidRPr="0089797F">
              <w:rPr>
                <w:sz w:val="24"/>
              </w:rPr>
              <w:t>ANA pozitiv.</w:t>
            </w:r>
          </w:p>
          <w:p w14:paraId="1018D5CC" w14:textId="77777777" w:rsidR="003B7110" w:rsidRPr="0089797F" w:rsidRDefault="004A78D7" w:rsidP="00E2169B">
            <w:pPr>
              <w:numPr>
                <w:ilvl w:val="0"/>
                <w:numId w:val="36"/>
              </w:numPr>
              <w:spacing w:after="0"/>
              <w:ind w:left="288"/>
              <w:rPr>
                <w:sz w:val="24"/>
              </w:rPr>
            </w:pPr>
            <w:r w:rsidRPr="0089797F">
              <w:rPr>
                <w:sz w:val="24"/>
              </w:rPr>
              <w:t>Redoare matinală prelungită și persistentă</w:t>
            </w:r>
            <w:r w:rsidR="003B7110" w:rsidRPr="0089797F">
              <w:rPr>
                <w:sz w:val="24"/>
              </w:rPr>
              <w:t>.</w:t>
            </w:r>
          </w:p>
          <w:p w14:paraId="23CEB007" w14:textId="77777777" w:rsidR="003B7110" w:rsidRPr="0089797F" w:rsidRDefault="002C6013" w:rsidP="00E2169B">
            <w:pPr>
              <w:numPr>
                <w:ilvl w:val="0"/>
                <w:numId w:val="36"/>
              </w:numPr>
              <w:spacing w:after="0"/>
              <w:ind w:left="288"/>
              <w:rPr>
                <w:sz w:val="24"/>
              </w:rPr>
            </w:pPr>
            <w:r w:rsidRPr="0089797F">
              <w:rPr>
                <w:sz w:val="24"/>
              </w:rPr>
              <w:t>Tenosinov</w:t>
            </w:r>
            <w:r w:rsidR="004A78D7" w:rsidRPr="0089797F">
              <w:rPr>
                <w:sz w:val="24"/>
              </w:rPr>
              <w:t>ită</w:t>
            </w:r>
            <w:r w:rsidR="003B7110" w:rsidRPr="0089797F">
              <w:rPr>
                <w:sz w:val="24"/>
              </w:rPr>
              <w:t>.</w:t>
            </w:r>
          </w:p>
          <w:p w14:paraId="4B43C9DE" w14:textId="77777777" w:rsidR="003B7110" w:rsidRPr="0089797F" w:rsidRDefault="003B7110" w:rsidP="00E2169B">
            <w:pPr>
              <w:numPr>
                <w:ilvl w:val="0"/>
                <w:numId w:val="36"/>
              </w:numPr>
              <w:spacing w:after="0"/>
              <w:ind w:left="288"/>
              <w:rPr>
                <w:sz w:val="24"/>
              </w:rPr>
            </w:pPr>
            <w:r w:rsidRPr="0089797F">
              <w:rPr>
                <w:sz w:val="24"/>
              </w:rPr>
              <w:t>Noduli reumatoizi.</w:t>
            </w:r>
          </w:p>
          <w:p w14:paraId="02A434E0" w14:textId="77777777" w:rsidR="003B7110" w:rsidRPr="0089797F" w:rsidRDefault="004A78D7" w:rsidP="00E2169B">
            <w:pPr>
              <w:numPr>
                <w:ilvl w:val="0"/>
                <w:numId w:val="36"/>
              </w:numPr>
              <w:spacing w:after="0"/>
              <w:ind w:left="288"/>
              <w:rPr>
                <w:sz w:val="24"/>
              </w:rPr>
            </w:pPr>
            <w:r w:rsidRPr="0089797F">
              <w:rPr>
                <w:sz w:val="24"/>
              </w:rPr>
              <w:t>Afectarea articulațiilor mici ale pumnului ș</w:t>
            </w:r>
            <w:r w:rsidR="003B7110" w:rsidRPr="0089797F">
              <w:rPr>
                <w:sz w:val="24"/>
              </w:rPr>
              <w:t xml:space="preserve">i </w:t>
            </w:r>
            <w:r w:rsidRPr="0089797F">
              <w:rPr>
                <w:sz w:val="24"/>
              </w:rPr>
              <w:t>tă</w:t>
            </w:r>
            <w:r w:rsidR="003B7110" w:rsidRPr="0089797F">
              <w:rPr>
                <w:sz w:val="24"/>
              </w:rPr>
              <w:t>lpii.</w:t>
            </w:r>
          </w:p>
          <w:p w14:paraId="708D2613" w14:textId="77777777" w:rsidR="004A78D7" w:rsidRPr="0089797F" w:rsidRDefault="004A78D7" w:rsidP="00E2169B">
            <w:pPr>
              <w:numPr>
                <w:ilvl w:val="0"/>
                <w:numId w:val="36"/>
              </w:numPr>
              <w:spacing w:after="0"/>
              <w:ind w:left="288"/>
              <w:rPr>
                <w:sz w:val="24"/>
              </w:rPr>
            </w:pPr>
            <w:r w:rsidRPr="0089797F">
              <w:rPr>
                <w:sz w:val="24"/>
              </w:rPr>
              <w:t>Apa</w:t>
            </w:r>
            <w:r w:rsidR="002C6013" w:rsidRPr="0089797F">
              <w:rPr>
                <w:sz w:val="24"/>
              </w:rPr>
              <w:t>r</w:t>
            </w:r>
            <w:r w:rsidRPr="0089797F">
              <w:rPr>
                <w:sz w:val="24"/>
              </w:rPr>
              <w:t>iția rapidă a eroziunilor osoase.</w:t>
            </w:r>
          </w:p>
          <w:p w14:paraId="71FAA9A7" w14:textId="77777777" w:rsidR="003B7110" w:rsidRPr="0089797F" w:rsidRDefault="002C6013" w:rsidP="00E2169B">
            <w:pPr>
              <w:numPr>
                <w:ilvl w:val="0"/>
                <w:numId w:val="36"/>
              </w:numPr>
              <w:spacing w:after="0"/>
              <w:ind w:left="288"/>
              <w:rPr>
                <w:sz w:val="24"/>
              </w:rPr>
            </w:pPr>
            <w:r w:rsidRPr="0089797F">
              <w:rPr>
                <w:sz w:val="24"/>
              </w:rPr>
              <w:t>Afectarea articulați</w:t>
            </w:r>
            <w:r w:rsidR="003B7110" w:rsidRPr="0089797F">
              <w:rPr>
                <w:sz w:val="24"/>
              </w:rPr>
              <w:t>ilo</w:t>
            </w:r>
            <w:r w:rsidR="004A78D7" w:rsidRPr="0089797F">
              <w:rPr>
                <w:sz w:val="24"/>
              </w:rPr>
              <w:t>r</w:t>
            </w:r>
            <w:r w:rsidRPr="0089797F">
              <w:rPr>
                <w:sz w:val="24"/>
              </w:rPr>
              <w:t xml:space="preserve"> coxofemu</w:t>
            </w:r>
            <w:r w:rsidR="003B7110" w:rsidRPr="0089797F">
              <w:rPr>
                <w:sz w:val="24"/>
              </w:rPr>
              <w:t>rale.</w:t>
            </w:r>
          </w:p>
          <w:p w14:paraId="384B5B16" w14:textId="77777777" w:rsidR="003B7110" w:rsidRPr="0089797F" w:rsidRDefault="003B7110" w:rsidP="00E2169B">
            <w:pPr>
              <w:numPr>
                <w:ilvl w:val="0"/>
                <w:numId w:val="36"/>
              </w:numPr>
              <w:spacing w:after="0"/>
              <w:ind w:left="288"/>
              <w:rPr>
                <w:sz w:val="24"/>
              </w:rPr>
            </w:pPr>
            <w:r w:rsidRPr="0089797F">
              <w:rPr>
                <w:sz w:val="24"/>
              </w:rPr>
              <w:t>VSH majorat</w:t>
            </w:r>
            <w:r w:rsidR="004A78D7" w:rsidRPr="0089797F">
              <w:rPr>
                <w:sz w:val="24"/>
              </w:rPr>
              <w:t xml:space="preserve"> persistent</w:t>
            </w:r>
            <w:r w:rsidRPr="0089797F">
              <w:rPr>
                <w:sz w:val="24"/>
              </w:rPr>
              <w:t>.</w:t>
            </w:r>
          </w:p>
          <w:p w14:paraId="3DF238BA" w14:textId="77777777" w:rsidR="003B7110" w:rsidRPr="0089797F" w:rsidRDefault="004A78D7" w:rsidP="00E2169B">
            <w:pPr>
              <w:numPr>
                <w:ilvl w:val="0"/>
                <w:numId w:val="36"/>
              </w:numPr>
              <w:spacing w:after="0"/>
              <w:ind w:left="288"/>
              <w:rPr>
                <w:sz w:val="24"/>
              </w:rPr>
            </w:pPr>
            <w:proofErr w:type="spellStart"/>
            <w:r w:rsidRPr="0089797F">
              <w:rPr>
                <w:sz w:val="24"/>
              </w:rPr>
              <w:t>Limfadenopatie</w:t>
            </w:r>
            <w:proofErr w:type="spellEnd"/>
            <w:r w:rsidRPr="0089797F">
              <w:rPr>
                <w:sz w:val="24"/>
              </w:rPr>
              <w:t xml:space="preserve"> generalizată persistentă</w:t>
            </w:r>
            <w:r w:rsidR="003B7110" w:rsidRPr="0089797F">
              <w:rPr>
                <w:sz w:val="24"/>
              </w:rPr>
              <w:t>.</w:t>
            </w:r>
          </w:p>
          <w:p w14:paraId="10771A54" w14:textId="77777777" w:rsidR="003B7110" w:rsidRPr="0089797F" w:rsidRDefault="003B7110" w:rsidP="00747BE8">
            <w:pPr>
              <w:spacing w:after="0"/>
              <w:ind w:left="288"/>
              <w:rPr>
                <w:sz w:val="24"/>
              </w:rPr>
            </w:pPr>
            <w:r w:rsidRPr="0089797F">
              <w:rPr>
                <w:sz w:val="24"/>
              </w:rPr>
              <w:t xml:space="preserve"> </w:t>
            </w:r>
          </w:p>
        </w:tc>
      </w:tr>
    </w:tbl>
    <w:p w14:paraId="783DF64D" w14:textId="77777777" w:rsidR="003B7110" w:rsidRPr="0089797F" w:rsidRDefault="003B7110" w:rsidP="00747BE8">
      <w:pPr>
        <w:rPr>
          <w:sz w:val="24"/>
        </w:rPr>
      </w:pPr>
    </w:p>
    <w:p w14:paraId="7C1EE2C7" w14:textId="77777777" w:rsidR="003B7110" w:rsidRPr="0089797F" w:rsidRDefault="003B7110" w:rsidP="00747BE8">
      <w:pPr>
        <w:pStyle w:val="Titlu4"/>
        <w:spacing w:before="0" w:after="120"/>
        <w:ind w:firstLine="708"/>
        <w:rPr>
          <w:i/>
          <w:sz w:val="24"/>
          <w:szCs w:val="24"/>
        </w:rPr>
      </w:pPr>
      <w:bookmarkStart w:id="60" w:name="_Toc191166966"/>
      <w:bookmarkStart w:id="61" w:name="_Toc198354858"/>
      <w:r w:rsidRPr="0089797F">
        <w:rPr>
          <w:i/>
          <w:sz w:val="24"/>
          <w:szCs w:val="24"/>
        </w:rPr>
        <w:t>C.2.</w:t>
      </w:r>
      <w:r w:rsidR="00C52A7F" w:rsidRPr="0089797F">
        <w:rPr>
          <w:i/>
          <w:sz w:val="24"/>
          <w:szCs w:val="24"/>
        </w:rPr>
        <w:t>3</w:t>
      </w:r>
      <w:r w:rsidRPr="0089797F">
        <w:rPr>
          <w:i/>
          <w:sz w:val="24"/>
          <w:szCs w:val="24"/>
        </w:rPr>
        <w:t>.</w:t>
      </w:r>
      <w:r w:rsidR="00C52A7F" w:rsidRPr="0089797F">
        <w:rPr>
          <w:i/>
          <w:sz w:val="24"/>
          <w:szCs w:val="24"/>
        </w:rPr>
        <w:t>8</w:t>
      </w:r>
      <w:r w:rsidRPr="0089797F">
        <w:rPr>
          <w:i/>
          <w:sz w:val="24"/>
          <w:szCs w:val="24"/>
        </w:rPr>
        <w:t xml:space="preserve">. Supravegherea pacienţilor cu </w:t>
      </w:r>
      <w:bookmarkEnd w:id="60"/>
      <w:r w:rsidRPr="0089797F">
        <w:rPr>
          <w:i/>
          <w:sz w:val="24"/>
          <w:szCs w:val="24"/>
        </w:rPr>
        <w:t>AJI</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89797F" w14:paraId="7FF1C631" w14:textId="77777777" w:rsidTr="003B7110">
        <w:tc>
          <w:tcPr>
            <w:tcW w:w="9531" w:type="dxa"/>
          </w:tcPr>
          <w:p w14:paraId="47EEE168" w14:textId="77777777" w:rsidR="003B7110" w:rsidRPr="0089797F" w:rsidRDefault="003B7110" w:rsidP="00747BE8">
            <w:pPr>
              <w:rPr>
                <w:b/>
                <w:i/>
                <w:sz w:val="24"/>
              </w:rPr>
            </w:pPr>
            <w:r w:rsidRPr="0089797F">
              <w:rPr>
                <w:b/>
                <w:sz w:val="24"/>
              </w:rPr>
              <w:t xml:space="preserve">Caseta </w:t>
            </w:r>
            <w:r w:rsidR="00356D46" w:rsidRPr="0089797F">
              <w:rPr>
                <w:b/>
                <w:sz w:val="24"/>
              </w:rPr>
              <w:t>20</w:t>
            </w:r>
            <w:r w:rsidRPr="0089797F">
              <w:rPr>
                <w:b/>
                <w:sz w:val="24"/>
              </w:rPr>
              <w:t xml:space="preserve">. </w:t>
            </w:r>
            <w:r w:rsidRPr="0089797F">
              <w:rPr>
                <w:b/>
                <w:i/>
                <w:sz w:val="24"/>
              </w:rPr>
              <w:t>Supravegherea pacienţilor cu AJI [6]</w:t>
            </w:r>
          </w:p>
          <w:p w14:paraId="324A2906" w14:textId="77777777" w:rsidR="00356D46" w:rsidRPr="0089797F" w:rsidRDefault="003B7110" w:rsidP="00E2169B">
            <w:pPr>
              <w:numPr>
                <w:ilvl w:val="0"/>
                <w:numId w:val="37"/>
              </w:numPr>
              <w:spacing w:after="0"/>
              <w:ind w:left="288"/>
              <w:rPr>
                <w:sz w:val="24"/>
              </w:rPr>
            </w:pPr>
            <w:r w:rsidRPr="0089797F">
              <w:rPr>
                <w:sz w:val="24"/>
              </w:rPr>
              <w:t>Pe parcursul spitalizării</w:t>
            </w:r>
            <w:r w:rsidR="002C6013" w:rsidRPr="0089797F">
              <w:rPr>
                <w:sz w:val="24"/>
              </w:rPr>
              <w:t>,</w:t>
            </w:r>
            <w:r w:rsidRPr="0089797F">
              <w:rPr>
                <w:sz w:val="24"/>
              </w:rPr>
              <w:t xml:space="preserve"> zilnic se va monitoriza temperatura corpului, </w:t>
            </w:r>
            <w:proofErr w:type="spellStart"/>
            <w:r w:rsidRPr="0089797F">
              <w:rPr>
                <w:sz w:val="24"/>
              </w:rPr>
              <w:t>frecvenţa</w:t>
            </w:r>
            <w:proofErr w:type="spellEnd"/>
            <w:r w:rsidRPr="0089797F">
              <w:rPr>
                <w:sz w:val="24"/>
              </w:rPr>
              <w:t xml:space="preserve"> respiratorie, pulsul, tensiunea arterială, statusul articular, durata redorii matinale, numărul de </w:t>
            </w:r>
            <w:proofErr w:type="spellStart"/>
            <w:r w:rsidRPr="0089797F">
              <w:rPr>
                <w:sz w:val="24"/>
              </w:rPr>
              <w:t>articulaţii</w:t>
            </w:r>
            <w:proofErr w:type="spellEnd"/>
            <w:r w:rsidRPr="0089797F">
              <w:rPr>
                <w:sz w:val="24"/>
              </w:rPr>
              <w:t xml:space="preserve"> dureroase şi tumefiate.</w:t>
            </w:r>
          </w:p>
          <w:p w14:paraId="6214A7A4" w14:textId="77777777" w:rsidR="003B7110" w:rsidRPr="0089797F" w:rsidRDefault="003B7110" w:rsidP="00E2169B">
            <w:pPr>
              <w:numPr>
                <w:ilvl w:val="0"/>
                <w:numId w:val="37"/>
              </w:numPr>
              <w:spacing w:after="0"/>
              <w:ind w:left="288"/>
              <w:rPr>
                <w:sz w:val="24"/>
              </w:rPr>
            </w:pPr>
            <w:r w:rsidRPr="0089797F">
              <w:rPr>
                <w:sz w:val="24"/>
              </w:rPr>
              <w:t>Periodic la interva</w:t>
            </w:r>
            <w:r w:rsidR="004A78D7" w:rsidRPr="0089797F">
              <w:rPr>
                <w:sz w:val="24"/>
              </w:rPr>
              <w:t>le de 3-6</w:t>
            </w:r>
            <w:r w:rsidRPr="0089797F">
              <w:rPr>
                <w:sz w:val="24"/>
              </w:rPr>
              <w:t xml:space="preserve"> luni: </w:t>
            </w:r>
          </w:p>
          <w:p w14:paraId="4D701DF6" w14:textId="77777777" w:rsidR="003B7110" w:rsidRPr="0089797F" w:rsidRDefault="003B7110" w:rsidP="00E2169B">
            <w:pPr>
              <w:numPr>
                <w:ilvl w:val="0"/>
                <w:numId w:val="24"/>
              </w:numPr>
              <w:tabs>
                <w:tab w:val="num" w:pos="360"/>
              </w:tabs>
              <w:spacing w:after="0"/>
              <w:rPr>
                <w:sz w:val="24"/>
              </w:rPr>
            </w:pPr>
            <w:r w:rsidRPr="0089797F">
              <w:rPr>
                <w:sz w:val="24"/>
              </w:rPr>
              <w:t>intensitatea durerii după SVA</w:t>
            </w:r>
            <w:r w:rsidR="002C6013" w:rsidRPr="0089797F">
              <w:rPr>
                <w:sz w:val="24"/>
              </w:rPr>
              <w:t>D</w:t>
            </w:r>
            <w:r w:rsidRPr="0089797F">
              <w:rPr>
                <w:sz w:val="24"/>
              </w:rPr>
              <w:t>;</w:t>
            </w:r>
          </w:p>
          <w:p w14:paraId="613A48F9" w14:textId="77777777" w:rsidR="003B7110" w:rsidRPr="0089797F" w:rsidRDefault="003B7110" w:rsidP="00E2169B">
            <w:pPr>
              <w:numPr>
                <w:ilvl w:val="0"/>
                <w:numId w:val="24"/>
              </w:numPr>
              <w:tabs>
                <w:tab w:val="num" w:pos="360"/>
              </w:tabs>
              <w:spacing w:after="0"/>
              <w:rPr>
                <w:sz w:val="24"/>
              </w:rPr>
            </w:pPr>
            <w:r w:rsidRPr="0089797F">
              <w:rPr>
                <w:sz w:val="24"/>
              </w:rPr>
              <w:t>durata redorii matinale în minute;</w:t>
            </w:r>
          </w:p>
          <w:p w14:paraId="140E53CC" w14:textId="77777777" w:rsidR="003B7110" w:rsidRPr="0089797F" w:rsidRDefault="003B7110" w:rsidP="00E2169B">
            <w:pPr>
              <w:numPr>
                <w:ilvl w:val="0"/>
                <w:numId w:val="24"/>
              </w:numPr>
              <w:tabs>
                <w:tab w:val="num" w:pos="360"/>
              </w:tabs>
              <w:spacing w:after="0"/>
              <w:rPr>
                <w:sz w:val="24"/>
              </w:rPr>
            </w:pPr>
            <w:r w:rsidRPr="0089797F">
              <w:rPr>
                <w:sz w:val="24"/>
              </w:rPr>
              <w:t xml:space="preserve">numărul de </w:t>
            </w:r>
            <w:proofErr w:type="spellStart"/>
            <w:r w:rsidRPr="0089797F">
              <w:rPr>
                <w:sz w:val="24"/>
              </w:rPr>
              <w:t>articulaţii</w:t>
            </w:r>
            <w:proofErr w:type="spellEnd"/>
            <w:r w:rsidRPr="0089797F">
              <w:rPr>
                <w:sz w:val="24"/>
              </w:rPr>
              <w:t xml:space="preserve"> dureroase şi tumefiate;</w:t>
            </w:r>
          </w:p>
          <w:p w14:paraId="04B17CB3" w14:textId="77777777" w:rsidR="003B7110" w:rsidRPr="0089797F" w:rsidRDefault="003B7110" w:rsidP="00E2169B">
            <w:pPr>
              <w:numPr>
                <w:ilvl w:val="0"/>
                <w:numId w:val="24"/>
              </w:numPr>
              <w:spacing w:after="0"/>
              <w:rPr>
                <w:sz w:val="24"/>
              </w:rPr>
            </w:pPr>
            <w:r w:rsidRPr="0089797F">
              <w:rPr>
                <w:sz w:val="24"/>
              </w:rPr>
              <w:t xml:space="preserve">capacitatea </w:t>
            </w:r>
            <w:proofErr w:type="spellStart"/>
            <w:r w:rsidRPr="0089797F">
              <w:rPr>
                <w:sz w:val="24"/>
              </w:rPr>
              <w:t>funcţională</w:t>
            </w:r>
            <w:proofErr w:type="spellEnd"/>
            <w:r w:rsidRPr="0089797F">
              <w:rPr>
                <w:sz w:val="24"/>
              </w:rPr>
              <w:t xml:space="preserve"> articulară;</w:t>
            </w:r>
          </w:p>
          <w:p w14:paraId="28098C5C" w14:textId="77777777" w:rsidR="003B7110" w:rsidRPr="0089797F" w:rsidRDefault="003B7110" w:rsidP="00E2169B">
            <w:pPr>
              <w:numPr>
                <w:ilvl w:val="0"/>
                <w:numId w:val="24"/>
              </w:numPr>
              <w:spacing w:after="0"/>
              <w:rPr>
                <w:sz w:val="24"/>
              </w:rPr>
            </w:pPr>
            <w:r w:rsidRPr="0089797F">
              <w:rPr>
                <w:sz w:val="24"/>
              </w:rPr>
              <w:t>determinarea indicelui DAS</w:t>
            </w:r>
            <w:r w:rsidR="002C6013" w:rsidRPr="0089797F">
              <w:rPr>
                <w:sz w:val="24"/>
              </w:rPr>
              <w:t xml:space="preserve"> </w:t>
            </w:r>
            <w:r w:rsidRPr="0089797F">
              <w:rPr>
                <w:sz w:val="24"/>
              </w:rPr>
              <w:t>28;</w:t>
            </w:r>
          </w:p>
          <w:p w14:paraId="115A7B25" w14:textId="77777777" w:rsidR="003B7110" w:rsidRPr="0089797F" w:rsidRDefault="003B7110" w:rsidP="00E2169B">
            <w:pPr>
              <w:numPr>
                <w:ilvl w:val="0"/>
                <w:numId w:val="24"/>
              </w:numPr>
              <w:spacing w:after="0"/>
              <w:rPr>
                <w:sz w:val="24"/>
              </w:rPr>
            </w:pPr>
            <w:r w:rsidRPr="0089797F">
              <w:rPr>
                <w:sz w:val="24"/>
              </w:rPr>
              <w:t>greutatea, înălţimea;</w:t>
            </w:r>
          </w:p>
          <w:p w14:paraId="5732E620" w14:textId="77777777" w:rsidR="003B7110" w:rsidRPr="0089797F" w:rsidRDefault="003B7110" w:rsidP="00E2169B">
            <w:pPr>
              <w:numPr>
                <w:ilvl w:val="0"/>
                <w:numId w:val="24"/>
              </w:numPr>
              <w:spacing w:after="0"/>
              <w:rPr>
                <w:sz w:val="24"/>
              </w:rPr>
            </w:pPr>
            <w:r w:rsidRPr="0089797F">
              <w:rPr>
                <w:sz w:val="24"/>
              </w:rPr>
              <w:t>hemograma;</w:t>
            </w:r>
          </w:p>
          <w:p w14:paraId="56B32F7E" w14:textId="77777777" w:rsidR="003B7110" w:rsidRPr="0089797F" w:rsidRDefault="002C6013" w:rsidP="00E2169B">
            <w:pPr>
              <w:numPr>
                <w:ilvl w:val="0"/>
                <w:numId w:val="24"/>
              </w:numPr>
              <w:spacing w:after="0"/>
              <w:rPr>
                <w:sz w:val="24"/>
              </w:rPr>
            </w:pPr>
            <w:r w:rsidRPr="0089797F">
              <w:rPr>
                <w:sz w:val="24"/>
              </w:rPr>
              <w:t>proteina C</w:t>
            </w:r>
            <w:r w:rsidR="003B7110" w:rsidRPr="0089797F">
              <w:rPr>
                <w:sz w:val="24"/>
              </w:rPr>
              <w:t>-reactivă;</w:t>
            </w:r>
          </w:p>
          <w:p w14:paraId="5B36FE2E" w14:textId="77777777" w:rsidR="002A16BB" w:rsidRPr="0089797F" w:rsidRDefault="003B7110" w:rsidP="00E2169B">
            <w:pPr>
              <w:numPr>
                <w:ilvl w:val="0"/>
                <w:numId w:val="24"/>
              </w:numPr>
              <w:spacing w:after="0"/>
              <w:rPr>
                <w:sz w:val="24"/>
              </w:rPr>
            </w:pPr>
            <w:r w:rsidRPr="0089797F">
              <w:rPr>
                <w:sz w:val="24"/>
              </w:rPr>
              <w:t>e</w:t>
            </w:r>
            <w:r w:rsidR="002C6013" w:rsidRPr="0089797F">
              <w:rPr>
                <w:sz w:val="24"/>
              </w:rPr>
              <w:t>xaminarea oftalmologică cu lampă</w:t>
            </w:r>
            <w:r w:rsidRPr="0089797F">
              <w:rPr>
                <w:sz w:val="24"/>
              </w:rPr>
              <w:t xml:space="preserve"> cu fantă</w:t>
            </w:r>
          </w:p>
          <w:p w14:paraId="3331D4C2" w14:textId="75B5E380" w:rsidR="003B7110" w:rsidRPr="0089797F" w:rsidRDefault="002A16BB" w:rsidP="00E2169B">
            <w:pPr>
              <w:numPr>
                <w:ilvl w:val="0"/>
                <w:numId w:val="24"/>
              </w:numPr>
              <w:spacing w:after="0"/>
              <w:rPr>
                <w:sz w:val="24"/>
              </w:rPr>
            </w:pPr>
            <w:r w:rsidRPr="0089797F">
              <w:rPr>
                <w:sz w:val="24"/>
              </w:rPr>
              <w:t>USG articulară</w:t>
            </w:r>
            <w:r w:rsidR="003B7110" w:rsidRPr="0089797F">
              <w:rPr>
                <w:sz w:val="24"/>
              </w:rPr>
              <w:t>.</w:t>
            </w:r>
          </w:p>
          <w:p w14:paraId="19BBE41B" w14:textId="77777777" w:rsidR="00356D46" w:rsidRPr="0089797F" w:rsidRDefault="00356D46" w:rsidP="00747BE8">
            <w:pPr>
              <w:spacing w:after="0"/>
              <w:rPr>
                <w:sz w:val="24"/>
              </w:rPr>
            </w:pPr>
          </w:p>
          <w:p w14:paraId="582A9A2D" w14:textId="77777777" w:rsidR="003B7110" w:rsidRPr="0089797F" w:rsidRDefault="003B7110" w:rsidP="00E2169B">
            <w:pPr>
              <w:numPr>
                <w:ilvl w:val="0"/>
                <w:numId w:val="38"/>
              </w:numPr>
              <w:spacing w:after="0"/>
              <w:ind w:left="288"/>
              <w:rPr>
                <w:sz w:val="24"/>
              </w:rPr>
            </w:pPr>
            <w:r w:rsidRPr="0089797F">
              <w:rPr>
                <w:sz w:val="24"/>
              </w:rPr>
              <w:t>Periodic, o dată în an:</w:t>
            </w:r>
          </w:p>
          <w:p w14:paraId="75699D4A" w14:textId="77777777" w:rsidR="003B7110" w:rsidRPr="0089797F" w:rsidRDefault="003B7110" w:rsidP="00E2169B">
            <w:pPr>
              <w:numPr>
                <w:ilvl w:val="0"/>
                <w:numId w:val="39"/>
              </w:numPr>
              <w:spacing w:after="0"/>
              <w:ind w:left="720"/>
              <w:rPr>
                <w:sz w:val="24"/>
              </w:rPr>
            </w:pPr>
            <w:r w:rsidRPr="0089797F">
              <w:rPr>
                <w:sz w:val="24"/>
              </w:rPr>
              <w:t>radiografia articulară;</w:t>
            </w:r>
          </w:p>
          <w:p w14:paraId="6FC42421" w14:textId="77777777" w:rsidR="003B7110" w:rsidRPr="0089797F" w:rsidRDefault="003B7110" w:rsidP="00E2169B">
            <w:pPr>
              <w:numPr>
                <w:ilvl w:val="0"/>
                <w:numId w:val="39"/>
              </w:numPr>
              <w:spacing w:after="0"/>
              <w:ind w:left="720"/>
              <w:rPr>
                <w:sz w:val="24"/>
              </w:rPr>
            </w:pPr>
            <w:proofErr w:type="spellStart"/>
            <w:r w:rsidRPr="0089797F">
              <w:rPr>
                <w:sz w:val="24"/>
              </w:rPr>
              <w:t>osteodensitometria</w:t>
            </w:r>
            <w:proofErr w:type="spellEnd"/>
            <w:r w:rsidRPr="0089797F">
              <w:rPr>
                <w:sz w:val="24"/>
              </w:rPr>
              <w:t>.</w:t>
            </w:r>
          </w:p>
          <w:p w14:paraId="52AAF6C1" w14:textId="77777777" w:rsidR="00E50F32" w:rsidRPr="0089797F" w:rsidRDefault="00E50F32" w:rsidP="00747BE8">
            <w:pPr>
              <w:rPr>
                <w:b/>
                <w:i/>
                <w:sz w:val="24"/>
              </w:rPr>
            </w:pPr>
          </w:p>
          <w:p w14:paraId="4BA01854" w14:textId="77777777" w:rsidR="002A16BB" w:rsidRPr="0089797F" w:rsidRDefault="002A16BB" w:rsidP="00747BE8">
            <w:pPr>
              <w:rPr>
                <w:b/>
                <w:i/>
                <w:sz w:val="24"/>
              </w:rPr>
            </w:pPr>
          </w:p>
          <w:p w14:paraId="03C93231" w14:textId="5DE5955E" w:rsidR="003B7110" w:rsidRPr="0089797F" w:rsidRDefault="003B7110" w:rsidP="00747BE8">
            <w:pPr>
              <w:rPr>
                <w:b/>
                <w:i/>
                <w:sz w:val="24"/>
              </w:rPr>
            </w:pPr>
            <w:r w:rsidRPr="0089797F">
              <w:rPr>
                <w:b/>
                <w:i/>
                <w:sz w:val="24"/>
              </w:rPr>
              <w:lastRenderedPageBreak/>
              <w:t>Periodicitatea de supraveghere a pacienţilor cu AJI de către medicul de familie:</w:t>
            </w:r>
          </w:p>
          <w:p w14:paraId="589740BD" w14:textId="77777777" w:rsidR="003B7110" w:rsidRPr="0089797F" w:rsidRDefault="003B7110" w:rsidP="00E2169B">
            <w:pPr>
              <w:numPr>
                <w:ilvl w:val="0"/>
                <w:numId w:val="40"/>
              </w:numPr>
              <w:spacing w:after="0"/>
              <w:ind w:left="288"/>
              <w:rPr>
                <w:sz w:val="24"/>
              </w:rPr>
            </w:pPr>
            <w:r w:rsidRPr="0089797F">
              <w:rPr>
                <w:sz w:val="24"/>
              </w:rPr>
              <w:t>În primul an de supraveghere – o dată la 3 luni.</w:t>
            </w:r>
          </w:p>
          <w:p w14:paraId="3D9B82AE" w14:textId="77777777" w:rsidR="003B7110" w:rsidRPr="0089797F" w:rsidRDefault="003B7110" w:rsidP="00E2169B">
            <w:pPr>
              <w:numPr>
                <w:ilvl w:val="0"/>
                <w:numId w:val="40"/>
              </w:numPr>
              <w:spacing w:after="0"/>
              <w:ind w:left="288"/>
              <w:rPr>
                <w:sz w:val="24"/>
              </w:rPr>
            </w:pPr>
            <w:r w:rsidRPr="0089797F">
              <w:rPr>
                <w:sz w:val="24"/>
              </w:rPr>
              <w:t xml:space="preserve">În următorii ani (în caz de </w:t>
            </w:r>
            <w:proofErr w:type="spellStart"/>
            <w:r w:rsidRPr="0089797F">
              <w:rPr>
                <w:sz w:val="24"/>
              </w:rPr>
              <w:t>evoluţie</w:t>
            </w:r>
            <w:proofErr w:type="spellEnd"/>
            <w:r w:rsidRPr="0089797F">
              <w:rPr>
                <w:sz w:val="24"/>
              </w:rPr>
              <w:t xml:space="preserve"> stabilă) – o dată la 6 luni.</w:t>
            </w:r>
          </w:p>
          <w:p w14:paraId="11F115E5" w14:textId="77777777" w:rsidR="003B7110" w:rsidRPr="0089797F" w:rsidRDefault="003B7110" w:rsidP="00E2169B">
            <w:pPr>
              <w:numPr>
                <w:ilvl w:val="0"/>
                <w:numId w:val="28"/>
              </w:numPr>
              <w:spacing w:after="0"/>
              <w:ind w:left="288"/>
              <w:rPr>
                <w:bCs/>
                <w:sz w:val="24"/>
              </w:rPr>
            </w:pPr>
            <w:r w:rsidRPr="0089797F">
              <w:rPr>
                <w:bCs/>
                <w:sz w:val="24"/>
              </w:rPr>
              <w:t xml:space="preserve">Evidenţa la medicul de familie – copii cu boală aflată în remisiune şi care nu necesită continuarea unei terapii de fond, </w:t>
            </w:r>
            <w:proofErr w:type="spellStart"/>
            <w:r w:rsidRPr="0089797F">
              <w:rPr>
                <w:bCs/>
                <w:sz w:val="24"/>
              </w:rPr>
              <w:t>pacienţii</w:t>
            </w:r>
            <w:proofErr w:type="spellEnd"/>
            <w:r w:rsidRPr="0089797F">
              <w:rPr>
                <w:bCs/>
                <w:sz w:val="24"/>
              </w:rPr>
              <w:t xml:space="preserve"> cu forme uşoare.</w:t>
            </w:r>
          </w:p>
          <w:p w14:paraId="68E1AD02" w14:textId="77777777" w:rsidR="003B7110" w:rsidRPr="0089797F" w:rsidRDefault="003B7110" w:rsidP="00E2169B">
            <w:pPr>
              <w:numPr>
                <w:ilvl w:val="0"/>
                <w:numId w:val="28"/>
              </w:numPr>
              <w:spacing w:after="0"/>
              <w:ind w:left="288"/>
              <w:rPr>
                <w:sz w:val="24"/>
              </w:rPr>
            </w:pPr>
            <w:r w:rsidRPr="0089797F">
              <w:rPr>
                <w:bCs/>
                <w:sz w:val="24"/>
              </w:rPr>
              <w:t xml:space="preserve">Cooperarea </w:t>
            </w:r>
            <w:r w:rsidR="008258B0" w:rsidRPr="0089797F">
              <w:rPr>
                <w:bCs/>
                <w:sz w:val="24"/>
              </w:rPr>
              <w:t>cu alţi specialişti - reabilitolog</w:t>
            </w:r>
            <w:r w:rsidRPr="0089797F">
              <w:rPr>
                <w:bCs/>
                <w:sz w:val="24"/>
              </w:rPr>
              <w:t>, psiholog, chirurg</w:t>
            </w:r>
            <w:r w:rsidR="002C6013" w:rsidRPr="0089797F">
              <w:rPr>
                <w:bCs/>
                <w:sz w:val="24"/>
              </w:rPr>
              <w:t>, o</w:t>
            </w:r>
            <w:r w:rsidR="004A78D7" w:rsidRPr="0089797F">
              <w:rPr>
                <w:bCs/>
                <w:sz w:val="24"/>
              </w:rPr>
              <w:t>ftalmolog, ortoped, psiholog</w:t>
            </w:r>
            <w:r w:rsidRPr="0089797F">
              <w:rPr>
                <w:bCs/>
                <w:sz w:val="24"/>
              </w:rPr>
              <w:t xml:space="preserve"> </w:t>
            </w:r>
            <w:proofErr w:type="spellStart"/>
            <w:r w:rsidRPr="0089797F">
              <w:rPr>
                <w:bCs/>
                <w:sz w:val="24"/>
              </w:rPr>
              <w:t>ş.a</w:t>
            </w:r>
            <w:proofErr w:type="spellEnd"/>
            <w:r w:rsidRPr="0089797F">
              <w:rPr>
                <w:bCs/>
                <w:sz w:val="24"/>
              </w:rPr>
              <w:t>.</w:t>
            </w:r>
          </w:p>
          <w:p w14:paraId="34B7161F" w14:textId="77777777" w:rsidR="003B7110" w:rsidRPr="0089797F" w:rsidRDefault="003B7110" w:rsidP="00747BE8">
            <w:pPr>
              <w:spacing w:after="0"/>
              <w:rPr>
                <w:sz w:val="24"/>
              </w:rPr>
            </w:pPr>
          </w:p>
          <w:p w14:paraId="6ED8686B" w14:textId="77777777" w:rsidR="003B7110" w:rsidRPr="0089797F" w:rsidRDefault="003B7110" w:rsidP="00747BE8">
            <w:pPr>
              <w:rPr>
                <w:b/>
                <w:i/>
                <w:sz w:val="24"/>
              </w:rPr>
            </w:pPr>
            <w:r w:rsidRPr="0089797F">
              <w:rPr>
                <w:b/>
                <w:i/>
                <w:sz w:val="24"/>
              </w:rPr>
              <w:t>Periodicitatea de supraveghere a pacienţilor cu AJI de către reumatolog</w:t>
            </w:r>
            <w:r w:rsidR="004A78D7" w:rsidRPr="0089797F">
              <w:rPr>
                <w:b/>
                <w:i/>
                <w:sz w:val="24"/>
              </w:rPr>
              <w:t xml:space="preserve"> pediatru</w:t>
            </w:r>
            <w:r w:rsidRPr="0089797F">
              <w:rPr>
                <w:b/>
                <w:i/>
                <w:sz w:val="24"/>
              </w:rPr>
              <w:t>:</w:t>
            </w:r>
          </w:p>
          <w:p w14:paraId="7F2AC3CF" w14:textId="77777777" w:rsidR="003B7110" w:rsidRPr="0089797F" w:rsidRDefault="003B7110" w:rsidP="00E2169B">
            <w:pPr>
              <w:numPr>
                <w:ilvl w:val="0"/>
                <w:numId w:val="40"/>
              </w:numPr>
              <w:spacing w:after="0"/>
              <w:ind w:left="288"/>
              <w:rPr>
                <w:sz w:val="24"/>
              </w:rPr>
            </w:pPr>
            <w:r w:rsidRPr="0089797F">
              <w:rPr>
                <w:sz w:val="24"/>
              </w:rPr>
              <w:t>În primul an de supraveghere – o dată la 1-3 luni (individualizat).</w:t>
            </w:r>
          </w:p>
          <w:p w14:paraId="26A6CE9E" w14:textId="77777777" w:rsidR="003B7110" w:rsidRPr="0089797F" w:rsidRDefault="003B7110" w:rsidP="00E2169B">
            <w:pPr>
              <w:numPr>
                <w:ilvl w:val="0"/>
                <w:numId w:val="40"/>
              </w:numPr>
              <w:spacing w:after="0"/>
              <w:ind w:left="288"/>
              <w:rPr>
                <w:sz w:val="24"/>
              </w:rPr>
            </w:pPr>
            <w:r w:rsidRPr="0089797F">
              <w:rPr>
                <w:sz w:val="24"/>
              </w:rPr>
              <w:t xml:space="preserve">În următorii ani (în caz de </w:t>
            </w:r>
            <w:proofErr w:type="spellStart"/>
            <w:r w:rsidRPr="0089797F">
              <w:rPr>
                <w:sz w:val="24"/>
              </w:rPr>
              <w:t>evoluţie</w:t>
            </w:r>
            <w:proofErr w:type="spellEnd"/>
            <w:r w:rsidRPr="0089797F">
              <w:rPr>
                <w:sz w:val="24"/>
              </w:rPr>
              <w:t xml:space="preserve"> stabilă) – o dată la 6 luni.</w:t>
            </w:r>
          </w:p>
          <w:p w14:paraId="685144F5" w14:textId="77777777" w:rsidR="003B7110" w:rsidRPr="0089797F" w:rsidRDefault="003B7110" w:rsidP="00747BE8">
            <w:pPr>
              <w:spacing w:after="0"/>
              <w:ind w:left="-72"/>
              <w:rPr>
                <w:b/>
                <w:i/>
                <w:sz w:val="24"/>
              </w:rPr>
            </w:pPr>
          </w:p>
          <w:p w14:paraId="10CF68BD" w14:textId="77777777" w:rsidR="003B7110" w:rsidRPr="0089797F" w:rsidRDefault="003B7110" w:rsidP="00747BE8">
            <w:pPr>
              <w:spacing w:after="0"/>
              <w:ind w:left="-72"/>
              <w:rPr>
                <w:sz w:val="24"/>
              </w:rPr>
            </w:pPr>
            <w:r w:rsidRPr="0089797F">
              <w:rPr>
                <w:b/>
                <w:i/>
                <w:sz w:val="24"/>
              </w:rPr>
              <w:t>Notă:</w:t>
            </w:r>
            <w:r w:rsidRPr="0089797F">
              <w:rPr>
                <w:sz w:val="24"/>
              </w:rPr>
              <w:t xml:space="preserve"> În caz de </w:t>
            </w:r>
            <w:proofErr w:type="spellStart"/>
            <w:r w:rsidRPr="0089797F">
              <w:rPr>
                <w:sz w:val="24"/>
              </w:rPr>
              <w:t>apariţie</w:t>
            </w:r>
            <w:proofErr w:type="spellEnd"/>
            <w:r w:rsidRPr="0089797F">
              <w:rPr>
                <w:sz w:val="24"/>
              </w:rPr>
              <w:t xml:space="preserve"> a semnelor de agravare a bolii, a </w:t>
            </w:r>
            <w:proofErr w:type="spellStart"/>
            <w:r w:rsidRPr="0089797F">
              <w:rPr>
                <w:sz w:val="24"/>
              </w:rPr>
              <w:t>reacţiilor</w:t>
            </w:r>
            <w:proofErr w:type="spellEnd"/>
            <w:r w:rsidRPr="0089797F">
              <w:rPr>
                <w:sz w:val="24"/>
              </w:rPr>
              <w:t xml:space="preserve"> adverse la tratament sau a complicaţiilor,</w:t>
            </w:r>
            <w:r w:rsidR="003335AA" w:rsidRPr="0089797F">
              <w:rPr>
                <w:sz w:val="24"/>
              </w:rPr>
              <w:t xml:space="preserve"> reumatologul pediatru</w:t>
            </w:r>
            <w:r w:rsidRPr="0089797F">
              <w:rPr>
                <w:sz w:val="24"/>
              </w:rPr>
              <w:t xml:space="preserve"> </w:t>
            </w:r>
            <w:r w:rsidR="003335AA" w:rsidRPr="0089797F">
              <w:rPr>
                <w:sz w:val="24"/>
              </w:rPr>
              <w:t xml:space="preserve">şi/sau </w:t>
            </w:r>
            <w:r w:rsidRPr="0089797F">
              <w:rPr>
                <w:sz w:val="24"/>
              </w:rPr>
              <w:t>medicul de familie va îndrepta pacientul în secţia specializată – reumatologie pediatrică.</w:t>
            </w:r>
          </w:p>
        </w:tc>
      </w:tr>
    </w:tbl>
    <w:p w14:paraId="794D3418" w14:textId="77777777" w:rsidR="003B7110" w:rsidRPr="0089797F" w:rsidRDefault="003B7110" w:rsidP="00747BE8">
      <w:pPr>
        <w:rPr>
          <w:b/>
          <w:sz w:val="24"/>
        </w:rPr>
      </w:pPr>
    </w:p>
    <w:p w14:paraId="21D464F2" w14:textId="77777777" w:rsidR="003B7110" w:rsidRPr="0089797F" w:rsidRDefault="003B7110" w:rsidP="00747BE8">
      <w:pPr>
        <w:pStyle w:val="Titlu3"/>
        <w:spacing w:before="0"/>
        <w:ind w:left="0" w:firstLine="720"/>
        <w:rPr>
          <w:rFonts w:ascii="Times New Roman" w:hAnsi="Times New Roman"/>
          <w:i w:val="0"/>
          <w:sz w:val="24"/>
          <w:lang w:val="ro-RO"/>
        </w:rPr>
      </w:pPr>
      <w:bookmarkStart w:id="62" w:name="_Toc191166968"/>
      <w:bookmarkStart w:id="63" w:name="_Toc198354859"/>
      <w:r w:rsidRPr="0089797F">
        <w:rPr>
          <w:rFonts w:ascii="Times New Roman" w:hAnsi="Times New Roman"/>
          <w:i w:val="0"/>
          <w:sz w:val="24"/>
          <w:lang w:val="ro-RO"/>
        </w:rPr>
        <w:t>C.2.4. Complicaţiile AJI (subiectul protocoalelor separate)</w:t>
      </w:r>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3B7110" w:rsidRPr="0089797F" w14:paraId="77DA5D6A" w14:textId="77777777" w:rsidTr="00C540B1">
        <w:tc>
          <w:tcPr>
            <w:tcW w:w="9243" w:type="dxa"/>
          </w:tcPr>
          <w:p w14:paraId="6C3164DD" w14:textId="77777777" w:rsidR="003B7110" w:rsidRPr="0089797F" w:rsidRDefault="003B7110" w:rsidP="00747BE8">
            <w:pPr>
              <w:rPr>
                <w:rFonts w:eastAsia="HFFDH C+ A Caslon Pro"/>
                <w:b/>
                <w:sz w:val="24"/>
              </w:rPr>
            </w:pPr>
            <w:r w:rsidRPr="0089797F">
              <w:rPr>
                <w:rFonts w:eastAsia="HFFDH C+ A Caslon Pro"/>
                <w:b/>
                <w:sz w:val="24"/>
              </w:rPr>
              <w:t xml:space="preserve">Caseta </w:t>
            </w:r>
            <w:r w:rsidR="00C52A7F" w:rsidRPr="0089797F">
              <w:rPr>
                <w:rFonts w:eastAsia="HFFDH C+ A Caslon Pro"/>
                <w:b/>
                <w:sz w:val="24"/>
              </w:rPr>
              <w:t>2</w:t>
            </w:r>
            <w:r w:rsidR="00356D46" w:rsidRPr="0089797F">
              <w:rPr>
                <w:rFonts w:eastAsia="HFFDH C+ A Caslon Pro"/>
                <w:b/>
                <w:sz w:val="24"/>
              </w:rPr>
              <w:t>1</w:t>
            </w:r>
            <w:r w:rsidRPr="0089797F">
              <w:rPr>
                <w:rFonts w:eastAsia="HFFDH C+ A Caslon Pro"/>
                <w:b/>
                <w:sz w:val="24"/>
              </w:rPr>
              <w:t xml:space="preserve">. </w:t>
            </w:r>
            <w:r w:rsidRPr="0089797F">
              <w:rPr>
                <w:rFonts w:eastAsia="HFFDH C+ A Caslon Pro"/>
                <w:b/>
                <w:i/>
                <w:sz w:val="24"/>
              </w:rPr>
              <w:t>Complicaţiile tipice ale AJI:</w:t>
            </w:r>
          </w:p>
          <w:p w14:paraId="3DF76108"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Si</w:t>
            </w:r>
            <w:r w:rsidR="000B4E79" w:rsidRPr="0089797F">
              <w:rPr>
                <w:rFonts w:ascii="Times New Roman" w:hAnsi="Times New Roman" w:cs="Times New Roman"/>
                <w:lang w:val="ro-RO"/>
              </w:rPr>
              <w:t xml:space="preserve">ndrom de activare </w:t>
            </w:r>
            <w:proofErr w:type="spellStart"/>
            <w:r w:rsidR="002C6013" w:rsidRPr="0089797F">
              <w:rPr>
                <w:rFonts w:ascii="Times New Roman" w:hAnsi="Times New Roman" w:cs="Times New Roman"/>
                <w:lang w:val="ro-RO"/>
              </w:rPr>
              <w:t>macrofagală</w:t>
            </w:r>
            <w:proofErr w:type="spellEnd"/>
            <w:r w:rsidRPr="0089797F">
              <w:rPr>
                <w:rFonts w:ascii="Times New Roman" w:hAnsi="Times New Roman" w:cs="Times New Roman"/>
                <w:lang w:val="ro-RO"/>
              </w:rPr>
              <w:t>.</w:t>
            </w:r>
          </w:p>
          <w:p w14:paraId="5652355D"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Amiloidoză.</w:t>
            </w:r>
          </w:p>
          <w:p w14:paraId="2AD6193D"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Osteoporoză.</w:t>
            </w:r>
          </w:p>
          <w:p w14:paraId="7292F493"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Retard fizic.</w:t>
            </w:r>
          </w:p>
          <w:p w14:paraId="0ABDAD2F"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Scolioza.</w:t>
            </w:r>
          </w:p>
          <w:p w14:paraId="29A98844"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Probleme psihosociale, depresie, anxietate.</w:t>
            </w:r>
          </w:p>
          <w:p w14:paraId="67DD6846" w14:textId="77777777" w:rsidR="003B7110" w:rsidRPr="0089797F" w:rsidRDefault="008258B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Diz</w:t>
            </w:r>
            <w:r w:rsidR="003B7110" w:rsidRPr="0089797F">
              <w:rPr>
                <w:rFonts w:ascii="Times New Roman" w:hAnsi="Times New Roman" w:cs="Times New Roman"/>
                <w:lang w:val="ro-RO"/>
              </w:rPr>
              <w:t>abilitate.</w:t>
            </w:r>
          </w:p>
          <w:p w14:paraId="33F641E3"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Contracturi articulare.</w:t>
            </w:r>
          </w:p>
          <w:p w14:paraId="094A6FFE" w14:textId="77777777" w:rsidR="003B7110" w:rsidRPr="0089797F" w:rsidRDefault="002C6013"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Micșorarea acuităț</w:t>
            </w:r>
            <w:r w:rsidR="003B7110" w:rsidRPr="0089797F">
              <w:rPr>
                <w:rFonts w:ascii="Times New Roman" w:hAnsi="Times New Roman" w:cs="Times New Roman"/>
                <w:lang w:val="ro-RO"/>
              </w:rPr>
              <w:t>ii vizuale</w:t>
            </w:r>
            <w:r w:rsidR="003335AA" w:rsidRPr="0089797F">
              <w:rPr>
                <w:rFonts w:ascii="Times New Roman" w:hAnsi="Times New Roman" w:cs="Times New Roman"/>
                <w:lang w:val="ro-RO"/>
              </w:rPr>
              <w:t>, cecitate</w:t>
            </w:r>
            <w:r w:rsidR="003B7110" w:rsidRPr="0089797F">
              <w:rPr>
                <w:rFonts w:ascii="Times New Roman" w:hAnsi="Times New Roman" w:cs="Times New Roman"/>
                <w:lang w:val="ro-RO"/>
              </w:rPr>
              <w:t>.</w:t>
            </w:r>
          </w:p>
          <w:p w14:paraId="07B7248A" w14:textId="77777777" w:rsidR="003335AA" w:rsidRPr="0089797F" w:rsidRDefault="003335AA"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Colaps vertebral.</w:t>
            </w:r>
          </w:p>
          <w:p w14:paraId="18017DA1" w14:textId="77777777" w:rsidR="003335AA" w:rsidRPr="0089797F" w:rsidRDefault="003335AA"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Nanism.</w:t>
            </w:r>
          </w:p>
          <w:p w14:paraId="0C3D4582" w14:textId="77777777" w:rsidR="003335AA" w:rsidRPr="0089797F" w:rsidRDefault="002C6013"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Pubertate întâ</w:t>
            </w:r>
            <w:r w:rsidR="003335AA" w:rsidRPr="0089797F">
              <w:rPr>
                <w:rFonts w:ascii="Times New Roman" w:hAnsi="Times New Roman" w:cs="Times New Roman"/>
                <w:lang w:val="ro-RO"/>
              </w:rPr>
              <w:t>rziată.</w:t>
            </w:r>
          </w:p>
          <w:p w14:paraId="25A052A9" w14:textId="77777777" w:rsidR="003335AA" w:rsidRPr="0089797F" w:rsidRDefault="003335AA"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Infecții intercurente frecvente.</w:t>
            </w:r>
          </w:p>
          <w:p w14:paraId="128FED59" w14:textId="77777777" w:rsidR="003335AA" w:rsidRPr="0089797F" w:rsidRDefault="003335AA"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Toxicitate la agenți terapeutici.</w:t>
            </w:r>
          </w:p>
          <w:p w14:paraId="36911B8A" w14:textId="77777777" w:rsidR="003335AA" w:rsidRPr="0089797F" w:rsidRDefault="003335AA"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 xml:space="preserve">Pericardita cu </w:t>
            </w:r>
            <w:r w:rsidR="002C6013" w:rsidRPr="0089797F">
              <w:rPr>
                <w:rFonts w:ascii="Times New Roman" w:hAnsi="Times New Roman" w:cs="Times New Roman"/>
                <w:lang w:val="ro-RO"/>
              </w:rPr>
              <w:t>r</w:t>
            </w:r>
            <w:r w:rsidRPr="0089797F">
              <w:rPr>
                <w:rFonts w:ascii="Times New Roman" w:hAnsi="Times New Roman" w:cs="Times New Roman"/>
                <w:lang w:val="ro-RO"/>
              </w:rPr>
              <w:t xml:space="preserve">isc de </w:t>
            </w:r>
            <w:proofErr w:type="spellStart"/>
            <w:r w:rsidRPr="0089797F">
              <w:rPr>
                <w:rFonts w:ascii="Times New Roman" w:hAnsi="Times New Roman" w:cs="Times New Roman"/>
                <w:lang w:val="ro-RO"/>
              </w:rPr>
              <w:t>tamponadă</w:t>
            </w:r>
            <w:proofErr w:type="spellEnd"/>
            <w:r w:rsidRPr="0089797F">
              <w:rPr>
                <w:rFonts w:ascii="Times New Roman" w:hAnsi="Times New Roman" w:cs="Times New Roman"/>
                <w:lang w:val="ro-RO"/>
              </w:rPr>
              <w:t>.</w:t>
            </w:r>
          </w:p>
        </w:tc>
      </w:tr>
    </w:tbl>
    <w:p w14:paraId="0F3E9503" w14:textId="77777777" w:rsidR="00C52A7F" w:rsidRPr="0089797F" w:rsidRDefault="00C52A7F" w:rsidP="00747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B7110" w:rsidRPr="0089797F" w14:paraId="27C57060" w14:textId="77777777" w:rsidTr="00C540B1">
        <w:tc>
          <w:tcPr>
            <w:tcW w:w="9243" w:type="dxa"/>
          </w:tcPr>
          <w:p w14:paraId="6EE73DF9" w14:textId="77777777" w:rsidR="003B7110" w:rsidRPr="0089797F" w:rsidRDefault="003B7110" w:rsidP="00747BE8">
            <w:pPr>
              <w:rPr>
                <w:rFonts w:eastAsia="HFFDH C+ A Caslon Pro"/>
                <w:b/>
                <w:i/>
                <w:sz w:val="24"/>
              </w:rPr>
            </w:pPr>
            <w:r w:rsidRPr="0089797F">
              <w:rPr>
                <w:rFonts w:eastAsia="HFFDH C+ A Caslon Pro"/>
                <w:b/>
                <w:sz w:val="24"/>
              </w:rPr>
              <w:t xml:space="preserve">Caseta </w:t>
            </w:r>
            <w:r w:rsidR="00C52A7F" w:rsidRPr="0089797F">
              <w:rPr>
                <w:rFonts w:eastAsia="HFFDH C+ A Caslon Pro"/>
                <w:b/>
                <w:sz w:val="24"/>
              </w:rPr>
              <w:t>2</w:t>
            </w:r>
            <w:r w:rsidR="00356D46" w:rsidRPr="0089797F">
              <w:rPr>
                <w:rFonts w:eastAsia="HFFDH C+ A Caslon Pro"/>
                <w:b/>
                <w:sz w:val="24"/>
              </w:rPr>
              <w:t>2</w:t>
            </w:r>
            <w:r w:rsidRPr="0089797F">
              <w:rPr>
                <w:rFonts w:eastAsia="HFFDH C+ A Caslon Pro"/>
                <w:b/>
                <w:sz w:val="24"/>
              </w:rPr>
              <w:t xml:space="preserve">. </w:t>
            </w:r>
            <w:r w:rsidRPr="0089797F">
              <w:rPr>
                <w:rFonts w:eastAsia="HFFDH C+ A Caslon Pro"/>
                <w:b/>
                <w:i/>
                <w:sz w:val="24"/>
              </w:rPr>
              <w:t>Complicaţiile posibile în urma tratamentului de remisiune:</w:t>
            </w:r>
          </w:p>
          <w:p w14:paraId="384167E7" w14:textId="77777777" w:rsidR="003B7110" w:rsidRPr="0089797F" w:rsidRDefault="002C6013"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Acutizare</w:t>
            </w:r>
            <w:r w:rsidR="003B7110" w:rsidRPr="0089797F">
              <w:rPr>
                <w:rFonts w:ascii="Times New Roman" w:hAnsi="Times New Roman" w:cs="Times New Roman"/>
                <w:lang w:val="ro-RO"/>
              </w:rPr>
              <w:t xml:space="preserve">a </w:t>
            </w:r>
            <w:proofErr w:type="spellStart"/>
            <w:r w:rsidR="003B7110" w:rsidRPr="0089797F">
              <w:rPr>
                <w:rFonts w:ascii="Times New Roman" w:hAnsi="Times New Roman" w:cs="Times New Roman"/>
                <w:lang w:val="ro-RO"/>
              </w:rPr>
              <w:t>infecţiilor</w:t>
            </w:r>
            <w:proofErr w:type="spellEnd"/>
            <w:r w:rsidR="003B7110" w:rsidRPr="0089797F">
              <w:rPr>
                <w:rFonts w:ascii="Times New Roman" w:hAnsi="Times New Roman" w:cs="Times New Roman"/>
                <w:lang w:val="ro-RO"/>
              </w:rPr>
              <w:t xml:space="preserve"> oportune.</w:t>
            </w:r>
          </w:p>
          <w:p w14:paraId="403BD8DE"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HTA.</w:t>
            </w:r>
          </w:p>
          <w:p w14:paraId="52FB8F38"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hAnsi="Times New Roman" w:cs="Times New Roman"/>
                <w:lang w:val="ro-RO"/>
              </w:rPr>
              <w:t xml:space="preserve">Toxicitate pulmonară, hepatică, hematologică, </w:t>
            </w:r>
            <w:proofErr w:type="spellStart"/>
            <w:r w:rsidRPr="0089797F">
              <w:rPr>
                <w:rFonts w:ascii="Times New Roman" w:hAnsi="Times New Roman" w:cs="Times New Roman"/>
                <w:lang w:val="ro-RO"/>
              </w:rPr>
              <w:t>gastroenterologică</w:t>
            </w:r>
            <w:proofErr w:type="spellEnd"/>
            <w:r w:rsidRPr="0089797F">
              <w:rPr>
                <w:rFonts w:ascii="Times New Roman" w:hAnsi="Times New Roman" w:cs="Times New Roman"/>
                <w:lang w:val="ro-RO"/>
              </w:rPr>
              <w:t>, nefrologică.</w:t>
            </w:r>
          </w:p>
          <w:p w14:paraId="17B237A1"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eastAsia="HFFDH C+ A Caslon Pro" w:hAnsi="Times New Roman" w:cs="Times New Roman"/>
                <w:lang w:val="ro-RO"/>
              </w:rPr>
              <w:t>Osteoporoză.</w:t>
            </w:r>
          </w:p>
          <w:p w14:paraId="2B0CDEA0" w14:textId="77777777" w:rsidR="003B7110" w:rsidRPr="0089797F" w:rsidRDefault="003B7110" w:rsidP="00E2169B">
            <w:pPr>
              <w:pStyle w:val="Default"/>
              <w:keepNext/>
              <w:numPr>
                <w:ilvl w:val="0"/>
                <w:numId w:val="41"/>
              </w:numPr>
              <w:ind w:left="288"/>
              <w:jc w:val="both"/>
              <w:rPr>
                <w:rFonts w:ascii="Times New Roman" w:eastAsia="HFFDH C+ A Caslon Pro" w:hAnsi="Times New Roman" w:cs="Times New Roman"/>
                <w:lang w:val="ro-RO"/>
              </w:rPr>
            </w:pPr>
            <w:r w:rsidRPr="0089797F">
              <w:rPr>
                <w:rFonts w:ascii="Times New Roman" w:eastAsia="HFFDH C+ A Caslon Pro" w:hAnsi="Times New Roman" w:cs="Times New Roman"/>
                <w:lang w:val="ro-RO"/>
              </w:rPr>
              <w:t>Retard fizic.</w:t>
            </w:r>
          </w:p>
        </w:tc>
      </w:tr>
    </w:tbl>
    <w:p w14:paraId="5C74DAF4" w14:textId="77777777" w:rsidR="003B7110" w:rsidRPr="0089797F" w:rsidRDefault="003B7110" w:rsidP="00747BE8">
      <w:pPr>
        <w:spacing w:after="0"/>
        <w:rPr>
          <w:sz w:val="24"/>
        </w:rPr>
      </w:pPr>
    </w:p>
    <w:p w14:paraId="0A00B8CE" w14:textId="77777777" w:rsidR="00D1574D" w:rsidRPr="0089797F" w:rsidRDefault="00D1574D" w:rsidP="00747BE8">
      <w:pPr>
        <w:pStyle w:val="Titlu2"/>
        <w:numPr>
          <w:ilvl w:val="0"/>
          <w:numId w:val="0"/>
        </w:numPr>
        <w:rPr>
          <w:rFonts w:ascii="Times New Roman" w:hAnsi="Times New Roman"/>
          <w:sz w:val="24"/>
          <w:szCs w:val="24"/>
          <w:lang w:val="ro-RO"/>
        </w:rPr>
        <w:sectPr w:rsidR="00D1574D" w:rsidRPr="0089797F" w:rsidSect="00747BE8">
          <w:type w:val="continuous"/>
          <w:pgSz w:w="11907" w:h="16839" w:code="9"/>
          <w:pgMar w:top="1134" w:right="851" w:bottom="1134" w:left="1418" w:header="720" w:footer="720" w:gutter="0"/>
          <w:cols w:space="720"/>
          <w:docGrid w:linePitch="360"/>
        </w:sectPr>
      </w:pPr>
      <w:bookmarkStart w:id="64" w:name="_Toc191166989"/>
      <w:bookmarkStart w:id="65" w:name="_Toc198354860"/>
    </w:p>
    <w:p w14:paraId="58BE7B78" w14:textId="77777777" w:rsidR="003B7110" w:rsidRPr="0089797F" w:rsidRDefault="003B7110" w:rsidP="00747BE8">
      <w:pPr>
        <w:pStyle w:val="Titlu2"/>
        <w:numPr>
          <w:ilvl w:val="0"/>
          <w:numId w:val="0"/>
        </w:numPr>
        <w:rPr>
          <w:rFonts w:ascii="Times New Roman" w:hAnsi="Times New Roman"/>
          <w:sz w:val="24"/>
          <w:szCs w:val="24"/>
          <w:lang w:val="ro-RO"/>
        </w:rPr>
      </w:pPr>
      <w:r w:rsidRPr="0089797F">
        <w:rPr>
          <w:rFonts w:ascii="Times New Roman" w:hAnsi="Times New Roman"/>
          <w:sz w:val="24"/>
          <w:szCs w:val="24"/>
          <w:lang w:val="ro-RO"/>
        </w:rPr>
        <w:lastRenderedPageBreak/>
        <w:t>D. RESURSELE UMANE ŞI MATERIALE NECESARE PENTRU RESPECTAREA PREVEDERILOR PROTOCOLULUI</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63"/>
      </w:tblGrid>
      <w:tr w:rsidR="003B7110" w:rsidRPr="0089797F" w14:paraId="6DC9EAC7" w14:textId="77777777" w:rsidTr="003B7110">
        <w:tc>
          <w:tcPr>
            <w:tcW w:w="2268" w:type="dxa"/>
            <w:vMerge w:val="restart"/>
          </w:tcPr>
          <w:p w14:paraId="0163455D" w14:textId="0611C754" w:rsidR="003B7110" w:rsidRPr="0089797F" w:rsidRDefault="003B7110" w:rsidP="00747BE8">
            <w:pPr>
              <w:pStyle w:val="Titlu3"/>
              <w:ind w:left="0"/>
              <w:rPr>
                <w:rFonts w:ascii="Times New Roman" w:hAnsi="Times New Roman"/>
                <w:sz w:val="24"/>
                <w:lang w:val="ro-RO"/>
              </w:rPr>
            </w:pPr>
            <w:bookmarkStart w:id="66" w:name="_Toc191166990"/>
            <w:bookmarkStart w:id="67" w:name="_Toc198354861"/>
            <w:r w:rsidRPr="0089797F">
              <w:rPr>
                <w:rFonts w:ascii="Times New Roman" w:hAnsi="Times New Roman"/>
                <w:sz w:val="24"/>
                <w:lang w:val="ro-RO"/>
              </w:rPr>
              <w:t xml:space="preserve">D.1. </w:t>
            </w:r>
            <w:r w:rsidR="00DE628E" w:rsidRPr="0089797F">
              <w:rPr>
                <w:rFonts w:ascii="Times New Roman" w:hAnsi="Times New Roman"/>
                <w:sz w:val="24"/>
                <w:lang w:val="ro-RO"/>
              </w:rPr>
              <w:t xml:space="preserve">Prestatori de servicii de </w:t>
            </w:r>
            <w:bookmarkEnd w:id="66"/>
            <w:bookmarkEnd w:id="67"/>
            <w:r w:rsidRPr="0089797F">
              <w:rPr>
                <w:rFonts w:ascii="Times New Roman" w:hAnsi="Times New Roman"/>
                <w:sz w:val="24"/>
                <w:lang w:val="ro-RO"/>
              </w:rPr>
              <w:t>asistenţă medicală primară</w:t>
            </w:r>
          </w:p>
        </w:tc>
        <w:tc>
          <w:tcPr>
            <w:tcW w:w="7263" w:type="dxa"/>
          </w:tcPr>
          <w:p w14:paraId="5868B070" w14:textId="77777777" w:rsidR="003B7110" w:rsidRPr="0089797F" w:rsidRDefault="003B7110" w:rsidP="00ED74D1">
            <w:pPr>
              <w:spacing w:after="0"/>
              <w:rPr>
                <w:sz w:val="24"/>
              </w:rPr>
            </w:pPr>
            <w:r w:rsidRPr="0089797F">
              <w:rPr>
                <w:b/>
                <w:sz w:val="24"/>
              </w:rPr>
              <w:t>Personal:</w:t>
            </w:r>
            <w:r w:rsidRPr="0089797F">
              <w:rPr>
                <w:sz w:val="24"/>
              </w:rPr>
              <w:t xml:space="preserve"> </w:t>
            </w:r>
          </w:p>
          <w:p w14:paraId="4345A69C" w14:textId="3BAE6809" w:rsidR="003B7110" w:rsidRPr="0089797F" w:rsidRDefault="003B7110" w:rsidP="00E2169B">
            <w:pPr>
              <w:numPr>
                <w:ilvl w:val="0"/>
                <w:numId w:val="12"/>
              </w:numPr>
              <w:spacing w:after="0"/>
              <w:ind w:left="288"/>
              <w:rPr>
                <w:sz w:val="24"/>
              </w:rPr>
            </w:pPr>
            <w:r w:rsidRPr="0089797F">
              <w:rPr>
                <w:sz w:val="24"/>
              </w:rPr>
              <w:t>medic de familie</w:t>
            </w:r>
          </w:p>
          <w:p w14:paraId="3F205E5D" w14:textId="1F0E6459" w:rsidR="004B7F44" w:rsidRPr="0089797F" w:rsidRDefault="004B7F44" w:rsidP="00E2169B">
            <w:pPr>
              <w:numPr>
                <w:ilvl w:val="0"/>
                <w:numId w:val="12"/>
              </w:numPr>
              <w:spacing w:after="0"/>
              <w:ind w:left="288"/>
              <w:rPr>
                <w:sz w:val="24"/>
              </w:rPr>
            </w:pPr>
            <w:r w:rsidRPr="0089797F">
              <w:rPr>
                <w:sz w:val="24"/>
              </w:rPr>
              <w:t>medic pediatru</w:t>
            </w:r>
          </w:p>
          <w:p w14:paraId="62157F85" w14:textId="77777777" w:rsidR="003B7110" w:rsidRPr="0089797F" w:rsidRDefault="003B7110" w:rsidP="00E2169B">
            <w:pPr>
              <w:numPr>
                <w:ilvl w:val="0"/>
                <w:numId w:val="12"/>
              </w:numPr>
              <w:spacing w:after="0"/>
              <w:ind w:left="288"/>
              <w:rPr>
                <w:sz w:val="24"/>
              </w:rPr>
            </w:pPr>
            <w:r w:rsidRPr="0089797F">
              <w:rPr>
                <w:sz w:val="24"/>
              </w:rPr>
              <w:t>asistenta medicală.</w:t>
            </w:r>
          </w:p>
        </w:tc>
      </w:tr>
      <w:tr w:rsidR="003B7110" w:rsidRPr="0089797F" w14:paraId="192023D2" w14:textId="77777777" w:rsidTr="003B7110">
        <w:tc>
          <w:tcPr>
            <w:tcW w:w="2268" w:type="dxa"/>
            <w:vMerge/>
          </w:tcPr>
          <w:p w14:paraId="7640CFD9" w14:textId="77777777" w:rsidR="003B7110" w:rsidRPr="0089797F" w:rsidRDefault="003B7110" w:rsidP="00747BE8">
            <w:pPr>
              <w:rPr>
                <w:sz w:val="24"/>
              </w:rPr>
            </w:pPr>
          </w:p>
        </w:tc>
        <w:tc>
          <w:tcPr>
            <w:tcW w:w="7263" w:type="dxa"/>
          </w:tcPr>
          <w:p w14:paraId="2F72A5E7" w14:textId="77777777" w:rsidR="003B7110" w:rsidRPr="0089797F" w:rsidRDefault="003B7110" w:rsidP="00ED74D1">
            <w:pPr>
              <w:pStyle w:val="Default"/>
              <w:jc w:val="both"/>
              <w:rPr>
                <w:rFonts w:ascii="Times New Roman" w:hAnsi="Times New Roman" w:cs="Times New Roman"/>
                <w:b/>
                <w:lang w:val="ro-RO"/>
              </w:rPr>
            </w:pPr>
            <w:r w:rsidRPr="0089797F">
              <w:rPr>
                <w:rFonts w:ascii="Times New Roman" w:hAnsi="Times New Roman" w:cs="Times New Roman"/>
                <w:b/>
                <w:lang w:val="ro-RO"/>
              </w:rPr>
              <w:t xml:space="preserve">Aparataj, utilaj: </w:t>
            </w:r>
          </w:p>
          <w:p w14:paraId="5C536250"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tonometru;</w:t>
            </w:r>
          </w:p>
          <w:p w14:paraId="05EF7746"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 xml:space="preserve">fonendoscop; </w:t>
            </w:r>
          </w:p>
          <w:p w14:paraId="4EBF7499"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electrocardiograf;</w:t>
            </w:r>
          </w:p>
          <w:p w14:paraId="21E8E5F4"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oftalmoscop;</w:t>
            </w:r>
          </w:p>
          <w:p w14:paraId="7ECA8958"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taliometru;</w:t>
            </w:r>
          </w:p>
          <w:p w14:paraId="3B03EEA7"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panglica-centimetru;</w:t>
            </w:r>
          </w:p>
          <w:p w14:paraId="20E755E9" w14:textId="77777777" w:rsidR="003B7110" w:rsidRPr="0089797F" w:rsidRDefault="002C6013"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cân</w:t>
            </w:r>
            <w:r w:rsidR="003B7110" w:rsidRPr="0089797F">
              <w:rPr>
                <w:rFonts w:ascii="Times New Roman" w:hAnsi="Times New Roman" w:cs="Times New Roman"/>
                <w:lang w:val="ro-RO"/>
              </w:rPr>
              <w:t>tar;</w:t>
            </w:r>
          </w:p>
          <w:p w14:paraId="65D78BEE"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laborator clini</w:t>
            </w:r>
            <w:r w:rsidR="002C6013" w:rsidRPr="0089797F">
              <w:rPr>
                <w:rFonts w:ascii="Times New Roman" w:hAnsi="Times New Roman" w:cs="Times New Roman"/>
                <w:lang w:val="ro-RO"/>
              </w:rPr>
              <w:t>c standard pentru determinare</w:t>
            </w:r>
            <w:r w:rsidRPr="0089797F">
              <w:rPr>
                <w:rFonts w:ascii="Times New Roman" w:hAnsi="Times New Roman" w:cs="Times New Roman"/>
                <w:lang w:val="ro-RO"/>
              </w:rPr>
              <w:t xml:space="preserve">: </w:t>
            </w:r>
            <w:r w:rsidR="002C6013" w:rsidRPr="0089797F">
              <w:rPr>
                <w:rFonts w:ascii="Times New Roman" w:hAnsi="Times New Roman" w:cs="Times New Roman"/>
                <w:color w:val="auto"/>
                <w:lang w:val="ro-RO"/>
              </w:rPr>
              <w:t>creatininei serice</w:t>
            </w:r>
            <w:r w:rsidRPr="0089797F">
              <w:rPr>
                <w:rFonts w:ascii="Times New Roman" w:hAnsi="Times New Roman" w:cs="Times New Roman"/>
                <w:color w:val="auto"/>
                <w:lang w:val="ro-RO"/>
              </w:rPr>
              <w:t>, h</w:t>
            </w:r>
            <w:r w:rsidR="002C6013" w:rsidRPr="0089797F">
              <w:rPr>
                <w:rFonts w:ascii="Times New Roman" w:hAnsi="Times New Roman" w:cs="Times New Roman"/>
                <w:color w:val="auto"/>
                <w:lang w:val="ro-RO"/>
              </w:rPr>
              <w:t>emoglobină, AL</w:t>
            </w:r>
            <w:r w:rsidR="008258B0" w:rsidRPr="0089797F">
              <w:rPr>
                <w:rFonts w:ascii="Times New Roman" w:hAnsi="Times New Roman" w:cs="Times New Roman"/>
                <w:color w:val="auto"/>
                <w:lang w:val="ro-RO"/>
              </w:rPr>
              <w:t>A</w:t>
            </w:r>
            <w:r w:rsidR="002C6013" w:rsidRPr="0089797F">
              <w:rPr>
                <w:rFonts w:ascii="Times New Roman" w:hAnsi="Times New Roman" w:cs="Times New Roman"/>
                <w:color w:val="auto"/>
                <w:lang w:val="ro-RO"/>
              </w:rPr>
              <w:t>T, AS</w:t>
            </w:r>
            <w:r w:rsidR="008258B0" w:rsidRPr="0089797F">
              <w:rPr>
                <w:rFonts w:ascii="Times New Roman" w:hAnsi="Times New Roman" w:cs="Times New Roman"/>
                <w:color w:val="auto"/>
                <w:lang w:val="ro-RO"/>
              </w:rPr>
              <w:t>A</w:t>
            </w:r>
            <w:r w:rsidR="002C6013" w:rsidRPr="0089797F">
              <w:rPr>
                <w:rFonts w:ascii="Times New Roman" w:hAnsi="Times New Roman" w:cs="Times New Roman"/>
                <w:color w:val="auto"/>
                <w:lang w:val="ro-RO"/>
              </w:rPr>
              <w:t>T, bilirubina</w:t>
            </w:r>
            <w:r w:rsidRPr="0089797F">
              <w:rPr>
                <w:rFonts w:ascii="Times New Roman" w:hAnsi="Times New Roman" w:cs="Times New Roman"/>
                <w:color w:val="auto"/>
                <w:lang w:val="ro-RO"/>
              </w:rPr>
              <w:t xml:space="preserve"> totală şi fracţiile ei, fos</w:t>
            </w:r>
            <w:r w:rsidR="002C6013" w:rsidRPr="0089797F">
              <w:rPr>
                <w:rFonts w:ascii="Times New Roman" w:hAnsi="Times New Roman" w:cs="Times New Roman"/>
                <w:color w:val="auto"/>
                <w:lang w:val="ro-RO"/>
              </w:rPr>
              <w:t xml:space="preserve">fataza alcalină, VSH, proteina-C reactivă şi </w:t>
            </w:r>
            <w:r w:rsidRPr="0089797F">
              <w:rPr>
                <w:rFonts w:ascii="Times New Roman" w:hAnsi="Times New Roman" w:cs="Times New Roman"/>
                <w:color w:val="auto"/>
                <w:lang w:val="ro-RO"/>
              </w:rPr>
              <w:t xml:space="preserve"> sumar</w:t>
            </w:r>
            <w:r w:rsidR="002C6013" w:rsidRPr="0089797F">
              <w:rPr>
                <w:rFonts w:ascii="Times New Roman" w:hAnsi="Times New Roman" w:cs="Times New Roman"/>
                <w:color w:val="auto"/>
                <w:lang w:val="ro-RO"/>
              </w:rPr>
              <w:t xml:space="preserve">ul </w:t>
            </w:r>
            <w:r w:rsidRPr="0089797F">
              <w:rPr>
                <w:rFonts w:ascii="Times New Roman" w:hAnsi="Times New Roman" w:cs="Times New Roman"/>
                <w:color w:val="auto"/>
                <w:lang w:val="ro-RO"/>
              </w:rPr>
              <w:t xml:space="preserve">urinei. </w:t>
            </w:r>
          </w:p>
        </w:tc>
      </w:tr>
      <w:tr w:rsidR="003B7110" w:rsidRPr="0089797F" w14:paraId="7E0A9BF3" w14:textId="77777777" w:rsidTr="003B7110">
        <w:tc>
          <w:tcPr>
            <w:tcW w:w="2268" w:type="dxa"/>
            <w:vMerge/>
          </w:tcPr>
          <w:p w14:paraId="010AFA85" w14:textId="77777777" w:rsidR="003B7110" w:rsidRPr="0089797F" w:rsidRDefault="003B7110" w:rsidP="00747BE8">
            <w:pPr>
              <w:rPr>
                <w:sz w:val="24"/>
              </w:rPr>
            </w:pPr>
          </w:p>
        </w:tc>
        <w:tc>
          <w:tcPr>
            <w:tcW w:w="7263" w:type="dxa"/>
          </w:tcPr>
          <w:p w14:paraId="1D3981E2" w14:textId="219B62D1" w:rsidR="003B7110" w:rsidRPr="0089797F" w:rsidRDefault="004B7F44" w:rsidP="00ED74D1">
            <w:pPr>
              <w:tabs>
                <w:tab w:val="left" w:pos="205"/>
              </w:tabs>
              <w:spacing w:after="0"/>
              <w:rPr>
                <w:b/>
              </w:rPr>
            </w:pPr>
            <w:r w:rsidRPr="0089797F">
              <w:rPr>
                <w:b/>
                <w:sz w:val="24"/>
              </w:rPr>
              <w:t>Medicamente pentru prescriere</w:t>
            </w:r>
            <w:r w:rsidRPr="0089797F">
              <w:rPr>
                <w:b/>
              </w:rPr>
              <w:t xml:space="preserve"> </w:t>
            </w:r>
            <w:r w:rsidR="004F35DC" w:rsidRPr="0089797F">
              <w:rPr>
                <w:sz w:val="24"/>
              </w:rPr>
              <w:t>(casetele 14,15)</w:t>
            </w:r>
            <w:r w:rsidR="003B7110" w:rsidRPr="0089797F">
              <w:rPr>
                <w:b/>
                <w:sz w:val="24"/>
              </w:rPr>
              <w:t>:</w:t>
            </w:r>
          </w:p>
          <w:p w14:paraId="42386C1B" w14:textId="77777777" w:rsidR="003B7110" w:rsidRPr="0089797F" w:rsidRDefault="000B4E79" w:rsidP="00E2169B">
            <w:pPr>
              <w:numPr>
                <w:ilvl w:val="0"/>
                <w:numId w:val="11"/>
              </w:numPr>
              <w:spacing w:after="0"/>
              <w:ind w:left="288"/>
              <w:rPr>
                <w:sz w:val="24"/>
              </w:rPr>
            </w:pPr>
            <w:r w:rsidRPr="0089797F">
              <w:rPr>
                <w:sz w:val="24"/>
              </w:rPr>
              <w:t xml:space="preserve">AINS </w:t>
            </w:r>
          </w:p>
          <w:p w14:paraId="09982536" w14:textId="611977ED" w:rsidR="003B7110" w:rsidRPr="0089797F" w:rsidRDefault="003B7110" w:rsidP="00E2169B">
            <w:pPr>
              <w:numPr>
                <w:ilvl w:val="0"/>
                <w:numId w:val="11"/>
              </w:numPr>
              <w:spacing w:after="0"/>
              <w:ind w:left="288"/>
              <w:rPr>
                <w:sz w:val="24"/>
              </w:rPr>
            </w:pPr>
            <w:r w:rsidRPr="0089797F">
              <w:rPr>
                <w:sz w:val="24"/>
              </w:rPr>
              <w:t xml:space="preserve">Glucocorticoizi. </w:t>
            </w:r>
          </w:p>
          <w:p w14:paraId="2231BB5E" w14:textId="77777777" w:rsidR="003B7110" w:rsidRPr="0089797F" w:rsidRDefault="003C10F4" w:rsidP="00E2169B">
            <w:pPr>
              <w:numPr>
                <w:ilvl w:val="0"/>
                <w:numId w:val="11"/>
              </w:numPr>
              <w:spacing w:after="0"/>
              <w:ind w:left="288"/>
              <w:rPr>
                <w:strike/>
                <w:sz w:val="24"/>
              </w:rPr>
            </w:pPr>
            <w:r w:rsidRPr="0089797F">
              <w:rPr>
                <w:sz w:val="24"/>
              </w:rPr>
              <w:t>Citostatice</w:t>
            </w:r>
            <w:r w:rsidR="008E7A78" w:rsidRPr="0089797F">
              <w:rPr>
                <w:sz w:val="24"/>
              </w:rPr>
              <w:t xml:space="preserve"> sau imunodepresive </w:t>
            </w:r>
          </w:p>
          <w:p w14:paraId="2CD838DF" w14:textId="5A7D54F6" w:rsidR="005F6705" w:rsidRPr="0089797F" w:rsidRDefault="005F6705" w:rsidP="00747BE8">
            <w:pPr>
              <w:spacing w:after="0"/>
              <w:ind w:left="-72"/>
              <w:rPr>
                <w:strike/>
                <w:sz w:val="24"/>
              </w:rPr>
            </w:pPr>
            <w:r w:rsidRPr="0089797F">
              <w:rPr>
                <w:b/>
                <w:i/>
                <w:kern w:val="32"/>
                <w:sz w:val="24"/>
              </w:rPr>
              <w:t>Notă</w:t>
            </w:r>
            <w:r w:rsidRPr="0089797F">
              <w:rPr>
                <w:bCs/>
                <w:i/>
                <w:kern w:val="32"/>
                <w:sz w:val="24"/>
              </w:rPr>
              <w:t>: Glucocorticoizii și preparatele de remisi</w:t>
            </w:r>
            <w:r w:rsidR="004B7F44" w:rsidRPr="0089797F">
              <w:rPr>
                <w:bCs/>
                <w:i/>
                <w:kern w:val="32"/>
                <w:sz w:val="24"/>
              </w:rPr>
              <w:t>e</w:t>
            </w:r>
            <w:r w:rsidRPr="0089797F">
              <w:rPr>
                <w:bCs/>
                <w:i/>
                <w:kern w:val="32"/>
                <w:sz w:val="24"/>
              </w:rPr>
              <w:t xml:space="preserve"> se vor indica la nivel de AMP doar după consultul și indicațiile specialistului pediatru-reumatolog!!!</w:t>
            </w:r>
          </w:p>
        </w:tc>
      </w:tr>
      <w:tr w:rsidR="003B7110" w:rsidRPr="0089797F" w14:paraId="61748E27" w14:textId="77777777" w:rsidTr="003B7110">
        <w:tc>
          <w:tcPr>
            <w:tcW w:w="2268" w:type="dxa"/>
            <w:vMerge w:val="restart"/>
          </w:tcPr>
          <w:p w14:paraId="5E9F2A64" w14:textId="5ED5A124" w:rsidR="003B7110" w:rsidRPr="0089797F" w:rsidRDefault="003B7110" w:rsidP="00DE628E">
            <w:pPr>
              <w:pStyle w:val="Titlu3"/>
              <w:spacing w:before="0" w:after="0"/>
              <w:ind w:left="0"/>
              <w:jc w:val="left"/>
              <w:rPr>
                <w:rFonts w:ascii="Times New Roman" w:hAnsi="Times New Roman"/>
                <w:sz w:val="24"/>
                <w:lang w:val="ro-RO"/>
              </w:rPr>
            </w:pPr>
            <w:bookmarkStart w:id="68" w:name="_Toc191166991"/>
            <w:bookmarkStart w:id="69" w:name="_Toc198354862"/>
            <w:r w:rsidRPr="0089797F">
              <w:rPr>
                <w:rFonts w:ascii="Times New Roman" w:hAnsi="Times New Roman"/>
                <w:sz w:val="24"/>
                <w:lang w:val="ro-RO"/>
              </w:rPr>
              <w:t>D.2</w:t>
            </w:r>
            <w:r w:rsidR="00DE628E" w:rsidRPr="0089797F">
              <w:rPr>
                <w:rFonts w:ascii="Times New Roman" w:hAnsi="Times New Roman"/>
                <w:sz w:val="24"/>
                <w:lang w:val="ro-RO"/>
              </w:rPr>
              <w:t xml:space="preserve"> Prestatori de servicii de</w:t>
            </w:r>
            <w:r w:rsidRPr="0089797F">
              <w:rPr>
                <w:rFonts w:ascii="Times New Roman" w:hAnsi="Times New Roman"/>
                <w:sz w:val="24"/>
                <w:lang w:val="ro-RO"/>
              </w:rPr>
              <w:t xml:space="preserve"> asistenţă medicală specializată de ambulator</w:t>
            </w:r>
            <w:bookmarkEnd w:id="68"/>
            <w:bookmarkEnd w:id="69"/>
          </w:p>
        </w:tc>
        <w:tc>
          <w:tcPr>
            <w:tcW w:w="7263" w:type="dxa"/>
          </w:tcPr>
          <w:p w14:paraId="1B2A365E" w14:textId="47B05D9B" w:rsidR="003B7110" w:rsidRPr="0089797F" w:rsidRDefault="003B7110" w:rsidP="00ED74D1">
            <w:pPr>
              <w:spacing w:after="0"/>
              <w:rPr>
                <w:b/>
                <w:sz w:val="24"/>
              </w:rPr>
            </w:pPr>
            <w:r w:rsidRPr="0089797F">
              <w:rPr>
                <w:b/>
                <w:sz w:val="24"/>
              </w:rPr>
              <w:t>Personal:</w:t>
            </w:r>
          </w:p>
          <w:p w14:paraId="3D74672D" w14:textId="5D3C7723" w:rsidR="003B7110" w:rsidRPr="0089797F" w:rsidRDefault="003B7110" w:rsidP="00E2169B">
            <w:pPr>
              <w:numPr>
                <w:ilvl w:val="0"/>
                <w:numId w:val="13"/>
              </w:numPr>
              <w:spacing w:after="0"/>
              <w:ind w:left="288"/>
              <w:rPr>
                <w:sz w:val="24"/>
              </w:rPr>
            </w:pPr>
            <w:r w:rsidRPr="0089797F">
              <w:rPr>
                <w:sz w:val="24"/>
              </w:rPr>
              <w:t>medic reumatolog</w:t>
            </w:r>
            <w:r w:rsidR="003335AA" w:rsidRPr="0089797F">
              <w:rPr>
                <w:sz w:val="24"/>
              </w:rPr>
              <w:t xml:space="preserve"> pediatru</w:t>
            </w:r>
            <w:r w:rsidRPr="0089797F">
              <w:rPr>
                <w:sz w:val="24"/>
              </w:rPr>
              <w:t>;</w:t>
            </w:r>
          </w:p>
          <w:p w14:paraId="35A6F793" w14:textId="77777777" w:rsidR="003B7110" w:rsidRPr="0089797F" w:rsidRDefault="003B7110" w:rsidP="00E2169B">
            <w:pPr>
              <w:numPr>
                <w:ilvl w:val="0"/>
                <w:numId w:val="13"/>
              </w:numPr>
              <w:spacing w:after="0"/>
              <w:ind w:left="288"/>
              <w:rPr>
                <w:sz w:val="24"/>
              </w:rPr>
            </w:pPr>
            <w:r w:rsidRPr="0089797F">
              <w:rPr>
                <w:sz w:val="24"/>
              </w:rPr>
              <w:t>asistente medicale.</w:t>
            </w:r>
          </w:p>
        </w:tc>
      </w:tr>
      <w:tr w:rsidR="003B7110" w:rsidRPr="0089797F" w14:paraId="59D33138" w14:textId="77777777" w:rsidTr="003B7110">
        <w:tc>
          <w:tcPr>
            <w:tcW w:w="2268" w:type="dxa"/>
            <w:vMerge/>
          </w:tcPr>
          <w:p w14:paraId="4F7E6082" w14:textId="77777777" w:rsidR="003B7110" w:rsidRPr="0089797F" w:rsidRDefault="003B7110" w:rsidP="00747BE8">
            <w:pPr>
              <w:rPr>
                <w:sz w:val="24"/>
              </w:rPr>
            </w:pPr>
          </w:p>
        </w:tc>
        <w:tc>
          <w:tcPr>
            <w:tcW w:w="7263" w:type="dxa"/>
          </w:tcPr>
          <w:p w14:paraId="3E493C1C" w14:textId="77777777" w:rsidR="003B7110" w:rsidRPr="0089797F" w:rsidRDefault="003B7110" w:rsidP="00ED74D1">
            <w:pPr>
              <w:spacing w:after="0"/>
              <w:rPr>
                <w:b/>
                <w:sz w:val="24"/>
              </w:rPr>
            </w:pPr>
            <w:r w:rsidRPr="0089797F">
              <w:rPr>
                <w:b/>
                <w:sz w:val="24"/>
              </w:rPr>
              <w:t>Aparataj, utilaj:</w:t>
            </w:r>
          </w:p>
          <w:p w14:paraId="1A93D2B2"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tonometru;</w:t>
            </w:r>
          </w:p>
          <w:p w14:paraId="3406A5F2"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fonendoscop;</w:t>
            </w:r>
          </w:p>
          <w:p w14:paraId="7E18FFFD"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electrocardiograf;</w:t>
            </w:r>
          </w:p>
          <w:p w14:paraId="20218D44"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oftalmoscop;</w:t>
            </w:r>
          </w:p>
          <w:p w14:paraId="42352306"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taliometru;</w:t>
            </w:r>
          </w:p>
          <w:p w14:paraId="0B8D754D"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panglica-centimetru</w:t>
            </w:r>
          </w:p>
          <w:p w14:paraId="4CD9AF76" w14:textId="77777777" w:rsidR="003B7110" w:rsidRPr="0089797F" w:rsidRDefault="002C6013"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câ</w:t>
            </w:r>
            <w:r w:rsidR="003B7110" w:rsidRPr="0089797F">
              <w:rPr>
                <w:rFonts w:ascii="Times New Roman" w:hAnsi="Times New Roman" w:cs="Times New Roman"/>
                <w:lang w:val="ro-RO"/>
              </w:rPr>
              <w:t>ntar;</w:t>
            </w:r>
          </w:p>
          <w:p w14:paraId="562D2D50"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ecocardiograf;</w:t>
            </w:r>
          </w:p>
          <w:p w14:paraId="1E304209"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cabinet de diagnostic funcţional;</w:t>
            </w:r>
          </w:p>
          <w:p w14:paraId="3C62234B"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cabinet radiologic;</w:t>
            </w:r>
          </w:p>
          <w:p w14:paraId="1BF0CDCA"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laborator clini</w:t>
            </w:r>
            <w:r w:rsidR="002C6013" w:rsidRPr="0089797F">
              <w:rPr>
                <w:rFonts w:ascii="Times New Roman" w:hAnsi="Times New Roman" w:cs="Times New Roman"/>
                <w:lang w:val="ro-RO"/>
              </w:rPr>
              <w:t xml:space="preserve">c standard pentru determinare </w:t>
            </w:r>
            <w:r w:rsidRPr="0089797F">
              <w:rPr>
                <w:rFonts w:ascii="Times New Roman" w:hAnsi="Times New Roman" w:cs="Times New Roman"/>
                <w:lang w:val="ro-RO"/>
              </w:rPr>
              <w:t xml:space="preserve">: </w:t>
            </w:r>
            <w:r w:rsidR="002C6013" w:rsidRPr="0089797F">
              <w:rPr>
                <w:rFonts w:ascii="Times New Roman" w:hAnsi="Times New Roman" w:cs="Times New Roman"/>
                <w:color w:val="auto"/>
                <w:lang w:val="ro-RO"/>
              </w:rPr>
              <w:t>creatininei serice, hemoglobina, AL</w:t>
            </w:r>
            <w:r w:rsidR="008258B0" w:rsidRPr="0089797F">
              <w:rPr>
                <w:rFonts w:ascii="Times New Roman" w:hAnsi="Times New Roman" w:cs="Times New Roman"/>
                <w:color w:val="auto"/>
                <w:lang w:val="ro-RO"/>
              </w:rPr>
              <w:t>A</w:t>
            </w:r>
            <w:r w:rsidR="002C6013" w:rsidRPr="0089797F">
              <w:rPr>
                <w:rFonts w:ascii="Times New Roman" w:hAnsi="Times New Roman" w:cs="Times New Roman"/>
                <w:color w:val="auto"/>
                <w:lang w:val="ro-RO"/>
              </w:rPr>
              <w:t>T, AS</w:t>
            </w:r>
            <w:r w:rsidR="008258B0" w:rsidRPr="0089797F">
              <w:rPr>
                <w:rFonts w:ascii="Times New Roman" w:hAnsi="Times New Roman" w:cs="Times New Roman"/>
                <w:color w:val="auto"/>
                <w:lang w:val="ro-RO"/>
              </w:rPr>
              <w:t>A</w:t>
            </w:r>
            <w:r w:rsidR="002C6013" w:rsidRPr="0089797F">
              <w:rPr>
                <w:rFonts w:ascii="Times New Roman" w:hAnsi="Times New Roman" w:cs="Times New Roman"/>
                <w:color w:val="auto"/>
                <w:lang w:val="ro-RO"/>
              </w:rPr>
              <w:t>T, bilirubina</w:t>
            </w:r>
            <w:r w:rsidRPr="0089797F">
              <w:rPr>
                <w:rFonts w:ascii="Times New Roman" w:hAnsi="Times New Roman" w:cs="Times New Roman"/>
                <w:color w:val="auto"/>
                <w:lang w:val="ro-RO"/>
              </w:rPr>
              <w:t xml:space="preserve"> totală şi fracţiile ei, fos</w:t>
            </w:r>
            <w:r w:rsidR="002C6013" w:rsidRPr="0089797F">
              <w:rPr>
                <w:rFonts w:ascii="Times New Roman" w:hAnsi="Times New Roman" w:cs="Times New Roman"/>
                <w:color w:val="auto"/>
                <w:lang w:val="ro-RO"/>
              </w:rPr>
              <w:t>fataza alcalină, VSH, proteină C</w:t>
            </w:r>
            <w:r w:rsidRPr="0089797F">
              <w:rPr>
                <w:rFonts w:ascii="Times New Roman" w:hAnsi="Times New Roman" w:cs="Times New Roman"/>
                <w:color w:val="auto"/>
                <w:lang w:val="ro-RO"/>
              </w:rPr>
              <w:t xml:space="preserve"> reactivă şi sumar</w:t>
            </w:r>
            <w:r w:rsidR="002C6013" w:rsidRPr="0089797F">
              <w:rPr>
                <w:rFonts w:ascii="Times New Roman" w:hAnsi="Times New Roman" w:cs="Times New Roman"/>
                <w:color w:val="auto"/>
                <w:lang w:val="ro-RO"/>
              </w:rPr>
              <w:t xml:space="preserve">ul </w:t>
            </w:r>
            <w:r w:rsidRPr="0089797F">
              <w:rPr>
                <w:rFonts w:ascii="Times New Roman" w:hAnsi="Times New Roman" w:cs="Times New Roman"/>
                <w:color w:val="auto"/>
                <w:lang w:val="ro-RO"/>
              </w:rPr>
              <w:t>urinei.</w:t>
            </w:r>
          </w:p>
          <w:p w14:paraId="00137430" w14:textId="77777777" w:rsidR="003335AA" w:rsidRPr="0089797F" w:rsidRDefault="003335AA"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color w:val="auto"/>
                <w:lang w:val="ro-RO"/>
              </w:rPr>
              <w:t>cabinet de recuperare medicală;</w:t>
            </w:r>
          </w:p>
          <w:p w14:paraId="0678B343" w14:textId="77777777" w:rsidR="003335AA" w:rsidRPr="0089797F" w:rsidRDefault="003335AA"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color w:val="auto"/>
                <w:lang w:val="ro-RO"/>
              </w:rPr>
              <w:t>cabinet pentru psihoterapie.</w:t>
            </w:r>
          </w:p>
          <w:p w14:paraId="055CF297" w14:textId="77777777" w:rsidR="00697532" w:rsidRPr="0089797F" w:rsidRDefault="00697532" w:rsidP="00697532">
            <w:pPr>
              <w:pStyle w:val="Default"/>
              <w:ind w:left="288"/>
              <w:jc w:val="both"/>
              <w:rPr>
                <w:rFonts w:ascii="Times New Roman" w:hAnsi="Times New Roman" w:cs="Times New Roman"/>
                <w:color w:val="auto"/>
                <w:lang w:val="ro-RO"/>
              </w:rPr>
            </w:pPr>
          </w:p>
        </w:tc>
      </w:tr>
      <w:tr w:rsidR="003B7110" w:rsidRPr="0089797F" w14:paraId="1837BF60" w14:textId="77777777" w:rsidTr="003B7110">
        <w:tc>
          <w:tcPr>
            <w:tcW w:w="2268" w:type="dxa"/>
            <w:vMerge/>
          </w:tcPr>
          <w:p w14:paraId="161418D7" w14:textId="77777777" w:rsidR="003B7110" w:rsidRPr="0089797F" w:rsidRDefault="003B7110" w:rsidP="00747BE8">
            <w:pPr>
              <w:rPr>
                <w:sz w:val="24"/>
                <w:highlight w:val="yellow"/>
              </w:rPr>
            </w:pPr>
          </w:p>
        </w:tc>
        <w:tc>
          <w:tcPr>
            <w:tcW w:w="7263" w:type="dxa"/>
          </w:tcPr>
          <w:p w14:paraId="1C09BC29" w14:textId="3216A0FF" w:rsidR="003B7110" w:rsidRPr="0089797F" w:rsidRDefault="003B7110" w:rsidP="00ED74D1">
            <w:pPr>
              <w:spacing w:after="0"/>
              <w:rPr>
                <w:b/>
                <w:sz w:val="24"/>
              </w:rPr>
            </w:pPr>
            <w:r w:rsidRPr="0089797F">
              <w:rPr>
                <w:b/>
                <w:sz w:val="24"/>
              </w:rPr>
              <w:t>Medicamente</w:t>
            </w:r>
            <w:r w:rsidR="004F35DC" w:rsidRPr="0089797F">
              <w:rPr>
                <w:b/>
                <w:sz w:val="24"/>
              </w:rPr>
              <w:t xml:space="preserve"> </w:t>
            </w:r>
            <w:r w:rsidR="004B7F44" w:rsidRPr="0089797F">
              <w:rPr>
                <w:b/>
                <w:sz w:val="24"/>
              </w:rPr>
              <w:t>pentru prescriere</w:t>
            </w:r>
            <w:r w:rsidR="008B4FE4" w:rsidRPr="0089797F">
              <w:rPr>
                <w:b/>
                <w:sz w:val="24"/>
              </w:rPr>
              <w:t xml:space="preserve"> </w:t>
            </w:r>
            <w:r w:rsidR="004F35DC" w:rsidRPr="0089797F">
              <w:rPr>
                <w:sz w:val="24"/>
              </w:rPr>
              <w:t>(casetele 14,15)</w:t>
            </w:r>
            <w:r w:rsidR="004F35DC" w:rsidRPr="0089797F">
              <w:rPr>
                <w:b/>
                <w:sz w:val="24"/>
              </w:rPr>
              <w:t>:</w:t>
            </w:r>
          </w:p>
          <w:p w14:paraId="3C843262" w14:textId="77777777" w:rsidR="003B7110" w:rsidRPr="0089797F" w:rsidRDefault="003B7110" w:rsidP="00E2169B">
            <w:pPr>
              <w:numPr>
                <w:ilvl w:val="0"/>
                <w:numId w:val="11"/>
              </w:numPr>
              <w:spacing w:after="0"/>
              <w:ind w:left="288"/>
              <w:rPr>
                <w:sz w:val="24"/>
              </w:rPr>
            </w:pPr>
            <w:r w:rsidRPr="0089797F">
              <w:rPr>
                <w:sz w:val="24"/>
              </w:rPr>
              <w:t>AINS.</w:t>
            </w:r>
          </w:p>
          <w:p w14:paraId="368DAA00" w14:textId="14457D6A" w:rsidR="003B7110" w:rsidRPr="0089797F" w:rsidRDefault="003B7110" w:rsidP="00E2169B">
            <w:pPr>
              <w:numPr>
                <w:ilvl w:val="0"/>
                <w:numId w:val="11"/>
              </w:numPr>
              <w:spacing w:after="0"/>
              <w:ind w:left="288"/>
              <w:rPr>
                <w:sz w:val="24"/>
              </w:rPr>
            </w:pPr>
            <w:r w:rsidRPr="0089797F">
              <w:rPr>
                <w:sz w:val="24"/>
              </w:rPr>
              <w:t xml:space="preserve">Glucocorticoizi. </w:t>
            </w:r>
          </w:p>
          <w:p w14:paraId="73BF9804" w14:textId="495D6160" w:rsidR="003B7110" w:rsidRPr="0089797F" w:rsidRDefault="004B7F44" w:rsidP="00E2169B">
            <w:pPr>
              <w:numPr>
                <w:ilvl w:val="0"/>
                <w:numId w:val="11"/>
              </w:numPr>
              <w:spacing w:after="0"/>
              <w:ind w:left="288"/>
              <w:rPr>
                <w:sz w:val="24"/>
              </w:rPr>
            </w:pPr>
            <w:r w:rsidRPr="0089797F">
              <w:rPr>
                <w:sz w:val="24"/>
              </w:rPr>
              <w:t>Methotrexatum</w:t>
            </w:r>
            <w:r w:rsidR="003B7110" w:rsidRPr="0089797F">
              <w:rPr>
                <w:sz w:val="24"/>
              </w:rPr>
              <w:t>.</w:t>
            </w:r>
          </w:p>
        </w:tc>
      </w:tr>
      <w:tr w:rsidR="003B7110" w:rsidRPr="0089797F" w14:paraId="09E7913C" w14:textId="77777777" w:rsidTr="003B7110">
        <w:tc>
          <w:tcPr>
            <w:tcW w:w="2268" w:type="dxa"/>
            <w:vMerge w:val="restart"/>
          </w:tcPr>
          <w:p w14:paraId="157E494A" w14:textId="18A0E2AA" w:rsidR="003B7110" w:rsidRPr="0089797F" w:rsidRDefault="003B7110" w:rsidP="00DE628E">
            <w:pPr>
              <w:pStyle w:val="Titlu3"/>
              <w:ind w:left="0"/>
              <w:jc w:val="left"/>
              <w:rPr>
                <w:rFonts w:ascii="Times New Roman" w:hAnsi="Times New Roman"/>
                <w:sz w:val="24"/>
                <w:highlight w:val="yellow"/>
                <w:lang w:val="ro-RO"/>
              </w:rPr>
            </w:pPr>
            <w:bookmarkStart w:id="70" w:name="_Toc191166992"/>
            <w:bookmarkStart w:id="71" w:name="_Toc198354863"/>
            <w:r w:rsidRPr="0089797F">
              <w:rPr>
                <w:rFonts w:ascii="Times New Roman" w:hAnsi="Times New Roman"/>
                <w:sz w:val="24"/>
                <w:lang w:val="ro-RO"/>
              </w:rPr>
              <w:lastRenderedPageBreak/>
              <w:t xml:space="preserve">D.3. </w:t>
            </w:r>
            <w:r w:rsidR="00DE628E" w:rsidRPr="0089797F">
              <w:rPr>
                <w:rFonts w:ascii="Times New Roman" w:hAnsi="Times New Roman"/>
                <w:sz w:val="24"/>
                <w:lang w:val="ro-RO"/>
              </w:rPr>
              <w:t>Prestatori de servicii de</w:t>
            </w:r>
            <w:r w:rsidRPr="0089797F">
              <w:rPr>
                <w:rFonts w:ascii="Times New Roman" w:hAnsi="Times New Roman"/>
                <w:sz w:val="24"/>
                <w:lang w:val="ro-RO"/>
              </w:rPr>
              <w:t xml:space="preserve"> asistenţă medicală spitalicească: secţia Reumatologie pentru copii</w:t>
            </w:r>
            <w:bookmarkEnd w:id="70"/>
            <w:bookmarkEnd w:id="71"/>
            <w:r w:rsidRPr="0089797F">
              <w:rPr>
                <w:rFonts w:ascii="Times New Roman" w:hAnsi="Times New Roman"/>
                <w:sz w:val="24"/>
                <w:lang w:val="ro-RO"/>
              </w:rPr>
              <w:t xml:space="preserve"> a I</w:t>
            </w:r>
            <w:r w:rsidR="00E50F32" w:rsidRPr="0089797F">
              <w:rPr>
                <w:rFonts w:ascii="Times New Roman" w:hAnsi="Times New Roman"/>
                <w:sz w:val="24"/>
                <w:lang w:val="ro-RO"/>
              </w:rPr>
              <w:t xml:space="preserve">MSP </w:t>
            </w:r>
            <w:proofErr w:type="spellStart"/>
            <w:r w:rsidR="00E50F32" w:rsidRPr="0089797F">
              <w:rPr>
                <w:rFonts w:ascii="Times New Roman" w:hAnsi="Times New Roman"/>
                <w:sz w:val="24"/>
                <w:lang w:val="ro-RO"/>
              </w:rPr>
              <w:t>I</w:t>
            </w:r>
            <w:r w:rsidRPr="0089797F">
              <w:rPr>
                <w:rFonts w:ascii="Times New Roman" w:hAnsi="Times New Roman"/>
                <w:sz w:val="24"/>
                <w:lang w:val="ro-RO"/>
              </w:rPr>
              <w:t>M</w:t>
            </w:r>
            <w:r w:rsidR="00E50F32" w:rsidRPr="0089797F">
              <w:rPr>
                <w:rFonts w:ascii="Times New Roman" w:hAnsi="Times New Roman"/>
                <w:sz w:val="24"/>
                <w:lang w:val="ro-RO"/>
              </w:rPr>
              <w:t>și</w:t>
            </w:r>
            <w:r w:rsidRPr="0089797F">
              <w:rPr>
                <w:rFonts w:ascii="Times New Roman" w:hAnsi="Times New Roman"/>
                <w:sz w:val="24"/>
                <w:lang w:val="ro-RO"/>
              </w:rPr>
              <w:t>C</w:t>
            </w:r>
            <w:proofErr w:type="spellEnd"/>
          </w:p>
        </w:tc>
        <w:tc>
          <w:tcPr>
            <w:tcW w:w="7263" w:type="dxa"/>
          </w:tcPr>
          <w:p w14:paraId="28CE5820" w14:textId="77777777" w:rsidR="003B7110" w:rsidRPr="0089797F" w:rsidRDefault="003B7110" w:rsidP="00ED74D1">
            <w:pPr>
              <w:spacing w:after="0"/>
              <w:rPr>
                <w:b/>
                <w:sz w:val="24"/>
              </w:rPr>
            </w:pPr>
            <w:r w:rsidRPr="0089797F">
              <w:rPr>
                <w:b/>
                <w:sz w:val="24"/>
              </w:rPr>
              <w:t>Personal:</w:t>
            </w:r>
          </w:p>
          <w:p w14:paraId="0F179EF7" w14:textId="49E05EE1" w:rsidR="003B7110" w:rsidRPr="0089797F" w:rsidRDefault="003335AA" w:rsidP="00E2169B">
            <w:pPr>
              <w:numPr>
                <w:ilvl w:val="0"/>
                <w:numId w:val="14"/>
              </w:numPr>
              <w:spacing w:after="0"/>
              <w:ind w:left="288"/>
              <w:rPr>
                <w:sz w:val="24"/>
              </w:rPr>
            </w:pPr>
            <w:r w:rsidRPr="0089797F">
              <w:rPr>
                <w:sz w:val="24"/>
              </w:rPr>
              <w:t>pediatru</w:t>
            </w:r>
            <w:r w:rsidR="003B7110" w:rsidRPr="0089797F">
              <w:rPr>
                <w:sz w:val="24"/>
              </w:rPr>
              <w:t>-reumatolog;</w:t>
            </w:r>
          </w:p>
          <w:p w14:paraId="0AE95020" w14:textId="77777777" w:rsidR="003B7110" w:rsidRPr="0089797F" w:rsidRDefault="003B7110" w:rsidP="00E2169B">
            <w:pPr>
              <w:numPr>
                <w:ilvl w:val="0"/>
                <w:numId w:val="14"/>
              </w:numPr>
              <w:spacing w:after="0"/>
              <w:ind w:left="288"/>
              <w:rPr>
                <w:sz w:val="24"/>
              </w:rPr>
            </w:pPr>
            <w:r w:rsidRPr="0089797F">
              <w:rPr>
                <w:sz w:val="24"/>
              </w:rPr>
              <w:t>asistente medicale:</w:t>
            </w:r>
          </w:p>
          <w:p w14:paraId="33B38AFB" w14:textId="1FE25335" w:rsidR="003B7110" w:rsidRPr="0089797F" w:rsidRDefault="003B7110" w:rsidP="00E2169B">
            <w:pPr>
              <w:numPr>
                <w:ilvl w:val="0"/>
                <w:numId w:val="14"/>
              </w:numPr>
              <w:spacing w:after="0"/>
              <w:ind w:left="288"/>
              <w:rPr>
                <w:b/>
                <w:sz w:val="24"/>
              </w:rPr>
            </w:pPr>
            <w:r w:rsidRPr="0089797F">
              <w:rPr>
                <w:sz w:val="24"/>
              </w:rPr>
              <w:t>acces la consult</w:t>
            </w:r>
            <w:r w:rsidR="008B4FE4" w:rsidRPr="0089797F">
              <w:rPr>
                <w:sz w:val="24"/>
              </w:rPr>
              <w:t>ul</w:t>
            </w:r>
            <w:r w:rsidRPr="0089797F">
              <w:rPr>
                <w:sz w:val="24"/>
              </w:rPr>
              <w:t xml:space="preserve"> calificat: neurolog, nefrolog, endocrinolog, oftalmolog, hematolog, pulmonolog,</w:t>
            </w:r>
            <w:r w:rsidR="002C6013" w:rsidRPr="0089797F">
              <w:rPr>
                <w:sz w:val="24"/>
              </w:rPr>
              <w:t xml:space="preserve"> ortoped, k</w:t>
            </w:r>
            <w:r w:rsidRPr="0089797F">
              <w:rPr>
                <w:sz w:val="24"/>
              </w:rPr>
              <w:t>inetoterapeut, fizioterapeut, psiholog.</w:t>
            </w:r>
          </w:p>
        </w:tc>
      </w:tr>
      <w:tr w:rsidR="003B7110" w:rsidRPr="0089797F" w14:paraId="40DE1981" w14:textId="77777777" w:rsidTr="003B7110">
        <w:tc>
          <w:tcPr>
            <w:tcW w:w="2268" w:type="dxa"/>
            <w:vMerge/>
          </w:tcPr>
          <w:p w14:paraId="13BB5A4E" w14:textId="77777777" w:rsidR="003B7110" w:rsidRPr="0089797F" w:rsidRDefault="003B7110" w:rsidP="00747BE8">
            <w:pPr>
              <w:rPr>
                <w:sz w:val="24"/>
                <w:highlight w:val="yellow"/>
              </w:rPr>
            </w:pPr>
          </w:p>
        </w:tc>
        <w:tc>
          <w:tcPr>
            <w:tcW w:w="7263" w:type="dxa"/>
          </w:tcPr>
          <w:p w14:paraId="15841BF5" w14:textId="77777777" w:rsidR="003B7110" w:rsidRPr="0089797F" w:rsidRDefault="003B7110" w:rsidP="00ED74D1">
            <w:pPr>
              <w:spacing w:after="0"/>
              <w:rPr>
                <w:b/>
                <w:sz w:val="24"/>
              </w:rPr>
            </w:pPr>
            <w:r w:rsidRPr="0089797F">
              <w:rPr>
                <w:b/>
                <w:sz w:val="24"/>
              </w:rPr>
              <w:t>Aparataj, utilaj:</w:t>
            </w:r>
          </w:p>
          <w:p w14:paraId="083153A2"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tonometru;</w:t>
            </w:r>
          </w:p>
          <w:p w14:paraId="67622838"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fonendoscop;</w:t>
            </w:r>
          </w:p>
          <w:p w14:paraId="3BADD94A"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electrocardiograf;</w:t>
            </w:r>
          </w:p>
          <w:p w14:paraId="1775C9C5"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oftalmoscop;</w:t>
            </w:r>
          </w:p>
          <w:p w14:paraId="1CCA54E6"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taliometru;</w:t>
            </w:r>
          </w:p>
          <w:p w14:paraId="1927B63A"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panglica-centimetru;</w:t>
            </w:r>
          </w:p>
          <w:p w14:paraId="23868B2A" w14:textId="77777777" w:rsidR="003B7110" w:rsidRPr="0089797F" w:rsidRDefault="002C6013"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câ</w:t>
            </w:r>
            <w:r w:rsidR="003B7110" w:rsidRPr="0089797F">
              <w:rPr>
                <w:rFonts w:ascii="Times New Roman" w:hAnsi="Times New Roman" w:cs="Times New Roman"/>
                <w:lang w:val="ro-RO"/>
              </w:rPr>
              <w:t>ntar;</w:t>
            </w:r>
          </w:p>
          <w:p w14:paraId="7B9597A8" w14:textId="77777777" w:rsidR="00815D91" w:rsidRPr="0089797F" w:rsidRDefault="00815D91"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 xml:space="preserve">cabinet pentru manipulații </w:t>
            </w:r>
            <w:proofErr w:type="spellStart"/>
            <w:r w:rsidRPr="0089797F">
              <w:rPr>
                <w:rFonts w:ascii="Times New Roman" w:hAnsi="Times New Roman" w:cs="Times New Roman"/>
                <w:lang w:val="ro-RO"/>
              </w:rPr>
              <w:t>intraarticulare</w:t>
            </w:r>
            <w:proofErr w:type="spellEnd"/>
            <w:r w:rsidRPr="0089797F">
              <w:rPr>
                <w:rFonts w:ascii="Times New Roman" w:hAnsi="Times New Roman" w:cs="Times New Roman"/>
                <w:lang w:val="ro-RO"/>
              </w:rPr>
              <w:t>;</w:t>
            </w:r>
          </w:p>
          <w:p w14:paraId="34E7FA39"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ecocardiograf;</w:t>
            </w:r>
          </w:p>
          <w:p w14:paraId="42772FA7"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cabinet de diagnostic funcţional;</w:t>
            </w:r>
          </w:p>
          <w:p w14:paraId="716BF66D"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cabinet radiologic;</w:t>
            </w:r>
          </w:p>
          <w:p w14:paraId="55D9AEDB"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tomograf computerizat;</w:t>
            </w:r>
          </w:p>
          <w:p w14:paraId="1B15D9C2"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proofErr w:type="spellStart"/>
            <w:r w:rsidRPr="0089797F">
              <w:rPr>
                <w:rFonts w:ascii="Times New Roman" w:hAnsi="Times New Roman" w:cs="Times New Roman"/>
                <w:lang w:val="ro-RO"/>
              </w:rPr>
              <w:t>rezonanţa</w:t>
            </w:r>
            <w:proofErr w:type="spellEnd"/>
            <w:r w:rsidRPr="0089797F">
              <w:rPr>
                <w:rFonts w:ascii="Times New Roman" w:hAnsi="Times New Roman" w:cs="Times New Roman"/>
                <w:lang w:val="ro-RO"/>
              </w:rPr>
              <w:t xml:space="preserve"> magnetică nucleară;</w:t>
            </w:r>
          </w:p>
          <w:p w14:paraId="304FA4EB"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laborator radioizotopic;</w:t>
            </w:r>
          </w:p>
          <w:p w14:paraId="7A76A31C"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densitometru prin raze X;</w:t>
            </w:r>
          </w:p>
          <w:p w14:paraId="345C5DE9" w14:textId="77777777" w:rsidR="003B7110" w:rsidRPr="0089797F" w:rsidRDefault="003B7110" w:rsidP="00E2169B">
            <w:pPr>
              <w:pStyle w:val="Default"/>
              <w:numPr>
                <w:ilvl w:val="0"/>
                <w:numId w:val="10"/>
              </w:numPr>
              <w:ind w:left="288"/>
              <w:jc w:val="both"/>
              <w:rPr>
                <w:rFonts w:ascii="Times New Roman" w:hAnsi="Times New Roman" w:cs="Times New Roman"/>
                <w:color w:val="auto"/>
                <w:lang w:val="ro-RO"/>
              </w:rPr>
            </w:pPr>
            <w:r w:rsidRPr="0089797F">
              <w:rPr>
                <w:rFonts w:ascii="Times New Roman" w:hAnsi="Times New Roman" w:cs="Times New Roman"/>
                <w:lang w:val="ro-RO"/>
              </w:rPr>
              <w:t>ultrasonograf articular;</w:t>
            </w:r>
          </w:p>
          <w:p w14:paraId="568B8D7C" w14:textId="77777777" w:rsidR="003B7110" w:rsidRPr="0089797F" w:rsidRDefault="003B7110" w:rsidP="00E2169B">
            <w:pPr>
              <w:numPr>
                <w:ilvl w:val="0"/>
                <w:numId w:val="15"/>
              </w:numPr>
              <w:spacing w:after="0"/>
              <w:ind w:left="288"/>
              <w:rPr>
                <w:sz w:val="24"/>
              </w:rPr>
            </w:pPr>
            <w:r w:rsidRPr="0089797F">
              <w:rPr>
                <w:sz w:val="24"/>
              </w:rPr>
              <w:t>laborator clini</w:t>
            </w:r>
            <w:r w:rsidR="002C6013" w:rsidRPr="0089797F">
              <w:rPr>
                <w:sz w:val="24"/>
              </w:rPr>
              <w:t>c standard pentru determinare: creatininei serice, hemoglobina, AL</w:t>
            </w:r>
            <w:r w:rsidR="008258B0" w:rsidRPr="0089797F">
              <w:rPr>
                <w:sz w:val="24"/>
              </w:rPr>
              <w:t>A</w:t>
            </w:r>
            <w:r w:rsidR="002C6013" w:rsidRPr="0089797F">
              <w:rPr>
                <w:sz w:val="24"/>
              </w:rPr>
              <w:t>T, AS</w:t>
            </w:r>
            <w:r w:rsidR="008258B0" w:rsidRPr="0089797F">
              <w:rPr>
                <w:sz w:val="24"/>
              </w:rPr>
              <w:t>A</w:t>
            </w:r>
            <w:r w:rsidR="002C6013" w:rsidRPr="0089797F">
              <w:rPr>
                <w:sz w:val="24"/>
              </w:rPr>
              <w:t>T, bilirubina</w:t>
            </w:r>
            <w:r w:rsidRPr="0089797F">
              <w:rPr>
                <w:sz w:val="24"/>
              </w:rPr>
              <w:t xml:space="preserve"> to</w:t>
            </w:r>
            <w:r w:rsidR="002C6013" w:rsidRPr="0089797F">
              <w:rPr>
                <w:sz w:val="24"/>
              </w:rPr>
              <w:t>tală şi fracţiile ei, fosfataza alcalină, VSH, proteina</w:t>
            </w:r>
            <w:r w:rsidRPr="0089797F">
              <w:rPr>
                <w:sz w:val="24"/>
              </w:rPr>
              <w:t xml:space="preserve"> </w:t>
            </w:r>
            <w:r w:rsidR="002C6013" w:rsidRPr="0089797F">
              <w:rPr>
                <w:sz w:val="24"/>
              </w:rPr>
              <w:t>C</w:t>
            </w:r>
            <w:r w:rsidRPr="0089797F">
              <w:rPr>
                <w:sz w:val="24"/>
              </w:rPr>
              <w:t xml:space="preserve"> reactivă şi </w:t>
            </w:r>
            <w:r w:rsidR="002C6013" w:rsidRPr="0089797F">
              <w:rPr>
                <w:sz w:val="24"/>
              </w:rPr>
              <w:t>sumaru</w:t>
            </w:r>
            <w:r w:rsidRPr="0089797F">
              <w:rPr>
                <w:sz w:val="24"/>
              </w:rPr>
              <w:t>l urinei;</w:t>
            </w:r>
          </w:p>
          <w:p w14:paraId="42BF9FB8" w14:textId="77777777" w:rsidR="003B7110" w:rsidRPr="0089797F" w:rsidRDefault="003B7110" w:rsidP="00E2169B">
            <w:pPr>
              <w:numPr>
                <w:ilvl w:val="0"/>
                <w:numId w:val="15"/>
              </w:numPr>
              <w:spacing w:after="0"/>
              <w:ind w:left="288"/>
              <w:rPr>
                <w:sz w:val="24"/>
              </w:rPr>
            </w:pPr>
            <w:r w:rsidRPr="0089797F">
              <w:rPr>
                <w:sz w:val="24"/>
              </w:rPr>
              <w:t>laborator imunologic;</w:t>
            </w:r>
          </w:p>
          <w:p w14:paraId="4C5F2F3C" w14:textId="77777777" w:rsidR="003B7110" w:rsidRPr="0089797F" w:rsidRDefault="003B7110" w:rsidP="00E2169B">
            <w:pPr>
              <w:numPr>
                <w:ilvl w:val="0"/>
                <w:numId w:val="15"/>
              </w:numPr>
              <w:spacing w:after="0"/>
              <w:ind w:left="288"/>
              <w:rPr>
                <w:sz w:val="24"/>
              </w:rPr>
            </w:pPr>
            <w:r w:rsidRPr="0089797F">
              <w:rPr>
                <w:sz w:val="24"/>
              </w:rPr>
              <w:t xml:space="preserve">laborator </w:t>
            </w:r>
            <w:proofErr w:type="spellStart"/>
            <w:r w:rsidRPr="0089797F">
              <w:rPr>
                <w:sz w:val="24"/>
              </w:rPr>
              <w:t>virusologic</w:t>
            </w:r>
            <w:proofErr w:type="spellEnd"/>
            <w:r w:rsidRPr="0089797F">
              <w:rPr>
                <w:sz w:val="24"/>
              </w:rPr>
              <w:t>;</w:t>
            </w:r>
          </w:p>
          <w:p w14:paraId="7AA3DF05" w14:textId="77777777" w:rsidR="003B7110" w:rsidRPr="0089797F" w:rsidRDefault="003B7110" w:rsidP="00E2169B">
            <w:pPr>
              <w:numPr>
                <w:ilvl w:val="0"/>
                <w:numId w:val="15"/>
              </w:numPr>
              <w:spacing w:after="0"/>
              <w:ind w:left="288"/>
              <w:rPr>
                <w:sz w:val="24"/>
              </w:rPr>
            </w:pPr>
            <w:r w:rsidRPr="0089797F">
              <w:rPr>
                <w:sz w:val="24"/>
              </w:rPr>
              <w:t>laborator bacteriologic;</w:t>
            </w:r>
          </w:p>
          <w:p w14:paraId="7BAFB4EE" w14:textId="77777777" w:rsidR="003335AA" w:rsidRPr="0089797F" w:rsidRDefault="003335AA" w:rsidP="00E2169B">
            <w:pPr>
              <w:numPr>
                <w:ilvl w:val="0"/>
                <w:numId w:val="15"/>
              </w:numPr>
              <w:spacing w:after="0"/>
              <w:ind w:left="288"/>
              <w:rPr>
                <w:sz w:val="24"/>
              </w:rPr>
            </w:pPr>
            <w:r w:rsidRPr="0089797F">
              <w:rPr>
                <w:sz w:val="24"/>
              </w:rPr>
              <w:t>secție de reanimare și terapie intensivă;</w:t>
            </w:r>
          </w:p>
          <w:p w14:paraId="1EBD00E1" w14:textId="77777777" w:rsidR="003335AA" w:rsidRPr="0089797F" w:rsidRDefault="003335AA" w:rsidP="00E2169B">
            <w:pPr>
              <w:numPr>
                <w:ilvl w:val="0"/>
                <w:numId w:val="15"/>
              </w:numPr>
              <w:spacing w:after="0"/>
              <w:ind w:left="288"/>
              <w:rPr>
                <w:sz w:val="24"/>
              </w:rPr>
            </w:pPr>
            <w:r w:rsidRPr="0089797F">
              <w:rPr>
                <w:sz w:val="24"/>
              </w:rPr>
              <w:t xml:space="preserve">secție pentru </w:t>
            </w:r>
            <w:proofErr w:type="spellStart"/>
            <w:r w:rsidRPr="0089797F">
              <w:rPr>
                <w:sz w:val="24"/>
              </w:rPr>
              <w:t>plazmafereză</w:t>
            </w:r>
            <w:proofErr w:type="spellEnd"/>
            <w:r w:rsidRPr="0089797F">
              <w:rPr>
                <w:sz w:val="24"/>
              </w:rPr>
              <w:t>;</w:t>
            </w:r>
          </w:p>
          <w:p w14:paraId="53D7794D" w14:textId="77777777" w:rsidR="003B7110" w:rsidRPr="0089797F" w:rsidRDefault="003B7110" w:rsidP="00E2169B">
            <w:pPr>
              <w:numPr>
                <w:ilvl w:val="0"/>
                <w:numId w:val="15"/>
              </w:numPr>
              <w:spacing w:after="0"/>
              <w:ind w:left="288"/>
              <w:rPr>
                <w:sz w:val="24"/>
              </w:rPr>
            </w:pPr>
            <w:proofErr w:type="spellStart"/>
            <w:r w:rsidRPr="0089797F">
              <w:rPr>
                <w:sz w:val="24"/>
              </w:rPr>
              <w:t>secţie</w:t>
            </w:r>
            <w:proofErr w:type="spellEnd"/>
            <w:r w:rsidRPr="0089797F">
              <w:rPr>
                <w:sz w:val="24"/>
              </w:rPr>
              <w:t xml:space="preserve"> de reabilitare;</w:t>
            </w:r>
          </w:p>
          <w:p w14:paraId="0C555658" w14:textId="77777777" w:rsidR="003B7110" w:rsidRPr="0089797F" w:rsidRDefault="003B7110" w:rsidP="00E2169B">
            <w:pPr>
              <w:numPr>
                <w:ilvl w:val="0"/>
                <w:numId w:val="15"/>
              </w:numPr>
              <w:spacing w:after="0"/>
              <w:ind w:left="288"/>
              <w:rPr>
                <w:sz w:val="24"/>
              </w:rPr>
            </w:pPr>
            <w:proofErr w:type="spellStart"/>
            <w:r w:rsidRPr="0089797F">
              <w:rPr>
                <w:sz w:val="24"/>
              </w:rPr>
              <w:t>secţie</w:t>
            </w:r>
            <w:proofErr w:type="spellEnd"/>
            <w:r w:rsidRPr="0089797F">
              <w:rPr>
                <w:sz w:val="24"/>
              </w:rPr>
              <w:t xml:space="preserve"> ortopedie.</w:t>
            </w:r>
          </w:p>
        </w:tc>
      </w:tr>
      <w:tr w:rsidR="003B7110" w:rsidRPr="0089797F" w14:paraId="337FD333" w14:textId="77777777" w:rsidTr="003B7110">
        <w:tc>
          <w:tcPr>
            <w:tcW w:w="2268" w:type="dxa"/>
            <w:vMerge/>
          </w:tcPr>
          <w:p w14:paraId="238531CC" w14:textId="77777777" w:rsidR="003B7110" w:rsidRPr="0089797F" w:rsidRDefault="003B7110" w:rsidP="00747BE8">
            <w:pPr>
              <w:rPr>
                <w:sz w:val="24"/>
                <w:highlight w:val="yellow"/>
              </w:rPr>
            </w:pPr>
          </w:p>
        </w:tc>
        <w:tc>
          <w:tcPr>
            <w:tcW w:w="7263" w:type="dxa"/>
          </w:tcPr>
          <w:p w14:paraId="47D420F9" w14:textId="489ED492" w:rsidR="003B7110" w:rsidRPr="0089797F" w:rsidRDefault="004F35DC" w:rsidP="00ED74D1">
            <w:pPr>
              <w:spacing w:after="0"/>
              <w:rPr>
                <w:b/>
                <w:sz w:val="24"/>
                <w:highlight w:val="yellow"/>
              </w:rPr>
            </w:pPr>
            <w:r w:rsidRPr="0089797F">
              <w:rPr>
                <w:b/>
                <w:sz w:val="24"/>
              </w:rPr>
              <w:t>Medicamente</w:t>
            </w:r>
            <w:r w:rsidR="008B4FE4" w:rsidRPr="0089797F">
              <w:rPr>
                <w:b/>
                <w:sz w:val="24"/>
              </w:rPr>
              <w:t xml:space="preserve"> </w:t>
            </w:r>
            <w:r w:rsidRPr="0089797F">
              <w:rPr>
                <w:sz w:val="24"/>
              </w:rPr>
              <w:t>(casetele 14,15)</w:t>
            </w:r>
            <w:r w:rsidRPr="0089797F">
              <w:rPr>
                <w:b/>
                <w:sz w:val="24"/>
              </w:rPr>
              <w:t>:</w:t>
            </w:r>
            <w:r w:rsidR="008E7A78" w:rsidRPr="0089797F">
              <w:rPr>
                <w:b/>
                <w:sz w:val="24"/>
              </w:rPr>
              <w:t xml:space="preserve"> </w:t>
            </w:r>
          </w:p>
          <w:p w14:paraId="3001BD56" w14:textId="77777777" w:rsidR="003335AA" w:rsidRPr="0089797F" w:rsidRDefault="003335AA" w:rsidP="00E2169B">
            <w:pPr>
              <w:numPr>
                <w:ilvl w:val="0"/>
                <w:numId w:val="11"/>
              </w:numPr>
              <w:spacing w:after="0"/>
              <w:ind w:left="288"/>
              <w:rPr>
                <w:sz w:val="24"/>
              </w:rPr>
            </w:pPr>
            <w:r w:rsidRPr="0089797F">
              <w:rPr>
                <w:sz w:val="24"/>
              </w:rPr>
              <w:t>AINS</w:t>
            </w:r>
          </w:p>
          <w:p w14:paraId="4DC94DA7" w14:textId="0BC3984D" w:rsidR="003B7110" w:rsidRPr="0089797F" w:rsidRDefault="003B7110" w:rsidP="00E2169B">
            <w:pPr>
              <w:numPr>
                <w:ilvl w:val="0"/>
                <w:numId w:val="11"/>
              </w:numPr>
              <w:spacing w:after="0"/>
              <w:ind w:left="288"/>
              <w:rPr>
                <w:sz w:val="24"/>
              </w:rPr>
            </w:pPr>
            <w:r w:rsidRPr="0089797F">
              <w:rPr>
                <w:sz w:val="24"/>
              </w:rPr>
              <w:t>Glucocorticoizi.</w:t>
            </w:r>
          </w:p>
          <w:p w14:paraId="3EB4EF76" w14:textId="04BF462F" w:rsidR="003B7110" w:rsidRPr="0089797F" w:rsidRDefault="008B4FE4" w:rsidP="00E2169B">
            <w:pPr>
              <w:numPr>
                <w:ilvl w:val="0"/>
                <w:numId w:val="11"/>
              </w:numPr>
              <w:spacing w:after="0"/>
              <w:ind w:left="288"/>
              <w:rPr>
                <w:sz w:val="24"/>
              </w:rPr>
            </w:pPr>
            <w:r w:rsidRPr="0089797F">
              <w:rPr>
                <w:sz w:val="24"/>
              </w:rPr>
              <w:t>Methotrexatum</w:t>
            </w:r>
            <w:r w:rsidR="003B7110" w:rsidRPr="0089797F">
              <w:rPr>
                <w:sz w:val="24"/>
              </w:rPr>
              <w:t>.</w:t>
            </w:r>
          </w:p>
          <w:p w14:paraId="3E535C02" w14:textId="1EC353B8" w:rsidR="003335AA" w:rsidRPr="0089797F" w:rsidRDefault="003335AA" w:rsidP="00E2169B">
            <w:pPr>
              <w:numPr>
                <w:ilvl w:val="0"/>
                <w:numId w:val="11"/>
              </w:numPr>
              <w:spacing w:after="0"/>
              <w:ind w:left="288"/>
              <w:rPr>
                <w:sz w:val="24"/>
              </w:rPr>
            </w:pPr>
            <w:r w:rsidRPr="0089797F">
              <w:rPr>
                <w:sz w:val="24"/>
              </w:rPr>
              <w:t>Sulfasalazin</w:t>
            </w:r>
            <w:r w:rsidR="008B4FE4" w:rsidRPr="0089797F">
              <w:rPr>
                <w:sz w:val="24"/>
              </w:rPr>
              <w:t>um</w:t>
            </w:r>
          </w:p>
          <w:p w14:paraId="6CAB091E" w14:textId="77777777" w:rsidR="008B4FE4" w:rsidRPr="0089797F" w:rsidRDefault="008B4FE4" w:rsidP="00E2169B">
            <w:pPr>
              <w:numPr>
                <w:ilvl w:val="0"/>
                <w:numId w:val="11"/>
              </w:numPr>
              <w:spacing w:after="0"/>
              <w:ind w:left="288"/>
              <w:rPr>
                <w:sz w:val="24"/>
              </w:rPr>
            </w:pPr>
            <w:r w:rsidRPr="0089797F">
              <w:rPr>
                <w:sz w:val="24"/>
              </w:rPr>
              <w:t>Hydroxychloroquinum*</w:t>
            </w:r>
          </w:p>
          <w:p w14:paraId="7E20D68C" w14:textId="6F89CF23" w:rsidR="003335AA" w:rsidRPr="0089797F" w:rsidRDefault="003335AA" w:rsidP="00E2169B">
            <w:pPr>
              <w:numPr>
                <w:ilvl w:val="0"/>
                <w:numId w:val="11"/>
              </w:numPr>
              <w:spacing w:after="0"/>
              <w:ind w:left="288"/>
              <w:rPr>
                <w:sz w:val="24"/>
              </w:rPr>
            </w:pPr>
            <w:r w:rsidRPr="0089797F">
              <w:rPr>
                <w:sz w:val="24"/>
              </w:rPr>
              <w:t>Acid</w:t>
            </w:r>
            <w:r w:rsidR="008B4FE4" w:rsidRPr="0089797F">
              <w:rPr>
                <w:sz w:val="24"/>
              </w:rPr>
              <w:t>um</w:t>
            </w:r>
            <w:r w:rsidRPr="0089797F">
              <w:rPr>
                <w:sz w:val="24"/>
              </w:rPr>
              <w:t xml:space="preserve"> folic</w:t>
            </w:r>
            <w:r w:rsidR="008B4FE4" w:rsidRPr="0089797F">
              <w:rPr>
                <w:sz w:val="24"/>
              </w:rPr>
              <w:t>um</w:t>
            </w:r>
          </w:p>
          <w:p w14:paraId="4CD3AEF2" w14:textId="77777777" w:rsidR="003335AA" w:rsidRPr="0089797F" w:rsidRDefault="003335AA" w:rsidP="00E2169B">
            <w:pPr>
              <w:numPr>
                <w:ilvl w:val="0"/>
                <w:numId w:val="11"/>
              </w:numPr>
              <w:spacing w:after="0"/>
              <w:ind w:left="288"/>
              <w:rPr>
                <w:sz w:val="24"/>
              </w:rPr>
            </w:pPr>
            <w:r w:rsidRPr="0089797F">
              <w:rPr>
                <w:sz w:val="24"/>
              </w:rPr>
              <w:t>Preparate biologice</w:t>
            </w:r>
          </w:p>
          <w:p w14:paraId="6FEB5DF1" w14:textId="77777777" w:rsidR="003335AA" w:rsidRPr="0089797F" w:rsidRDefault="003335AA" w:rsidP="00E2169B">
            <w:pPr>
              <w:numPr>
                <w:ilvl w:val="0"/>
                <w:numId w:val="11"/>
              </w:numPr>
              <w:spacing w:after="0"/>
              <w:ind w:left="288"/>
              <w:rPr>
                <w:sz w:val="24"/>
              </w:rPr>
            </w:pPr>
            <w:r w:rsidRPr="0089797F">
              <w:rPr>
                <w:sz w:val="24"/>
              </w:rPr>
              <w:t>Preparate pentru tratamentul comorbidităților și complicațiilor tratamentului de fond</w:t>
            </w:r>
          </w:p>
        </w:tc>
      </w:tr>
    </w:tbl>
    <w:p w14:paraId="29BA9D04" w14:textId="77777777" w:rsidR="00757DDC" w:rsidRDefault="00757DDC" w:rsidP="00747BE8">
      <w:pPr>
        <w:pStyle w:val="Titlu2"/>
        <w:numPr>
          <w:ilvl w:val="0"/>
          <w:numId w:val="0"/>
        </w:numPr>
        <w:spacing w:before="0"/>
        <w:rPr>
          <w:rFonts w:ascii="Times New Roman" w:hAnsi="Times New Roman"/>
          <w:sz w:val="24"/>
          <w:szCs w:val="24"/>
          <w:lang w:val="ro-RO"/>
        </w:rPr>
      </w:pPr>
      <w:bookmarkStart w:id="72" w:name="_Toc191166994"/>
      <w:bookmarkStart w:id="73" w:name="_Toc198354864"/>
    </w:p>
    <w:p w14:paraId="1667A9DE" w14:textId="77777777" w:rsidR="00757DDC" w:rsidRDefault="00757DDC">
      <w:pPr>
        <w:spacing w:after="0"/>
        <w:jc w:val="left"/>
        <w:rPr>
          <w:b/>
          <w:smallCaps/>
          <w:sz w:val="24"/>
        </w:rPr>
      </w:pPr>
      <w:r>
        <w:rPr>
          <w:sz w:val="24"/>
        </w:rPr>
        <w:br w:type="page"/>
      </w:r>
    </w:p>
    <w:p w14:paraId="33D801B0" w14:textId="77266117" w:rsidR="003B7110" w:rsidRPr="0089797F" w:rsidRDefault="003B7110" w:rsidP="00747BE8">
      <w:pPr>
        <w:pStyle w:val="Titlu2"/>
        <w:numPr>
          <w:ilvl w:val="0"/>
          <w:numId w:val="0"/>
        </w:numPr>
        <w:spacing w:before="0"/>
        <w:rPr>
          <w:rFonts w:ascii="Times New Roman" w:hAnsi="Times New Roman"/>
          <w:sz w:val="24"/>
          <w:szCs w:val="24"/>
          <w:lang w:val="ro-RO"/>
        </w:rPr>
      </w:pPr>
      <w:r w:rsidRPr="0089797F">
        <w:rPr>
          <w:rFonts w:ascii="Times New Roman" w:hAnsi="Times New Roman"/>
          <w:sz w:val="24"/>
          <w:szCs w:val="24"/>
          <w:lang w:val="ro-RO"/>
        </w:rPr>
        <w:lastRenderedPageBreak/>
        <w:t>E. INDICATORII DE MONITORIZARE A IMPLEMENTĂRII PROTOCOLULUI</w:t>
      </w:r>
      <w:bookmarkEnd w:id="72"/>
      <w:bookmarkEnd w:id="73"/>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430"/>
        <w:gridCol w:w="2340"/>
        <w:gridCol w:w="2070"/>
        <w:gridCol w:w="2133"/>
      </w:tblGrid>
      <w:tr w:rsidR="003B7110" w:rsidRPr="0089797F" w14:paraId="4609A9D4" w14:textId="77777777" w:rsidTr="003B7110">
        <w:trPr>
          <w:tblHeader/>
        </w:trPr>
        <w:tc>
          <w:tcPr>
            <w:tcW w:w="558" w:type="dxa"/>
            <w:vMerge w:val="restart"/>
            <w:shd w:val="clear" w:color="auto" w:fill="BFBFBF"/>
          </w:tcPr>
          <w:p w14:paraId="00C5943C" w14:textId="77777777" w:rsidR="003B7110" w:rsidRPr="0089797F" w:rsidRDefault="003B7110" w:rsidP="004432C3">
            <w:pPr>
              <w:spacing w:after="0"/>
              <w:jc w:val="center"/>
              <w:rPr>
                <w:b/>
                <w:sz w:val="24"/>
              </w:rPr>
            </w:pPr>
            <w:r w:rsidRPr="0089797F">
              <w:rPr>
                <w:b/>
                <w:sz w:val="24"/>
              </w:rPr>
              <w:t>Nr.</w:t>
            </w:r>
          </w:p>
        </w:tc>
        <w:tc>
          <w:tcPr>
            <w:tcW w:w="2430" w:type="dxa"/>
            <w:vMerge w:val="restart"/>
            <w:shd w:val="clear" w:color="auto" w:fill="BFBFBF"/>
            <w:vAlign w:val="center"/>
          </w:tcPr>
          <w:p w14:paraId="36D4665D" w14:textId="77777777" w:rsidR="003B7110" w:rsidRPr="0089797F" w:rsidRDefault="003B7110" w:rsidP="004432C3">
            <w:pPr>
              <w:spacing w:after="0"/>
              <w:jc w:val="center"/>
              <w:rPr>
                <w:b/>
                <w:szCs w:val="22"/>
              </w:rPr>
            </w:pPr>
            <w:r w:rsidRPr="0089797F">
              <w:rPr>
                <w:b/>
                <w:szCs w:val="22"/>
              </w:rPr>
              <w:t>Scopul</w:t>
            </w:r>
          </w:p>
        </w:tc>
        <w:tc>
          <w:tcPr>
            <w:tcW w:w="2340" w:type="dxa"/>
            <w:vMerge w:val="restart"/>
            <w:shd w:val="clear" w:color="auto" w:fill="BFBFBF"/>
            <w:vAlign w:val="center"/>
          </w:tcPr>
          <w:p w14:paraId="0D67C9D8" w14:textId="77777777" w:rsidR="003B7110" w:rsidRPr="0089797F" w:rsidRDefault="003B7110" w:rsidP="004432C3">
            <w:pPr>
              <w:spacing w:after="0"/>
              <w:jc w:val="center"/>
              <w:rPr>
                <w:b/>
                <w:szCs w:val="22"/>
              </w:rPr>
            </w:pPr>
            <w:r w:rsidRPr="0089797F">
              <w:rPr>
                <w:b/>
                <w:szCs w:val="22"/>
              </w:rPr>
              <w:t>Indicatorul</w:t>
            </w:r>
          </w:p>
        </w:tc>
        <w:tc>
          <w:tcPr>
            <w:tcW w:w="4203" w:type="dxa"/>
            <w:gridSpan w:val="2"/>
            <w:shd w:val="clear" w:color="auto" w:fill="BFBFBF"/>
            <w:vAlign w:val="center"/>
          </w:tcPr>
          <w:p w14:paraId="61B70A0E" w14:textId="77777777" w:rsidR="003B7110" w:rsidRPr="0089797F" w:rsidRDefault="003B7110" w:rsidP="004432C3">
            <w:pPr>
              <w:spacing w:after="0"/>
              <w:jc w:val="center"/>
              <w:rPr>
                <w:b/>
                <w:szCs w:val="22"/>
              </w:rPr>
            </w:pPr>
            <w:r w:rsidRPr="0089797F">
              <w:rPr>
                <w:b/>
                <w:szCs w:val="22"/>
              </w:rPr>
              <w:t>Metoda de calculare a indicatorului</w:t>
            </w:r>
          </w:p>
        </w:tc>
      </w:tr>
      <w:tr w:rsidR="003B7110" w:rsidRPr="0089797F" w14:paraId="2A818E7C" w14:textId="77777777" w:rsidTr="003B7110">
        <w:trPr>
          <w:tblHeader/>
        </w:trPr>
        <w:tc>
          <w:tcPr>
            <w:tcW w:w="558" w:type="dxa"/>
            <w:vMerge/>
          </w:tcPr>
          <w:p w14:paraId="7BC515AF" w14:textId="77777777" w:rsidR="003B7110" w:rsidRPr="0089797F" w:rsidRDefault="003B7110" w:rsidP="004432C3">
            <w:pPr>
              <w:spacing w:after="0"/>
              <w:jc w:val="center"/>
              <w:rPr>
                <w:sz w:val="24"/>
              </w:rPr>
            </w:pPr>
          </w:p>
        </w:tc>
        <w:tc>
          <w:tcPr>
            <w:tcW w:w="2430" w:type="dxa"/>
            <w:vMerge/>
          </w:tcPr>
          <w:p w14:paraId="52DDDB73" w14:textId="77777777" w:rsidR="003B7110" w:rsidRPr="0089797F" w:rsidRDefault="003B7110" w:rsidP="004432C3">
            <w:pPr>
              <w:spacing w:after="0"/>
              <w:jc w:val="center"/>
              <w:rPr>
                <w:szCs w:val="22"/>
              </w:rPr>
            </w:pPr>
          </w:p>
        </w:tc>
        <w:tc>
          <w:tcPr>
            <w:tcW w:w="2340" w:type="dxa"/>
            <w:vMerge/>
          </w:tcPr>
          <w:p w14:paraId="2438B4CE" w14:textId="77777777" w:rsidR="003B7110" w:rsidRPr="0089797F" w:rsidRDefault="003B7110" w:rsidP="004432C3">
            <w:pPr>
              <w:tabs>
                <w:tab w:val="left" w:pos="210"/>
              </w:tabs>
              <w:spacing w:after="0"/>
              <w:jc w:val="center"/>
              <w:rPr>
                <w:szCs w:val="22"/>
              </w:rPr>
            </w:pPr>
          </w:p>
        </w:tc>
        <w:tc>
          <w:tcPr>
            <w:tcW w:w="2070" w:type="dxa"/>
          </w:tcPr>
          <w:p w14:paraId="2E7CF723" w14:textId="77777777" w:rsidR="003B7110" w:rsidRPr="0089797F" w:rsidRDefault="003B7110" w:rsidP="004432C3">
            <w:pPr>
              <w:spacing w:after="0"/>
              <w:jc w:val="center"/>
              <w:rPr>
                <w:b/>
                <w:szCs w:val="22"/>
              </w:rPr>
            </w:pPr>
            <w:r w:rsidRPr="0089797F">
              <w:rPr>
                <w:b/>
                <w:szCs w:val="22"/>
              </w:rPr>
              <w:t>Numărător</w:t>
            </w:r>
          </w:p>
        </w:tc>
        <w:tc>
          <w:tcPr>
            <w:tcW w:w="2133" w:type="dxa"/>
          </w:tcPr>
          <w:p w14:paraId="0B21CB51" w14:textId="77777777" w:rsidR="003B7110" w:rsidRPr="0089797F" w:rsidRDefault="003B7110" w:rsidP="004432C3">
            <w:pPr>
              <w:spacing w:after="0"/>
              <w:jc w:val="center"/>
              <w:rPr>
                <w:b/>
                <w:szCs w:val="22"/>
              </w:rPr>
            </w:pPr>
            <w:r w:rsidRPr="0089797F">
              <w:rPr>
                <w:b/>
                <w:szCs w:val="22"/>
              </w:rPr>
              <w:t>Numitor</w:t>
            </w:r>
          </w:p>
        </w:tc>
      </w:tr>
      <w:tr w:rsidR="003B7110" w:rsidRPr="0089797F" w14:paraId="78432383" w14:textId="77777777" w:rsidTr="003B7110">
        <w:tc>
          <w:tcPr>
            <w:tcW w:w="558" w:type="dxa"/>
          </w:tcPr>
          <w:p w14:paraId="4743FD65" w14:textId="77777777" w:rsidR="003B7110" w:rsidRPr="0089797F" w:rsidRDefault="003B7110" w:rsidP="00747BE8">
            <w:pPr>
              <w:spacing w:after="0"/>
              <w:rPr>
                <w:sz w:val="24"/>
              </w:rPr>
            </w:pPr>
            <w:r w:rsidRPr="0089797F">
              <w:rPr>
                <w:sz w:val="24"/>
              </w:rPr>
              <w:t xml:space="preserve">1. </w:t>
            </w:r>
          </w:p>
        </w:tc>
        <w:tc>
          <w:tcPr>
            <w:tcW w:w="2430" w:type="dxa"/>
          </w:tcPr>
          <w:p w14:paraId="165CD712" w14:textId="77777777" w:rsidR="003B7110" w:rsidRPr="0089797F" w:rsidRDefault="000B4E79" w:rsidP="004432C3">
            <w:pPr>
              <w:spacing w:after="0"/>
              <w:jc w:val="left"/>
              <w:rPr>
                <w:szCs w:val="22"/>
              </w:rPr>
            </w:pPr>
            <w:r w:rsidRPr="0089797F">
              <w:rPr>
                <w:szCs w:val="22"/>
              </w:rPr>
              <w:t>Majorarea</w:t>
            </w:r>
            <w:r w:rsidR="003B7110" w:rsidRPr="0089797F">
              <w:rPr>
                <w:szCs w:val="22"/>
              </w:rPr>
              <w:t xml:space="preserve"> numărului de pacienţi, cărora li s-a stabilit în primele 3 luni de la debutul bolii diagnosticul de AJI. </w:t>
            </w:r>
          </w:p>
        </w:tc>
        <w:tc>
          <w:tcPr>
            <w:tcW w:w="2340" w:type="dxa"/>
          </w:tcPr>
          <w:p w14:paraId="02B39D0B" w14:textId="77777777" w:rsidR="003B7110" w:rsidRPr="0089797F" w:rsidRDefault="003B7110" w:rsidP="004432C3">
            <w:pPr>
              <w:tabs>
                <w:tab w:val="left" w:pos="210"/>
              </w:tabs>
              <w:spacing w:after="0"/>
              <w:jc w:val="left"/>
              <w:rPr>
                <w:szCs w:val="22"/>
              </w:rPr>
            </w:pPr>
            <w:r w:rsidRPr="0089797F">
              <w:rPr>
                <w:szCs w:val="22"/>
              </w:rPr>
              <w:t>Proporţia pacienţi</w:t>
            </w:r>
            <w:r w:rsidR="0009580D" w:rsidRPr="0089797F">
              <w:rPr>
                <w:szCs w:val="22"/>
              </w:rPr>
              <w:t>lor cu diagnosticul de AJI în vârstă de pâ</w:t>
            </w:r>
            <w:r w:rsidRPr="0089797F">
              <w:rPr>
                <w:szCs w:val="22"/>
              </w:rPr>
              <w:t xml:space="preserve">nă la 16 ani, cărora li s-a stabilit diagnosticul în primele 3 luni de la debutul bolii </w:t>
            </w:r>
          </w:p>
        </w:tc>
        <w:tc>
          <w:tcPr>
            <w:tcW w:w="2070" w:type="dxa"/>
          </w:tcPr>
          <w:p w14:paraId="3F9C57C2" w14:textId="77777777" w:rsidR="003B7110" w:rsidRPr="0089797F" w:rsidRDefault="003B7110" w:rsidP="004432C3">
            <w:pPr>
              <w:spacing w:after="0"/>
              <w:jc w:val="left"/>
              <w:rPr>
                <w:szCs w:val="22"/>
              </w:rPr>
            </w:pPr>
            <w:r w:rsidRPr="0089797F">
              <w:rPr>
                <w:szCs w:val="22"/>
              </w:rPr>
              <w:t>Numărul de pacien</w:t>
            </w:r>
            <w:r w:rsidR="0009580D" w:rsidRPr="0089797F">
              <w:rPr>
                <w:szCs w:val="22"/>
              </w:rPr>
              <w:t>ţi cu diagnosticul de AJI, în vârstă de pâ</w:t>
            </w:r>
            <w:r w:rsidRPr="0089797F">
              <w:rPr>
                <w:szCs w:val="22"/>
              </w:rPr>
              <w:t xml:space="preserve">nă la 16 ani, cărora li s-a stabilit diagnosticul în primele 3 luni de la debutul bolii, pe parcursul ultimului an </w:t>
            </w:r>
            <w:r w:rsidR="0009580D" w:rsidRPr="0089797F">
              <w:rPr>
                <w:szCs w:val="22"/>
              </w:rPr>
              <w:t>x 100</w:t>
            </w:r>
          </w:p>
        </w:tc>
        <w:tc>
          <w:tcPr>
            <w:tcW w:w="2133" w:type="dxa"/>
          </w:tcPr>
          <w:p w14:paraId="6BDF801F" w14:textId="77777777" w:rsidR="003B7110" w:rsidRPr="0089797F" w:rsidRDefault="003B7110" w:rsidP="004432C3">
            <w:pPr>
              <w:spacing w:after="0"/>
              <w:jc w:val="left"/>
              <w:rPr>
                <w:szCs w:val="22"/>
              </w:rPr>
            </w:pPr>
            <w:r w:rsidRPr="0089797F">
              <w:rPr>
                <w:szCs w:val="22"/>
              </w:rPr>
              <w:t>Numărul total de pacien</w:t>
            </w:r>
            <w:r w:rsidR="0009580D" w:rsidRPr="0089797F">
              <w:rPr>
                <w:szCs w:val="22"/>
              </w:rPr>
              <w:t>ţi cu diagnosticul de AJI, în vârstă de pâ</w:t>
            </w:r>
            <w:r w:rsidRPr="0089797F">
              <w:rPr>
                <w:szCs w:val="22"/>
              </w:rPr>
              <w:t xml:space="preserve">nă la 16 ani care se află la supravegherea medicului de familie, pe parcursul ultimului an </w:t>
            </w:r>
          </w:p>
        </w:tc>
      </w:tr>
      <w:tr w:rsidR="003B7110" w:rsidRPr="0089797F" w14:paraId="1290F721" w14:textId="77777777" w:rsidTr="003B7110">
        <w:trPr>
          <w:trHeight w:val="990"/>
        </w:trPr>
        <w:tc>
          <w:tcPr>
            <w:tcW w:w="558" w:type="dxa"/>
          </w:tcPr>
          <w:p w14:paraId="42B65B57" w14:textId="77777777" w:rsidR="003B7110" w:rsidRPr="0089797F" w:rsidRDefault="003B7110" w:rsidP="00747BE8">
            <w:pPr>
              <w:spacing w:after="0"/>
              <w:rPr>
                <w:sz w:val="24"/>
              </w:rPr>
            </w:pPr>
            <w:r w:rsidRPr="0089797F">
              <w:rPr>
                <w:sz w:val="24"/>
              </w:rPr>
              <w:t xml:space="preserve">2. </w:t>
            </w:r>
          </w:p>
        </w:tc>
        <w:tc>
          <w:tcPr>
            <w:tcW w:w="2430" w:type="dxa"/>
          </w:tcPr>
          <w:p w14:paraId="68DAF118" w14:textId="77777777" w:rsidR="003B7110" w:rsidRPr="0089797F" w:rsidRDefault="003B7110" w:rsidP="004432C3">
            <w:pPr>
              <w:spacing w:after="0"/>
              <w:jc w:val="left"/>
              <w:rPr>
                <w:szCs w:val="22"/>
              </w:rPr>
            </w:pPr>
            <w:r w:rsidRPr="0089797F">
              <w:rPr>
                <w:szCs w:val="22"/>
              </w:rPr>
              <w:t xml:space="preserve">Sporirea calităţii în examinările clinice şi paraclinice ale pacienţilor cu AJI, </w:t>
            </w:r>
          </w:p>
        </w:tc>
        <w:tc>
          <w:tcPr>
            <w:tcW w:w="2340" w:type="dxa"/>
          </w:tcPr>
          <w:p w14:paraId="3260136A" w14:textId="0526AB0A" w:rsidR="003B7110" w:rsidRPr="0089797F" w:rsidRDefault="003B7110" w:rsidP="004432C3">
            <w:pPr>
              <w:tabs>
                <w:tab w:val="left" w:pos="210"/>
              </w:tabs>
              <w:spacing w:after="0"/>
              <w:jc w:val="left"/>
              <w:rPr>
                <w:szCs w:val="22"/>
              </w:rPr>
            </w:pPr>
            <w:r w:rsidRPr="0089797F">
              <w:rPr>
                <w:szCs w:val="22"/>
              </w:rPr>
              <w:t>Proporţia pacienţilor cu diagn</w:t>
            </w:r>
            <w:r w:rsidR="0009580D" w:rsidRPr="0089797F">
              <w:rPr>
                <w:szCs w:val="22"/>
              </w:rPr>
              <w:t>osticul de AJI, în vârstă de pâ</w:t>
            </w:r>
            <w:r w:rsidRPr="0089797F">
              <w:rPr>
                <w:szCs w:val="22"/>
              </w:rPr>
              <w:t xml:space="preserve">nă la 16 ani, cărora li s-a efectuat examenele clinice şi paraclinice obligatoriu,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idiopatic</w:t>
            </w:r>
            <w:r w:rsidR="004432C3" w:rsidRPr="0089797F">
              <w:rPr>
                <w:szCs w:val="22"/>
              </w:rPr>
              <w:t>ă</w:t>
            </w:r>
            <w:r w:rsidRPr="0089797F">
              <w:rPr>
                <w:szCs w:val="22"/>
              </w:rPr>
              <w:t>.</w:t>
            </w:r>
          </w:p>
        </w:tc>
        <w:tc>
          <w:tcPr>
            <w:tcW w:w="2070" w:type="dxa"/>
          </w:tcPr>
          <w:p w14:paraId="2AD5A05A" w14:textId="495F51B9" w:rsidR="003B7110" w:rsidRPr="0089797F" w:rsidRDefault="003B7110" w:rsidP="004432C3">
            <w:pPr>
              <w:spacing w:after="0"/>
              <w:jc w:val="left"/>
              <w:rPr>
                <w:szCs w:val="22"/>
              </w:rPr>
            </w:pPr>
            <w:r w:rsidRPr="0089797F">
              <w:rPr>
                <w:szCs w:val="22"/>
              </w:rPr>
              <w:t>Numărul de pacien</w:t>
            </w:r>
            <w:r w:rsidR="0009580D" w:rsidRPr="0089797F">
              <w:rPr>
                <w:szCs w:val="22"/>
              </w:rPr>
              <w:t>ţi cu diagnosticul de AJI, în vârstă de pâ</w:t>
            </w:r>
            <w:r w:rsidRPr="0089797F">
              <w:rPr>
                <w:szCs w:val="22"/>
              </w:rPr>
              <w:t xml:space="preserve">nă la 16 ani, cărora li s-a efectuat examenele clinice şi paraclinice obligatoriu,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0009580D" w:rsidRPr="0089797F">
              <w:rPr>
                <w:szCs w:val="22"/>
              </w:rPr>
              <w:t>Artita</w:t>
            </w:r>
            <w:proofErr w:type="spellEnd"/>
            <w:r w:rsidR="0009580D" w:rsidRPr="0089797F">
              <w:rPr>
                <w:szCs w:val="22"/>
              </w:rPr>
              <w:t xml:space="preserve"> </w:t>
            </w:r>
            <w:r w:rsidRPr="0089797F">
              <w:rPr>
                <w:szCs w:val="22"/>
              </w:rPr>
              <w:t>juvenilă idiopatică</w:t>
            </w:r>
            <w:r w:rsidR="004432C3" w:rsidRPr="0089797F">
              <w:rPr>
                <w:szCs w:val="22"/>
              </w:rPr>
              <w:t>”</w:t>
            </w:r>
            <w:r w:rsidRPr="0089797F">
              <w:rPr>
                <w:szCs w:val="22"/>
              </w:rPr>
              <w:t xml:space="preserve">, pe parcursul ultimului an </w:t>
            </w:r>
            <w:r w:rsidR="0009580D" w:rsidRPr="0089797F">
              <w:rPr>
                <w:szCs w:val="22"/>
              </w:rPr>
              <w:t>x 100</w:t>
            </w:r>
          </w:p>
        </w:tc>
        <w:tc>
          <w:tcPr>
            <w:tcW w:w="2133" w:type="dxa"/>
          </w:tcPr>
          <w:p w14:paraId="6075642D" w14:textId="77777777" w:rsidR="003B7110" w:rsidRPr="0089797F" w:rsidRDefault="003B7110" w:rsidP="004432C3">
            <w:pPr>
              <w:spacing w:after="0"/>
              <w:jc w:val="left"/>
              <w:rPr>
                <w:szCs w:val="22"/>
              </w:rPr>
            </w:pPr>
            <w:r w:rsidRPr="0089797F">
              <w:rPr>
                <w:bCs/>
                <w:szCs w:val="22"/>
              </w:rPr>
              <w:t>Numărul total</w:t>
            </w:r>
            <w:r w:rsidRPr="0089797F">
              <w:rPr>
                <w:b/>
                <w:bCs/>
                <w:szCs w:val="22"/>
              </w:rPr>
              <w:t xml:space="preserve"> </w:t>
            </w:r>
            <w:r w:rsidRPr="0089797F">
              <w:rPr>
                <w:bCs/>
                <w:szCs w:val="22"/>
              </w:rPr>
              <w:t xml:space="preserve">de </w:t>
            </w:r>
            <w:r w:rsidRPr="0089797F">
              <w:rPr>
                <w:szCs w:val="22"/>
              </w:rPr>
              <w:t>pacien</w:t>
            </w:r>
            <w:r w:rsidR="0009580D" w:rsidRPr="0089797F">
              <w:rPr>
                <w:szCs w:val="22"/>
              </w:rPr>
              <w:t>ţi cu diagnosticul de AJI, în vâ</w:t>
            </w:r>
            <w:r w:rsidRPr="0089797F">
              <w:rPr>
                <w:szCs w:val="22"/>
              </w:rPr>
              <w:t>rstă d</w:t>
            </w:r>
            <w:r w:rsidR="0009580D" w:rsidRPr="0089797F">
              <w:rPr>
                <w:szCs w:val="22"/>
              </w:rPr>
              <w:t>e pâ</w:t>
            </w:r>
            <w:r w:rsidRPr="0089797F">
              <w:rPr>
                <w:szCs w:val="22"/>
              </w:rPr>
              <w:t xml:space="preserve">nă la 16 ani, care se află la supravegherea medicului de familie, pe parcursul ultimului an </w:t>
            </w:r>
          </w:p>
        </w:tc>
      </w:tr>
      <w:tr w:rsidR="003B7110" w:rsidRPr="0089797F" w14:paraId="3F33836A" w14:textId="77777777" w:rsidTr="003B7110">
        <w:trPr>
          <w:trHeight w:val="1394"/>
        </w:trPr>
        <w:tc>
          <w:tcPr>
            <w:tcW w:w="558" w:type="dxa"/>
          </w:tcPr>
          <w:p w14:paraId="5E656C3A" w14:textId="77777777" w:rsidR="003B7110" w:rsidRPr="0089797F" w:rsidRDefault="003B7110" w:rsidP="00747BE8">
            <w:pPr>
              <w:spacing w:after="0"/>
              <w:rPr>
                <w:sz w:val="24"/>
              </w:rPr>
            </w:pPr>
            <w:r w:rsidRPr="0089797F">
              <w:rPr>
                <w:sz w:val="24"/>
              </w:rPr>
              <w:t xml:space="preserve">3. </w:t>
            </w:r>
          </w:p>
        </w:tc>
        <w:tc>
          <w:tcPr>
            <w:tcW w:w="2430" w:type="dxa"/>
          </w:tcPr>
          <w:p w14:paraId="73F5D298" w14:textId="77777777" w:rsidR="003B7110" w:rsidRPr="0089797F" w:rsidRDefault="008258B0" w:rsidP="004432C3">
            <w:pPr>
              <w:spacing w:after="0"/>
              <w:jc w:val="left"/>
              <w:rPr>
                <w:szCs w:val="22"/>
              </w:rPr>
            </w:pPr>
            <w:r w:rsidRPr="0089797F">
              <w:rPr>
                <w:szCs w:val="22"/>
              </w:rPr>
              <w:t xml:space="preserve">Ameliorarea </w:t>
            </w:r>
            <w:r w:rsidR="003B7110" w:rsidRPr="0089797F">
              <w:rPr>
                <w:szCs w:val="22"/>
              </w:rPr>
              <w:t xml:space="preserve">calităţii tratamentului la </w:t>
            </w:r>
            <w:proofErr w:type="spellStart"/>
            <w:r w:rsidR="003B7110" w:rsidRPr="0089797F">
              <w:rPr>
                <w:szCs w:val="22"/>
              </w:rPr>
              <w:t>pacienţii</w:t>
            </w:r>
            <w:proofErr w:type="spellEnd"/>
            <w:r w:rsidR="003B7110" w:rsidRPr="0089797F">
              <w:rPr>
                <w:szCs w:val="22"/>
              </w:rPr>
              <w:t xml:space="preserve"> cu AJI.</w:t>
            </w:r>
          </w:p>
        </w:tc>
        <w:tc>
          <w:tcPr>
            <w:tcW w:w="2340" w:type="dxa"/>
          </w:tcPr>
          <w:p w14:paraId="389D1624" w14:textId="2ECD6B3F" w:rsidR="003B7110" w:rsidRPr="0089797F" w:rsidRDefault="003B7110" w:rsidP="004432C3">
            <w:pPr>
              <w:tabs>
                <w:tab w:val="left" w:pos="210"/>
              </w:tabs>
              <w:spacing w:after="0"/>
              <w:jc w:val="left"/>
              <w:rPr>
                <w:szCs w:val="22"/>
              </w:rPr>
            </w:pPr>
            <w:r w:rsidRPr="0089797F">
              <w:rPr>
                <w:szCs w:val="22"/>
              </w:rPr>
              <w:t>Proporţia pacienţil</w:t>
            </w:r>
            <w:r w:rsidR="0009580D" w:rsidRPr="0089797F">
              <w:rPr>
                <w:szCs w:val="22"/>
              </w:rPr>
              <w:t>or cu diagnosticul de AJI, în vârstă de pâ</w:t>
            </w:r>
            <w:r w:rsidRPr="0089797F">
              <w:rPr>
                <w:szCs w:val="22"/>
              </w:rPr>
              <w:t xml:space="preserve">nă la 16 ani, cărora li s-a indicat tratament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w:t>
            </w:r>
            <w:r w:rsidR="0009580D" w:rsidRPr="0089797F">
              <w:rPr>
                <w:szCs w:val="22"/>
              </w:rPr>
              <w:t>ică</w:t>
            </w:r>
            <w:r w:rsidR="004432C3" w:rsidRPr="0089797F">
              <w:rPr>
                <w:szCs w:val="22"/>
              </w:rPr>
              <w:t>”</w:t>
            </w:r>
            <w:r w:rsidRPr="0089797F">
              <w:rPr>
                <w:szCs w:val="22"/>
              </w:rPr>
              <w:t xml:space="preserve">. </w:t>
            </w:r>
          </w:p>
        </w:tc>
        <w:tc>
          <w:tcPr>
            <w:tcW w:w="2070" w:type="dxa"/>
          </w:tcPr>
          <w:p w14:paraId="7D6745E8" w14:textId="7B25F490" w:rsidR="003B7110" w:rsidRPr="0089797F" w:rsidRDefault="003B7110" w:rsidP="004432C3">
            <w:pPr>
              <w:spacing w:after="0"/>
              <w:jc w:val="left"/>
              <w:rPr>
                <w:szCs w:val="22"/>
              </w:rPr>
            </w:pPr>
            <w:r w:rsidRPr="0089797F">
              <w:rPr>
                <w:szCs w:val="22"/>
              </w:rPr>
              <w:t>Numărul de pacie</w:t>
            </w:r>
            <w:r w:rsidR="0009580D" w:rsidRPr="0089797F">
              <w:rPr>
                <w:szCs w:val="22"/>
              </w:rPr>
              <w:t>nţi cu diagnosticul de AJI, în vârstă de pâ</w:t>
            </w:r>
            <w:r w:rsidRPr="0089797F">
              <w:rPr>
                <w:szCs w:val="22"/>
              </w:rPr>
              <w:t xml:space="preserve">nă la 16 ani, cărora li s-a indicat tratament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idiopatică</w:t>
            </w:r>
            <w:r w:rsidR="004432C3" w:rsidRPr="0089797F">
              <w:rPr>
                <w:szCs w:val="22"/>
              </w:rPr>
              <w:t>”</w:t>
            </w:r>
            <w:r w:rsidRPr="0089797F">
              <w:rPr>
                <w:szCs w:val="22"/>
              </w:rPr>
              <w:t xml:space="preserve">, pe parcursul ultimului an </w:t>
            </w:r>
            <w:r w:rsidR="0009580D" w:rsidRPr="0089797F">
              <w:rPr>
                <w:szCs w:val="22"/>
              </w:rPr>
              <w:t>x 100</w:t>
            </w:r>
          </w:p>
        </w:tc>
        <w:tc>
          <w:tcPr>
            <w:tcW w:w="2133" w:type="dxa"/>
          </w:tcPr>
          <w:p w14:paraId="7DF1C585" w14:textId="77777777" w:rsidR="003B7110" w:rsidRPr="0089797F" w:rsidRDefault="003B7110" w:rsidP="004432C3">
            <w:pPr>
              <w:spacing w:after="0"/>
              <w:jc w:val="left"/>
              <w:rPr>
                <w:szCs w:val="22"/>
              </w:rPr>
            </w:pPr>
            <w:r w:rsidRPr="0089797F">
              <w:rPr>
                <w:bCs/>
                <w:szCs w:val="22"/>
              </w:rPr>
              <w:t>Numărul total</w:t>
            </w:r>
            <w:r w:rsidRPr="0089797F">
              <w:rPr>
                <w:b/>
                <w:bCs/>
                <w:szCs w:val="22"/>
              </w:rPr>
              <w:t xml:space="preserve"> </w:t>
            </w:r>
            <w:r w:rsidRPr="0089797F">
              <w:rPr>
                <w:bCs/>
                <w:szCs w:val="22"/>
              </w:rPr>
              <w:t xml:space="preserve">de </w:t>
            </w:r>
            <w:r w:rsidRPr="0089797F">
              <w:rPr>
                <w:szCs w:val="22"/>
              </w:rPr>
              <w:t>pacien</w:t>
            </w:r>
            <w:r w:rsidR="0009580D" w:rsidRPr="0089797F">
              <w:rPr>
                <w:szCs w:val="22"/>
              </w:rPr>
              <w:t>ţi cu diagnosticul de AJI, în vârstă de pâ</w:t>
            </w:r>
            <w:r w:rsidRPr="0089797F">
              <w:rPr>
                <w:szCs w:val="22"/>
              </w:rPr>
              <w:t>nă la 16 ani, care se află la supravegherea medicului de familie, pe parcursul ultimului an</w:t>
            </w:r>
          </w:p>
        </w:tc>
      </w:tr>
      <w:tr w:rsidR="003B7110" w:rsidRPr="0089797F" w14:paraId="342CD73F" w14:textId="77777777" w:rsidTr="00ED74D1">
        <w:trPr>
          <w:trHeight w:val="171"/>
        </w:trPr>
        <w:tc>
          <w:tcPr>
            <w:tcW w:w="558" w:type="dxa"/>
          </w:tcPr>
          <w:p w14:paraId="36455C57" w14:textId="77777777" w:rsidR="003B7110" w:rsidRPr="0089797F" w:rsidRDefault="003B7110" w:rsidP="00747BE8">
            <w:pPr>
              <w:spacing w:after="0"/>
              <w:rPr>
                <w:sz w:val="24"/>
              </w:rPr>
            </w:pPr>
            <w:r w:rsidRPr="0089797F">
              <w:rPr>
                <w:sz w:val="24"/>
              </w:rPr>
              <w:t xml:space="preserve">4. </w:t>
            </w:r>
          </w:p>
        </w:tc>
        <w:tc>
          <w:tcPr>
            <w:tcW w:w="2430" w:type="dxa"/>
          </w:tcPr>
          <w:p w14:paraId="1DF43F7D" w14:textId="7BEC2E42" w:rsidR="003B7110" w:rsidRPr="0089797F" w:rsidRDefault="008258B0" w:rsidP="004432C3">
            <w:pPr>
              <w:spacing w:after="0"/>
              <w:jc w:val="left"/>
              <w:rPr>
                <w:szCs w:val="22"/>
              </w:rPr>
            </w:pPr>
            <w:r w:rsidRPr="0089797F">
              <w:rPr>
                <w:szCs w:val="22"/>
              </w:rPr>
              <w:t>Creșterea</w:t>
            </w:r>
            <w:r w:rsidR="003B7110" w:rsidRPr="0089797F">
              <w:rPr>
                <w:szCs w:val="22"/>
              </w:rPr>
              <w:t xml:space="preserve"> numărului de pacienţi cu AJI, supravegheaţi conform recomandărilor din protocolul clinic naţional </w:t>
            </w:r>
            <w:r w:rsidR="004432C3" w:rsidRPr="0089797F">
              <w:rPr>
                <w:szCs w:val="22"/>
              </w:rPr>
              <w:t>„</w:t>
            </w:r>
            <w:proofErr w:type="spellStart"/>
            <w:r w:rsidR="003B7110" w:rsidRPr="0089797F">
              <w:rPr>
                <w:szCs w:val="22"/>
              </w:rPr>
              <w:t>Artita</w:t>
            </w:r>
            <w:proofErr w:type="spellEnd"/>
            <w:r w:rsidR="003B7110" w:rsidRPr="0089797F">
              <w:rPr>
                <w:szCs w:val="22"/>
              </w:rPr>
              <w:t xml:space="preserve"> juvenilă idiopatică</w:t>
            </w:r>
            <w:r w:rsidR="004432C3" w:rsidRPr="0089797F">
              <w:rPr>
                <w:szCs w:val="22"/>
              </w:rPr>
              <w:t>”</w:t>
            </w:r>
            <w:r w:rsidR="003B7110" w:rsidRPr="0089797F">
              <w:rPr>
                <w:szCs w:val="22"/>
              </w:rPr>
              <w:t xml:space="preserve">. </w:t>
            </w:r>
          </w:p>
        </w:tc>
        <w:tc>
          <w:tcPr>
            <w:tcW w:w="2340" w:type="dxa"/>
          </w:tcPr>
          <w:p w14:paraId="3E3455A2" w14:textId="0E9638A0" w:rsidR="003B7110" w:rsidRPr="0089797F" w:rsidRDefault="003B7110" w:rsidP="004432C3">
            <w:pPr>
              <w:tabs>
                <w:tab w:val="left" w:pos="210"/>
              </w:tabs>
              <w:spacing w:after="0"/>
              <w:jc w:val="left"/>
              <w:rPr>
                <w:szCs w:val="22"/>
              </w:rPr>
            </w:pPr>
            <w:r w:rsidRPr="0089797F">
              <w:rPr>
                <w:szCs w:val="22"/>
              </w:rPr>
              <w:t>Proporţia pacienţil</w:t>
            </w:r>
            <w:r w:rsidR="0009580D" w:rsidRPr="0089797F">
              <w:rPr>
                <w:szCs w:val="22"/>
              </w:rPr>
              <w:t>or cu diagnosticul de AJI, în vârstă de pâ</w:t>
            </w:r>
            <w:r w:rsidRPr="0089797F">
              <w:rPr>
                <w:szCs w:val="22"/>
              </w:rPr>
              <w:t>nă la 1</w:t>
            </w:r>
            <w:r w:rsidR="0009580D" w:rsidRPr="0089797F">
              <w:rPr>
                <w:szCs w:val="22"/>
              </w:rPr>
              <w:t>6 ani, care au fost supravegheați</w:t>
            </w:r>
            <w:r w:rsidRPr="0089797F">
              <w:rPr>
                <w:szCs w:val="22"/>
              </w:rPr>
              <w:t xml:space="preserve">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idiopatică</w:t>
            </w:r>
            <w:r w:rsidR="004432C3" w:rsidRPr="0089797F">
              <w:rPr>
                <w:szCs w:val="22"/>
              </w:rPr>
              <w:t>”</w:t>
            </w:r>
            <w:r w:rsidRPr="0089797F">
              <w:rPr>
                <w:szCs w:val="22"/>
              </w:rPr>
              <w:t xml:space="preserve">. </w:t>
            </w:r>
          </w:p>
        </w:tc>
        <w:tc>
          <w:tcPr>
            <w:tcW w:w="2070" w:type="dxa"/>
          </w:tcPr>
          <w:p w14:paraId="78C5FCAB" w14:textId="654AEC95" w:rsidR="003B7110" w:rsidRPr="0089797F" w:rsidRDefault="003B7110" w:rsidP="004432C3">
            <w:pPr>
              <w:spacing w:after="0"/>
              <w:jc w:val="left"/>
              <w:rPr>
                <w:szCs w:val="22"/>
              </w:rPr>
            </w:pPr>
            <w:r w:rsidRPr="0089797F">
              <w:rPr>
                <w:szCs w:val="22"/>
              </w:rPr>
              <w:t>Numărul pacienţil</w:t>
            </w:r>
            <w:r w:rsidR="0009580D" w:rsidRPr="0089797F">
              <w:rPr>
                <w:szCs w:val="22"/>
              </w:rPr>
              <w:t>or cu diagnosticul de AJI, în vârstă de pâ</w:t>
            </w:r>
            <w:r w:rsidRPr="0089797F">
              <w:rPr>
                <w:szCs w:val="22"/>
              </w:rPr>
              <w:t>nă la 16</w:t>
            </w:r>
            <w:r w:rsidR="0009580D" w:rsidRPr="0089797F">
              <w:rPr>
                <w:szCs w:val="22"/>
              </w:rPr>
              <w:t xml:space="preserve"> ani, care au fost supravegheați </w:t>
            </w:r>
            <w:r w:rsidRPr="0089797F">
              <w:rPr>
                <w:szCs w:val="22"/>
              </w:rPr>
              <w:t xml:space="preserve">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004432C3" w:rsidRPr="0089797F">
              <w:rPr>
                <w:szCs w:val="22"/>
              </w:rPr>
              <w:t>Artita</w:t>
            </w:r>
            <w:proofErr w:type="spellEnd"/>
            <w:r w:rsidR="004432C3" w:rsidRPr="0089797F">
              <w:rPr>
                <w:szCs w:val="22"/>
              </w:rPr>
              <w:t xml:space="preserve"> juvenilă idiopatică” </w:t>
            </w:r>
            <w:r w:rsidRPr="0089797F">
              <w:rPr>
                <w:szCs w:val="22"/>
              </w:rPr>
              <w:t xml:space="preserve">pe parcursul ultimului an </w:t>
            </w:r>
            <w:r w:rsidR="0009580D" w:rsidRPr="0089797F">
              <w:rPr>
                <w:szCs w:val="22"/>
              </w:rPr>
              <w:t>x 100</w:t>
            </w:r>
          </w:p>
        </w:tc>
        <w:tc>
          <w:tcPr>
            <w:tcW w:w="2133" w:type="dxa"/>
          </w:tcPr>
          <w:p w14:paraId="5E7B1DA3" w14:textId="527F27C6" w:rsidR="003B7110" w:rsidRPr="0089797F" w:rsidRDefault="003B7110" w:rsidP="004432C3">
            <w:pPr>
              <w:spacing w:after="0"/>
              <w:jc w:val="left"/>
              <w:rPr>
                <w:szCs w:val="22"/>
              </w:rPr>
            </w:pPr>
            <w:r w:rsidRPr="0089797F">
              <w:rPr>
                <w:bCs/>
                <w:szCs w:val="22"/>
              </w:rPr>
              <w:t>Numărul total</w:t>
            </w:r>
            <w:r w:rsidRPr="0089797F">
              <w:rPr>
                <w:b/>
                <w:bCs/>
                <w:szCs w:val="22"/>
              </w:rPr>
              <w:t xml:space="preserve"> </w:t>
            </w:r>
            <w:r w:rsidRPr="0089797F">
              <w:rPr>
                <w:bCs/>
                <w:szCs w:val="22"/>
              </w:rPr>
              <w:t xml:space="preserve">de </w:t>
            </w:r>
            <w:r w:rsidRPr="0089797F">
              <w:rPr>
                <w:szCs w:val="22"/>
              </w:rPr>
              <w:t>pacienţi cu diagnosticul de AJI, în v</w:t>
            </w:r>
            <w:r w:rsidR="004432C3" w:rsidRPr="0089797F">
              <w:rPr>
                <w:szCs w:val="22"/>
              </w:rPr>
              <w:t>â</w:t>
            </w:r>
            <w:r w:rsidRPr="0089797F">
              <w:rPr>
                <w:szCs w:val="22"/>
              </w:rPr>
              <w:t>rstă de p</w:t>
            </w:r>
            <w:r w:rsidR="004432C3" w:rsidRPr="0089797F">
              <w:rPr>
                <w:szCs w:val="22"/>
              </w:rPr>
              <w:t>â</w:t>
            </w:r>
            <w:r w:rsidRPr="0089797F">
              <w:rPr>
                <w:szCs w:val="22"/>
              </w:rPr>
              <w:t>nă la 16 ani, care sunt supravegheaţi de către medicul de familie, pe parcursul ultimului an</w:t>
            </w:r>
          </w:p>
        </w:tc>
      </w:tr>
      <w:tr w:rsidR="003B7110" w:rsidRPr="0089797F" w14:paraId="144CC872" w14:textId="77777777" w:rsidTr="003B7110">
        <w:tc>
          <w:tcPr>
            <w:tcW w:w="558" w:type="dxa"/>
          </w:tcPr>
          <w:p w14:paraId="374A6E58" w14:textId="77777777" w:rsidR="003B7110" w:rsidRPr="0089797F" w:rsidRDefault="003B7110" w:rsidP="00747BE8">
            <w:pPr>
              <w:spacing w:after="0"/>
              <w:rPr>
                <w:sz w:val="24"/>
              </w:rPr>
            </w:pPr>
            <w:r w:rsidRPr="0089797F">
              <w:rPr>
                <w:sz w:val="24"/>
              </w:rPr>
              <w:t xml:space="preserve">5. </w:t>
            </w:r>
          </w:p>
        </w:tc>
        <w:tc>
          <w:tcPr>
            <w:tcW w:w="2430" w:type="dxa"/>
          </w:tcPr>
          <w:p w14:paraId="3D77F35F" w14:textId="77777777" w:rsidR="003B7110" w:rsidRPr="0089797F" w:rsidRDefault="003B7110" w:rsidP="004432C3">
            <w:pPr>
              <w:spacing w:after="0"/>
              <w:jc w:val="left"/>
              <w:rPr>
                <w:szCs w:val="22"/>
              </w:rPr>
            </w:pPr>
            <w:r w:rsidRPr="0089797F">
              <w:rPr>
                <w:szCs w:val="22"/>
              </w:rPr>
              <w:t xml:space="preserve">Sporirea numărului de pacienţi cu AJI, cărora li se vor monitoriza </w:t>
            </w:r>
            <w:r w:rsidRPr="0089797F">
              <w:rPr>
                <w:szCs w:val="22"/>
              </w:rPr>
              <w:lastRenderedPageBreak/>
              <w:t>posibilele efectele adverse la tratamentul continuu cu preparate de remisiune</w:t>
            </w:r>
          </w:p>
        </w:tc>
        <w:tc>
          <w:tcPr>
            <w:tcW w:w="2340" w:type="dxa"/>
          </w:tcPr>
          <w:p w14:paraId="3DC04F57" w14:textId="5555534C" w:rsidR="003B7110" w:rsidRPr="0089797F" w:rsidRDefault="003B7110" w:rsidP="004432C3">
            <w:pPr>
              <w:tabs>
                <w:tab w:val="left" w:pos="210"/>
              </w:tabs>
              <w:spacing w:after="0"/>
              <w:jc w:val="left"/>
              <w:rPr>
                <w:szCs w:val="22"/>
              </w:rPr>
            </w:pPr>
            <w:r w:rsidRPr="0089797F">
              <w:rPr>
                <w:szCs w:val="22"/>
              </w:rPr>
              <w:lastRenderedPageBreak/>
              <w:t>Proporţia pacienţilor cu diagnosticul de AJI, în v</w:t>
            </w:r>
            <w:r w:rsidR="004432C3" w:rsidRPr="0089797F">
              <w:rPr>
                <w:szCs w:val="22"/>
              </w:rPr>
              <w:t>â</w:t>
            </w:r>
            <w:r w:rsidRPr="0089797F">
              <w:rPr>
                <w:szCs w:val="22"/>
              </w:rPr>
              <w:t>rstă de p</w:t>
            </w:r>
            <w:r w:rsidR="004432C3" w:rsidRPr="0089797F">
              <w:rPr>
                <w:szCs w:val="22"/>
              </w:rPr>
              <w:t>â</w:t>
            </w:r>
            <w:r w:rsidRPr="0089797F">
              <w:rPr>
                <w:szCs w:val="22"/>
              </w:rPr>
              <w:t xml:space="preserve">nă la 16 </w:t>
            </w:r>
            <w:r w:rsidRPr="0089797F">
              <w:rPr>
                <w:szCs w:val="22"/>
              </w:rPr>
              <w:lastRenderedPageBreak/>
              <w:t xml:space="preserve">ani, cărora li s-au monitorizat efecte adverse la tratamentul continuu cu preparate de remisiune,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idiopatică</w:t>
            </w:r>
            <w:r w:rsidR="004432C3" w:rsidRPr="0089797F">
              <w:rPr>
                <w:szCs w:val="22"/>
              </w:rPr>
              <w:t>”</w:t>
            </w:r>
            <w:r w:rsidRPr="0089797F">
              <w:rPr>
                <w:szCs w:val="22"/>
              </w:rPr>
              <w:t>.</w:t>
            </w:r>
          </w:p>
        </w:tc>
        <w:tc>
          <w:tcPr>
            <w:tcW w:w="2070" w:type="dxa"/>
          </w:tcPr>
          <w:p w14:paraId="15B08F8E" w14:textId="43453B42" w:rsidR="003B7110" w:rsidRPr="0089797F" w:rsidRDefault="003B7110" w:rsidP="004432C3">
            <w:pPr>
              <w:spacing w:after="0"/>
              <w:jc w:val="left"/>
              <w:rPr>
                <w:szCs w:val="22"/>
              </w:rPr>
            </w:pPr>
            <w:r w:rsidRPr="0089797F">
              <w:rPr>
                <w:szCs w:val="22"/>
              </w:rPr>
              <w:lastRenderedPageBreak/>
              <w:t>Numărul de pacien</w:t>
            </w:r>
            <w:r w:rsidR="0009580D" w:rsidRPr="0089797F">
              <w:rPr>
                <w:szCs w:val="22"/>
              </w:rPr>
              <w:t xml:space="preserve">ţi cu diagnosticul de AJI, în vârstă de </w:t>
            </w:r>
            <w:r w:rsidR="0009580D" w:rsidRPr="0089797F">
              <w:rPr>
                <w:szCs w:val="22"/>
              </w:rPr>
              <w:lastRenderedPageBreak/>
              <w:t>pâ</w:t>
            </w:r>
            <w:r w:rsidRPr="0089797F">
              <w:rPr>
                <w:szCs w:val="22"/>
              </w:rPr>
              <w:t xml:space="preserve">nă la 16 ani, cărora li s-au monitorizat efecte adverse la tratamentul continuu cu preparate de remisiune, conform recomandărilor din </w:t>
            </w:r>
            <w:r w:rsidR="004432C3" w:rsidRPr="0089797F">
              <w:rPr>
                <w:szCs w:val="22"/>
              </w:rPr>
              <w:t>P</w:t>
            </w:r>
            <w:r w:rsidRPr="0089797F">
              <w:rPr>
                <w:szCs w:val="22"/>
              </w:rPr>
              <w:t xml:space="preserve">rotocolului clinic naţional </w:t>
            </w:r>
            <w:r w:rsidR="004432C3" w:rsidRPr="0089797F">
              <w:rPr>
                <w:szCs w:val="22"/>
              </w:rPr>
              <w:t>„</w:t>
            </w:r>
            <w:proofErr w:type="spellStart"/>
            <w:r w:rsidRPr="0089797F">
              <w:rPr>
                <w:szCs w:val="22"/>
              </w:rPr>
              <w:t>Artita</w:t>
            </w:r>
            <w:proofErr w:type="spellEnd"/>
            <w:r w:rsidRPr="0089797F">
              <w:rPr>
                <w:szCs w:val="22"/>
              </w:rPr>
              <w:t xml:space="preserve"> juvenilă idiopatică</w:t>
            </w:r>
            <w:r w:rsidR="004432C3" w:rsidRPr="0089797F">
              <w:rPr>
                <w:szCs w:val="22"/>
              </w:rPr>
              <w:t>”</w:t>
            </w:r>
            <w:r w:rsidRPr="0089797F">
              <w:rPr>
                <w:szCs w:val="22"/>
              </w:rPr>
              <w:t xml:space="preserve">, pe parcursul ultimului an </w:t>
            </w:r>
            <w:r w:rsidR="0009580D" w:rsidRPr="0089797F">
              <w:rPr>
                <w:szCs w:val="22"/>
              </w:rPr>
              <w:t>x</w:t>
            </w:r>
            <w:r w:rsidRPr="0089797F">
              <w:rPr>
                <w:szCs w:val="22"/>
              </w:rPr>
              <w:t xml:space="preserve"> 100</w:t>
            </w:r>
          </w:p>
        </w:tc>
        <w:tc>
          <w:tcPr>
            <w:tcW w:w="2133" w:type="dxa"/>
          </w:tcPr>
          <w:p w14:paraId="317FF0FC" w14:textId="77777777" w:rsidR="003B7110" w:rsidRPr="0089797F" w:rsidRDefault="003B7110" w:rsidP="004432C3">
            <w:pPr>
              <w:spacing w:after="0"/>
              <w:jc w:val="left"/>
              <w:rPr>
                <w:szCs w:val="22"/>
              </w:rPr>
            </w:pPr>
            <w:r w:rsidRPr="0089797F">
              <w:rPr>
                <w:bCs/>
                <w:szCs w:val="22"/>
              </w:rPr>
              <w:lastRenderedPageBreak/>
              <w:t>Numărul total</w:t>
            </w:r>
            <w:r w:rsidRPr="0089797F">
              <w:rPr>
                <w:b/>
                <w:bCs/>
                <w:szCs w:val="22"/>
              </w:rPr>
              <w:t xml:space="preserve"> </w:t>
            </w:r>
            <w:r w:rsidRPr="0089797F">
              <w:rPr>
                <w:bCs/>
                <w:szCs w:val="22"/>
              </w:rPr>
              <w:t xml:space="preserve">de </w:t>
            </w:r>
            <w:r w:rsidRPr="0089797F">
              <w:rPr>
                <w:szCs w:val="22"/>
              </w:rPr>
              <w:t>pacien</w:t>
            </w:r>
            <w:r w:rsidR="0009580D" w:rsidRPr="0089797F">
              <w:rPr>
                <w:szCs w:val="22"/>
              </w:rPr>
              <w:t xml:space="preserve">ţi cu diagnosticul de AJI, </w:t>
            </w:r>
            <w:r w:rsidR="0009580D" w:rsidRPr="0089797F">
              <w:rPr>
                <w:szCs w:val="22"/>
              </w:rPr>
              <w:lastRenderedPageBreak/>
              <w:t>în vârstă de pân</w:t>
            </w:r>
            <w:r w:rsidRPr="0089797F">
              <w:rPr>
                <w:szCs w:val="22"/>
              </w:rPr>
              <w:t>ă la 16 ani, care se află la supravegherea medicului de familie, pe parcursul ultimului an</w:t>
            </w:r>
          </w:p>
        </w:tc>
      </w:tr>
      <w:tr w:rsidR="003B7110" w:rsidRPr="0089797F" w14:paraId="6A13FE9A" w14:textId="77777777" w:rsidTr="003B7110">
        <w:trPr>
          <w:trHeight w:val="1007"/>
        </w:trPr>
        <w:tc>
          <w:tcPr>
            <w:tcW w:w="558" w:type="dxa"/>
          </w:tcPr>
          <w:p w14:paraId="60B2692C" w14:textId="77777777" w:rsidR="003B7110" w:rsidRPr="0089797F" w:rsidRDefault="003B7110" w:rsidP="00747BE8">
            <w:pPr>
              <w:spacing w:after="0"/>
              <w:rPr>
                <w:sz w:val="24"/>
              </w:rPr>
            </w:pPr>
            <w:r w:rsidRPr="0089797F">
              <w:rPr>
                <w:sz w:val="24"/>
              </w:rPr>
              <w:lastRenderedPageBreak/>
              <w:t xml:space="preserve">6. </w:t>
            </w:r>
          </w:p>
        </w:tc>
        <w:tc>
          <w:tcPr>
            <w:tcW w:w="2430" w:type="dxa"/>
          </w:tcPr>
          <w:p w14:paraId="377999D2" w14:textId="77777777" w:rsidR="003B7110" w:rsidRPr="0089797F" w:rsidRDefault="008258B0" w:rsidP="004432C3">
            <w:pPr>
              <w:spacing w:after="0"/>
              <w:jc w:val="left"/>
              <w:rPr>
                <w:szCs w:val="22"/>
              </w:rPr>
            </w:pPr>
            <w:r w:rsidRPr="0089797F">
              <w:rPr>
                <w:szCs w:val="22"/>
              </w:rPr>
              <w:t xml:space="preserve">Majorarea </w:t>
            </w:r>
            <w:r w:rsidR="003B7110" w:rsidRPr="0089797F">
              <w:rPr>
                <w:szCs w:val="22"/>
              </w:rPr>
              <w:t xml:space="preserve"> numărului de pacienţi cu AJI cu inducerea remisiunii complete</w:t>
            </w:r>
          </w:p>
          <w:p w14:paraId="4F0EE927" w14:textId="77777777" w:rsidR="003B7110" w:rsidRPr="0089797F" w:rsidRDefault="003B7110" w:rsidP="004432C3">
            <w:pPr>
              <w:spacing w:after="0"/>
              <w:jc w:val="left"/>
              <w:rPr>
                <w:szCs w:val="22"/>
              </w:rPr>
            </w:pPr>
          </w:p>
        </w:tc>
        <w:tc>
          <w:tcPr>
            <w:tcW w:w="2340" w:type="dxa"/>
          </w:tcPr>
          <w:p w14:paraId="0A134B2C" w14:textId="651995DC" w:rsidR="003B7110" w:rsidRPr="0089797F" w:rsidRDefault="003B7110" w:rsidP="004432C3">
            <w:pPr>
              <w:tabs>
                <w:tab w:val="left" w:pos="210"/>
              </w:tabs>
              <w:spacing w:after="0"/>
              <w:jc w:val="left"/>
              <w:rPr>
                <w:szCs w:val="22"/>
              </w:rPr>
            </w:pPr>
            <w:r w:rsidRPr="0089797F">
              <w:rPr>
                <w:szCs w:val="22"/>
              </w:rPr>
              <w:t>Proporţia pacienţil</w:t>
            </w:r>
            <w:r w:rsidR="0009580D" w:rsidRPr="0089797F">
              <w:rPr>
                <w:szCs w:val="22"/>
              </w:rPr>
              <w:t>or cu diagnosticul de AJI, în vârstă de pâ</w:t>
            </w:r>
            <w:r w:rsidRPr="0089797F">
              <w:rPr>
                <w:szCs w:val="22"/>
              </w:rPr>
              <w:t xml:space="preserve">nă la 16 ani, cu remisiunea completă indusă, conform recomandărilor din </w:t>
            </w:r>
            <w:r w:rsidR="004432C3" w:rsidRPr="0089797F">
              <w:rPr>
                <w:szCs w:val="22"/>
              </w:rPr>
              <w:t>P</w:t>
            </w:r>
            <w:r w:rsidRPr="0089797F">
              <w:rPr>
                <w:szCs w:val="22"/>
              </w:rPr>
              <w:t xml:space="preserve">rotocolul clinic naţional </w:t>
            </w:r>
            <w:r w:rsidR="004432C3" w:rsidRPr="0089797F">
              <w:rPr>
                <w:szCs w:val="22"/>
              </w:rPr>
              <w:t>„</w:t>
            </w:r>
            <w:proofErr w:type="spellStart"/>
            <w:r w:rsidRPr="0089797F">
              <w:rPr>
                <w:szCs w:val="22"/>
              </w:rPr>
              <w:t>Artita</w:t>
            </w:r>
            <w:proofErr w:type="spellEnd"/>
            <w:r w:rsidRPr="0089797F">
              <w:rPr>
                <w:szCs w:val="22"/>
              </w:rPr>
              <w:t xml:space="preserve"> juvenilă idiopatică</w:t>
            </w:r>
            <w:r w:rsidR="004432C3" w:rsidRPr="0089797F">
              <w:rPr>
                <w:szCs w:val="22"/>
              </w:rPr>
              <w:t>”</w:t>
            </w:r>
            <w:r w:rsidRPr="0089797F">
              <w:rPr>
                <w:szCs w:val="22"/>
              </w:rPr>
              <w:t xml:space="preserve">. </w:t>
            </w:r>
          </w:p>
        </w:tc>
        <w:tc>
          <w:tcPr>
            <w:tcW w:w="2070" w:type="dxa"/>
          </w:tcPr>
          <w:p w14:paraId="21378DD6" w14:textId="6547F1FD" w:rsidR="003B7110" w:rsidRPr="0089797F" w:rsidRDefault="003B7110" w:rsidP="004432C3">
            <w:pPr>
              <w:spacing w:after="0"/>
              <w:jc w:val="left"/>
              <w:rPr>
                <w:szCs w:val="22"/>
              </w:rPr>
            </w:pPr>
            <w:r w:rsidRPr="0089797F">
              <w:rPr>
                <w:szCs w:val="22"/>
              </w:rPr>
              <w:t>Numărul de pacienţi cu dia</w:t>
            </w:r>
            <w:r w:rsidR="0009580D" w:rsidRPr="0089797F">
              <w:rPr>
                <w:szCs w:val="22"/>
              </w:rPr>
              <w:t>gnosticul de AJI, în vârstă de pâ</w:t>
            </w:r>
            <w:r w:rsidRPr="0089797F">
              <w:rPr>
                <w:szCs w:val="22"/>
              </w:rPr>
              <w:t>nă l</w:t>
            </w:r>
            <w:r w:rsidR="0009580D" w:rsidRPr="0089797F">
              <w:rPr>
                <w:szCs w:val="22"/>
              </w:rPr>
              <w:t>a 16 ani, cu remisiunea complet</w:t>
            </w:r>
            <w:r w:rsidRPr="0089797F">
              <w:rPr>
                <w:szCs w:val="22"/>
              </w:rPr>
              <w:t xml:space="preserve"> indusă, conform recomandărilor</w:t>
            </w:r>
            <w:r w:rsidR="008258B0" w:rsidRPr="0089797F">
              <w:rPr>
                <w:szCs w:val="22"/>
              </w:rPr>
              <w:t xml:space="preserve"> din PCN </w:t>
            </w:r>
            <w:r w:rsidR="004432C3" w:rsidRPr="0089797F">
              <w:rPr>
                <w:szCs w:val="22"/>
              </w:rPr>
              <w:t>„</w:t>
            </w:r>
            <w:proofErr w:type="spellStart"/>
            <w:r w:rsidR="004432C3" w:rsidRPr="0089797F">
              <w:rPr>
                <w:szCs w:val="22"/>
              </w:rPr>
              <w:t>Artita</w:t>
            </w:r>
            <w:proofErr w:type="spellEnd"/>
            <w:r w:rsidR="004432C3" w:rsidRPr="0089797F">
              <w:rPr>
                <w:szCs w:val="22"/>
              </w:rPr>
              <w:t xml:space="preserve"> juvenilă idiopatică”</w:t>
            </w:r>
            <w:r w:rsidR="008258B0" w:rsidRPr="0089797F">
              <w:rPr>
                <w:szCs w:val="22"/>
              </w:rPr>
              <w:t xml:space="preserve"> </w:t>
            </w:r>
            <w:r w:rsidRPr="0089797F">
              <w:rPr>
                <w:szCs w:val="22"/>
              </w:rPr>
              <w:t xml:space="preserve">pe parcursul ultimului an </w:t>
            </w:r>
            <w:r w:rsidR="0009580D" w:rsidRPr="0089797F">
              <w:rPr>
                <w:szCs w:val="22"/>
              </w:rPr>
              <w:t>x</w:t>
            </w:r>
            <w:r w:rsidRPr="0089797F">
              <w:rPr>
                <w:szCs w:val="22"/>
              </w:rPr>
              <w:t xml:space="preserve"> 100</w:t>
            </w:r>
          </w:p>
        </w:tc>
        <w:tc>
          <w:tcPr>
            <w:tcW w:w="2133" w:type="dxa"/>
          </w:tcPr>
          <w:p w14:paraId="6B48FCB8" w14:textId="77777777" w:rsidR="003B7110" w:rsidRPr="0089797F" w:rsidRDefault="003B7110" w:rsidP="004432C3">
            <w:pPr>
              <w:spacing w:after="0"/>
              <w:jc w:val="left"/>
              <w:rPr>
                <w:szCs w:val="22"/>
              </w:rPr>
            </w:pPr>
            <w:r w:rsidRPr="0089797F">
              <w:rPr>
                <w:bCs/>
                <w:szCs w:val="22"/>
              </w:rPr>
              <w:t>Numărul total</w:t>
            </w:r>
            <w:r w:rsidRPr="0089797F">
              <w:rPr>
                <w:b/>
                <w:bCs/>
                <w:szCs w:val="22"/>
              </w:rPr>
              <w:t xml:space="preserve"> </w:t>
            </w:r>
            <w:r w:rsidRPr="0089797F">
              <w:rPr>
                <w:bCs/>
                <w:szCs w:val="22"/>
              </w:rPr>
              <w:t xml:space="preserve">de </w:t>
            </w:r>
            <w:r w:rsidRPr="0089797F">
              <w:rPr>
                <w:szCs w:val="22"/>
              </w:rPr>
              <w:t>pacienţ</w:t>
            </w:r>
            <w:r w:rsidR="0009580D" w:rsidRPr="0089797F">
              <w:rPr>
                <w:szCs w:val="22"/>
              </w:rPr>
              <w:t>i cu diagnosticul de AJI, în vâr</w:t>
            </w:r>
            <w:r w:rsidRPr="0089797F">
              <w:rPr>
                <w:szCs w:val="22"/>
              </w:rPr>
              <w:t>stă de p</w:t>
            </w:r>
            <w:r w:rsidR="0009580D" w:rsidRPr="0089797F">
              <w:rPr>
                <w:szCs w:val="22"/>
              </w:rPr>
              <w:t>â</w:t>
            </w:r>
            <w:r w:rsidRPr="0089797F">
              <w:rPr>
                <w:szCs w:val="22"/>
              </w:rPr>
              <w:t>nă la 16 ani, care se află la supravegherea medicului de familie, pe parcursul ultimului an</w:t>
            </w:r>
          </w:p>
        </w:tc>
      </w:tr>
      <w:tr w:rsidR="003B7110" w:rsidRPr="0089797F" w14:paraId="74F35359" w14:textId="77777777" w:rsidTr="003B7110">
        <w:trPr>
          <w:trHeight w:val="1807"/>
        </w:trPr>
        <w:tc>
          <w:tcPr>
            <w:tcW w:w="558" w:type="dxa"/>
          </w:tcPr>
          <w:p w14:paraId="1C1B392F" w14:textId="77777777" w:rsidR="003B7110" w:rsidRPr="0089797F" w:rsidRDefault="003B7110" w:rsidP="00747BE8">
            <w:pPr>
              <w:spacing w:after="0"/>
              <w:rPr>
                <w:sz w:val="24"/>
              </w:rPr>
            </w:pPr>
            <w:r w:rsidRPr="0089797F">
              <w:rPr>
                <w:sz w:val="24"/>
              </w:rPr>
              <w:t xml:space="preserve">7. </w:t>
            </w:r>
          </w:p>
        </w:tc>
        <w:tc>
          <w:tcPr>
            <w:tcW w:w="2430" w:type="dxa"/>
          </w:tcPr>
          <w:p w14:paraId="5B6D6E61" w14:textId="77777777" w:rsidR="003B7110" w:rsidRPr="0089797F" w:rsidRDefault="003B7110" w:rsidP="004432C3">
            <w:pPr>
              <w:spacing w:after="0"/>
              <w:jc w:val="left"/>
              <w:rPr>
                <w:szCs w:val="22"/>
              </w:rPr>
            </w:pPr>
            <w:r w:rsidRPr="0089797F">
              <w:rPr>
                <w:szCs w:val="22"/>
              </w:rPr>
              <w:t xml:space="preserve">Sporirea numărului de pacienţi cu AJI, cu </w:t>
            </w:r>
            <w:proofErr w:type="spellStart"/>
            <w:r w:rsidRPr="0089797F">
              <w:rPr>
                <w:szCs w:val="22"/>
              </w:rPr>
              <w:t>menţinerea</w:t>
            </w:r>
            <w:proofErr w:type="spellEnd"/>
            <w:r w:rsidRPr="0089797F">
              <w:rPr>
                <w:szCs w:val="22"/>
              </w:rPr>
              <w:t xml:space="preserve"> </w:t>
            </w:r>
            <w:proofErr w:type="spellStart"/>
            <w:r w:rsidRPr="0089797F">
              <w:rPr>
                <w:szCs w:val="22"/>
              </w:rPr>
              <w:t>funcţiei</w:t>
            </w:r>
            <w:proofErr w:type="spellEnd"/>
            <w:r w:rsidRPr="0089797F">
              <w:rPr>
                <w:szCs w:val="22"/>
              </w:rPr>
              <w:t xml:space="preserve"> articulare şi a activităţii zilnice</w:t>
            </w:r>
          </w:p>
        </w:tc>
        <w:tc>
          <w:tcPr>
            <w:tcW w:w="2340" w:type="dxa"/>
          </w:tcPr>
          <w:p w14:paraId="103062D2" w14:textId="77777777" w:rsidR="003B7110" w:rsidRPr="0089797F" w:rsidRDefault="003B7110" w:rsidP="004432C3">
            <w:pPr>
              <w:tabs>
                <w:tab w:val="left" w:pos="210"/>
              </w:tabs>
              <w:spacing w:after="0"/>
              <w:jc w:val="left"/>
              <w:rPr>
                <w:szCs w:val="22"/>
              </w:rPr>
            </w:pPr>
            <w:r w:rsidRPr="0089797F">
              <w:rPr>
                <w:szCs w:val="22"/>
              </w:rPr>
              <w:t>Proporţia pacienţil</w:t>
            </w:r>
            <w:r w:rsidR="0009580D" w:rsidRPr="0089797F">
              <w:rPr>
                <w:szCs w:val="22"/>
              </w:rPr>
              <w:t>or cu diagnosticul de AJI, în vâ</w:t>
            </w:r>
            <w:r w:rsidRPr="0089797F">
              <w:rPr>
                <w:szCs w:val="22"/>
              </w:rPr>
              <w:t>rstă d</w:t>
            </w:r>
            <w:r w:rsidR="0009580D" w:rsidRPr="0089797F">
              <w:rPr>
                <w:szCs w:val="22"/>
              </w:rPr>
              <w:t>e pâ</w:t>
            </w:r>
            <w:r w:rsidRPr="0089797F">
              <w:rPr>
                <w:szCs w:val="22"/>
              </w:rPr>
              <w:t xml:space="preserve">nă la 16 ani, la care se </w:t>
            </w:r>
            <w:proofErr w:type="spellStart"/>
            <w:r w:rsidRPr="0089797F">
              <w:rPr>
                <w:szCs w:val="22"/>
              </w:rPr>
              <w:t>menţine</w:t>
            </w:r>
            <w:proofErr w:type="spellEnd"/>
            <w:r w:rsidRPr="0089797F">
              <w:rPr>
                <w:szCs w:val="22"/>
              </w:rPr>
              <w:t xml:space="preserve"> </w:t>
            </w:r>
            <w:proofErr w:type="spellStart"/>
            <w:r w:rsidRPr="0089797F">
              <w:rPr>
                <w:szCs w:val="22"/>
              </w:rPr>
              <w:t>funcţia</w:t>
            </w:r>
            <w:proofErr w:type="spellEnd"/>
            <w:r w:rsidRPr="0089797F">
              <w:rPr>
                <w:szCs w:val="22"/>
              </w:rPr>
              <w:t xml:space="preserve"> articulară şi activitatea zilnică </w:t>
            </w:r>
          </w:p>
        </w:tc>
        <w:tc>
          <w:tcPr>
            <w:tcW w:w="2070" w:type="dxa"/>
          </w:tcPr>
          <w:p w14:paraId="2B4BD520" w14:textId="77777777" w:rsidR="003B7110" w:rsidRPr="0089797F" w:rsidRDefault="003B7110" w:rsidP="004432C3">
            <w:pPr>
              <w:tabs>
                <w:tab w:val="left" w:pos="210"/>
              </w:tabs>
              <w:spacing w:after="0"/>
              <w:jc w:val="left"/>
              <w:rPr>
                <w:szCs w:val="22"/>
              </w:rPr>
            </w:pPr>
            <w:r w:rsidRPr="0089797F">
              <w:rPr>
                <w:szCs w:val="22"/>
              </w:rPr>
              <w:t>Numărul de pacien</w:t>
            </w:r>
            <w:r w:rsidR="0009580D" w:rsidRPr="0089797F">
              <w:rPr>
                <w:szCs w:val="22"/>
              </w:rPr>
              <w:t>ţi cu diagnosticul de AJI, în vârstă de pâ</w:t>
            </w:r>
            <w:r w:rsidRPr="0089797F">
              <w:rPr>
                <w:szCs w:val="22"/>
              </w:rPr>
              <w:t xml:space="preserve">nă la 16 ani, la care se </w:t>
            </w:r>
            <w:proofErr w:type="spellStart"/>
            <w:r w:rsidRPr="0089797F">
              <w:rPr>
                <w:szCs w:val="22"/>
              </w:rPr>
              <w:t>menţine</w:t>
            </w:r>
            <w:proofErr w:type="spellEnd"/>
            <w:r w:rsidRPr="0089797F">
              <w:rPr>
                <w:szCs w:val="22"/>
              </w:rPr>
              <w:t xml:space="preserve"> </w:t>
            </w:r>
            <w:proofErr w:type="spellStart"/>
            <w:r w:rsidRPr="0089797F">
              <w:rPr>
                <w:szCs w:val="22"/>
              </w:rPr>
              <w:t>funcţia</w:t>
            </w:r>
            <w:proofErr w:type="spellEnd"/>
            <w:r w:rsidRPr="0089797F">
              <w:rPr>
                <w:szCs w:val="22"/>
              </w:rPr>
              <w:t xml:space="preserve"> articulară şi activitatea zilnică, pe parcursul ultimului an </w:t>
            </w:r>
            <w:r w:rsidR="0009580D" w:rsidRPr="0089797F">
              <w:rPr>
                <w:szCs w:val="22"/>
              </w:rPr>
              <w:t>x</w:t>
            </w:r>
            <w:r w:rsidRPr="0089797F">
              <w:rPr>
                <w:szCs w:val="22"/>
              </w:rPr>
              <w:t xml:space="preserve"> 100</w:t>
            </w:r>
          </w:p>
        </w:tc>
        <w:tc>
          <w:tcPr>
            <w:tcW w:w="2133" w:type="dxa"/>
          </w:tcPr>
          <w:p w14:paraId="173C075E" w14:textId="77777777" w:rsidR="003B7110" w:rsidRPr="0089797F" w:rsidRDefault="003B7110" w:rsidP="004432C3">
            <w:pPr>
              <w:spacing w:after="0"/>
              <w:jc w:val="left"/>
              <w:rPr>
                <w:szCs w:val="22"/>
              </w:rPr>
            </w:pPr>
            <w:r w:rsidRPr="0089797F">
              <w:rPr>
                <w:bCs/>
                <w:szCs w:val="22"/>
              </w:rPr>
              <w:t>Numărul total</w:t>
            </w:r>
            <w:r w:rsidRPr="0089797F">
              <w:rPr>
                <w:b/>
                <w:bCs/>
                <w:szCs w:val="22"/>
              </w:rPr>
              <w:t xml:space="preserve"> </w:t>
            </w:r>
            <w:r w:rsidRPr="0089797F">
              <w:rPr>
                <w:bCs/>
                <w:szCs w:val="22"/>
              </w:rPr>
              <w:t xml:space="preserve">de </w:t>
            </w:r>
            <w:r w:rsidRPr="0089797F">
              <w:rPr>
                <w:szCs w:val="22"/>
              </w:rPr>
              <w:t>pacien</w:t>
            </w:r>
            <w:r w:rsidR="0009580D" w:rsidRPr="0089797F">
              <w:rPr>
                <w:szCs w:val="22"/>
              </w:rPr>
              <w:t>ţi cu diagnosticul de AJI, în vârstă de pâ</w:t>
            </w:r>
            <w:r w:rsidRPr="0089797F">
              <w:rPr>
                <w:szCs w:val="22"/>
              </w:rPr>
              <w:t>nă la 16 ani, care se află la supravegherea medicului de familie, pe parcursul ultimului an</w:t>
            </w:r>
          </w:p>
        </w:tc>
      </w:tr>
    </w:tbl>
    <w:p w14:paraId="35D171FF" w14:textId="77777777" w:rsidR="003B7110" w:rsidRPr="0089797F" w:rsidRDefault="003B7110" w:rsidP="00747BE8">
      <w:pPr>
        <w:rPr>
          <w:sz w:val="24"/>
        </w:rPr>
      </w:pPr>
    </w:p>
    <w:p w14:paraId="3F0F166F" w14:textId="77777777" w:rsidR="003B7110" w:rsidRPr="0089797F" w:rsidRDefault="003B7110" w:rsidP="00747BE8">
      <w:pPr>
        <w:rPr>
          <w:rFonts w:eastAsia="HFFDH C+ A Caslon Pro"/>
          <w:b/>
          <w:i/>
          <w:sz w:val="24"/>
        </w:rPr>
      </w:pPr>
      <w:r w:rsidRPr="0089797F">
        <w:rPr>
          <w:sz w:val="24"/>
        </w:rPr>
        <w:br w:type="page"/>
      </w:r>
      <w:r w:rsidRPr="0089797F">
        <w:rPr>
          <w:rFonts w:eastAsia="HFFDH C+ A Caslon Pro"/>
          <w:b/>
          <w:i/>
          <w:sz w:val="24"/>
        </w:rPr>
        <w:lastRenderedPageBreak/>
        <w:t>Anexa 1. Chestiona</w:t>
      </w:r>
      <w:r w:rsidR="0009580D" w:rsidRPr="0089797F">
        <w:rPr>
          <w:rFonts w:eastAsia="HFFDH C+ A Caslon Pro"/>
          <w:b/>
          <w:i/>
          <w:sz w:val="24"/>
        </w:rPr>
        <w:t>r de evaluare a pacientului iniț</w:t>
      </w:r>
      <w:r w:rsidRPr="0089797F">
        <w:rPr>
          <w:rFonts w:eastAsia="HFFDH C+ A Caslon Pro"/>
          <w:b/>
          <w:i/>
          <w:sz w:val="24"/>
        </w:rPr>
        <w:t>ial</w:t>
      </w:r>
    </w:p>
    <w:p w14:paraId="40DC6F26" w14:textId="77777777" w:rsidR="003B7110" w:rsidRPr="0089797F" w:rsidRDefault="0009580D" w:rsidP="00747BE8">
      <w:pPr>
        <w:rPr>
          <w:rFonts w:eastAsia="HFFDH C+ A Caslon Pro"/>
          <w:i/>
          <w:sz w:val="24"/>
        </w:rPr>
      </w:pPr>
      <w:r w:rsidRPr="0089797F">
        <w:rPr>
          <w:rFonts w:eastAsia="HFFDH C+ A Caslon Pro"/>
          <w:i/>
          <w:sz w:val="24"/>
        </w:rPr>
        <w:t>Data  nașterii</w:t>
      </w:r>
    </w:p>
    <w:p w14:paraId="63A0E1F0" w14:textId="77777777" w:rsidR="003B7110" w:rsidRPr="0089797F" w:rsidRDefault="003B7110" w:rsidP="00747BE8">
      <w:pPr>
        <w:rPr>
          <w:rFonts w:eastAsia="HFFDH C+ A Caslon Pro"/>
          <w:i/>
          <w:sz w:val="24"/>
        </w:rPr>
      </w:pPr>
      <w:r w:rsidRPr="0089797F">
        <w:rPr>
          <w:rFonts w:eastAsia="HFFDH C+ A Caslon Pro"/>
          <w:i/>
          <w:sz w:val="24"/>
        </w:rPr>
        <w:t>Sexul</w:t>
      </w:r>
    </w:p>
    <w:p w14:paraId="2E08ABED" w14:textId="77777777" w:rsidR="003B7110" w:rsidRPr="0089797F" w:rsidRDefault="003B7110" w:rsidP="00747BE8">
      <w:pPr>
        <w:rPr>
          <w:rFonts w:eastAsia="HFFDH C+ A Caslon Pro"/>
          <w:i/>
          <w:sz w:val="24"/>
        </w:rPr>
      </w:pPr>
      <w:r w:rsidRPr="0089797F">
        <w:rPr>
          <w:rFonts w:eastAsia="HFFDH C+ A Caslon Pro"/>
          <w:i/>
          <w:sz w:val="24"/>
        </w:rPr>
        <w:t>Domiciliul</w:t>
      </w:r>
    </w:p>
    <w:p w14:paraId="1DB8609E" w14:textId="77777777" w:rsidR="003B7110" w:rsidRPr="0089797F" w:rsidRDefault="003B7110" w:rsidP="00747BE8">
      <w:pPr>
        <w:rPr>
          <w:rFonts w:eastAsia="HFFDH C+ A Caslon Pro"/>
          <w:i/>
          <w:sz w:val="24"/>
        </w:rPr>
      </w:pPr>
      <w:r w:rsidRPr="0089797F">
        <w:rPr>
          <w:rFonts w:eastAsia="HFFDH C+ A Caslon Pro"/>
          <w:i/>
          <w:sz w:val="24"/>
        </w:rPr>
        <w:t xml:space="preserve">Diagnosticul (clasificarea bolii </w:t>
      </w:r>
      <w:r w:rsidR="0009580D" w:rsidRPr="0089797F">
        <w:rPr>
          <w:rFonts w:eastAsia="HFFDH C+ A Caslon Pro"/>
          <w:i/>
          <w:sz w:val="24"/>
        </w:rPr>
        <w:t xml:space="preserve">conform </w:t>
      </w:r>
      <w:r w:rsidRPr="0089797F">
        <w:rPr>
          <w:rFonts w:eastAsia="HFFDH C+ A Caslon Pro"/>
          <w:i/>
          <w:sz w:val="24"/>
        </w:rPr>
        <w:t>ILAR)</w:t>
      </w:r>
    </w:p>
    <w:p w14:paraId="455F45BF" w14:textId="77777777" w:rsidR="003B7110" w:rsidRPr="0089797F" w:rsidRDefault="003B7110" w:rsidP="00747BE8">
      <w:pPr>
        <w:rPr>
          <w:rFonts w:eastAsia="HFFDH C+ A Caslon Pro"/>
          <w:i/>
          <w:sz w:val="24"/>
        </w:rPr>
      </w:pPr>
      <w:r w:rsidRPr="0089797F">
        <w:rPr>
          <w:rFonts w:eastAsia="HFFDH C+ A Caslon Pro"/>
          <w:i/>
          <w:sz w:val="24"/>
        </w:rPr>
        <w:t>Data debutului bolii</w:t>
      </w:r>
    </w:p>
    <w:p w14:paraId="73037AA3" w14:textId="77777777" w:rsidR="003B7110" w:rsidRPr="0089797F" w:rsidRDefault="0009580D" w:rsidP="00747BE8">
      <w:pPr>
        <w:rPr>
          <w:rFonts w:eastAsia="HFFDH C+ A Caslon Pro"/>
          <w:i/>
          <w:sz w:val="24"/>
        </w:rPr>
      </w:pPr>
      <w:r w:rsidRPr="0089797F">
        <w:rPr>
          <w:rFonts w:eastAsia="HFFDH C+ A Caslon Pro"/>
          <w:i/>
          <w:sz w:val="24"/>
        </w:rPr>
        <w:t>Comorbidităț</w:t>
      </w:r>
      <w:r w:rsidR="003B7110" w:rsidRPr="0089797F">
        <w:rPr>
          <w:rFonts w:eastAsia="HFFDH C+ A Caslon Pro"/>
          <w:i/>
          <w:sz w:val="24"/>
        </w:rPr>
        <w:t>i sau alte maladii</w:t>
      </w:r>
    </w:p>
    <w:p w14:paraId="6784BFA4" w14:textId="77777777" w:rsidR="003B7110" w:rsidRPr="0089797F" w:rsidRDefault="003B7110" w:rsidP="00747BE8">
      <w:pPr>
        <w:rPr>
          <w:rFonts w:eastAsia="HFFDH C+ A Caslon Pro"/>
          <w:i/>
          <w:sz w:val="24"/>
        </w:rPr>
      </w:pPr>
      <w:r w:rsidRPr="0089797F">
        <w:rPr>
          <w:rFonts w:eastAsia="HFFDH C+ A Caslon Pro"/>
          <w:i/>
          <w:sz w:val="24"/>
        </w:rPr>
        <w:t>Tratamentul anterior</w:t>
      </w:r>
    </w:p>
    <w:p w14:paraId="6AB8DD4D" w14:textId="77777777" w:rsidR="003B7110" w:rsidRPr="0089797F" w:rsidRDefault="0009580D" w:rsidP="00747BE8">
      <w:pPr>
        <w:rPr>
          <w:rFonts w:eastAsia="HFFDH C+ A Caslon Pro"/>
          <w:i/>
          <w:sz w:val="24"/>
        </w:rPr>
      </w:pPr>
      <w:r w:rsidRPr="0089797F">
        <w:rPr>
          <w:rFonts w:eastAsia="HFFDH C+ A Caslon Pro"/>
          <w:i/>
          <w:sz w:val="24"/>
        </w:rPr>
        <w:t>Datele iniț</w:t>
      </w:r>
      <w:r w:rsidR="003B7110" w:rsidRPr="0089797F">
        <w:rPr>
          <w:rFonts w:eastAsia="HFFDH C+ A Caslon Pro"/>
          <w:i/>
          <w:sz w:val="24"/>
        </w:rPr>
        <w:t>iale:</w:t>
      </w:r>
    </w:p>
    <w:p w14:paraId="510ED44C" w14:textId="77777777" w:rsidR="003B7110" w:rsidRPr="0089797F" w:rsidRDefault="0009580D" w:rsidP="00747BE8">
      <w:pPr>
        <w:rPr>
          <w:rFonts w:eastAsia="HFFDH C+ A Caslon Pro"/>
          <w:i/>
          <w:sz w:val="24"/>
        </w:rPr>
      </w:pPr>
      <w:r w:rsidRPr="0089797F">
        <w:rPr>
          <w:rFonts w:eastAsia="HFFDH C+ A Caslon Pro"/>
          <w:i/>
          <w:sz w:val="24"/>
        </w:rPr>
        <w:t>Numărul de articulaț</w:t>
      </w:r>
      <w:r w:rsidR="003B7110" w:rsidRPr="0089797F">
        <w:rPr>
          <w:rFonts w:eastAsia="HFFDH C+ A Caslon Pro"/>
          <w:i/>
          <w:sz w:val="24"/>
        </w:rPr>
        <w:t>ii active</w:t>
      </w:r>
    </w:p>
    <w:p w14:paraId="40F35514" w14:textId="77777777" w:rsidR="003B7110" w:rsidRPr="0089797F" w:rsidRDefault="0009580D" w:rsidP="00747BE8">
      <w:pPr>
        <w:rPr>
          <w:rFonts w:eastAsia="HFFDH C+ A Caslon Pro"/>
          <w:i/>
          <w:sz w:val="24"/>
        </w:rPr>
      </w:pPr>
      <w:r w:rsidRPr="0089797F">
        <w:rPr>
          <w:rFonts w:eastAsia="HFFDH C+ A Caslon Pro"/>
          <w:i/>
          <w:sz w:val="24"/>
        </w:rPr>
        <w:t>Numărul de articulații cu limitarea funcți</w:t>
      </w:r>
      <w:r w:rsidR="003B7110" w:rsidRPr="0089797F">
        <w:rPr>
          <w:rFonts w:eastAsia="HFFDH C+ A Caslon Pro"/>
          <w:i/>
          <w:sz w:val="24"/>
        </w:rPr>
        <w:t>ei</w:t>
      </w:r>
    </w:p>
    <w:p w14:paraId="5213C891" w14:textId="77777777" w:rsidR="003B7110" w:rsidRPr="0089797F" w:rsidRDefault="0009580D" w:rsidP="00747BE8">
      <w:pPr>
        <w:rPr>
          <w:rFonts w:eastAsia="HFFDH C+ A Caslon Pro"/>
          <w:i/>
          <w:sz w:val="24"/>
        </w:rPr>
      </w:pPr>
      <w:r w:rsidRPr="0089797F">
        <w:rPr>
          <w:rFonts w:eastAsia="HFFDH C+ A Caslon Pro"/>
          <w:i/>
          <w:sz w:val="24"/>
        </w:rPr>
        <w:t>Evaluarea globală</w:t>
      </w:r>
      <w:r w:rsidR="003B7110" w:rsidRPr="0089797F">
        <w:rPr>
          <w:rFonts w:eastAsia="HFFDH C+ A Caslon Pro"/>
          <w:i/>
          <w:sz w:val="24"/>
        </w:rPr>
        <w:t xml:space="preserve"> a bolii de</w:t>
      </w:r>
      <w:r w:rsidRPr="0089797F">
        <w:rPr>
          <w:rFonts w:eastAsia="HFFDH C+ A Caslon Pro"/>
          <w:i/>
          <w:sz w:val="24"/>
        </w:rPr>
        <w:t xml:space="preserve"> către</w:t>
      </w:r>
      <w:r w:rsidR="003B7110" w:rsidRPr="0089797F">
        <w:rPr>
          <w:rFonts w:eastAsia="HFFDH C+ A Caslon Pro"/>
          <w:i/>
          <w:sz w:val="24"/>
        </w:rPr>
        <w:t xml:space="preserve"> medic</w:t>
      </w:r>
    </w:p>
    <w:p w14:paraId="5C023685" w14:textId="77777777" w:rsidR="003B7110" w:rsidRPr="0089797F" w:rsidRDefault="003B7110" w:rsidP="00747BE8">
      <w:pPr>
        <w:rPr>
          <w:rFonts w:eastAsia="HFFDH C+ A Caslon Pro"/>
          <w:i/>
          <w:sz w:val="24"/>
        </w:rPr>
      </w:pPr>
      <w:r w:rsidRPr="0089797F">
        <w:rPr>
          <w:rFonts w:eastAsia="HFFDH C+ A Caslon Pro"/>
          <w:i/>
          <w:sz w:val="24"/>
        </w:rPr>
        <w:t xml:space="preserve">Evaluarea globala a bolii de </w:t>
      </w:r>
      <w:r w:rsidR="0009580D" w:rsidRPr="0089797F">
        <w:rPr>
          <w:rFonts w:eastAsia="HFFDH C+ A Caslon Pro"/>
          <w:i/>
          <w:sz w:val="24"/>
        </w:rPr>
        <w:t xml:space="preserve">către </w:t>
      </w:r>
      <w:r w:rsidRPr="0089797F">
        <w:rPr>
          <w:rFonts w:eastAsia="HFFDH C+ A Caslon Pro"/>
          <w:i/>
          <w:sz w:val="24"/>
        </w:rPr>
        <w:t>pacient</w:t>
      </w:r>
    </w:p>
    <w:p w14:paraId="5BF26FF8" w14:textId="77777777" w:rsidR="003B7110" w:rsidRPr="0089797F" w:rsidRDefault="0009580D" w:rsidP="00747BE8">
      <w:pPr>
        <w:rPr>
          <w:rFonts w:eastAsia="HFFDH C+ A Caslon Pro"/>
          <w:i/>
          <w:sz w:val="24"/>
        </w:rPr>
      </w:pPr>
      <w:r w:rsidRPr="0089797F">
        <w:rPr>
          <w:rFonts w:eastAsia="HFFDH C+ A Caslon Pro"/>
          <w:i/>
          <w:sz w:val="24"/>
        </w:rPr>
        <w:t>Capacitatea funcțională</w:t>
      </w:r>
      <w:r w:rsidR="003B7110" w:rsidRPr="0089797F">
        <w:rPr>
          <w:rFonts w:eastAsia="HFFDH C+ A Caslon Pro"/>
          <w:i/>
          <w:sz w:val="24"/>
        </w:rPr>
        <w:t xml:space="preserve"> (chestionar)</w:t>
      </w:r>
    </w:p>
    <w:p w14:paraId="7EBE6D42" w14:textId="77777777" w:rsidR="003B7110" w:rsidRPr="0089797F" w:rsidRDefault="003B7110" w:rsidP="00747BE8">
      <w:pPr>
        <w:rPr>
          <w:rFonts w:eastAsia="HFFDH C+ A Caslon Pro"/>
          <w:i/>
          <w:sz w:val="24"/>
        </w:rPr>
      </w:pPr>
      <w:r w:rsidRPr="0089797F">
        <w:rPr>
          <w:rFonts w:eastAsia="HFFDH C+ A Caslon Pro"/>
          <w:i/>
          <w:sz w:val="24"/>
        </w:rPr>
        <w:t>VSH</w:t>
      </w:r>
    </w:p>
    <w:p w14:paraId="6A7279F4" w14:textId="77777777" w:rsidR="003B7110" w:rsidRPr="0089797F" w:rsidRDefault="00815D91" w:rsidP="00747BE8">
      <w:pPr>
        <w:rPr>
          <w:rFonts w:eastAsia="HFFDH C+ A Caslon Pro"/>
          <w:i/>
          <w:sz w:val="24"/>
        </w:rPr>
      </w:pPr>
      <w:r w:rsidRPr="0089797F">
        <w:rPr>
          <w:rFonts w:eastAsia="HFFDH C+ A Caslon Pro"/>
          <w:i/>
          <w:sz w:val="24"/>
        </w:rPr>
        <w:t xml:space="preserve">Prezența sau absența </w:t>
      </w:r>
      <w:proofErr w:type="spellStart"/>
      <w:r w:rsidRPr="0089797F">
        <w:rPr>
          <w:rFonts w:eastAsia="HFFDH C+ A Caslon Pro"/>
          <w:i/>
          <w:sz w:val="24"/>
        </w:rPr>
        <w:t>uveitei</w:t>
      </w:r>
      <w:proofErr w:type="spellEnd"/>
      <w:r w:rsidRPr="0089797F">
        <w:rPr>
          <w:rFonts w:eastAsia="HFFDH C+ A Caslon Pro"/>
          <w:i/>
          <w:sz w:val="24"/>
        </w:rPr>
        <w:t xml:space="preserve"> (activă</w:t>
      </w:r>
      <w:r w:rsidR="003B7110" w:rsidRPr="0089797F">
        <w:rPr>
          <w:rFonts w:eastAsia="HFFDH C+ A Caslon Pro"/>
          <w:i/>
          <w:sz w:val="24"/>
        </w:rPr>
        <w:t xml:space="preserve"> sau nu, dreapta</w:t>
      </w:r>
      <w:r w:rsidR="0009580D" w:rsidRPr="0089797F">
        <w:rPr>
          <w:rFonts w:eastAsia="HFFDH C+ A Caslon Pro"/>
          <w:i/>
          <w:sz w:val="24"/>
        </w:rPr>
        <w:t>, stâ</w:t>
      </w:r>
      <w:r w:rsidR="003B7110" w:rsidRPr="0089797F">
        <w:rPr>
          <w:rFonts w:eastAsia="HFFDH C+ A Caslon Pro"/>
          <w:i/>
          <w:sz w:val="24"/>
        </w:rPr>
        <w:t>nga, bilateral)</w:t>
      </w:r>
    </w:p>
    <w:p w14:paraId="44BD84F2" w14:textId="77777777" w:rsidR="003B7110" w:rsidRPr="0089797F" w:rsidRDefault="0009580D" w:rsidP="00747BE8">
      <w:pPr>
        <w:rPr>
          <w:rFonts w:eastAsia="HFFDH C+ A Caslon Pro"/>
          <w:i/>
          <w:sz w:val="24"/>
        </w:rPr>
      </w:pPr>
      <w:r w:rsidRPr="0089797F">
        <w:rPr>
          <w:rFonts w:eastAsia="HFFDH C+ A Caslon Pro"/>
          <w:i/>
          <w:sz w:val="24"/>
        </w:rPr>
        <w:t>Î</w:t>
      </w:r>
      <w:r w:rsidR="00815D91" w:rsidRPr="0089797F">
        <w:rPr>
          <w:rFonts w:eastAsia="HFFDH C+ A Caslon Pro"/>
          <w:i/>
          <w:sz w:val="24"/>
        </w:rPr>
        <w:t>nălț</w:t>
      </w:r>
      <w:r w:rsidR="003B7110" w:rsidRPr="0089797F">
        <w:rPr>
          <w:rFonts w:eastAsia="HFFDH C+ A Caslon Pro"/>
          <w:i/>
          <w:sz w:val="24"/>
        </w:rPr>
        <w:t>imea</w:t>
      </w:r>
    </w:p>
    <w:p w14:paraId="35A202B2" w14:textId="77777777" w:rsidR="003B7110" w:rsidRPr="0089797F" w:rsidRDefault="003B7110" w:rsidP="00747BE8">
      <w:pPr>
        <w:rPr>
          <w:rFonts w:eastAsia="HFFDH C+ A Caslon Pro"/>
          <w:i/>
          <w:sz w:val="24"/>
        </w:rPr>
      </w:pPr>
      <w:r w:rsidRPr="0089797F">
        <w:rPr>
          <w:rFonts w:eastAsia="HFFDH C+ A Caslon Pro"/>
          <w:i/>
          <w:sz w:val="24"/>
        </w:rPr>
        <w:t>Greutatea</w:t>
      </w:r>
    </w:p>
    <w:p w14:paraId="234E24C8" w14:textId="77777777" w:rsidR="003B7110" w:rsidRPr="0089797F" w:rsidRDefault="00815D91" w:rsidP="00747BE8">
      <w:pPr>
        <w:rPr>
          <w:rFonts w:eastAsia="HFFDH C+ A Caslon Pro"/>
          <w:i/>
          <w:sz w:val="24"/>
        </w:rPr>
      </w:pPr>
      <w:r w:rsidRPr="0089797F">
        <w:rPr>
          <w:rFonts w:eastAsia="HFFDH C+ A Caslon Pro"/>
          <w:i/>
          <w:sz w:val="24"/>
        </w:rPr>
        <w:t>Radiologia articulară (descrierea completă î</w:t>
      </w:r>
      <w:r w:rsidR="0009580D" w:rsidRPr="0089797F">
        <w:rPr>
          <w:rFonts w:eastAsia="HFFDH C+ A Caslon Pro"/>
          <w:i/>
          <w:sz w:val="24"/>
        </w:rPr>
        <w:t xml:space="preserve">n conformitate cu cerințele clasificării </w:t>
      </w:r>
      <w:proofErr w:type="spellStart"/>
      <w:r w:rsidR="003B7110" w:rsidRPr="0089797F">
        <w:rPr>
          <w:rFonts w:eastAsia="HFFDH C+ A Caslon Pro"/>
          <w:i/>
          <w:sz w:val="24"/>
        </w:rPr>
        <w:t>Steinbrocker</w:t>
      </w:r>
      <w:proofErr w:type="spellEnd"/>
      <w:r w:rsidR="003B7110" w:rsidRPr="0089797F">
        <w:rPr>
          <w:rFonts w:eastAsia="HFFDH C+ A Caslon Pro"/>
          <w:i/>
          <w:sz w:val="24"/>
        </w:rPr>
        <w:t>)</w:t>
      </w:r>
    </w:p>
    <w:p w14:paraId="07E5D664" w14:textId="77777777" w:rsidR="003B7110" w:rsidRPr="0089797F" w:rsidRDefault="003B7110" w:rsidP="00747BE8">
      <w:pPr>
        <w:rPr>
          <w:rFonts w:eastAsia="HFFDH C+ A Caslon Pro"/>
          <w:i/>
          <w:sz w:val="24"/>
        </w:rPr>
      </w:pPr>
      <w:r w:rsidRPr="0089797F">
        <w:rPr>
          <w:rFonts w:eastAsia="HFFDH C+ A Caslon Pro"/>
          <w:i/>
          <w:sz w:val="24"/>
        </w:rPr>
        <w:t>Anticorpii antinucleari (ANA, anti ADN)</w:t>
      </w:r>
    </w:p>
    <w:p w14:paraId="175E639E" w14:textId="77777777" w:rsidR="003B7110" w:rsidRPr="0089797F" w:rsidRDefault="00815D91" w:rsidP="00747BE8">
      <w:pPr>
        <w:rPr>
          <w:rFonts w:eastAsia="HFFDH C+ A Caslon Pro"/>
          <w:i/>
          <w:sz w:val="24"/>
        </w:rPr>
      </w:pPr>
      <w:r w:rsidRPr="0089797F">
        <w:rPr>
          <w:rFonts w:eastAsia="HFFDH C+ A Caslon Pro"/>
          <w:i/>
          <w:sz w:val="24"/>
        </w:rPr>
        <w:t>Indicii biochimici (funcția renală, hepatică</w:t>
      </w:r>
      <w:r w:rsidR="003B7110" w:rsidRPr="0089797F">
        <w:rPr>
          <w:rFonts w:eastAsia="HFFDH C+ A Caslon Pro"/>
          <w:i/>
          <w:sz w:val="24"/>
        </w:rPr>
        <w:t>)</w:t>
      </w:r>
    </w:p>
    <w:p w14:paraId="1B205B19" w14:textId="77777777" w:rsidR="003B7110" w:rsidRPr="0089797F" w:rsidRDefault="003B7110" w:rsidP="00747BE8">
      <w:pPr>
        <w:rPr>
          <w:rFonts w:eastAsia="HFFDH C+ A Caslon Pro"/>
          <w:i/>
          <w:sz w:val="24"/>
        </w:rPr>
      </w:pPr>
      <w:r w:rsidRPr="0089797F">
        <w:rPr>
          <w:rFonts w:eastAsia="HFFDH C+ A Caslon Pro"/>
          <w:i/>
          <w:sz w:val="24"/>
        </w:rPr>
        <w:t>Datele trimestriale</w:t>
      </w:r>
    </w:p>
    <w:p w14:paraId="4353987C" w14:textId="77777777" w:rsidR="003B7110" w:rsidRPr="0089797F" w:rsidRDefault="0009580D" w:rsidP="00747BE8">
      <w:pPr>
        <w:rPr>
          <w:rFonts w:eastAsia="HFFDH C+ A Caslon Pro"/>
          <w:i/>
          <w:sz w:val="24"/>
        </w:rPr>
      </w:pPr>
      <w:r w:rsidRPr="0089797F">
        <w:rPr>
          <w:rFonts w:eastAsia="HFFDH C+ A Caslon Pro"/>
          <w:i/>
          <w:sz w:val="24"/>
        </w:rPr>
        <w:t>Numă</w:t>
      </w:r>
      <w:r w:rsidR="00815D91" w:rsidRPr="0089797F">
        <w:rPr>
          <w:rFonts w:eastAsia="HFFDH C+ A Caslon Pro"/>
          <w:i/>
          <w:sz w:val="24"/>
        </w:rPr>
        <w:t>rul de articulaț</w:t>
      </w:r>
      <w:r w:rsidR="003B7110" w:rsidRPr="0089797F">
        <w:rPr>
          <w:rFonts w:eastAsia="HFFDH C+ A Caslon Pro"/>
          <w:i/>
          <w:sz w:val="24"/>
        </w:rPr>
        <w:t>ii active</w:t>
      </w:r>
    </w:p>
    <w:p w14:paraId="790DB50B" w14:textId="77777777" w:rsidR="003B7110" w:rsidRPr="0089797F" w:rsidRDefault="0009580D" w:rsidP="00747BE8">
      <w:pPr>
        <w:rPr>
          <w:rFonts w:eastAsia="HFFDH C+ A Caslon Pro"/>
          <w:i/>
          <w:sz w:val="24"/>
        </w:rPr>
      </w:pPr>
      <w:r w:rsidRPr="0089797F">
        <w:rPr>
          <w:rFonts w:eastAsia="HFFDH C+ A Caslon Pro"/>
          <w:i/>
          <w:sz w:val="24"/>
        </w:rPr>
        <w:t>Numă</w:t>
      </w:r>
      <w:r w:rsidR="003B7110" w:rsidRPr="0089797F">
        <w:rPr>
          <w:rFonts w:eastAsia="HFFDH C+ A Caslon Pro"/>
          <w:i/>
          <w:sz w:val="24"/>
        </w:rPr>
        <w:t>rul de articul</w:t>
      </w:r>
      <w:r w:rsidR="00815D91" w:rsidRPr="0089797F">
        <w:rPr>
          <w:rFonts w:eastAsia="HFFDH C+ A Caslon Pro"/>
          <w:i/>
          <w:sz w:val="24"/>
        </w:rPr>
        <w:t>ații cu limitarea funcț</w:t>
      </w:r>
      <w:r w:rsidR="003B7110" w:rsidRPr="0089797F">
        <w:rPr>
          <w:rFonts w:eastAsia="HFFDH C+ A Caslon Pro"/>
          <w:i/>
          <w:sz w:val="24"/>
        </w:rPr>
        <w:t>iei</w:t>
      </w:r>
    </w:p>
    <w:p w14:paraId="1DE76BB2" w14:textId="77777777" w:rsidR="003B7110" w:rsidRPr="0089797F" w:rsidRDefault="00815D91" w:rsidP="00747BE8">
      <w:pPr>
        <w:rPr>
          <w:rFonts w:eastAsia="HFFDH C+ A Caslon Pro"/>
          <w:i/>
          <w:sz w:val="24"/>
        </w:rPr>
      </w:pPr>
      <w:r w:rsidRPr="0089797F">
        <w:rPr>
          <w:rFonts w:eastAsia="HFFDH C+ A Caslon Pro"/>
          <w:i/>
          <w:sz w:val="24"/>
        </w:rPr>
        <w:t>Evaluarea globală</w:t>
      </w:r>
      <w:r w:rsidR="003B7110" w:rsidRPr="0089797F">
        <w:rPr>
          <w:rFonts w:eastAsia="HFFDH C+ A Caslon Pro"/>
          <w:i/>
          <w:sz w:val="24"/>
        </w:rPr>
        <w:t xml:space="preserve"> a bolii de</w:t>
      </w:r>
      <w:r w:rsidR="0009580D" w:rsidRPr="0089797F">
        <w:rPr>
          <w:rFonts w:eastAsia="HFFDH C+ A Caslon Pro"/>
          <w:i/>
          <w:sz w:val="24"/>
        </w:rPr>
        <w:t xml:space="preserve"> către </w:t>
      </w:r>
      <w:r w:rsidR="003B7110" w:rsidRPr="0089797F">
        <w:rPr>
          <w:rFonts w:eastAsia="HFFDH C+ A Caslon Pro"/>
          <w:i/>
          <w:sz w:val="24"/>
        </w:rPr>
        <w:t xml:space="preserve"> medic</w:t>
      </w:r>
    </w:p>
    <w:p w14:paraId="521B5984" w14:textId="77777777" w:rsidR="003B7110" w:rsidRPr="0089797F" w:rsidRDefault="00815D91" w:rsidP="00747BE8">
      <w:pPr>
        <w:rPr>
          <w:rFonts w:eastAsia="HFFDH C+ A Caslon Pro"/>
          <w:i/>
          <w:sz w:val="24"/>
        </w:rPr>
      </w:pPr>
      <w:r w:rsidRPr="0089797F">
        <w:rPr>
          <w:rFonts w:eastAsia="HFFDH C+ A Caslon Pro"/>
          <w:i/>
          <w:sz w:val="24"/>
        </w:rPr>
        <w:t>Evaluarea globală</w:t>
      </w:r>
      <w:r w:rsidR="003B7110" w:rsidRPr="0089797F">
        <w:rPr>
          <w:rFonts w:eastAsia="HFFDH C+ A Caslon Pro"/>
          <w:i/>
          <w:sz w:val="24"/>
        </w:rPr>
        <w:t xml:space="preserve"> a bolii de</w:t>
      </w:r>
      <w:r w:rsidR="0009580D" w:rsidRPr="0089797F">
        <w:rPr>
          <w:rFonts w:eastAsia="HFFDH C+ A Caslon Pro"/>
          <w:i/>
          <w:sz w:val="24"/>
        </w:rPr>
        <w:t xml:space="preserve"> către</w:t>
      </w:r>
      <w:r w:rsidR="003B7110" w:rsidRPr="0089797F">
        <w:rPr>
          <w:rFonts w:eastAsia="HFFDH C+ A Caslon Pro"/>
          <w:i/>
          <w:sz w:val="24"/>
        </w:rPr>
        <w:t xml:space="preserve"> pacient</w:t>
      </w:r>
    </w:p>
    <w:p w14:paraId="7E45EC39" w14:textId="77777777" w:rsidR="003B7110" w:rsidRPr="0089797F" w:rsidRDefault="00815D91" w:rsidP="00747BE8">
      <w:pPr>
        <w:rPr>
          <w:rFonts w:eastAsia="HFFDH C+ A Caslon Pro"/>
          <w:i/>
          <w:sz w:val="24"/>
        </w:rPr>
      </w:pPr>
      <w:r w:rsidRPr="0089797F">
        <w:rPr>
          <w:rFonts w:eastAsia="HFFDH C+ A Caslon Pro"/>
          <w:i/>
          <w:sz w:val="24"/>
        </w:rPr>
        <w:t>Capacitatea funcțională</w:t>
      </w:r>
      <w:r w:rsidR="003B7110" w:rsidRPr="0089797F">
        <w:rPr>
          <w:rFonts w:eastAsia="HFFDH C+ A Caslon Pro"/>
          <w:i/>
          <w:sz w:val="24"/>
        </w:rPr>
        <w:t xml:space="preserve"> (chestionar)</w:t>
      </w:r>
    </w:p>
    <w:p w14:paraId="5B844DA7" w14:textId="77777777" w:rsidR="003B7110" w:rsidRPr="0089797F" w:rsidRDefault="003B7110" w:rsidP="00747BE8">
      <w:pPr>
        <w:rPr>
          <w:rFonts w:eastAsia="HFFDH C+ A Caslon Pro"/>
          <w:i/>
          <w:sz w:val="24"/>
        </w:rPr>
      </w:pPr>
      <w:r w:rsidRPr="0089797F">
        <w:rPr>
          <w:rFonts w:eastAsia="HFFDH C+ A Caslon Pro"/>
          <w:i/>
          <w:sz w:val="24"/>
        </w:rPr>
        <w:t>VSH</w:t>
      </w:r>
    </w:p>
    <w:p w14:paraId="7DA3DEC0" w14:textId="77777777" w:rsidR="003B7110" w:rsidRPr="0089797F" w:rsidRDefault="00815D91" w:rsidP="00747BE8">
      <w:pPr>
        <w:rPr>
          <w:rFonts w:eastAsia="HFFDH C+ A Caslon Pro"/>
          <w:i/>
          <w:sz w:val="24"/>
        </w:rPr>
      </w:pPr>
      <w:r w:rsidRPr="0089797F">
        <w:rPr>
          <w:rFonts w:eastAsia="HFFDH C+ A Caslon Pro"/>
          <w:i/>
          <w:sz w:val="24"/>
        </w:rPr>
        <w:t xml:space="preserve">Prezența sau absența </w:t>
      </w:r>
      <w:proofErr w:type="spellStart"/>
      <w:r w:rsidRPr="0089797F">
        <w:rPr>
          <w:rFonts w:eastAsia="HFFDH C+ A Caslon Pro"/>
          <w:i/>
          <w:sz w:val="24"/>
        </w:rPr>
        <w:t>uveitei</w:t>
      </w:r>
      <w:proofErr w:type="spellEnd"/>
      <w:r w:rsidRPr="0089797F">
        <w:rPr>
          <w:rFonts w:eastAsia="HFFDH C+ A Caslon Pro"/>
          <w:i/>
          <w:sz w:val="24"/>
        </w:rPr>
        <w:t xml:space="preserve"> (activă</w:t>
      </w:r>
      <w:r w:rsidR="003B7110" w:rsidRPr="0089797F">
        <w:rPr>
          <w:rFonts w:eastAsia="HFFDH C+ A Caslon Pro"/>
          <w:i/>
          <w:sz w:val="24"/>
        </w:rPr>
        <w:t xml:space="preserve"> sau nu, dreapta</w:t>
      </w:r>
      <w:r w:rsidR="0009580D" w:rsidRPr="0089797F">
        <w:rPr>
          <w:rFonts w:eastAsia="HFFDH C+ A Caslon Pro"/>
          <w:i/>
          <w:sz w:val="24"/>
        </w:rPr>
        <w:t>, stâ</w:t>
      </w:r>
      <w:r w:rsidR="003B7110" w:rsidRPr="0089797F">
        <w:rPr>
          <w:rFonts w:eastAsia="HFFDH C+ A Caslon Pro"/>
          <w:i/>
          <w:sz w:val="24"/>
        </w:rPr>
        <w:t>nga, bilateral)</w:t>
      </w:r>
    </w:p>
    <w:p w14:paraId="12A558D9" w14:textId="77777777" w:rsidR="003B7110" w:rsidRPr="0089797F" w:rsidRDefault="0009580D" w:rsidP="00747BE8">
      <w:pPr>
        <w:rPr>
          <w:rFonts w:eastAsia="HFFDH C+ A Caslon Pro"/>
          <w:i/>
          <w:sz w:val="24"/>
        </w:rPr>
      </w:pPr>
      <w:r w:rsidRPr="0089797F">
        <w:rPr>
          <w:rFonts w:eastAsia="HFFDH C+ A Caslon Pro"/>
          <w:i/>
          <w:sz w:val="24"/>
        </w:rPr>
        <w:t>Î</w:t>
      </w:r>
      <w:r w:rsidR="00815D91" w:rsidRPr="0089797F">
        <w:rPr>
          <w:rFonts w:eastAsia="HFFDH C+ A Caslon Pro"/>
          <w:i/>
          <w:sz w:val="24"/>
        </w:rPr>
        <w:t>nălț</w:t>
      </w:r>
      <w:r w:rsidR="003B7110" w:rsidRPr="0089797F">
        <w:rPr>
          <w:rFonts w:eastAsia="HFFDH C+ A Caslon Pro"/>
          <w:i/>
          <w:sz w:val="24"/>
        </w:rPr>
        <w:t>imea</w:t>
      </w:r>
    </w:p>
    <w:p w14:paraId="6C4E424A" w14:textId="77777777" w:rsidR="003B7110" w:rsidRPr="0089797F" w:rsidRDefault="003B7110" w:rsidP="00747BE8">
      <w:pPr>
        <w:rPr>
          <w:rFonts w:eastAsia="HFFDH C+ A Caslon Pro"/>
          <w:i/>
          <w:sz w:val="24"/>
        </w:rPr>
      </w:pPr>
      <w:r w:rsidRPr="0089797F">
        <w:rPr>
          <w:rFonts w:eastAsia="HFFDH C+ A Caslon Pro"/>
          <w:i/>
          <w:sz w:val="24"/>
        </w:rPr>
        <w:t>Greutatea</w:t>
      </w:r>
    </w:p>
    <w:p w14:paraId="1151F956" w14:textId="77777777" w:rsidR="003B7110" w:rsidRPr="0089797F" w:rsidRDefault="003B7110" w:rsidP="00747BE8">
      <w:pPr>
        <w:rPr>
          <w:rFonts w:eastAsia="HFFDH C+ A Caslon Pro"/>
          <w:i/>
          <w:sz w:val="24"/>
        </w:rPr>
      </w:pPr>
      <w:r w:rsidRPr="0089797F">
        <w:rPr>
          <w:rFonts w:eastAsia="HFFDH C+ A Caslon Pro"/>
          <w:i/>
          <w:sz w:val="24"/>
        </w:rPr>
        <w:t>Toxicitatea medicamentoa</w:t>
      </w:r>
      <w:r w:rsidR="00815D91" w:rsidRPr="0089797F">
        <w:rPr>
          <w:rFonts w:eastAsia="HFFDH C+ A Caslon Pro"/>
          <w:i/>
          <w:sz w:val="24"/>
        </w:rPr>
        <w:t>să</w:t>
      </w:r>
      <w:r w:rsidRPr="0089797F">
        <w:rPr>
          <w:rFonts w:eastAsia="HFFDH C+ A Caslon Pro"/>
          <w:i/>
          <w:sz w:val="24"/>
        </w:rPr>
        <w:t xml:space="preserve"> (descriere)</w:t>
      </w:r>
    </w:p>
    <w:p w14:paraId="10D713D0" w14:textId="77777777" w:rsidR="003B7110" w:rsidRPr="0089797F" w:rsidRDefault="003B7110" w:rsidP="00747BE8">
      <w:pPr>
        <w:rPr>
          <w:rFonts w:eastAsia="HFFDH C+ A Caslon Pro"/>
          <w:i/>
          <w:sz w:val="24"/>
        </w:rPr>
      </w:pPr>
    </w:p>
    <w:p w14:paraId="261FD58D" w14:textId="77777777" w:rsidR="003B7110" w:rsidRPr="0089797F" w:rsidRDefault="003B7110" w:rsidP="00747BE8">
      <w:pPr>
        <w:pStyle w:val="Titlu4"/>
        <w:spacing w:before="0" w:after="120"/>
        <w:rPr>
          <w:rFonts w:eastAsia="HFFDH C+ A Caslon Pro"/>
          <w:i/>
          <w:sz w:val="24"/>
          <w:szCs w:val="24"/>
        </w:rPr>
      </w:pPr>
      <w:bookmarkStart w:id="74" w:name="_Toc191166996"/>
      <w:bookmarkStart w:id="75" w:name="_Toc198354866"/>
      <w:r w:rsidRPr="0089797F">
        <w:rPr>
          <w:rFonts w:eastAsia="HFFDH C+ A Caslon Pro"/>
          <w:i/>
          <w:sz w:val="24"/>
          <w:szCs w:val="24"/>
        </w:rPr>
        <w:lastRenderedPageBreak/>
        <w:t xml:space="preserve">Anexa </w:t>
      </w:r>
      <w:r w:rsidR="007B71F9" w:rsidRPr="0089797F">
        <w:rPr>
          <w:rFonts w:eastAsia="HFFDH C+ A Caslon Pro"/>
          <w:i/>
          <w:sz w:val="24"/>
          <w:szCs w:val="24"/>
        </w:rPr>
        <w:t>2</w:t>
      </w:r>
      <w:r w:rsidRPr="0089797F">
        <w:rPr>
          <w:rFonts w:eastAsia="HFFDH C+ A Caslon Pro"/>
          <w:i/>
          <w:sz w:val="24"/>
          <w:szCs w:val="24"/>
        </w:rPr>
        <w:t xml:space="preserve">. </w:t>
      </w:r>
      <w:bookmarkEnd w:id="74"/>
      <w:r w:rsidRPr="0089797F">
        <w:rPr>
          <w:rFonts w:eastAsia="HFFDH C+ A Caslon Pro"/>
          <w:i/>
          <w:sz w:val="24"/>
          <w:szCs w:val="24"/>
        </w:rPr>
        <w:t>Chestionar de evaluare a statusului funcţional</w:t>
      </w:r>
      <w:bookmarkEnd w:id="75"/>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080"/>
        <w:gridCol w:w="1080"/>
        <w:gridCol w:w="1170"/>
        <w:gridCol w:w="1080"/>
      </w:tblGrid>
      <w:tr w:rsidR="003B7110" w:rsidRPr="0089797F" w14:paraId="16CEDF33" w14:textId="77777777" w:rsidTr="003B7110">
        <w:trPr>
          <w:cantSplit/>
          <w:trHeight w:val="1871"/>
        </w:trPr>
        <w:tc>
          <w:tcPr>
            <w:tcW w:w="5328" w:type="dxa"/>
            <w:shd w:val="clear" w:color="auto" w:fill="D9D9D9"/>
            <w:vAlign w:val="center"/>
          </w:tcPr>
          <w:p w14:paraId="2E504489" w14:textId="77777777" w:rsidR="003B7110" w:rsidRPr="0089797F" w:rsidRDefault="003B7110" w:rsidP="00747BE8">
            <w:pPr>
              <w:jc w:val="center"/>
              <w:rPr>
                <w:b/>
                <w:sz w:val="24"/>
              </w:rPr>
            </w:pPr>
            <w:r w:rsidRPr="0089797F">
              <w:rPr>
                <w:b/>
                <w:sz w:val="24"/>
              </w:rPr>
              <w:t>Activitate</w:t>
            </w:r>
          </w:p>
        </w:tc>
        <w:tc>
          <w:tcPr>
            <w:tcW w:w="1080" w:type="dxa"/>
            <w:shd w:val="clear" w:color="auto" w:fill="D9D9D9"/>
            <w:textDirection w:val="btLr"/>
            <w:vAlign w:val="center"/>
          </w:tcPr>
          <w:p w14:paraId="58620C17" w14:textId="77777777" w:rsidR="003B7110" w:rsidRPr="0089797F" w:rsidRDefault="003B7110" w:rsidP="00747BE8">
            <w:pPr>
              <w:ind w:left="113" w:right="113"/>
              <w:jc w:val="center"/>
              <w:rPr>
                <w:b/>
                <w:sz w:val="24"/>
              </w:rPr>
            </w:pPr>
            <w:r w:rsidRPr="0089797F">
              <w:rPr>
                <w:b/>
                <w:sz w:val="24"/>
              </w:rPr>
              <w:t>Fără dificultate</w:t>
            </w:r>
          </w:p>
        </w:tc>
        <w:tc>
          <w:tcPr>
            <w:tcW w:w="1080" w:type="dxa"/>
            <w:shd w:val="clear" w:color="auto" w:fill="D9D9D9"/>
            <w:textDirection w:val="btLr"/>
            <w:vAlign w:val="center"/>
          </w:tcPr>
          <w:p w14:paraId="4476C3C5" w14:textId="77777777" w:rsidR="003B7110" w:rsidRPr="0089797F" w:rsidRDefault="003B7110" w:rsidP="00747BE8">
            <w:pPr>
              <w:ind w:left="113" w:right="113"/>
              <w:jc w:val="center"/>
              <w:rPr>
                <w:b/>
                <w:sz w:val="24"/>
              </w:rPr>
            </w:pPr>
            <w:r w:rsidRPr="0089797F">
              <w:rPr>
                <w:b/>
                <w:sz w:val="24"/>
              </w:rPr>
              <w:t>Cu dificultate</w:t>
            </w:r>
          </w:p>
        </w:tc>
        <w:tc>
          <w:tcPr>
            <w:tcW w:w="1170" w:type="dxa"/>
            <w:shd w:val="clear" w:color="auto" w:fill="D9D9D9"/>
            <w:textDirection w:val="btLr"/>
            <w:vAlign w:val="center"/>
          </w:tcPr>
          <w:p w14:paraId="1B41283F" w14:textId="77777777" w:rsidR="003B7110" w:rsidRPr="0089797F" w:rsidRDefault="003B7110" w:rsidP="00747BE8">
            <w:pPr>
              <w:ind w:left="113" w:right="113"/>
              <w:jc w:val="center"/>
              <w:rPr>
                <w:b/>
                <w:sz w:val="24"/>
              </w:rPr>
            </w:pPr>
            <w:r w:rsidRPr="0089797F">
              <w:rPr>
                <w:b/>
                <w:sz w:val="24"/>
              </w:rPr>
              <w:t>Cu ajutor din partea altei persoane</w:t>
            </w:r>
          </w:p>
        </w:tc>
        <w:tc>
          <w:tcPr>
            <w:tcW w:w="1080" w:type="dxa"/>
            <w:shd w:val="clear" w:color="auto" w:fill="D9D9D9"/>
            <w:textDirection w:val="btLr"/>
            <w:vAlign w:val="center"/>
          </w:tcPr>
          <w:p w14:paraId="2DB1BDE6" w14:textId="77777777" w:rsidR="003B7110" w:rsidRPr="0089797F" w:rsidRDefault="003B7110" w:rsidP="00747BE8">
            <w:pPr>
              <w:ind w:left="113" w:right="113"/>
              <w:jc w:val="center"/>
              <w:rPr>
                <w:b/>
                <w:sz w:val="24"/>
              </w:rPr>
            </w:pPr>
            <w:r w:rsidRPr="0089797F">
              <w:rPr>
                <w:b/>
                <w:sz w:val="24"/>
              </w:rPr>
              <w:t>Nu pot efectua</w:t>
            </w:r>
          </w:p>
        </w:tc>
      </w:tr>
      <w:tr w:rsidR="003B7110" w:rsidRPr="0089797F" w14:paraId="0BD15DCE" w14:textId="77777777" w:rsidTr="003B7110">
        <w:tc>
          <w:tcPr>
            <w:tcW w:w="5328" w:type="dxa"/>
          </w:tcPr>
          <w:p w14:paraId="19555550" w14:textId="77777777" w:rsidR="003B7110" w:rsidRPr="0089797F" w:rsidRDefault="003B7110" w:rsidP="00747BE8">
            <w:pPr>
              <w:jc w:val="left"/>
              <w:rPr>
                <w:sz w:val="24"/>
              </w:rPr>
            </w:pPr>
            <w:r w:rsidRPr="0089797F">
              <w:rPr>
                <w:sz w:val="24"/>
              </w:rPr>
              <w:t>1. Poţi să te dezbraci, inclusiv să-ţi dezlegi şireturile şi să-ţi închei nasturii?</w:t>
            </w:r>
          </w:p>
        </w:tc>
        <w:tc>
          <w:tcPr>
            <w:tcW w:w="1080" w:type="dxa"/>
          </w:tcPr>
          <w:p w14:paraId="79B690DC" w14:textId="77777777" w:rsidR="003B7110" w:rsidRPr="0089797F" w:rsidRDefault="003B7110" w:rsidP="00747BE8">
            <w:pPr>
              <w:jc w:val="center"/>
              <w:rPr>
                <w:sz w:val="24"/>
              </w:rPr>
            </w:pPr>
            <w:r w:rsidRPr="0089797F">
              <w:rPr>
                <w:sz w:val="24"/>
              </w:rPr>
              <w:t>0</w:t>
            </w:r>
          </w:p>
        </w:tc>
        <w:tc>
          <w:tcPr>
            <w:tcW w:w="1080" w:type="dxa"/>
          </w:tcPr>
          <w:p w14:paraId="6BE04DF7" w14:textId="77777777" w:rsidR="003B7110" w:rsidRPr="0089797F" w:rsidRDefault="003B7110" w:rsidP="00747BE8">
            <w:pPr>
              <w:jc w:val="center"/>
              <w:rPr>
                <w:sz w:val="24"/>
              </w:rPr>
            </w:pPr>
            <w:r w:rsidRPr="0089797F">
              <w:rPr>
                <w:sz w:val="24"/>
              </w:rPr>
              <w:t>1</w:t>
            </w:r>
          </w:p>
        </w:tc>
        <w:tc>
          <w:tcPr>
            <w:tcW w:w="1170" w:type="dxa"/>
          </w:tcPr>
          <w:p w14:paraId="171BFB4A" w14:textId="77777777" w:rsidR="003B7110" w:rsidRPr="0089797F" w:rsidRDefault="003B7110" w:rsidP="00747BE8">
            <w:pPr>
              <w:jc w:val="center"/>
              <w:rPr>
                <w:sz w:val="24"/>
              </w:rPr>
            </w:pPr>
            <w:r w:rsidRPr="0089797F">
              <w:rPr>
                <w:sz w:val="24"/>
              </w:rPr>
              <w:t>2</w:t>
            </w:r>
          </w:p>
        </w:tc>
        <w:tc>
          <w:tcPr>
            <w:tcW w:w="1080" w:type="dxa"/>
          </w:tcPr>
          <w:p w14:paraId="2783F16B" w14:textId="77777777" w:rsidR="003B7110" w:rsidRPr="0089797F" w:rsidRDefault="003B7110" w:rsidP="00747BE8">
            <w:pPr>
              <w:jc w:val="center"/>
              <w:rPr>
                <w:sz w:val="24"/>
              </w:rPr>
            </w:pPr>
            <w:r w:rsidRPr="0089797F">
              <w:rPr>
                <w:sz w:val="24"/>
              </w:rPr>
              <w:t>3</w:t>
            </w:r>
          </w:p>
        </w:tc>
      </w:tr>
      <w:tr w:rsidR="003B7110" w:rsidRPr="0089797F" w14:paraId="2DD20C83" w14:textId="77777777" w:rsidTr="003B7110">
        <w:tc>
          <w:tcPr>
            <w:tcW w:w="5328" w:type="dxa"/>
          </w:tcPr>
          <w:p w14:paraId="7A0869B2" w14:textId="77777777" w:rsidR="003B7110" w:rsidRPr="0089797F" w:rsidRDefault="003B7110" w:rsidP="00747BE8">
            <w:pPr>
              <w:jc w:val="left"/>
              <w:rPr>
                <w:sz w:val="24"/>
              </w:rPr>
            </w:pPr>
            <w:r w:rsidRPr="0089797F">
              <w:rPr>
                <w:sz w:val="24"/>
              </w:rPr>
              <w:t>2. Poţi să te scoli din pat sau de p</w:t>
            </w:r>
            <w:r w:rsidR="0009580D" w:rsidRPr="0089797F">
              <w:rPr>
                <w:sz w:val="24"/>
              </w:rPr>
              <w:t>e scaun fără a te sprijini în mâ</w:t>
            </w:r>
            <w:r w:rsidRPr="0089797F">
              <w:rPr>
                <w:sz w:val="24"/>
              </w:rPr>
              <w:t>ini?</w:t>
            </w:r>
          </w:p>
        </w:tc>
        <w:tc>
          <w:tcPr>
            <w:tcW w:w="1080" w:type="dxa"/>
          </w:tcPr>
          <w:p w14:paraId="2FCBC4E8" w14:textId="77777777" w:rsidR="003B7110" w:rsidRPr="0089797F" w:rsidRDefault="003B7110" w:rsidP="00747BE8">
            <w:pPr>
              <w:jc w:val="center"/>
              <w:rPr>
                <w:sz w:val="24"/>
              </w:rPr>
            </w:pPr>
            <w:r w:rsidRPr="0089797F">
              <w:rPr>
                <w:sz w:val="24"/>
              </w:rPr>
              <w:t>0</w:t>
            </w:r>
          </w:p>
        </w:tc>
        <w:tc>
          <w:tcPr>
            <w:tcW w:w="1080" w:type="dxa"/>
          </w:tcPr>
          <w:p w14:paraId="374DB9D8" w14:textId="77777777" w:rsidR="003B7110" w:rsidRPr="0089797F" w:rsidRDefault="003B7110" w:rsidP="00747BE8">
            <w:pPr>
              <w:jc w:val="center"/>
              <w:rPr>
                <w:sz w:val="24"/>
              </w:rPr>
            </w:pPr>
            <w:r w:rsidRPr="0089797F">
              <w:rPr>
                <w:sz w:val="24"/>
              </w:rPr>
              <w:t>1</w:t>
            </w:r>
          </w:p>
        </w:tc>
        <w:tc>
          <w:tcPr>
            <w:tcW w:w="1170" w:type="dxa"/>
          </w:tcPr>
          <w:p w14:paraId="3BDF6AD6" w14:textId="77777777" w:rsidR="003B7110" w:rsidRPr="0089797F" w:rsidRDefault="003B7110" w:rsidP="00747BE8">
            <w:pPr>
              <w:jc w:val="center"/>
              <w:rPr>
                <w:sz w:val="24"/>
              </w:rPr>
            </w:pPr>
            <w:r w:rsidRPr="0089797F">
              <w:rPr>
                <w:sz w:val="24"/>
              </w:rPr>
              <w:t>2</w:t>
            </w:r>
          </w:p>
        </w:tc>
        <w:tc>
          <w:tcPr>
            <w:tcW w:w="1080" w:type="dxa"/>
          </w:tcPr>
          <w:p w14:paraId="051265A5" w14:textId="77777777" w:rsidR="003B7110" w:rsidRPr="0089797F" w:rsidRDefault="003B7110" w:rsidP="00747BE8">
            <w:pPr>
              <w:jc w:val="center"/>
              <w:rPr>
                <w:sz w:val="24"/>
              </w:rPr>
            </w:pPr>
            <w:r w:rsidRPr="0089797F">
              <w:rPr>
                <w:sz w:val="24"/>
              </w:rPr>
              <w:t>3</w:t>
            </w:r>
          </w:p>
        </w:tc>
      </w:tr>
      <w:tr w:rsidR="003B7110" w:rsidRPr="0089797F" w14:paraId="0DDF2C43" w14:textId="77777777" w:rsidTr="003B7110">
        <w:tc>
          <w:tcPr>
            <w:tcW w:w="5328" w:type="dxa"/>
          </w:tcPr>
          <w:p w14:paraId="6E36BF73" w14:textId="77777777" w:rsidR="003B7110" w:rsidRPr="0089797F" w:rsidRDefault="003B7110" w:rsidP="00747BE8">
            <w:pPr>
              <w:jc w:val="left"/>
              <w:rPr>
                <w:sz w:val="24"/>
              </w:rPr>
            </w:pPr>
            <w:r w:rsidRPr="0089797F">
              <w:rPr>
                <w:sz w:val="24"/>
              </w:rPr>
              <w:t>3. Poţi să duci un  pahar sau o</w:t>
            </w:r>
            <w:r w:rsidR="0009580D" w:rsidRPr="0089797F">
              <w:rPr>
                <w:sz w:val="24"/>
              </w:rPr>
              <w:t xml:space="preserve"> cană pâ</w:t>
            </w:r>
            <w:r w:rsidRPr="0089797F">
              <w:rPr>
                <w:sz w:val="24"/>
              </w:rPr>
              <w:t>nă la gură?</w:t>
            </w:r>
          </w:p>
        </w:tc>
        <w:tc>
          <w:tcPr>
            <w:tcW w:w="1080" w:type="dxa"/>
          </w:tcPr>
          <w:p w14:paraId="455B9204" w14:textId="77777777" w:rsidR="003B7110" w:rsidRPr="0089797F" w:rsidRDefault="003B7110" w:rsidP="00747BE8">
            <w:pPr>
              <w:jc w:val="center"/>
              <w:rPr>
                <w:sz w:val="24"/>
              </w:rPr>
            </w:pPr>
            <w:r w:rsidRPr="0089797F">
              <w:rPr>
                <w:sz w:val="24"/>
              </w:rPr>
              <w:t>0</w:t>
            </w:r>
          </w:p>
        </w:tc>
        <w:tc>
          <w:tcPr>
            <w:tcW w:w="1080" w:type="dxa"/>
          </w:tcPr>
          <w:p w14:paraId="64FD8B60" w14:textId="77777777" w:rsidR="003B7110" w:rsidRPr="0089797F" w:rsidRDefault="003B7110" w:rsidP="00747BE8">
            <w:pPr>
              <w:jc w:val="center"/>
              <w:rPr>
                <w:sz w:val="24"/>
              </w:rPr>
            </w:pPr>
            <w:r w:rsidRPr="0089797F">
              <w:rPr>
                <w:sz w:val="24"/>
              </w:rPr>
              <w:t>1</w:t>
            </w:r>
          </w:p>
        </w:tc>
        <w:tc>
          <w:tcPr>
            <w:tcW w:w="1170" w:type="dxa"/>
          </w:tcPr>
          <w:p w14:paraId="6DD8DF9A" w14:textId="77777777" w:rsidR="003B7110" w:rsidRPr="0089797F" w:rsidRDefault="003B7110" w:rsidP="00747BE8">
            <w:pPr>
              <w:jc w:val="center"/>
              <w:rPr>
                <w:sz w:val="24"/>
              </w:rPr>
            </w:pPr>
            <w:r w:rsidRPr="0089797F">
              <w:rPr>
                <w:sz w:val="24"/>
              </w:rPr>
              <w:t>2</w:t>
            </w:r>
          </w:p>
        </w:tc>
        <w:tc>
          <w:tcPr>
            <w:tcW w:w="1080" w:type="dxa"/>
          </w:tcPr>
          <w:p w14:paraId="34070F35" w14:textId="77777777" w:rsidR="003B7110" w:rsidRPr="0089797F" w:rsidRDefault="003B7110" w:rsidP="00747BE8">
            <w:pPr>
              <w:jc w:val="center"/>
              <w:rPr>
                <w:sz w:val="24"/>
              </w:rPr>
            </w:pPr>
            <w:r w:rsidRPr="0089797F">
              <w:rPr>
                <w:sz w:val="24"/>
              </w:rPr>
              <w:t>3</w:t>
            </w:r>
          </w:p>
        </w:tc>
      </w:tr>
      <w:tr w:rsidR="003B7110" w:rsidRPr="0089797F" w14:paraId="5E40F3D4" w14:textId="77777777" w:rsidTr="003B7110">
        <w:tc>
          <w:tcPr>
            <w:tcW w:w="5328" w:type="dxa"/>
          </w:tcPr>
          <w:p w14:paraId="45B1CF2C" w14:textId="77777777" w:rsidR="003B7110" w:rsidRPr="0089797F" w:rsidRDefault="003B7110" w:rsidP="00747BE8">
            <w:pPr>
              <w:jc w:val="left"/>
              <w:rPr>
                <w:sz w:val="24"/>
              </w:rPr>
            </w:pPr>
            <w:r w:rsidRPr="0089797F">
              <w:rPr>
                <w:sz w:val="24"/>
              </w:rPr>
              <w:t>4. Poţi merge în aer liber, pe teren plat?</w:t>
            </w:r>
          </w:p>
        </w:tc>
        <w:tc>
          <w:tcPr>
            <w:tcW w:w="1080" w:type="dxa"/>
          </w:tcPr>
          <w:p w14:paraId="516593BD" w14:textId="77777777" w:rsidR="003B7110" w:rsidRPr="0089797F" w:rsidRDefault="003B7110" w:rsidP="00747BE8">
            <w:pPr>
              <w:jc w:val="center"/>
              <w:rPr>
                <w:sz w:val="24"/>
              </w:rPr>
            </w:pPr>
            <w:r w:rsidRPr="0089797F">
              <w:rPr>
                <w:sz w:val="24"/>
              </w:rPr>
              <w:t>0</w:t>
            </w:r>
          </w:p>
        </w:tc>
        <w:tc>
          <w:tcPr>
            <w:tcW w:w="1080" w:type="dxa"/>
          </w:tcPr>
          <w:p w14:paraId="40E1A1D0" w14:textId="77777777" w:rsidR="003B7110" w:rsidRPr="0089797F" w:rsidRDefault="003B7110" w:rsidP="00747BE8">
            <w:pPr>
              <w:jc w:val="center"/>
              <w:rPr>
                <w:sz w:val="24"/>
              </w:rPr>
            </w:pPr>
            <w:r w:rsidRPr="0089797F">
              <w:rPr>
                <w:sz w:val="24"/>
              </w:rPr>
              <w:t>1</w:t>
            </w:r>
          </w:p>
        </w:tc>
        <w:tc>
          <w:tcPr>
            <w:tcW w:w="1170" w:type="dxa"/>
          </w:tcPr>
          <w:p w14:paraId="2B096E79" w14:textId="77777777" w:rsidR="003B7110" w:rsidRPr="0089797F" w:rsidRDefault="003B7110" w:rsidP="00747BE8">
            <w:pPr>
              <w:jc w:val="center"/>
              <w:rPr>
                <w:sz w:val="24"/>
              </w:rPr>
            </w:pPr>
            <w:r w:rsidRPr="0089797F">
              <w:rPr>
                <w:sz w:val="24"/>
              </w:rPr>
              <w:t>2</w:t>
            </w:r>
          </w:p>
        </w:tc>
        <w:tc>
          <w:tcPr>
            <w:tcW w:w="1080" w:type="dxa"/>
          </w:tcPr>
          <w:p w14:paraId="23DFDD7E" w14:textId="77777777" w:rsidR="003B7110" w:rsidRPr="0089797F" w:rsidRDefault="003B7110" w:rsidP="00747BE8">
            <w:pPr>
              <w:jc w:val="center"/>
              <w:rPr>
                <w:sz w:val="24"/>
              </w:rPr>
            </w:pPr>
            <w:r w:rsidRPr="0089797F">
              <w:rPr>
                <w:sz w:val="24"/>
              </w:rPr>
              <w:t>3</w:t>
            </w:r>
          </w:p>
        </w:tc>
      </w:tr>
      <w:tr w:rsidR="003B7110" w:rsidRPr="0089797F" w14:paraId="06A13930" w14:textId="77777777" w:rsidTr="003B7110">
        <w:tc>
          <w:tcPr>
            <w:tcW w:w="5328" w:type="dxa"/>
          </w:tcPr>
          <w:p w14:paraId="7CD6E9AC" w14:textId="77777777" w:rsidR="003B7110" w:rsidRPr="0089797F" w:rsidRDefault="003B7110" w:rsidP="00747BE8">
            <w:pPr>
              <w:jc w:val="left"/>
              <w:rPr>
                <w:sz w:val="24"/>
              </w:rPr>
            </w:pPr>
            <w:r w:rsidRPr="0089797F">
              <w:rPr>
                <w:sz w:val="24"/>
              </w:rPr>
              <w:t>5. Poţi să te speli şi să te usuci pe tot corpul?</w:t>
            </w:r>
          </w:p>
        </w:tc>
        <w:tc>
          <w:tcPr>
            <w:tcW w:w="1080" w:type="dxa"/>
          </w:tcPr>
          <w:p w14:paraId="5BCF6DA2" w14:textId="77777777" w:rsidR="003B7110" w:rsidRPr="0089797F" w:rsidRDefault="003B7110" w:rsidP="00747BE8">
            <w:pPr>
              <w:jc w:val="center"/>
              <w:rPr>
                <w:sz w:val="24"/>
              </w:rPr>
            </w:pPr>
            <w:r w:rsidRPr="0089797F">
              <w:rPr>
                <w:sz w:val="24"/>
              </w:rPr>
              <w:t>0</w:t>
            </w:r>
          </w:p>
        </w:tc>
        <w:tc>
          <w:tcPr>
            <w:tcW w:w="1080" w:type="dxa"/>
          </w:tcPr>
          <w:p w14:paraId="3FADCD52" w14:textId="77777777" w:rsidR="003B7110" w:rsidRPr="0089797F" w:rsidRDefault="003B7110" w:rsidP="00747BE8">
            <w:pPr>
              <w:jc w:val="center"/>
              <w:rPr>
                <w:sz w:val="24"/>
              </w:rPr>
            </w:pPr>
            <w:r w:rsidRPr="0089797F">
              <w:rPr>
                <w:sz w:val="24"/>
              </w:rPr>
              <w:t>1</w:t>
            </w:r>
          </w:p>
        </w:tc>
        <w:tc>
          <w:tcPr>
            <w:tcW w:w="1170" w:type="dxa"/>
          </w:tcPr>
          <w:p w14:paraId="09AAAB18" w14:textId="77777777" w:rsidR="003B7110" w:rsidRPr="0089797F" w:rsidRDefault="003B7110" w:rsidP="00747BE8">
            <w:pPr>
              <w:jc w:val="center"/>
              <w:rPr>
                <w:sz w:val="24"/>
              </w:rPr>
            </w:pPr>
            <w:r w:rsidRPr="0089797F">
              <w:rPr>
                <w:sz w:val="24"/>
              </w:rPr>
              <w:t>2</w:t>
            </w:r>
          </w:p>
        </w:tc>
        <w:tc>
          <w:tcPr>
            <w:tcW w:w="1080" w:type="dxa"/>
          </w:tcPr>
          <w:p w14:paraId="73726533" w14:textId="77777777" w:rsidR="003B7110" w:rsidRPr="0089797F" w:rsidRDefault="003B7110" w:rsidP="00747BE8">
            <w:pPr>
              <w:jc w:val="center"/>
              <w:rPr>
                <w:sz w:val="24"/>
              </w:rPr>
            </w:pPr>
            <w:r w:rsidRPr="0089797F">
              <w:rPr>
                <w:sz w:val="24"/>
              </w:rPr>
              <w:t>3</w:t>
            </w:r>
          </w:p>
        </w:tc>
      </w:tr>
      <w:tr w:rsidR="003B7110" w:rsidRPr="0089797F" w14:paraId="5EE682E0" w14:textId="77777777" w:rsidTr="003B7110">
        <w:tc>
          <w:tcPr>
            <w:tcW w:w="5328" w:type="dxa"/>
          </w:tcPr>
          <w:p w14:paraId="721B8A07" w14:textId="77777777" w:rsidR="003B7110" w:rsidRPr="0089797F" w:rsidRDefault="003B7110" w:rsidP="00747BE8">
            <w:pPr>
              <w:jc w:val="left"/>
              <w:rPr>
                <w:sz w:val="24"/>
              </w:rPr>
            </w:pPr>
            <w:r w:rsidRPr="0089797F">
              <w:rPr>
                <w:sz w:val="24"/>
              </w:rPr>
              <w:t>6. Poţi să te apleci după un obiect de pe podea?</w:t>
            </w:r>
          </w:p>
        </w:tc>
        <w:tc>
          <w:tcPr>
            <w:tcW w:w="1080" w:type="dxa"/>
          </w:tcPr>
          <w:p w14:paraId="258B1319" w14:textId="77777777" w:rsidR="003B7110" w:rsidRPr="0089797F" w:rsidRDefault="003B7110" w:rsidP="00747BE8">
            <w:pPr>
              <w:jc w:val="center"/>
              <w:rPr>
                <w:sz w:val="24"/>
              </w:rPr>
            </w:pPr>
            <w:r w:rsidRPr="0089797F">
              <w:rPr>
                <w:sz w:val="24"/>
              </w:rPr>
              <w:t>0</w:t>
            </w:r>
          </w:p>
        </w:tc>
        <w:tc>
          <w:tcPr>
            <w:tcW w:w="1080" w:type="dxa"/>
          </w:tcPr>
          <w:p w14:paraId="636876EE" w14:textId="77777777" w:rsidR="003B7110" w:rsidRPr="0089797F" w:rsidRDefault="003B7110" w:rsidP="00747BE8">
            <w:pPr>
              <w:jc w:val="center"/>
              <w:rPr>
                <w:sz w:val="24"/>
              </w:rPr>
            </w:pPr>
            <w:r w:rsidRPr="0089797F">
              <w:rPr>
                <w:sz w:val="24"/>
              </w:rPr>
              <w:t>1</w:t>
            </w:r>
          </w:p>
        </w:tc>
        <w:tc>
          <w:tcPr>
            <w:tcW w:w="1170" w:type="dxa"/>
          </w:tcPr>
          <w:p w14:paraId="39A761ED" w14:textId="77777777" w:rsidR="003B7110" w:rsidRPr="0089797F" w:rsidRDefault="003B7110" w:rsidP="00747BE8">
            <w:pPr>
              <w:jc w:val="center"/>
              <w:rPr>
                <w:sz w:val="24"/>
              </w:rPr>
            </w:pPr>
            <w:r w:rsidRPr="0089797F">
              <w:rPr>
                <w:sz w:val="24"/>
              </w:rPr>
              <w:t>2</w:t>
            </w:r>
          </w:p>
        </w:tc>
        <w:tc>
          <w:tcPr>
            <w:tcW w:w="1080" w:type="dxa"/>
          </w:tcPr>
          <w:p w14:paraId="6564964A" w14:textId="77777777" w:rsidR="003B7110" w:rsidRPr="0089797F" w:rsidRDefault="003B7110" w:rsidP="00747BE8">
            <w:pPr>
              <w:jc w:val="center"/>
              <w:rPr>
                <w:sz w:val="24"/>
              </w:rPr>
            </w:pPr>
            <w:r w:rsidRPr="0089797F">
              <w:rPr>
                <w:sz w:val="24"/>
              </w:rPr>
              <w:t>3</w:t>
            </w:r>
          </w:p>
        </w:tc>
      </w:tr>
      <w:tr w:rsidR="003B7110" w:rsidRPr="0089797F" w14:paraId="713511DC" w14:textId="77777777" w:rsidTr="003B7110">
        <w:tc>
          <w:tcPr>
            <w:tcW w:w="5328" w:type="dxa"/>
          </w:tcPr>
          <w:p w14:paraId="4C37BE17" w14:textId="77777777" w:rsidR="003B7110" w:rsidRPr="0089797F" w:rsidRDefault="003B7110" w:rsidP="00747BE8">
            <w:pPr>
              <w:jc w:val="left"/>
              <w:rPr>
                <w:sz w:val="24"/>
              </w:rPr>
            </w:pPr>
            <w:r w:rsidRPr="0089797F">
              <w:rPr>
                <w:sz w:val="24"/>
              </w:rPr>
              <w:t>7. Poţi deschide şi închide un robinet?</w:t>
            </w:r>
          </w:p>
        </w:tc>
        <w:tc>
          <w:tcPr>
            <w:tcW w:w="1080" w:type="dxa"/>
          </w:tcPr>
          <w:p w14:paraId="118455B8" w14:textId="77777777" w:rsidR="003B7110" w:rsidRPr="0089797F" w:rsidRDefault="003B7110" w:rsidP="00747BE8">
            <w:pPr>
              <w:jc w:val="center"/>
              <w:rPr>
                <w:sz w:val="24"/>
              </w:rPr>
            </w:pPr>
            <w:r w:rsidRPr="0089797F">
              <w:rPr>
                <w:sz w:val="24"/>
              </w:rPr>
              <w:t>0</w:t>
            </w:r>
          </w:p>
        </w:tc>
        <w:tc>
          <w:tcPr>
            <w:tcW w:w="1080" w:type="dxa"/>
          </w:tcPr>
          <w:p w14:paraId="1CD933C3" w14:textId="77777777" w:rsidR="003B7110" w:rsidRPr="0089797F" w:rsidRDefault="003B7110" w:rsidP="00747BE8">
            <w:pPr>
              <w:jc w:val="center"/>
              <w:rPr>
                <w:sz w:val="24"/>
              </w:rPr>
            </w:pPr>
            <w:r w:rsidRPr="0089797F">
              <w:rPr>
                <w:sz w:val="24"/>
              </w:rPr>
              <w:t>1</w:t>
            </w:r>
          </w:p>
        </w:tc>
        <w:tc>
          <w:tcPr>
            <w:tcW w:w="1170" w:type="dxa"/>
          </w:tcPr>
          <w:p w14:paraId="53A370FE" w14:textId="77777777" w:rsidR="003B7110" w:rsidRPr="0089797F" w:rsidRDefault="003B7110" w:rsidP="00747BE8">
            <w:pPr>
              <w:jc w:val="center"/>
              <w:rPr>
                <w:sz w:val="24"/>
              </w:rPr>
            </w:pPr>
            <w:r w:rsidRPr="0089797F">
              <w:rPr>
                <w:sz w:val="24"/>
              </w:rPr>
              <w:t>2</w:t>
            </w:r>
          </w:p>
        </w:tc>
        <w:tc>
          <w:tcPr>
            <w:tcW w:w="1080" w:type="dxa"/>
          </w:tcPr>
          <w:p w14:paraId="4032A01B" w14:textId="77777777" w:rsidR="003B7110" w:rsidRPr="0089797F" w:rsidRDefault="003B7110" w:rsidP="00747BE8">
            <w:pPr>
              <w:jc w:val="center"/>
              <w:rPr>
                <w:sz w:val="24"/>
              </w:rPr>
            </w:pPr>
            <w:r w:rsidRPr="0089797F">
              <w:rPr>
                <w:sz w:val="24"/>
              </w:rPr>
              <w:t>3</w:t>
            </w:r>
          </w:p>
        </w:tc>
      </w:tr>
      <w:tr w:rsidR="003B7110" w:rsidRPr="0089797F" w14:paraId="6AACBD01" w14:textId="77777777" w:rsidTr="003B7110">
        <w:tc>
          <w:tcPr>
            <w:tcW w:w="5328" w:type="dxa"/>
          </w:tcPr>
          <w:p w14:paraId="1BFB0DE6" w14:textId="77777777" w:rsidR="003B7110" w:rsidRPr="0089797F" w:rsidRDefault="003B7110" w:rsidP="00747BE8">
            <w:pPr>
              <w:jc w:val="left"/>
              <w:rPr>
                <w:sz w:val="24"/>
              </w:rPr>
            </w:pPr>
            <w:r w:rsidRPr="0089797F">
              <w:rPr>
                <w:sz w:val="24"/>
              </w:rPr>
              <w:t>8. Poţi intra şi ieşi din maşină, autobuz, tren sau avion?</w:t>
            </w:r>
          </w:p>
        </w:tc>
        <w:tc>
          <w:tcPr>
            <w:tcW w:w="1080" w:type="dxa"/>
          </w:tcPr>
          <w:p w14:paraId="0950F677" w14:textId="77777777" w:rsidR="003B7110" w:rsidRPr="0089797F" w:rsidRDefault="003B7110" w:rsidP="00747BE8">
            <w:pPr>
              <w:jc w:val="center"/>
              <w:rPr>
                <w:sz w:val="24"/>
              </w:rPr>
            </w:pPr>
            <w:r w:rsidRPr="0089797F">
              <w:rPr>
                <w:sz w:val="24"/>
              </w:rPr>
              <w:t>0</w:t>
            </w:r>
          </w:p>
        </w:tc>
        <w:tc>
          <w:tcPr>
            <w:tcW w:w="1080" w:type="dxa"/>
          </w:tcPr>
          <w:p w14:paraId="020BF8C5" w14:textId="77777777" w:rsidR="003B7110" w:rsidRPr="0089797F" w:rsidRDefault="003B7110" w:rsidP="00747BE8">
            <w:pPr>
              <w:jc w:val="center"/>
              <w:rPr>
                <w:sz w:val="24"/>
              </w:rPr>
            </w:pPr>
            <w:r w:rsidRPr="0089797F">
              <w:rPr>
                <w:sz w:val="24"/>
              </w:rPr>
              <w:t>1</w:t>
            </w:r>
          </w:p>
        </w:tc>
        <w:tc>
          <w:tcPr>
            <w:tcW w:w="1170" w:type="dxa"/>
          </w:tcPr>
          <w:p w14:paraId="20534043" w14:textId="77777777" w:rsidR="003B7110" w:rsidRPr="0089797F" w:rsidRDefault="003B7110" w:rsidP="00747BE8">
            <w:pPr>
              <w:jc w:val="center"/>
              <w:rPr>
                <w:sz w:val="24"/>
              </w:rPr>
            </w:pPr>
            <w:r w:rsidRPr="0089797F">
              <w:rPr>
                <w:sz w:val="24"/>
              </w:rPr>
              <w:t>2</w:t>
            </w:r>
          </w:p>
        </w:tc>
        <w:tc>
          <w:tcPr>
            <w:tcW w:w="1080" w:type="dxa"/>
          </w:tcPr>
          <w:p w14:paraId="34D501A4" w14:textId="77777777" w:rsidR="003B7110" w:rsidRPr="0089797F" w:rsidRDefault="003B7110" w:rsidP="00747BE8">
            <w:pPr>
              <w:jc w:val="center"/>
              <w:rPr>
                <w:sz w:val="24"/>
              </w:rPr>
            </w:pPr>
            <w:r w:rsidRPr="0089797F">
              <w:rPr>
                <w:sz w:val="24"/>
              </w:rPr>
              <w:t>3</w:t>
            </w:r>
          </w:p>
        </w:tc>
      </w:tr>
      <w:tr w:rsidR="003B7110" w:rsidRPr="0089797F" w14:paraId="5FDCC131" w14:textId="77777777" w:rsidTr="003B7110">
        <w:tc>
          <w:tcPr>
            <w:tcW w:w="5328" w:type="dxa"/>
          </w:tcPr>
          <w:p w14:paraId="7FDBB3B0" w14:textId="77777777" w:rsidR="003B7110" w:rsidRPr="0089797F" w:rsidRDefault="003B7110" w:rsidP="00747BE8">
            <w:pPr>
              <w:jc w:val="left"/>
              <w:rPr>
                <w:sz w:val="24"/>
              </w:rPr>
            </w:pPr>
            <w:r w:rsidRPr="0089797F">
              <w:rPr>
                <w:sz w:val="24"/>
              </w:rPr>
              <w:t xml:space="preserve">9. Poţi parcurge pe jos </w:t>
            </w:r>
            <w:proofErr w:type="spellStart"/>
            <w:r w:rsidRPr="0089797F">
              <w:rPr>
                <w:sz w:val="24"/>
              </w:rPr>
              <w:t>distanţe</w:t>
            </w:r>
            <w:proofErr w:type="spellEnd"/>
            <w:r w:rsidRPr="0089797F">
              <w:rPr>
                <w:sz w:val="24"/>
              </w:rPr>
              <w:t xml:space="preserve"> lungi (3,38 km)?</w:t>
            </w:r>
          </w:p>
        </w:tc>
        <w:tc>
          <w:tcPr>
            <w:tcW w:w="1080" w:type="dxa"/>
          </w:tcPr>
          <w:p w14:paraId="2A896F75" w14:textId="77777777" w:rsidR="003B7110" w:rsidRPr="0089797F" w:rsidRDefault="003B7110" w:rsidP="00747BE8">
            <w:pPr>
              <w:jc w:val="center"/>
              <w:rPr>
                <w:sz w:val="24"/>
              </w:rPr>
            </w:pPr>
            <w:r w:rsidRPr="0089797F">
              <w:rPr>
                <w:sz w:val="24"/>
              </w:rPr>
              <w:t>0</w:t>
            </w:r>
          </w:p>
        </w:tc>
        <w:tc>
          <w:tcPr>
            <w:tcW w:w="1080" w:type="dxa"/>
          </w:tcPr>
          <w:p w14:paraId="7585B38B" w14:textId="77777777" w:rsidR="003B7110" w:rsidRPr="0089797F" w:rsidRDefault="003B7110" w:rsidP="00747BE8">
            <w:pPr>
              <w:jc w:val="center"/>
              <w:rPr>
                <w:sz w:val="24"/>
              </w:rPr>
            </w:pPr>
            <w:r w:rsidRPr="0089797F">
              <w:rPr>
                <w:sz w:val="24"/>
              </w:rPr>
              <w:t>1</w:t>
            </w:r>
          </w:p>
        </w:tc>
        <w:tc>
          <w:tcPr>
            <w:tcW w:w="1170" w:type="dxa"/>
          </w:tcPr>
          <w:p w14:paraId="2545C5BF" w14:textId="77777777" w:rsidR="003B7110" w:rsidRPr="0089797F" w:rsidRDefault="003B7110" w:rsidP="00747BE8">
            <w:pPr>
              <w:jc w:val="center"/>
              <w:rPr>
                <w:sz w:val="24"/>
              </w:rPr>
            </w:pPr>
            <w:r w:rsidRPr="0089797F">
              <w:rPr>
                <w:sz w:val="24"/>
              </w:rPr>
              <w:t>2</w:t>
            </w:r>
          </w:p>
        </w:tc>
        <w:tc>
          <w:tcPr>
            <w:tcW w:w="1080" w:type="dxa"/>
          </w:tcPr>
          <w:p w14:paraId="00BFF9BF" w14:textId="77777777" w:rsidR="003B7110" w:rsidRPr="0089797F" w:rsidRDefault="003B7110" w:rsidP="00747BE8">
            <w:pPr>
              <w:jc w:val="center"/>
              <w:rPr>
                <w:sz w:val="24"/>
              </w:rPr>
            </w:pPr>
            <w:r w:rsidRPr="0089797F">
              <w:rPr>
                <w:sz w:val="24"/>
              </w:rPr>
              <w:t>3</w:t>
            </w:r>
          </w:p>
        </w:tc>
      </w:tr>
      <w:tr w:rsidR="003B7110" w:rsidRPr="0089797F" w14:paraId="088106B1" w14:textId="77777777" w:rsidTr="003B7110">
        <w:tc>
          <w:tcPr>
            <w:tcW w:w="5328" w:type="dxa"/>
          </w:tcPr>
          <w:p w14:paraId="32EC6678" w14:textId="77777777" w:rsidR="003B7110" w:rsidRPr="0089797F" w:rsidRDefault="003B7110" w:rsidP="00747BE8">
            <w:pPr>
              <w:jc w:val="left"/>
              <w:rPr>
                <w:sz w:val="24"/>
              </w:rPr>
            </w:pPr>
            <w:r w:rsidRPr="0089797F">
              <w:rPr>
                <w:sz w:val="24"/>
              </w:rPr>
              <w:t xml:space="preserve">10. Poţi face sport după </w:t>
            </w:r>
            <w:proofErr w:type="spellStart"/>
            <w:r w:rsidRPr="0089797F">
              <w:rPr>
                <w:sz w:val="24"/>
              </w:rPr>
              <w:t>dorinţă</w:t>
            </w:r>
            <w:proofErr w:type="spellEnd"/>
            <w:r w:rsidRPr="0089797F">
              <w:rPr>
                <w:sz w:val="24"/>
              </w:rPr>
              <w:t>?</w:t>
            </w:r>
          </w:p>
        </w:tc>
        <w:tc>
          <w:tcPr>
            <w:tcW w:w="1080" w:type="dxa"/>
          </w:tcPr>
          <w:p w14:paraId="3223DD97" w14:textId="77777777" w:rsidR="003B7110" w:rsidRPr="0089797F" w:rsidRDefault="003B7110" w:rsidP="00747BE8">
            <w:pPr>
              <w:jc w:val="center"/>
              <w:rPr>
                <w:sz w:val="24"/>
              </w:rPr>
            </w:pPr>
            <w:r w:rsidRPr="0089797F">
              <w:rPr>
                <w:sz w:val="24"/>
              </w:rPr>
              <w:t>0</w:t>
            </w:r>
          </w:p>
        </w:tc>
        <w:tc>
          <w:tcPr>
            <w:tcW w:w="1080" w:type="dxa"/>
          </w:tcPr>
          <w:p w14:paraId="24F8B516" w14:textId="77777777" w:rsidR="003B7110" w:rsidRPr="0089797F" w:rsidRDefault="003B7110" w:rsidP="00747BE8">
            <w:pPr>
              <w:jc w:val="center"/>
              <w:rPr>
                <w:sz w:val="24"/>
              </w:rPr>
            </w:pPr>
            <w:r w:rsidRPr="0089797F">
              <w:rPr>
                <w:sz w:val="24"/>
              </w:rPr>
              <w:t>1</w:t>
            </w:r>
          </w:p>
        </w:tc>
        <w:tc>
          <w:tcPr>
            <w:tcW w:w="1170" w:type="dxa"/>
          </w:tcPr>
          <w:p w14:paraId="7447CE8D" w14:textId="77777777" w:rsidR="003B7110" w:rsidRPr="0089797F" w:rsidRDefault="003B7110" w:rsidP="00747BE8">
            <w:pPr>
              <w:jc w:val="center"/>
              <w:rPr>
                <w:sz w:val="24"/>
              </w:rPr>
            </w:pPr>
            <w:r w:rsidRPr="0089797F">
              <w:rPr>
                <w:sz w:val="24"/>
              </w:rPr>
              <w:t>2</w:t>
            </w:r>
          </w:p>
        </w:tc>
        <w:tc>
          <w:tcPr>
            <w:tcW w:w="1080" w:type="dxa"/>
          </w:tcPr>
          <w:p w14:paraId="01CBF4F5" w14:textId="77777777" w:rsidR="003B7110" w:rsidRPr="0089797F" w:rsidRDefault="003B7110" w:rsidP="00747BE8">
            <w:pPr>
              <w:jc w:val="center"/>
              <w:rPr>
                <w:sz w:val="24"/>
              </w:rPr>
            </w:pPr>
            <w:r w:rsidRPr="0089797F">
              <w:rPr>
                <w:sz w:val="24"/>
              </w:rPr>
              <w:t>3</w:t>
            </w:r>
          </w:p>
        </w:tc>
      </w:tr>
      <w:tr w:rsidR="003B7110" w:rsidRPr="0089797F" w14:paraId="067BDF7B" w14:textId="77777777" w:rsidTr="003B7110">
        <w:tc>
          <w:tcPr>
            <w:tcW w:w="5328" w:type="dxa"/>
          </w:tcPr>
          <w:p w14:paraId="58EA63CE" w14:textId="77777777" w:rsidR="003B7110" w:rsidRPr="0089797F" w:rsidRDefault="003B7110" w:rsidP="00747BE8">
            <w:pPr>
              <w:jc w:val="left"/>
              <w:rPr>
                <w:sz w:val="24"/>
              </w:rPr>
            </w:pPr>
            <w:r w:rsidRPr="0089797F">
              <w:rPr>
                <w:sz w:val="24"/>
              </w:rPr>
              <w:t>11. Poţi dormi bine?</w:t>
            </w:r>
          </w:p>
        </w:tc>
        <w:tc>
          <w:tcPr>
            <w:tcW w:w="1080" w:type="dxa"/>
          </w:tcPr>
          <w:p w14:paraId="3303CCD0" w14:textId="77777777" w:rsidR="003B7110" w:rsidRPr="0089797F" w:rsidRDefault="003B7110" w:rsidP="00747BE8">
            <w:pPr>
              <w:jc w:val="center"/>
              <w:rPr>
                <w:sz w:val="24"/>
              </w:rPr>
            </w:pPr>
            <w:r w:rsidRPr="0089797F">
              <w:rPr>
                <w:sz w:val="24"/>
              </w:rPr>
              <w:t>0</w:t>
            </w:r>
          </w:p>
        </w:tc>
        <w:tc>
          <w:tcPr>
            <w:tcW w:w="1080" w:type="dxa"/>
          </w:tcPr>
          <w:p w14:paraId="33D52333" w14:textId="77777777" w:rsidR="003B7110" w:rsidRPr="0089797F" w:rsidRDefault="003B7110" w:rsidP="00747BE8">
            <w:pPr>
              <w:jc w:val="center"/>
              <w:rPr>
                <w:sz w:val="24"/>
              </w:rPr>
            </w:pPr>
            <w:r w:rsidRPr="0089797F">
              <w:rPr>
                <w:sz w:val="24"/>
              </w:rPr>
              <w:t>1</w:t>
            </w:r>
          </w:p>
        </w:tc>
        <w:tc>
          <w:tcPr>
            <w:tcW w:w="1170" w:type="dxa"/>
          </w:tcPr>
          <w:p w14:paraId="12B43AFD" w14:textId="77777777" w:rsidR="003B7110" w:rsidRPr="0089797F" w:rsidRDefault="003B7110" w:rsidP="00747BE8">
            <w:pPr>
              <w:jc w:val="center"/>
              <w:rPr>
                <w:sz w:val="24"/>
              </w:rPr>
            </w:pPr>
            <w:r w:rsidRPr="0089797F">
              <w:rPr>
                <w:sz w:val="24"/>
              </w:rPr>
              <w:t>2</w:t>
            </w:r>
          </w:p>
        </w:tc>
        <w:tc>
          <w:tcPr>
            <w:tcW w:w="1080" w:type="dxa"/>
          </w:tcPr>
          <w:p w14:paraId="2747BF1F" w14:textId="77777777" w:rsidR="003B7110" w:rsidRPr="0089797F" w:rsidRDefault="003B7110" w:rsidP="00747BE8">
            <w:pPr>
              <w:jc w:val="center"/>
              <w:rPr>
                <w:sz w:val="24"/>
              </w:rPr>
            </w:pPr>
            <w:r w:rsidRPr="0089797F">
              <w:rPr>
                <w:sz w:val="24"/>
              </w:rPr>
              <w:t>3</w:t>
            </w:r>
          </w:p>
        </w:tc>
      </w:tr>
      <w:tr w:rsidR="003B7110" w:rsidRPr="0089797F" w14:paraId="54BF6FAD" w14:textId="77777777" w:rsidTr="003B7110">
        <w:tc>
          <w:tcPr>
            <w:tcW w:w="5328" w:type="dxa"/>
          </w:tcPr>
          <w:p w14:paraId="593935A4" w14:textId="77777777" w:rsidR="003B7110" w:rsidRPr="0089797F" w:rsidRDefault="003B7110" w:rsidP="00747BE8">
            <w:pPr>
              <w:jc w:val="left"/>
              <w:rPr>
                <w:sz w:val="24"/>
              </w:rPr>
            </w:pPr>
            <w:r w:rsidRPr="0089797F">
              <w:rPr>
                <w:sz w:val="24"/>
              </w:rPr>
              <w:t xml:space="preserve">12. Poţi </w:t>
            </w:r>
            <w:proofErr w:type="spellStart"/>
            <w:r w:rsidRPr="0089797F">
              <w:rPr>
                <w:sz w:val="24"/>
              </w:rPr>
              <w:t>depăşi</w:t>
            </w:r>
            <w:proofErr w:type="spellEnd"/>
            <w:r w:rsidRPr="0089797F">
              <w:rPr>
                <w:sz w:val="24"/>
              </w:rPr>
              <w:t xml:space="preserve"> stările de anxietate, iritabilitate?</w:t>
            </w:r>
          </w:p>
        </w:tc>
        <w:tc>
          <w:tcPr>
            <w:tcW w:w="1080" w:type="dxa"/>
          </w:tcPr>
          <w:p w14:paraId="02CBCB1E" w14:textId="77777777" w:rsidR="003B7110" w:rsidRPr="0089797F" w:rsidRDefault="003B7110" w:rsidP="00747BE8">
            <w:pPr>
              <w:jc w:val="center"/>
              <w:rPr>
                <w:sz w:val="24"/>
              </w:rPr>
            </w:pPr>
            <w:r w:rsidRPr="0089797F">
              <w:rPr>
                <w:sz w:val="24"/>
              </w:rPr>
              <w:t>0</w:t>
            </w:r>
          </w:p>
        </w:tc>
        <w:tc>
          <w:tcPr>
            <w:tcW w:w="1080" w:type="dxa"/>
          </w:tcPr>
          <w:p w14:paraId="5F3BFF02" w14:textId="77777777" w:rsidR="003B7110" w:rsidRPr="0089797F" w:rsidRDefault="003B7110" w:rsidP="00747BE8">
            <w:pPr>
              <w:jc w:val="center"/>
              <w:rPr>
                <w:sz w:val="24"/>
              </w:rPr>
            </w:pPr>
            <w:r w:rsidRPr="0089797F">
              <w:rPr>
                <w:sz w:val="24"/>
              </w:rPr>
              <w:t>1</w:t>
            </w:r>
          </w:p>
        </w:tc>
        <w:tc>
          <w:tcPr>
            <w:tcW w:w="1170" w:type="dxa"/>
          </w:tcPr>
          <w:p w14:paraId="1BB2EA04" w14:textId="77777777" w:rsidR="003B7110" w:rsidRPr="0089797F" w:rsidRDefault="003B7110" w:rsidP="00747BE8">
            <w:pPr>
              <w:jc w:val="center"/>
              <w:rPr>
                <w:sz w:val="24"/>
              </w:rPr>
            </w:pPr>
            <w:r w:rsidRPr="0089797F">
              <w:rPr>
                <w:sz w:val="24"/>
              </w:rPr>
              <w:t>2</w:t>
            </w:r>
          </w:p>
        </w:tc>
        <w:tc>
          <w:tcPr>
            <w:tcW w:w="1080" w:type="dxa"/>
          </w:tcPr>
          <w:p w14:paraId="39C8505A" w14:textId="77777777" w:rsidR="003B7110" w:rsidRPr="0089797F" w:rsidRDefault="003B7110" w:rsidP="00747BE8">
            <w:pPr>
              <w:jc w:val="center"/>
              <w:rPr>
                <w:sz w:val="24"/>
              </w:rPr>
            </w:pPr>
            <w:r w:rsidRPr="0089797F">
              <w:rPr>
                <w:sz w:val="24"/>
              </w:rPr>
              <w:t>3</w:t>
            </w:r>
          </w:p>
        </w:tc>
      </w:tr>
      <w:tr w:rsidR="003B7110" w:rsidRPr="0089797F" w14:paraId="0EE3EE79" w14:textId="77777777" w:rsidTr="003B7110">
        <w:tc>
          <w:tcPr>
            <w:tcW w:w="5328" w:type="dxa"/>
          </w:tcPr>
          <w:p w14:paraId="4F2C17AA" w14:textId="77777777" w:rsidR="003B7110" w:rsidRPr="0089797F" w:rsidRDefault="003B7110" w:rsidP="00747BE8">
            <w:pPr>
              <w:jc w:val="left"/>
              <w:rPr>
                <w:sz w:val="24"/>
              </w:rPr>
            </w:pPr>
            <w:r w:rsidRPr="0089797F">
              <w:rPr>
                <w:sz w:val="24"/>
              </w:rPr>
              <w:t xml:space="preserve">13. Poţi </w:t>
            </w:r>
            <w:proofErr w:type="spellStart"/>
            <w:r w:rsidRPr="0089797F">
              <w:rPr>
                <w:sz w:val="24"/>
              </w:rPr>
              <w:t>depăşi</w:t>
            </w:r>
            <w:proofErr w:type="spellEnd"/>
            <w:r w:rsidRPr="0089797F">
              <w:rPr>
                <w:sz w:val="24"/>
              </w:rPr>
              <w:t xml:space="preserve"> stările de depresie sau de </w:t>
            </w:r>
            <w:proofErr w:type="spellStart"/>
            <w:r w:rsidRPr="0089797F">
              <w:rPr>
                <w:sz w:val="24"/>
              </w:rPr>
              <w:t>tristeţe</w:t>
            </w:r>
            <w:proofErr w:type="spellEnd"/>
            <w:r w:rsidRPr="0089797F">
              <w:rPr>
                <w:sz w:val="24"/>
              </w:rPr>
              <w:t>?</w:t>
            </w:r>
          </w:p>
        </w:tc>
        <w:tc>
          <w:tcPr>
            <w:tcW w:w="1080" w:type="dxa"/>
          </w:tcPr>
          <w:p w14:paraId="6994AA19" w14:textId="77777777" w:rsidR="003B7110" w:rsidRPr="0089797F" w:rsidRDefault="003B7110" w:rsidP="00747BE8">
            <w:pPr>
              <w:jc w:val="center"/>
              <w:rPr>
                <w:sz w:val="24"/>
              </w:rPr>
            </w:pPr>
            <w:r w:rsidRPr="0089797F">
              <w:rPr>
                <w:sz w:val="24"/>
              </w:rPr>
              <w:t>0</w:t>
            </w:r>
          </w:p>
        </w:tc>
        <w:tc>
          <w:tcPr>
            <w:tcW w:w="1080" w:type="dxa"/>
          </w:tcPr>
          <w:p w14:paraId="074E7D04" w14:textId="77777777" w:rsidR="003B7110" w:rsidRPr="0089797F" w:rsidRDefault="003B7110" w:rsidP="00747BE8">
            <w:pPr>
              <w:jc w:val="center"/>
              <w:rPr>
                <w:sz w:val="24"/>
              </w:rPr>
            </w:pPr>
            <w:r w:rsidRPr="0089797F">
              <w:rPr>
                <w:sz w:val="24"/>
              </w:rPr>
              <w:t>1</w:t>
            </w:r>
          </w:p>
        </w:tc>
        <w:tc>
          <w:tcPr>
            <w:tcW w:w="1170" w:type="dxa"/>
          </w:tcPr>
          <w:p w14:paraId="691EC690" w14:textId="77777777" w:rsidR="003B7110" w:rsidRPr="0089797F" w:rsidRDefault="003B7110" w:rsidP="00747BE8">
            <w:pPr>
              <w:jc w:val="center"/>
              <w:rPr>
                <w:sz w:val="24"/>
              </w:rPr>
            </w:pPr>
            <w:r w:rsidRPr="0089797F">
              <w:rPr>
                <w:sz w:val="24"/>
              </w:rPr>
              <w:t>2</w:t>
            </w:r>
          </w:p>
        </w:tc>
        <w:tc>
          <w:tcPr>
            <w:tcW w:w="1080" w:type="dxa"/>
          </w:tcPr>
          <w:p w14:paraId="5CB4606C" w14:textId="77777777" w:rsidR="003B7110" w:rsidRPr="0089797F" w:rsidRDefault="003B7110" w:rsidP="00747BE8">
            <w:pPr>
              <w:jc w:val="center"/>
              <w:rPr>
                <w:sz w:val="24"/>
              </w:rPr>
            </w:pPr>
            <w:r w:rsidRPr="0089797F">
              <w:rPr>
                <w:sz w:val="24"/>
              </w:rPr>
              <w:t>3</w:t>
            </w:r>
          </w:p>
        </w:tc>
      </w:tr>
    </w:tbl>
    <w:p w14:paraId="59404643" w14:textId="77777777" w:rsidR="003B7110" w:rsidRPr="0089797F" w:rsidRDefault="003B7110" w:rsidP="00747BE8">
      <w:pPr>
        <w:rPr>
          <w:b/>
          <w:i/>
          <w:sz w:val="24"/>
        </w:rPr>
      </w:pPr>
      <w:proofErr w:type="spellStart"/>
      <w:r w:rsidRPr="0089797F">
        <w:rPr>
          <w:b/>
          <w:i/>
          <w:sz w:val="24"/>
        </w:rPr>
        <w:t>Instrucţiuni</w:t>
      </w:r>
      <w:proofErr w:type="spellEnd"/>
      <w:r w:rsidRPr="0089797F">
        <w:rPr>
          <w:b/>
          <w:i/>
          <w:sz w:val="24"/>
        </w:rPr>
        <w:t xml:space="preserve"> pentru determinarea scorului</w:t>
      </w:r>
    </w:p>
    <w:p w14:paraId="11D45BEC" w14:textId="77777777" w:rsidR="003B7110" w:rsidRPr="0089797F" w:rsidRDefault="003B7110" w:rsidP="00747BE8">
      <w:pPr>
        <w:pStyle w:val="Indentcorptext"/>
        <w:ind w:left="0"/>
        <w:rPr>
          <w:sz w:val="24"/>
        </w:rPr>
      </w:pPr>
      <w:r w:rsidRPr="0089797F">
        <w:rPr>
          <w:sz w:val="24"/>
        </w:rPr>
        <w:t xml:space="preserve">Aprecierea scorului total este în corespundere cu următoarele </w:t>
      </w:r>
      <w:proofErr w:type="spellStart"/>
      <w:r w:rsidRPr="0089797F">
        <w:rPr>
          <w:sz w:val="24"/>
        </w:rPr>
        <w:t>instrucţiuni</w:t>
      </w:r>
      <w:proofErr w:type="spellEnd"/>
      <w:r w:rsidRPr="0089797F">
        <w:rPr>
          <w:sz w:val="24"/>
        </w:rPr>
        <w:t xml:space="preserve">: pentru întrebările 1-10 se sumează totalul punctelor </w:t>
      </w:r>
      <w:proofErr w:type="spellStart"/>
      <w:r w:rsidRPr="0089797F">
        <w:rPr>
          <w:sz w:val="24"/>
        </w:rPr>
        <w:t>obţinute</w:t>
      </w:r>
      <w:proofErr w:type="spellEnd"/>
      <w:r w:rsidRPr="0089797F">
        <w:rPr>
          <w:sz w:val="24"/>
        </w:rPr>
        <w:t xml:space="preserve">, iar suma </w:t>
      </w:r>
      <w:proofErr w:type="spellStart"/>
      <w:r w:rsidRPr="0089797F">
        <w:rPr>
          <w:sz w:val="24"/>
        </w:rPr>
        <w:t>obţinută</w:t>
      </w:r>
      <w:proofErr w:type="spellEnd"/>
      <w:r w:rsidRPr="0089797F">
        <w:rPr>
          <w:sz w:val="24"/>
        </w:rPr>
        <w:t xml:space="preserve"> se transformă după </w:t>
      </w:r>
      <w:proofErr w:type="spellStart"/>
      <w:r w:rsidRPr="0089797F">
        <w:rPr>
          <w:sz w:val="24"/>
        </w:rPr>
        <w:t>anumiţi</w:t>
      </w:r>
      <w:proofErr w:type="spellEnd"/>
      <w:r w:rsidRPr="0089797F">
        <w:rPr>
          <w:sz w:val="24"/>
        </w:rPr>
        <w:t xml:space="preserve"> </w:t>
      </w:r>
      <w:proofErr w:type="spellStart"/>
      <w:r w:rsidRPr="0089797F">
        <w:rPr>
          <w:sz w:val="24"/>
        </w:rPr>
        <w:t>coeficienţi</w:t>
      </w:r>
      <w:proofErr w:type="spellEnd"/>
      <w:r w:rsidRPr="0089797F">
        <w:rPr>
          <w:sz w:val="24"/>
        </w:rPr>
        <w:t xml:space="preserve"> </w:t>
      </w:r>
      <w:r w:rsidRPr="0089797F">
        <w:rPr>
          <w:i/>
          <w:sz w:val="24"/>
        </w:rPr>
        <w:t>(tabelul</w:t>
      </w:r>
      <w:r w:rsidR="0009580D" w:rsidRPr="0089797F">
        <w:rPr>
          <w:i/>
          <w:sz w:val="24"/>
        </w:rPr>
        <w:t xml:space="preserve"> </w:t>
      </w:r>
      <w:r w:rsidRPr="0089797F">
        <w:rPr>
          <w:i/>
          <w:sz w:val="24"/>
        </w:rPr>
        <w:t>1.);</w:t>
      </w:r>
      <w:r w:rsidRPr="0089797F">
        <w:rPr>
          <w:sz w:val="24"/>
        </w:rPr>
        <w:t xml:space="preserve"> pentru întrebările 11-13: punctele </w:t>
      </w:r>
      <w:proofErr w:type="spellStart"/>
      <w:r w:rsidRPr="0089797F">
        <w:rPr>
          <w:sz w:val="24"/>
        </w:rPr>
        <w:t>obţinute</w:t>
      </w:r>
      <w:proofErr w:type="spellEnd"/>
      <w:r w:rsidRPr="0089797F">
        <w:rPr>
          <w:sz w:val="24"/>
        </w:rPr>
        <w:t xml:space="preserve"> nu se transformă în </w:t>
      </w:r>
      <w:proofErr w:type="spellStart"/>
      <w:r w:rsidRPr="0089797F">
        <w:rPr>
          <w:sz w:val="24"/>
        </w:rPr>
        <w:t>coeficienţii</w:t>
      </w:r>
      <w:proofErr w:type="spellEnd"/>
      <w:r w:rsidRPr="0089797F">
        <w:rPr>
          <w:sz w:val="24"/>
        </w:rPr>
        <w:t xml:space="preserve"> respectivi, aceste puncte se sumează direct la totalul </w:t>
      </w:r>
      <w:proofErr w:type="spellStart"/>
      <w:r w:rsidRPr="0089797F">
        <w:rPr>
          <w:sz w:val="24"/>
        </w:rPr>
        <w:t>obţinut</w:t>
      </w:r>
      <w:proofErr w:type="spellEnd"/>
      <w:r w:rsidRPr="0089797F">
        <w:rPr>
          <w:sz w:val="24"/>
        </w:rPr>
        <w:t xml:space="preserve">, în rezultatul transformării rezultatelor întrebărilor 1-10. </w:t>
      </w:r>
    </w:p>
    <w:p w14:paraId="1AD72F93" w14:textId="77777777" w:rsidR="003B7110" w:rsidRPr="0089797F" w:rsidRDefault="003B7110" w:rsidP="00747BE8">
      <w:pPr>
        <w:rPr>
          <w:b/>
          <w:sz w:val="24"/>
        </w:rPr>
      </w:pPr>
      <w:r w:rsidRPr="0089797F">
        <w:rPr>
          <w:b/>
          <w:sz w:val="24"/>
        </w:rPr>
        <w:t xml:space="preserve">Tabelul 1. </w:t>
      </w:r>
      <w:r w:rsidRPr="0089797F">
        <w:rPr>
          <w:b/>
          <w:i/>
          <w:sz w:val="24"/>
        </w:rPr>
        <w:t xml:space="preserve">Coeficientul de transformare a rezultatelor </w:t>
      </w:r>
      <w:proofErr w:type="spellStart"/>
      <w:r w:rsidRPr="0089797F">
        <w:rPr>
          <w:b/>
          <w:i/>
          <w:sz w:val="24"/>
        </w:rPr>
        <w:t>obţinute</w:t>
      </w:r>
      <w:proofErr w:type="spellEnd"/>
      <w:r w:rsidRPr="0089797F">
        <w:rPr>
          <w:b/>
          <w:i/>
          <w:sz w:val="24"/>
        </w:rPr>
        <w:t xml:space="preserve"> la întrebările 1-10 din chestionarul de evaluare a statusului funcţional</w:t>
      </w:r>
      <w:r w:rsidRPr="0089797F">
        <w:rPr>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B7110" w:rsidRPr="0089797F" w14:paraId="68ACED2E" w14:textId="77777777" w:rsidTr="003B7110">
        <w:tc>
          <w:tcPr>
            <w:tcW w:w="1915" w:type="dxa"/>
            <w:vAlign w:val="center"/>
          </w:tcPr>
          <w:p w14:paraId="4C48CEC7" w14:textId="77777777" w:rsidR="003B7110" w:rsidRPr="0089797F" w:rsidRDefault="003B7110" w:rsidP="00747BE8">
            <w:pPr>
              <w:jc w:val="center"/>
              <w:rPr>
                <w:b/>
                <w:sz w:val="24"/>
              </w:rPr>
            </w:pPr>
            <w:r w:rsidRPr="0089797F">
              <w:rPr>
                <w:sz w:val="24"/>
              </w:rPr>
              <w:t>1=0,33</w:t>
            </w:r>
          </w:p>
        </w:tc>
        <w:tc>
          <w:tcPr>
            <w:tcW w:w="1915" w:type="dxa"/>
            <w:vAlign w:val="center"/>
          </w:tcPr>
          <w:p w14:paraId="203180DC" w14:textId="77777777" w:rsidR="003B7110" w:rsidRPr="0089797F" w:rsidRDefault="003B7110" w:rsidP="00747BE8">
            <w:pPr>
              <w:jc w:val="center"/>
              <w:rPr>
                <w:b/>
                <w:sz w:val="24"/>
              </w:rPr>
            </w:pPr>
            <w:r w:rsidRPr="0089797F">
              <w:rPr>
                <w:sz w:val="24"/>
              </w:rPr>
              <w:t>7=2,33</w:t>
            </w:r>
          </w:p>
        </w:tc>
        <w:tc>
          <w:tcPr>
            <w:tcW w:w="1915" w:type="dxa"/>
            <w:vAlign w:val="center"/>
          </w:tcPr>
          <w:p w14:paraId="26294639" w14:textId="77777777" w:rsidR="003B7110" w:rsidRPr="0089797F" w:rsidRDefault="003B7110" w:rsidP="00747BE8">
            <w:pPr>
              <w:jc w:val="center"/>
              <w:rPr>
                <w:b/>
                <w:sz w:val="24"/>
              </w:rPr>
            </w:pPr>
            <w:r w:rsidRPr="0089797F">
              <w:rPr>
                <w:sz w:val="24"/>
              </w:rPr>
              <w:t>13=4,33</w:t>
            </w:r>
          </w:p>
        </w:tc>
        <w:tc>
          <w:tcPr>
            <w:tcW w:w="1915" w:type="dxa"/>
            <w:vAlign w:val="center"/>
          </w:tcPr>
          <w:p w14:paraId="1877CB6E" w14:textId="77777777" w:rsidR="003B7110" w:rsidRPr="0089797F" w:rsidRDefault="003B7110" w:rsidP="00747BE8">
            <w:pPr>
              <w:jc w:val="center"/>
              <w:rPr>
                <w:b/>
                <w:sz w:val="24"/>
              </w:rPr>
            </w:pPr>
            <w:r w:rsidRPr="0089797F">
              <w:rPr>
                <w:sz w:val="24"/>
              </w:rPr>
              <w:t>19=6,33</w:t>
            </w:r>
          </w:p>
        </w:tc>
        <w:tc>
          <w:tcPr>
            <w:tcW w:w="1916" w:type="dxa"/>
            <w:vAlign w:val="center"/>
          </w:tcPr>
          <w:p w14:paraId="46C402D1" w14:textId="77777777" w:rsidR="003B7110" w:rsidRPr="0089797F" w:rsidRDefault="003B7110" w:rsidP="00747BE8">
            <w:pPr>
              <w:jc w:val="center"/>
              <w:rPr>
                <w:b/>
                <w:sz w:val="24"/>
              </w:rPr>
            </w:pPr>
            <w:r w:rsidRPr="0089797F">
              <w:rPr>
                <w:sz w:val="24"/>
              </w:rPr>
              <w:t>25=8,33</w:t>
            </w:r>
          </w:p>
        </w:tc>
      </w:tr>
      <w:tr w:rsidR="003B7110" w:rsidRPr="0089797F" w14:paraId="073F07AE" w14:textId="77777777" w:rsidTr="003B7110">
        <w:tc>
          <w:tcPr>
            <w:tcW w:w="1915" w:type="dxa"/>
            <w:vAlign w:val="center"/>
          </w:tcPr>
          <w:p w14:paraId="4D13F512" w14:textId="77777777" w:rsidR="003B7110" w:rsidRPr="0089797F" w:rsidRDefault="003B7110" w:rsidP="00747BE8">
            <w:pPr>
              <w:jc w:val="center"/>
              <w:rPr>
                <w:b/>
                <w:sz w:val="24"/>
              </w:rPr>
            </w:pPr>
            <w:r w:rsidRPr="0089797F">
              <w:rPr>
                <w:sz w:val="24"/>
              </w:rPr>
              <w:t>2=0,67</w:t>
            </w:r>
          </w:p>
        </w:tc>
        <w:tc>
          <w:tcPr>
            <w:tcW w:w="1915" w:type="dxa"/>
            <w:vAlign w:val="center"/>
          </w:tcPr>
          <w:p w14:paraId="11AD9AF1" w14:textId="77777777" w:rsidR="003B7110" w:rsidRPr="0089797F" w:rsidRDefault="003B7110" w:rsidP="00747BE8">
            <w:pPr>
              <w:jc w:val="center"/>
              <w:rPr>
                <w:b/>
                <w:sz w:val="24"/>
              </w:rPr>
            </w:pPr>
            <w:r w:rsidRPr="0089797F">
              <w:rPr>
                <w:sz w:val="24"/>
              </w:rPr>
              <w:t>8=2,67</w:t>
            </w:r>
          </w:p>
        </w:tc>
        <w:tc>
          <w:tcPr>
            <w:tcW w:w="1915" w:type="dxa"/>
            <w:vAlign w:val="center"/>
          </w:tcPr>
          <w:p w14:paraId="4C1DDC80" w14:textId="77777777" w:rsidR="003B7110" w:rsidRPr="0089797F" w:rsidRDefault="003B7110" w:rsidP="00747BE8">
            <w:pPr>
              <w:jc w:val="center"/>
              <w:rPr>
                <w:b/>
                <w:sz w:val="24"/>
              </w:rPr>
            </w:pPr>
            <w:r w:rsidRPr="0089797F">
              <w:rPr>
                <w:sz w:val="24"/>
              </w:rPr>
              <w:t>14=4,67</w:t>
            </w:r>
          </w:p>
        </w:tc>
        <w:tc>
          <w:tcPr>
            <w:tcW w:w="1915" w:type="dxa"/>
            <w:vAlign w:val="center"/>
          </w:tcPr>
          <w:p w14:paraId="30A1093F" w14:textId="77777777" w:rsidR="003B7110" w:rsidRPr="0089797F" w:rsidRDefault="003B7110" w:rsidP="00747BE8">
            <w:pPr>
              <w:jc w:val="center"/>
              <w:rPr>
                <w:b/>
                <w:sz w:val="24"/>
              </w:rPr>
            </w:pPr>
            <w:r w:rsidRPr="0089797F">
              <w:rPr>
                <w:sz w:val="24"/>
              </w:rPr>
              <w:t>20=6,67</w:t>
            </w:r>
          </w:p>
        </w:tc>
        <w:tc>
          <w:tcPr>
            <w:tcW w:w="1916" w:type="dxa"/>
            <w:vAlign w:val="center"/>
          </w:tcPr>
          <w:p w14:paraId="2CEC7B32" w14:textId="77777777" w:rsidR="003B7110" w:rsidRPr="0089797F" w:rsidRDefault="003B7110" w:rsidP="00747BE8">
            <w:pPr>
              <w:jc w:val="center"/>
              <w:rPr>
                <w:b/>
                <w:sz w:val="24"/>
              </w:rPr>
            </w:pPr>
            <w:r w:rsidRPr="0089797F">
              <w:rPr>
                <w:sz w:val="24"/>
              </w:rPr>
              <w:t>26=8,67</w:t>
            </w:r>
          </w:p>
        </w:tc>
      </w:tr>
      <w:tr w:rsidR="003B7110" w:rsidRPr="0089797F" w14:paraId="59EB48BB" w14:textId="77777777" w:rsidTr="003B7110">
        <w:tc>
          <w:tcPr>
            <w:tcW w:w="1915" w:type="dxa"/>
            <w:vAlign w:val="center"/>
          </w:tcPr>
          <w:p w14:paraId="181661E0" w14:textId="77777777" w:rsidR="003B7110" w:rsidRPr="0089797F" w:rsidRDefault="003B7110" w:rsidP="00747BE8">
            <w:pPr>
              <w:jc w:val="center"/>
              <w:rPr>
                <w:b/>
                <w:sz w:val="24"/>
              </w:rPr>
            </w:pPr>
            <w:r w:rsidRPr="0089797F">
              <w:rPr>
                <w:sz w:val="24"/>
              </w:rPr>
              <w:t>3=1,0</w:t>
            </w:r>
          </w:p>
        </w:tc>
        <w:tc>
          <w:tcPr>
            <w:tcW w:w="1915" w:type="dxa"/>
            <w:vAlign w:val="center"/>
          </w:tcPr>
          <w:p w14:paraId="2DB582AD" w14:textId="77777777" w:rsidR="003B7110" w:rsidRPr="0089797F" w:rsidRDefault="003B7110" w:rsidP="00747BE8">
            <w:pPr>
              <w:jc w:val="center"/>
              <w:rPr>
                <w:b/>
                <w:sz w:val="24"/>
              </w:rPr>
            </w:pPr>
            <w:r w:rsidRPr="0089797F">
              <w:rPr>
                <w:sz w:val="24"/>
              </w:rPr>
              <w:t>9=3,0</w:t>
            </w:r>
          </w:p>
        </w:tc>
        <w:tc>
          <w:tcPr>
            <w:tcW w:w="1915" w:type="dxa"/>
            <w:vAlign w:val="center"/>
          </w:tcPr>
          <w:p w14:paraId="2762F872" w14:textId="77777777" w:rsidR="003B7110" w:rsidRPr="0089797F" w:rsidRDefault="003B7110" w:rsidP="00747BE8">
            <w:pPr>
              <w:jc w:val="center"/>
              <w:rPr>
                <w:b/>
                <w:sz w:val="24"/>
              </w:rPr>
            </w:pPr>
            <w:r w:rsidRPr="0089797F">
              <w:rPr>
                <w:sz w:val="24"/>
              </w:rPr>
              <w:t>15=5,0</w:t>
            </w:r>
          </w:p>
        </w:tc>
        <w:tc>
          <w:tcPr>
            <w:tcW w:w="1915" w:type="dxa"/>
            <w:vAlign w:val="center"/>
          </w:tcPr>
          <w:p w14:paraId="1AE1FFD6" w14:textId="77777777" w:rsidR="003B7110" w:rsidRPr="0089797F" w:rsidRDefault="003B7110" w:rsidP="00747BE8">
            <w:pPr>
              <w:jc w:val="center"/>
              <w:rPr>
                <w:b/>
                <w:sz w:val="24"/>
              </w:rPr>
            </w:pPr>
            <w:r w:rsidRPr="0089797F">
              <w:rPr>
                <w:sz w:val="24"/>
              </w:rPr>
              <w:t>21=7,0</w:t>
            </w:r>
          </w:p>
        </w:tc>
        <w:tc>
          <w:tcPr>
            <w:tcW w:w="1916" w:type="dxa"/>
            <w:vAlign w:val="center"/>
          </w:tcPr>
          <w:p w14:paraId="6B208716" w14:textId="77777777" w:rsidR="003B7110" w:rsidRPr="0089797F" w:rsidRDefault="003B7110" w:rsidP="00747BE8">
            <w:pPr>
              <w:jc w:val="center"/>
              <w:rPr>
                <w:b/>
                <w:sz w:val="24"/>
              </w:rPr>
            </w:pPr>
            <w:r w:rsidRPr="0089797F">
              <w:rPr>
                <w:sz w:val="24"/>
              </w:rPr>
              <w:t>27=9,0</w:t>
            </w:r>
          </w:p>
        </w:tc>
      </w:tr>
      <w:tr w:rsidR="003B7110" w:rsidRPr="0089797F" w14:paraId="15C8D435" w14:textId="77777777" w:rsidTr="003B7110">
        <w:tc>
          <w:tcPr>
            <w:tcW w:w="1915" w:type="dxa"/>
            <w:vAlign w:val="center"/>
          </w:tcPr>
          <w:p w14:paraId="325223F2" w14:textId="77777777" w:rsidR="003B7110" w:rsidRPr="0089797F" w:rsidRDefault="003B7110" w:rsidP="00747BE8">
            <w:pPr>
              <w:jc w:val="center"/>
              <w:rPr>
                <w:b/>
                <w:sz w:val="24"/>
              </w:rPr>
            </w:pPr>
            <w:r w:rsidRPr="0089797F">
              <w:rPr>
                <w:sz w:val="24"/>
              </w:rPr>
              <w:t>4=1,33</w:t>
            </w:r>
          </w:p>
        </w:tc>
        <w:tc>
          <w:tcPr>
            <w:tcW w:w="1915" w:type="dxa"/>
            <w:vAlign w:val="center"/>
          </w:tcPr>
          <w:p w14:paraId="1439D7FA" w14:textId="77777777" w:rsidR="003B7110" w:rsidRPr="0089797F" w:rsidRDefault="003B7110" w:rsidP="00747BE8">
            <w:pPr>
              <w:jc w:val="center"/>
              <w:rPr>
                <w:b/>
                <w:sz w:val="24"/>
              </w:rPr>
            </w:pPr>
            <w:r w:rsidRPr="0089797F">
              <w:rPr>
                <w:sz w:val="24"/>
              </w:rPr>
              <w:t>10=3,33</w:t>
            </w:r>
          </w:p>
        </w:tc>
        <w:tc>
          <w:tcPr>
            <w:tcW w:w="1915" w:type="dxa"/>
            <w:vAlign w:val="center"/>
          </w:tcPr>
          <w:p w14:paraId="0A1F5C3A" w14:textId="77777777" w:rsidR="003B7110" w:rsidRPr="0089797F" w:rsidRDefault="003B7110" w:rsidP="00747BE8">
            <w:pPr>
              <w:jc w:val="center"/>
              <w:rPr>
                <w:b/>
                <w:sz w:val="24"/>
              </w:rPr>
            </w:pPr>
            <w:r w:rsidRPr="0089797F">
              <w:rPr>
                <w:sz w:val="24"/>
              </w:rPr>
              <w:t>16=5,33</w:t>
            </w:r>
          </w:p>
        </w:tc>
        <w:tc>
          <w:tcPr>
            <w:tcW w:w="1915" w:type="dxa"/>
            <w:vAlign w:val="center"/>
          </w:tcPr>
          <w:p w14:paraId="7021DEB4" w14:textId="77777777" w:rsidR="003B7110" w:rsidRPr="0089797F" w:rsidRDefault="003B7110" w:rsidP="00747BE8">
            <w:pPr>
              <w:jc w:val="center"/>
              <w:rPr>
                <w:b/>
                <w:sz w:val="24"/>
              </w:rPr>
            </w:pPr>
            <w:r w:rsidRPr="0089797F">
              <w:rPr>
                <w:sz w:val="24"/>
              </w:rPr>
              <w:t>22= 7,33</w:t>
            </w:r>
          </w:p>
        </w:tc>
        <w:tc>
          <w:tcPr>
            <w:tcW w:w="1916" w:type="dxa"/>
            <w:vAlign w:val="center"/>
          </w:tcPr>
          <w:p w14:paraId="5E69A416" w14:textId="77777777" w:rsidR="003B7110" w:rsidRPr="0089797F" w:rsidRDefault="003B7110" w:rsidP="00747BE8">
            <w:pPr>
              <w:jc w:val="center"/>
              <w:rPr>
                <w:b/>
                <w:sz w:val="24"/>
              </w:rPr>
            </w:pPr>
            <w:r w:rsidRPr="0089797F">
              <w:rPr>
                <w:sz w:val="24"/>
              </w:rPr>
              <w:t>28=9,33</w:t>
            </w:r>
          </w:p>
        </w:tc>
      </w:tr>
      <w:tr w:rsidR="003B7110" w:rsidRPr="0089797F" w14:paraId="679B746A" w14:textId="77777777" w:rsidTr="003B7110">
        <w:tc>
          <w:tcPr>
            <w:tcW w:w="1915" w:type="dxa"/>
            <w:vAlign w:val="center"/>
          </w:tcPr>
          <w:p w14:paraId="5481C487" w14:textId="77777777" w:rsidR="003B7110" w:rsidRPr="0089797F" w:rsidRDefault="003B7110" w:rsidP="00747BE8">
            <w:pPr>
              <w:jc w:val="center"/>
              <w:rPr>
                <w:sz w:val="24"/>
              </w:rPr>
            </w:pPr>
            <w:r w:rsidRPr="0089797F">
              <w:rPr>
                <w:sz w:val="24"/>
              </w:rPr>
              <w:t>5=1,67</w:t>
            </w:r>
          </w:p>
        </w:tc>
        <w:tc>
          <w:tcPr>
            <w:tcW w:w="1915" w:type="dxa"/>
            <w:vAlign w:val="center"/>
          </w:tcPr>
          <w:p w14:paraId="115D4FA1" w14:textId="77777777" w:rsidR="003B7110" w:rsidRPr="0089797F" w:rsidRDefault="003B7110" w:rsidP="00747BE8">
            <w:pPr>
              <w:jc w:val="center"/>
              <w:rPr>
                <w:sz w:val="24"/>
              </w:rPr>
            </w:pPr>
            <w:r w:rsidRPr="0089797F">
              <w:rPr>
                <w:sz w:val="24"/>
              </w:rPr>
              <w:t>11=3,67</w:t>
            </w:r>
          </w:p>
        </w:tc>
        <w:tc>
          <w:tcPr>
            <w:tcW w:w="1915" w:type="dxa"/>
            <w:vAlign w:val="center"/>
          </w:tcPr>
          <w:p w14:paraId="43C48C22" w14:textId="77777777" w:rsidR="003B7110" w:rsidRPr="0089797F" w:rsidRDefault="003B7110" w:rsidP="00747BE8">
            <w:pPr>
              <w:jc w:val="center"/>
              <w:rPr>
                <w:sz w:val="24"/>
              </w:rPr>
            </w:pPr>
            <w:r w:rsidRPr="0089797F">
              <w:rPr>
                <w:sz w:val="24"/>
              </w:rPr>
              <w:t>17=5,67</w:t>
            </w:r>
          </w:p>
        </w:tc>
        <w:tc>
          <w:tcPr>
            <w:tcW w:w="1915" w:type="dxa"/>
            <w:vAlign w:val="center"/>
          </w:tcPr>
          <w:p w14:paraId="6640DA7A" w14:textId="77777777" w:rsidR="003B7110" w:rsidRPr="0089797F" w:rsidRDefault="003B7110" w:rsidP="00747BE8">
            <w:pPr>
              <w:jc w:val="center"/>
              <w:rPr>
                <w:sz w:val="24"/>
              </w:rPr>
            </w:pPr>
            <w:r w:rsidRPr="0089797F">
              <w:rPr>
                <w:sz w:val="24"/>
              </w:rPr>
              <w:t>23=7,67</w:t>
            </w:r>
          </w:p>
        </w:tc>
        <w:tc>
          <w:tcPr>
            <w:tcW w:w="1916" w:type="dxa"/>
            <w:vAlign w:val="center"/>
          </w:tcPr>
          <w:p w14:paraId="610A6A43" w14:textId="77777777" w:rsidR="003B7110" w:rsidRPr="0089797F" w:rsidRDefault="003B7110" w:rsidP="00747BE8">
            <w:pPr>
              <w:jc w:val="center"/>
              <w:rPr>
                <w:sz w:val="24"/>
              </w:rPr>
            </w:pPr>
            <w:r w:rsidRPr="0089797F">
              <w:rPr>
                <w:sz w:val="24"/>
              </w:rPr>
              <w:t>29=9,67</w:t>
            </w:r>
          </w:p>
        </w:tc>
      </w:tr>
      <w:tr w:rsidR="003B7110" w:rsidRPr="0089797F" w14:paraId="24520016" w14:textId="77777777" w:rsidTr="003B7110">
        <w:tc>
          <w:tcPr>
            <w:tcW w:w="1915" w:type="dxa"/>
            <w:vAlign w:val="center"/>
          </w:tcPr>
          <w:p w14:paraId="51CDEBCF" w14:textId="77777777" w:rsidR="003B7110" w:rsidRPr="0089797F" w:rsidRDefault="003B7110" w:rsidP="00747BE8">
            <w:pPr>
              <w:jc w:val="center"/>
              <w:rPr>
                <w:sz w:val="24"/>
              </w:rPr>
            </w:pPr>
            <w:r w:rsidRPr="0089797F">
              <w:rPr>
                <w:sz w:val="24"/>
              </w:rPr>
              <w:t>6=2,0</w:t>
            </w:r>
          </w:p>
        </w:tc>
        <w:tc>
          <w:tcPr>
            <w:tcW w:w="1915" w:type="dxa"/>
            <w:vAlign w:val="center"/>
          </w:tcPr>
          <w:p w14:paraId="63DC5437" w14:textId="77777777" w:rsidR="003B7110" w:rsidRPr="0089797F" w:rsidRDefault="003B7110" w:rsidP="00747BE8">
            <w:pPr>
              <w:jc w:val="center"/>
              <w:rPr>
                <w:sz w:val="24"/>
              </w:rPr>
            </w:pPr>
            <w:r w:rsidRPr="0089797F">
              <w:rPr>
                <w:sz w:val="24"/>
              </w:rPr>
              <w:t>12=4,0</w:t>
            </w:r>
          </w:p>
        </w:tc>
        <w:tc>
          <w:tcPr>
            <w:tcW w:w="1915" w:type="dxa"/>
            <w:vAlign w:val="center"/>
          </w:tcPr>
          <w:p w14:paraId="1697B107" w14:textId="77777777" w:rsidR="003B7110" w:rsidRPr="0089797F" w:rsidRDefault="003B7110" w:rsidP="00747BE8">
            <w:pPr>
              <w:jc w:val="center"/>
              <w:rPr>
                <w:sz w:val="24"/>
              </w:rPr>
            </w:pPr>
            <w:r w:rsidRPr="0089797F">
              <w:rPr>
                <w:sz w:val="24"/>
              </w:rPr>
              <w:t>18=6,0;</w:t>
            </w:r>
          </w:p>
        </w:tc>
        <w:tc>
          <w:tcPr>
            <w:tcW w:w="1915" w:type="dxa"/>
            <w:vAlign w:val="center"/>
          </w:tcPr>
          <w:p w14:paraId="546F145C" w14:textId="77777777" w:rsidR="003B7110" w:rsidRPr="0089797F" w:rsidRDefault="003B7110" w:rsidP="00747BE8">
            <w:pPr>
              <w:jc w:val="center"/>
              <w:rPr>
                <w:sz w:val="24"/>
              </w:rPr>
            </w:pPr>
            <w:r w:rsidRPr="0089797F">
              <w:rPr>
                <w:sz w:val="24"/>
              </w:rPr>
              <w:t>24=8,0</w:t>
            </w:r>
          </w:p>
        </w:tc>
        <w:tc>
          <w:tcPr>
            <w:tcW w:w="1916" w:type="dxa"/>
            <w:vAlign w:val="center"/>
          </w:tcPr>
          <w:p w14:paraId="446CFDD0" w14:textId="77777777" w:rsidR="003B7110" w:rsidRPr="0089797F" w:rsidRDefault="003B7110" w:rsidP="00747BE8">
            <w:pPr>
              <w:jc w:val="center"/>
              <w:rPr>
                <w:sz w:val="24"/>
              </w:rPr>
            </w:pPr>
            <w:r w:rsidRPr="0089797F">
              <w:rPr>
                <w:sz w:val="24"/>
              </w:rPr>
              <w:t>30=10,0</w:t>
            </w:r>
          </w:p>
        </w:tc>
      </w:tr>
    </w:tbl>
    <w:p w14:paraId="21CF17B0" w14:textId="77777777" w:rsidR="001E3250" w:rsidRPr="0089797F" w:rsidRDefault="001E3250" w:rsidP="00747BE8">
      <w:pPr>
        <w:pStyle w:val="Titlu4"/>
        <w:rPr>
          <w:i/>
          <w:sz w:val="24"/>
          <w:szCs w:val="24"/>
        </w:rPr>
      </w:pPr>
      <w:bookmarkStart w:id="76" w:name="_Toc198354867"/>
    </w:p>
    <w:p w14:paraId="61637FC2" w14:textId="77777777" w:rsidR="001E3250" w:rsidRPr="0089797F" w:rsidRDefault="001E3250">
      <w:pPr>
        <w:spacing w:after="0"/>
        <w:jc w:val="left"/>
        <w:rPr>
          <w:b/>
          <w:bCs/>
          <w:i/>
          <w:sz w:val="24"/>
        </w:rPr>
      </w:pPr>
      <w:r w:rsidRPr="0089797F">
        <w:rPr>
          <w:i/>
          <w:sz w:val="24"/>
        </w:rPr>
        <w:br w:type="page"/>
      </w:r>
    </w:p>
    <w:p w14:paraId="78DA1891" w14:textId="20CC86FE" w:rsidR="003B7110" w:rsidRPr="0089797F" w:rsidRDefault="003B7110" w:rsidP="00747BE8">
      <w:pPr>
        <w:pStyle w:val="Titlu4"/>
        <w:rPr>
          <w:i/>
          <w:sz w:val="24"/>
          <w:szCs w:val="24"/>
        </w:rPr>
      </w:pPr>
      <w:r w:rsidRPr="0089797F">
        <w:rPr>
          <w:i/>
          <w:sz w:val="24"/>
          <w:szCs w:val="24"/>
        </w:rPr>
        <w:lastRenderedPageBreak/>
        <w:t xml:space="preserve">Anexa </w:t>
      </w:r>
      <w:r w:rsidR="007B71F9" w:rsidRPr="0089797F">
        <w:rPr>
          <w:i/>
          <w:sz w:val="24"/>
          <w:szCs w:val="24"/>
        </w:rPr>
        <w:t>3</w:t>
      </w:r>
      <w:r w:rsidRPr="0089797F">
        <w:rPr>
          <w:i/>
          <w:sz w:val="24"/>
          <w:szCs w:val="24"/>
        </w:rPr>
        <w:t xml:space="preserve">. Aprecierea </w:t>
      </w:r>
      <w:proofErr w:type="spellStart"/>
      <w:r w:rsidRPr="0089797F">
        <w:rPr>
          <w:i/>
          <w:sz w:val="24"/>
          <w:szCs w:val="24"/>
        </w:rPr>
        <w:t>capacităţii</w:t>
      </w:r>
      <w:proofErr w:type="spellEnd"/>
      <w:r w:rsidRPr="0089797F">
        <w:rPr>
          <w:i/>
          <w:sz w:val="24"/>
          <w:szCs w:val="24"/>
        </w:rPr>
        <w:t xml:space="preserve"> funcţionale după </w:t>
      </w:r>
      <w:proofErr w:type="spellStart"/>
      <w:r w:rsidRPr="0089797F">
        <w:rPr>
          <w:i/>
          <w:sz w:val="24"/>
          <w:szCs w:val="24"/>
        </w:rPr>
        <w:t>Steinbrocker</w:t>
      </w:r>
      <w:bookmarkEnd w:id="76"/>
      <w:proofErr w:type="spellEnd"/>
    </w:p>
    <w:p w14:paraId="61ED64F1" w14:textId="77777777" w:rsidR="003B7110" w:rsidRPr="0089797F" w:rsidRDefault="003B7110" w:rsidP="00747BE8">
      <w:pPr>
        <w:rPr>
          <w:sz w:val="24"/>
        </w:rPr>
      </w:pPr>
      <w:r w:rsidRPr="0089797F">
        <w:rPr>
          <w:sz w:val="24"/>
        </w:rPr>
        <w:t xml:space="preserve">Se va efectua cu determinarea a 4 clase funcţionale </w:t>
      </w:r>
    </w:p>
    <w:p w14:paraId="6B464B8A" w14:textId="77777777" w:rsidR="003B7110" w:rsidRPr="0089797F" w:rsidRDefault="003B7110" w:rsidP="00E2169B">
      <w:pPr>
        <w:numPr>
          <w:ilvl w:val="0"/>
          <w:numId w:val="46"/>
        </w:numPr>
        <w:spacing w:after="0"/>
        <w:rPr>
          <w:sz w:val="24"/>
        </w:rPr>
      </w:pPr>
      <w:r w:rsidRPr="0089797F">
        <w:rPr>
          <w:i/>
          <w:sz w:val="24"/>
        </w:rPr>
        <w:t>clasa</w:t>
      </w:r>
      <w:r w:rsidRPr="0089797F">
        <w:rPr>
          <w:sz w:val="24"/>
        </w:rPr>
        <w:t xml:space="preserve"> I – bolnavul poate efectua toate </w:t>
      </w:r>
      <w:proofErr w:type="spellStart"/>
      <w:r w:rsidRPr="0089797F">
        <w:rPr>
          <w:sz w:val="24"/>
        </w:rPr>
        <w:t>activităţile</w:t>
      </w:r>
      <w:proofErr w:type="spellEnd"/>
      <w:r w:rsidRPr="0089797F">
        <w:rPr>
          <w:sz w:val="24"/>
        </w:rPr>
        <w:t xml:space="preserve">; </w:t>
      </w:r>
    </w:p>
    <w:p w14:paraId="02CCCCBF" w14:textId="77777777" w:rsidR="003B7110" w:rsidRPr="0089797F" w:rsidRDefault="003B7110" w:rsidP="00E2169B">
      <w:pPr>
        <w:numPr>
          <w:ilvl w:val="0"/>
          <w:numId w:val="46"/>
        </w:numPr>
        <w:spacing w:after="0"/>
        <w:rPr>
          <w:sz w:val="24"/>
        </w:rPr>
      </w:pPr>
      <w:r w:rsidRPr="0089797F">
        <w:rPr>
          <w:i/>
          <w:sz w:val="24"/>
        </w:rPr>
        <w:t>clasa II</w:t>
      </w:r>
      <w:r w:rsidRPr="0089797F">
        <w:rPr>
          <w:sz w:val="24"/>
        </w:rPr>
        <w:t xml:space="preserve"> – activitatea zilnică este relativ limitată din cauza durerii şi a reducerii </w:t>
      </w:r>
      <w:proofErr w:type="spellStart"/>
      <w:r w:rsidRPr="0089797F">
        <w:rPr>
          <w:sz w:val="24"/>
        </w:rPr>
        <w:t>mobilităţii</w:t>
      </w:r>
      <w:proofErr w:type="spellEnd"/>
      <w:r w:rsidRPr="0089797F">
        <w:rPr>
          <w:sz w:val="24"/>
        </w:rPr>
        <w:t xml:space="preserve"> articulare; </w:t>
      </w:r>
    </w:p>
    <w:p w14:paraId="05D7662D" w14:textId="77777777" w:rsidR="003B7110" w:rsidRPr="0089797F" w:rsidRDefault="003B7110" w:rsidP="00E2169B">
      <w:pPr>
        <w:numPr>
          <w:ilvl w:val="0"/>
          <w:numId w:val="46"/>
        </w:numPr>
        <w:spacing w:after="0"/>
        <w:rPr>
          <w:sz w:val="24"/>
        </w:rPr>
      </w:pPr>
      <w:r w:rsidRPr="0089797F">
        <w:rPr>
          <w:i/>
          <w:sz w:val="24"/>
        </w:rPr>
        <w:t>clasa III</w:t>
      </w:r>
      <w:r w:rsidRPr="0089797F">
        <w:rPr>
          <w:sz w:val="24"/>
        </w:rPr>
        <w:t xml:space="preserve"> – activitatea limitată, exclusiv</w:t>
      </w:r>
      <w:r w:rsidR="0009580D" w:rsidRPr="0089797F">
        <w:rPr>
          <w:sz w:val="24"/>
        </w:rPr>
        <w:t xml:space="preserve"> la activitatea casnică şi autoî</w:t>
      </w:r>
      <w:r w:rsidRPr="0089797F">
        <w:rPr>
          <w:sz w:val="24"/>
        </w:rPr>
        <w:t>ngrijire;</w:t>
      </w:r>
    </w:p>
    <w:p w14:paraId="337774F6" w14:textId="77777777" w:rsidR="003B7110" w:rsidRPr="0089797F" w:rsidRDefault="003B7110" w:rsidP="00E2169B">
      <w:pPr>
        <w:numPr>
          <w:ilvl w:val="0"/>
          <w:numId w:val="46"/>
        </w:numPr>
        <w:spacing w:after="0"/>
        <w:rPr>
          <w:sz w:val="24"/>
        </w:rPr>
      </w:pPr>
      <w:r w:rsidRPr="0089797F">
        <w:rPr>
          <w:i/>
          <w:sz w:val="24"/>
        </w:rPr>
        <w:t>clasa IV</w:t>
      </w:r>
      <w:r w:rsidRPr="0089797F">
        <w:rPr>
          <w:sz w:val="24"/>
        </w:rPr>
        <w:t xml:space="preserve"> – copil anchilozat la pat sau la scaun cu rotile şi nu se poate autoîngriji.</w:t>
      </w:r>
    </w:p>
    <w:p w14:paraId="08CEDD13" w14:textId="77777777" w:rsidR="003B7110" w:rsidRPr="0089797F" w:rsidRDefault="003B7110" w:rsidP="00747BE8">
      <w:pPr>
        <w:pStyle w:val="Titlu4"/>
        <w:rPr>
          <w:i/>
          <w:sz w:val="24"/>
          <w:szCs w:val="24"/>
        </w:rPr>
      </w:pPr>
      <w:bookmarkStart w:id="77" w:name="_Toc198354868"/>
      <w:r w:rsidRPr="0089797F">
        <w:rPr>
          <w:i/>
          <w:sz w:val="24"/>
          <w:szCs w:val="24"/>
        </w:rPr>
        <w:t>Anexa .</w:t>
      </w:r>
      <w:r w:rsidR="007B71F9" w:rsidRPr="0089797F">
        <w:rPr>
          <w:i/>
          <w:sz w:val="24"/>
          <w:szCs w:val="24"/>
        </w:rPr>
        <w:t>4</w:t>
      </w:r>
      <w:r w:rsidRPr="0089797F">
        <w:rPr>
          <w:i/>
          <w:sz w:val="24"/>
          <w:szCs w:val="24"/>
        </w:rPr>
        <w:t>. Indicele de activitate a bolii sau scorul DAS</w:t>
      </w:r>
      <w:bookmarkEnd w:id="77"/>
      <w:r w:rsidRPr="0089797F">
        <w:rPr>
          <w:i/>
          <w:sz w:val="24"/>
          <w:szCs w:val="24"/>
        </w:rPr>
        <w:t xml:space="preserve"> </w:t>
      </w:r>
    </w:p>
    <w:p w14:paraId="0303D2B9" w14:textId="77777777" w:rsidR="003B7110" w:rsidRPr="0089797F" w:rsidRDefault="003B7110" w:rsidP="00747BE8">
      <w:pPr>
        <w:rPr>
          <w:sz w:val="24"/>
        </w:rPr>
      </w:pPr>
      <w:r w:rsidRPr="0089797F">
        <w:rPr>
          <w:sz w:val="24"/>
        </w:rPr>
        <w:t xml:space="preserve">Este indicele complex de activitate a bolii care vizează mai </w:t>
      </w:r>
      <w:proofErr w:type="spellStart"/>
      <w:r w:rsidRPr="0089797F">
        <w:rPr>
          <w:sz w:val="24"/>
        </w:rPr>
        <w:t>mulţi</w:t>
      </w:r>
      <w:proofErr w:type="spellEnd"/>
      <w:r w:rsidRPr="0089797F">
        <w:rPr>
          <w:sz w:val="24"/>
        </w:rPr>
        <w:t xml:space="preserve"> parametri de activitate. Avantajul acestui indice este faptul că permite o interpretare neambiguă a activităţii bolii şi permite </w:t>
      </w:r>
      <w:proofErr w:type="spellStart"/>
      <w:r w:rsidRPr="0089797F">
        <w:rPr>
          <w:sz w:val="24"/>
        </w:rPr>
        <w:t>comparaţia</w:t>
      </w:r>
      <w:proofErr w:type="spellEnd"/>
      <w:r w:rsidRPr="0089797F">
        <w:rPr>
          <w:sz w:val="24"/>
        </w:rPr>
        <w:t xml:space="preserve"> rezultatelor din diverse studii clinice. Acest indice combinat este </w:t>
      </w:r>
      <w:proofErr w:type="spellStart"/>
      <w:r w:rsidRPr="0089797F">
        <w:rPr>
          <w:sz w:val="24"/>
        </w:rPr>
        <w:t>obţinut</w:t>
      </w:r>
      <w:proofErr w:type="spellEnd"/>
      <w:r w:rsidRPr="0089797F">
        <w:rPr>
          <w:sz w:val="24"/>
        </w:rPr>
        <w:t xml:space="preserve"> printr-un calcul complex, în funcţie de </w:t>
      </w:r>
      <w:proofErr w:type="spellStart"/>
      <w:r w:rsidRPr="0089797F">
        <w:rPr>
          <w:sz w:val="24"/>
        </w:rPr>
        <w:t>particularităţile</w:t>
      </w:r>
      <w:proofErr w:type="spellEnd"/>
      <w:r w:rsidRPr="0089797F">
        <w:rPr>
          <w:sz w:val="24"/>
        </w:rPr>
        <w:t xml:space="preserve"> articulaţiilor af</w:t>
      </w:r>
      <w:r w:rsidR="00E572A6" w:rsidRPr="0089797F">
        <w:rPr>
          <w:sz w:val="24"/>
        </w:rPr>
        <w:t>ectate, VSH şi de starea globală</w:t>
      </w:r>
      <w:r w:rsidRPr="0089797F">
        <w:rPr>
          <w:sz w:val="24"/>
        </w:rPr>
        <w:t xml:space="preserve"> de sănătate. Astfel, pentru determinarea scorului de activitate DAS, se utilizează următorii parametri:</w:t>
      </w:r>
    </w:p>
    <w:p w14:paraId="44B7B080" w14:textId="77777777" w:rsidR="003B7110" w:rsidRPr="0089797F" w:rsidRDefault="003B7110" w:rsidP="00E2169B">
      <w:pPr>
        <w:numPr>
          <w:ilvl w:val="0"/>
          <w:numId w:val="44"/>
        </w:numPr>
        <w:tabs>
          <w:tab w:val="clear" w:pos="1440"/>
          <w:tab w:val="num" w:pos="720"/>
        </w:tabs>
        <w:spacing w:after="0"/>
        <w:ind w:left="720"/>
        <w:rPr>
          <w:sz w:val="24"/>
        </w:rPr>
      </w:pPr>
      <w:r w:rsidRPr="0089797F">
        <w:rPr>
          <w:sz w:val="24"/>
        </w:rPr>
        <w:t xml:space="preserve">numărul de </w:t>
      </w:r>
      <w:proofErr w:type="spellStart"/>
      <w:r w:rsidRPr="0089797F">
        <w:rPr>
          <w:sz w:val="24"/>
        </w:rPr>
        <w:t>articulaţii</w:t>
      </w:r>
      <w:proofErr w:type="spellEnd"/>
      <w:r w:rsidRPr="0089797F">
        <w:rPr>
          <w:sz w:val="24"/>
        </w:rPr>
        <w:t xml:space="preserve"> dureroase (după numărătoarea din 28 de </w:t>
      </w:r>
      <w:proofErr w:type="spellStart"/>
      <w:r w:rsidRPr="0089797F">
        <w:rPr>
          <w:sz w:val="24"/>
        </w:rPr>
        <w:t>articulaţii</w:t>
      </w:r>
      <w:proofErr w:type="spellEnd"/>
      <w:r w:rsidRPr="0089797F">
        <w:rPr>
          <w:sz w:val="24"/>
        </w:rPr>
        <w:t>);</w:t>
      </w:r>
    </w:p>
    <w:p w14:paraId="55FB03EB" w14:textId="77777777" w:rsidR="003B7110" w:rsidRPr="0089797F" w:rsidRDefault="003B7110" w:rsidP="00E2169B">
      <w:pPr>
        <w:numPr>
          <w:ilvl w:val="0"/>
          <w:numId w:val="44"/>
        </w:numPr>
        <w:tabs>
          <w:tab w:val="clear" w:pos="1440"/>
          <w:tab w:val="num" w:pos="720"/>
        </w:tabs>
        <w:spacing w:after="0"/>
        <w:ind w:left="720"/>
        <w:rPr>
          <w:sz w:val="24"/>
        </w:rPr>
      </w:pPr>
      <w:r w:rsidRPr="0089797F">
        <w:rPr>
          <w:sz w:val="24"/>
        </w:rPr>
        <w:t xml:space="preserve">numărul articulaţiilor tumefiate (după numărătoarea din 28 de </w:t>
      </w:r>
      <w:proofErr w:type="spellStart"/>
      <w:r w:rsidRPr="0089797F">
        <w:rPr>
          <w:sz w:val="24"/>
        </w:rPr>
        <w:t>articulaţii</w:t>
      </w:r>
      <w:proofErr w:type="spellEnd"/>
      <w:r w:rsidRPr="0089797F">
        <w:rPr>
          <w:sz w:val="24"/>
        </w:rPr>
        <w:t>);</w:t>
      </w:r>
    </w:p>
    <w:p w14:paraId="19D22644" w14:textId="77777777" w:rsidR="003B7110" w:rsidRPr="0089797F" w:rsidRDefault="003B7110" w:rsidP="00E2169B">
      <w:pPr>
        <w:numPr>
          <w:ilvl w:val="0"/>
          <w:numId w:val="44"/>
        </w:numPr>
        <w:tabs>
          <w:tab w:val="clear" w:pos="1440"/>
          <w:tab w:val="num" w:pos="720"/>
        </w:tabs>
        <w:spacing w:after="0"/>
        <w:ind w:left="720"/>
        <w:rPr>
          <w:sz w:val="24"/>
        </w:rPr>
      </w:pPr>
      <w:r w:rsidRPr="0089797F">
        <w:rPr>
          <w:sz w:val="24"/>
        </w:rPr>
        <w:t>VSH;</w:t>
      </w:r>
    </w:p>
    <w:p w14:paraId="2E12B4A7" w14:textId="77777777" w:rsidR="003B7110" w:rsidRPr="0089797F" w:rsidRDefault="003B7110" w:rsidP="00E2169B">
      <w:pPr>
        <w:numPr>
          <w:ilvl w:val="0"/>
          <w:numId w:val="44"/>
        </w:numPr>
        <w:tabs>
          <w:tab w:val="clear" w:pos="1440"/>
          <w:tab w:val="num" w:pos="720"/>
        </w:tabs>
        <w:ind w:left="720"/>
        <w:rPr>
          <w:sz w:val="24"/>
        </w:rPr>
      </w:pPr>
      <w:r w:rsidRPr="0089797F">
        <w:rPr>
          <w:sz w:val="24"/>
        </w:rPr>
        <w:t xml:space="preserve">evaluarea globală a activităţii bolii de </w:t>
      </w:r>
      <w:r w:rsidR="00E572A6" w:rsidRPr="0089797F">
        <w:rPr>
          <w:sz w:val="24"/>
        </w:rPr>
        <w:t xml:space="preserve">către </w:t>
      </w:r>
      <w:r w:rsidRPr="0089797F">
        <w:rPr>
          <w:sz w:val="24"/>
        </w:rPr>
        <w:t>pacient (SVA</w:t>
      </w:r>
      <w:r w:rsidR="008258B0" w:rsidRPr="0089797F">
        <w:rPr>
          <w:sz w:val="24"/>
        </w:rPr>
        <w:t>D</w:t>
      </w:r>
      <w:r w:rsidRPr="0089797F">
        <w:rPr>
          <w:sz w:val="24"/>
        </w:rPr>
        <w:t>).</w:t>
      </w:r>
    </w:p>
    <w:p w14:paraId="1EA93C1E" w14:textId="77777777" w:rsidR="003B7110" w:rsidRPr="0089797F" w:rsidRDefault="003B7110" w:rsidP="00747BE8">
      <w:pPr>
        <w:jc w:val="left"/>
        <w:rPr>
          <w:b/>
          <w:sz w:val="24"/>
        </w:rPr>
      </w:pPr>
      <w:r w:rsidRPr="0089797F">
        <w:rPr>
          <w:b/>
          <w:sz w:val="24"/>
        </w:rPr>
        <w:t>Indicele DAS se determină după formula:</w:t>
      </w:r>
    </w:p>
    <w:p w14:paraId="5D740F62" w14:textId="77777777" w:rsidR="003B7110" w:rsidRPr="0089797F" w:rsidRDefault="003B7110" w:rsidP="00747BE8">
      <w:pPr>
        <w:rPr>
          <w:b/>
          <w:sz w:val="24"/>
        </w:rPr>
      </w:pPr>
      <w:r w:rsidRPr="0089797F">
        <w:rPr>
          <w:b/>
          <w:i/>
          <w:sz w:val="24"/>
        </w:rPr>
        <w:t xml:space="preserve">DAS28=0,56 x √NAD28 + 0, 28 x √ NAT28 + 0,7 x </w:t>
      </w:r>
      <w:proofErr w:type="spellStart"/>
      <w:r w:rsidRPr="0089797F">
        <w:rPr>
          <w:b/>
          <w:i/>
          <w:sz w:val="24"/>
        </w:rPr>
        <w:t>LnVSH</w:t>
      </w:r>
      <w:proofErr w:type="spellEnd"/>
      <w:r w:rsidRPr="0089797F">
        <w:rPr>
          <w:b/>
          <w:i/>
          <w:sz w:val="24"/>
        </w:rPr>
        <w:t xml:space="preserve"> + 0,014 x EGB</w:t>
      </w:r>
    </w:p>
    <w:p w14:paraId="487EFD31" w14:textId="77777777" w:rsidR="003B7110" w:rsidRPr="0089797F" w:rsidRDefault="003B7110" w:rsidP="00747BE8">
      <w:pPr>
        <w:rPr>
          <w:sz w:val="24"/>
        </w:rPr>
      </w:pPr>
      <w:r w:rsidRPr="0089797F">
        <w:rPr>
          <w:b/>
          <w:i/>
          <w:sz w:val="24"/>
        </w:rPr>
        <w:t>Notă</w:t>
      </w:r>
      <w:r w:rsidRPr="0089797F">
        <w:rPr>
          <w:b/>
          <w:sz w:val="24"/>
        </w:rPr>
        <w:t>:</w:t>
      </w:r>
      <w:r w:rsidRPr="0089797F">
        <w:rPr>
          <w:sz w:val="24"/>
        </w:rPr>
        <w:t xml:space="preserve"> </w:t>
      </w:r>
    </w:p>
    <w:p w14:paraId="4AC40B6E" w14:textId="77777777" w:rsidR="003B7110" w:rsidRPr="0089797F" w:rsidRDefault="003B7110" w:rsidP="00E2169B">
      <w:pPr>
        <w:numPr>
          <w:ilvl w:val="0"/>
          <w:numId w:val="47"/>
        </w:numPr>
        <w:spacing w:after="0"/>
        <w:ind w:left="720"/>
        <w:rPr>
          <w:sz w:val="24"/>
        </w:rPr>
      </w:pPr>
      <w:r w:rsidRPr="0089797F">
        <w:rPr>
          <w:sz w:val="24"/>
        </w:rPr>
        <w:t xml:space="preserve">NAD – numărul de </w:t>
      </w:r>
      <w:proofErr w:type="spellStart"/>
      <w:r w:rsidRPr="0089797F">
        <w:rPr>
          <w:sz w:val="24"/>
        </w:rPr>
        <w:t>articulaţii</w:t>
      </w:r>
      <w:proofErr w:type="spellEnd"/>
      <w:r w:rsidRPr="0089797F">
        <w:rPr>
          <w:sz w:val="24"/>
        </w:rPr>
        <w:t xml:space="preserve"> dureroase; </w:t>
      </w:r>
    </w:p>
    <w:p w14:paraId="5DF75180" w14:textId="77777777" w:rsidR="003B7110" w:rsidRPr="0089797F" w:rsidRDefault="003B7110" w:rsidP="00E2169B">
      <w:pPr>
        <w:numPr>
          <w:ilvl w:val="0"/>
          <w:numId w:val="47"/>
        </w:numPr>
        <w:spacing w:after="0"/>
        <w:ind w:left="720"/>
        <w:rPr>
          <w:sz w:val="24"/>
        </w:rPr>
      </w:pPr>
      <w:r w:rsidRPr="0089797F">
        <w:rPr>
          <w:sz w:val="24"/>
        </w:rPr>
        <w:t xml:space="preserve">NAT – numărul de </w:t>
      </w:r>
      <w:proofErr w:type="spellStart"/>
      <w:r w:rsidRPr="0089797F">
        <w:rPr>
          <w:sz w:val="24"/>
        </w:rPr>
        <w:t>articulaţii</w:t>
      </w:r>
      <w:proofErr w:type="spellEnd"/>
      <w:r w:rsidRPr="0089797F">
        <w:rPr>
          <w:sz w:val="24"/>
        </w:rPr>
        <w:t xml:space="preserve"> tumefiate; </w:t>
      </w:r>
    </w:p>
    <w:p w14:paraId="73FE93D5" w14:textId="77777777" w:rsidR="003B7110" w:rsidRPr="0089797F" w:rsidRDefault="003B7110" w:rsidP="00E2169B">
      <w:pPr>
        <w:numPr>
          <w:ilvl w:val="0"/>
          <w:numId w:val="47"/>
        </w:numPr>
        <w:spacing w:after="0"/>
        <w:ind w:left="720"/>
        <w:rPr>
          <w:sz w:val="24"/>
        </w:rPr>
      </w:pPr>
      <w:r w:rsidRPr="0089797F">
        <w:rPr>
          <w:sz w:val="24"/>
        </w:rPr>
        <w:t xml:space="preserve">VSH – viteza de sedimentare a hematiilor; </w:t>
      </w:r>
    </w:p>
    <w:p w14:paraId="087A47A5" w14:textId="77777777" w:rsidR="003B7110" w:rsidRPr="0089797F" w:rsidRDefault="003B7110" w:rsidP="00E2169B">
      <w:pPr>
        <w:numPr>
          <w:ilvl w:val="0"/>
          <w:numId w:val="47"/>
        </w:numPr>
        <w:spacing w:after="0"/>
        <w:ind w:left="720"/>
        <w:rPr>
          <w:sz w:val="24"/>
        </w:rPr>
      </w:pPr>
      <w:proofErr w:type="spellStart"/>
      <w:r w:rsidRPr="0089797F">
        <w:rPr>
          <w:sz w:val="24"/>
        </w:rPr>
        <w:t>Ln</w:t>
      </w:r>
      <w:proofErr w:type="spellEnd"/>
      <w:r w:rsidRPr="0089797F">
        <w:rPr>
          <w:sz w:val="24"/>
        </w:rPr>
        <w:t xml:space="preserve"> – logaritmul natural; </w:t>
      </w:r>
    </w:p>
    <w:p w14:paraId="561B42C2" w14:textId="77777777" w:rsidR="003B7110" w:rsidRPr="0089797F" w:rsidRDefault="003B7110" w:rsidP="00E2169B">
      <w:pPr>
        <w:numPr>
          <w:ilvl w:val="0"/>
          <w:numId w:val="47"/>
        </w:numPr>
        <w:spacing w:after="0"/>
        <w:ind w:left="720"/>
        <w:rPr>
          <w:sz w:val="24"/>
        </w:rPr>
      </w:pPr>
      <w:r w:rsidRPr="0089797F">
        <w:rPr>
          <w:sz w:val="24"/>
        </w:rPr>
        <w:t xml:space="preserve">EGB – evaluarea globală a activităţii bolii de </w:t>
      </w:r>
      <w:r w:rsidR="00E572A6" w:rsidRPr="0089797F">
        <w:rPr>
          <w:sz w:val="24"/>
        </w:rPr>
        <w:t xml:space="preserve">către </w:t>
      </w:r>
      <w:r w:rsidRPr="0089797F">
        <w:rPr>
          <w:sz w:val="24"/>
        </w:rPr>
        <w:t>pa</w:t>
      </w:r>
      <w:r w:rsidR="00E572A6" w:rsidRPr="0089797F">
        <w:rPr>
          <w:sz w:val="24"/>
        </w:rPr>
        <w:t>cient, după scala vizuală analo</w:t>
      </w:r>
      <w:r w:rsidRPr="0089797F">
        <w:rPr>
          <w:sz w:val="24"/>
        </w:rPr>
        <w:t xml:space="preserve">gă </w:t>
      </w:r>
      <w:r w:rsidR="00E572A6" w:rsidRPr="0089797F">
        <w:rPr>
          <w:sz w:val="24"/>
        </w:rPr>
        <w:t xml:space="preserve">a durerii </w:t>
      </w:r>
      <w:r w:rsidRPr="0089797F">
        <w:rPr>
          <w:sz w:val="24"/>
        </w:rPr>
        <w:t xml:space="preserve">de 100 mm. </w:t>
      </w:r>
    </w:p>
    <w:p w14:paraId="6EDCE0B2" w14:textId="77777777" w:rsidR="003B7110" w:rsidRPr="0089797F" w:rsidRDefault="003B7110" w:rsidP="00747BE8">
      <w:pPr>
        <w:ind w:left="-72"/>
        <w:rPr>
          <w:b/>
          <w:sz w:val="24"/>
        </w:rPr>
      </w:pPr>
      <w:r w:rsidRPr="0089797F">
        <w:rPr>
          <w:b/>
          <w:sz w:val="24"/>
        </w:rPr>
        <w:t>Interpretarea rezultatelor:</w:t>
      </w:r>
    </w:p>
    <w:p w14:paraId="2AA4ECCC" w14:textId="77777777" w:rsidR="003B7110" w:rsidRPr="0089797F" w:rsidRDefault="003B7110" w:rsidP="00747BE8">
      <w:pPr>
        <w:spacing w:after="0"/>
        <w:ind w:left="-72"/>
        <w:rPr>
          <w:sz w:val="24"/>
        </w:rPr>
      </w:pPr>
      <w:r w:rsidRPr="0089797F">
        <w:rPr>
          <w:sz w:val="24"/>
        </w:rPr>
        <w:t>DAS28 &gt; 5,1 corespunde activităţii înalte.</w:t>
      </w:r>
    </w:p>
    <w:p w14:paraId="141D29C0" w14:textId="77777777" w:rsidR="003B7110" w:rsidRPr="0089797F" w:rsidRDefault="003B7110" w:rsidP="00747BE8">
      <w:pPr>
        <w:spacing w:after="0"/>
        <w:ind w:left="-72"/>
        <w:rPr>
          <w:sz w:val="24"/>
        </w:rPr>
      </w:pPr>
      <w:r w:rsidRPr="0089797F">
        <w:rPr>
          <w:sz w:val="24"/>
        </w:rPr>
        <w:t>DAS28 &lt; 3,2 – activităţii moderate sau minimale.</w:t>
      </w:r>
    </w:p>
    <w:p w14:paraId="3DD763D9" w14:textId="77777777" w:rsidR="003B7110" w:rsidRPr="0089797F" w:rsidRDefault="003B7110" w:rsidP="00747BE8">
      <w:pPr>
        <w:spacing w:after="0"/>
        <w:ind w:left="-72"/>
        <w:rPr>
          <w:sz w:val="24"/>
        </w:rPr>
      </w:pPr>
      <w:r w:rsidRPr="0089797F">
        <w:rPr>
          <w:sz w:val="24"/>
        </w:rPr>
        <w:t>DAS28 &lt; 2,6 corespunde remisiunii maladiei.</w:t>
      </w:r>
    </w:p>
    <w:p w14:paraId="0B1E3F0C" w14:textId="77777777" w:rsidR="003B7110" w:rsidRPr="0089797F" w:rsidRDefault="003B7110" w:rsidP="00747BE8">
      <w:pPr>
        <w:rPr>
          <w:sz w:val="24"/>
        </w:rPr>
      </w:pPr>
    </w:p>
    <w:p w14:paraId="22656037" w14:textId="77777777" w:rsidR="003B7110" w:rsidRPr="0089797F" w:rsidRDefault="003B7110" w:rsidP="00747BE8">
      <w:pPr>
        <w:pStyle w:val="Corptext2"/>
        <w:spacing w:after="0" w:line="240" w:lineRule="auto"/>
        <w:rPr>
          <w:b/>
          <w:sz w:val="24"/>
        </w:rPr>
      </w:pPr>
      <w:r w:rsidRPr="0089797F">
        <w:rPr>
          <w:b/>
          <w:sz w:val="24"/>
        </w:rPr>
        <w:t xml:space="preserve">Tabelul 2. </w:t>
      </w:r>
      <w:r w:rsidRPr="0089797F">
        <w:rPr>
          <w:b/>
          <w:i/>
          <w:sz w:val="24"/>
        </w:rPr>
        <w:t>Criteriile scorului DAS</w:t>
      </w:r>
      <w:r w:rsidR="00E572A6" w:rsidRPr="0089797F">
        <w:rPr>
          <w:b/>
          <w:i/>
          <w:sz w:val="24"/>
        </w:rPr>
        <w:t xml:space="preserve"> </w:t>
      </w:r>
      <w:r w:rsidRPr="0089797F">
        <w:rPr>
          <w:b/>
          <w:i/>
          <w:sz w:val="24"/>
        </w:rPr>
        <w:t>28 pentru aprecierea terapiei de remisiune eficiente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3B7110" w:rsidRPr="0089797F" w14:paraId="425262AF" w14:textId="77777777" w:rsidTr="003B7110">
        <w:trPr>
          <w:cantSplit/>
        </w:trPr>
        <w:tc>
          <w:tcPr>
            <w:tcW w:w="2130" w:type="dxa"/>
            <w:vMerge w:val="restart"/>
            <w:vAlign w:val="center"/>
          </w:tcPr>
          <w:p w14:paraId="2628E1F1" w14:textId="77777777" w:rsidR="003B7110" w:rsidRPr="0089797F" w:rsidRDefault="003B7110" w:rsidP="00747BE8">
            <w:pPr>
              <w:pStyle w:val="Corptext2"/>
              <w:spacing w:after="0" w:line="240" w:lineRule="auto"/>
              <w:jc w:val="center"/>
              <w:rPr>
                <w:b/>
                <w:i/>
                <w:sz w:val="24"/>
              </w:rPr>
            </w:pPr>
            <w:proofErr w:type="spellStart"/>
            <w:r w:rsidRPr="0089797F">
              <w:rPr>
                <w:b/>
                <w:i/>
                <w:sz w:val="24"/>
              </w:rPr>
              <w:t>Iniţial</w:t>
            </w:r>
            <w:proofErr w:type="spellEnd"/>
            <w:r w:rsidRPr="0089797F">
              <w:rPr>
                <w:b/>
                <w:i/>
                <w:sz w:val="24"/>
              </w:rPr>
              <w:t xml:space="preserve"> DAS28</w:t>
            </w:r>
          </w:p>
        </w:tc>
        <w:tc>
          <w:tcPr>
            <w:tcW w:w="6390" w:type="dxa"/>
            <w:gridSpan w:val="3"/>
            <w:vAlign w:val="center"/>
          </w:tcPr>
          <w:p w14:paraId="0970AABA" w14:textId="77777777" w:rsidR="003B7110" w:rsidRPr="0089797F" w:rsidRDefault="003B7110" w:rsidP="00747BE8">
            <w:pPr>
              <w:pStyle w:val="Corptext2"/>
              <w:spacing w:after="0" w:line="240" w:lineRule="auto"/>
              <w:jc w:val="center"/>
              <w:rPr>
                <w:b/>
                <w:i/>
                <w:sz w:val="24"/>
              </w:rPr>
            </w:pPr>
            <w:r w:rsidRPr="0089797F">
              <w:rPr>
                <w:b/>
                <w:i/>
                <w:sz w:val="24"/>
              </w:rPr>
              <w:t>Reducerea DAS în timpul tratamentului de remisiune</w:t>
            </w:r>
          </w:p>
        </w:tc>
      </w:tr>
      <w:tr w:rsidR="003B7110" w:rsidRPr="0089797F" w14:paraId="7B2B7C20" w14:textId="77777777" w:rsidTr="003B7110">
        <w:trPr>
          <w:cantSplit/>
          <w:trHeight w:val="449"/>
        </w:trPr>
        <w:tc>
          <w:tcPr>
            <w:tcW w:w="2130" w:type="dxa"/>
            <w:vMerge/>
            <w:vAlign w:val="center"/>
          </w:tcPr>
          <w:p w14:paraId="6DA0A77E" w14:textId="77777777" w:rsidR="003B7110" w:rsidRPr="0089797F" w:rsidRDefault="003B7110" w:rsidP="00747BE8">
            <w:pPr>
              <w:pStyle w:val="Corptext2"/>
              <w:spacing w:after="0" w:line="240" w:lineRule="auto"/>
              <w:jc w:val="center"/>
              <w:rPr>
                <w:b/>
                <w:sz w:val="24"/>
              </w:rPr>
            </w:pPr>
          </w:p>
        </w:tc>
        <w:tc>
          <w:tcPr>
            <w:tcW w:w="2130" w:type="dxa"/>
            <w:vAlign w:val="center"/>
          </w:tcPr>
          <w:p w14:paraId="47467765" w14:textId="77777777" w:rsidR="003B7110" w:rsidRPr="0089797F" w:rsidRDefault="003B7110" w:rsidP="00747BE8">
            <w:pPr>
              <w:pStyle w:val="Corptext2"/>
              <w:spacing w:after="0" w:line="240" w:lineRule="auto"/>
              <w:jc w:val="center"/>
              <w:rPr>
                <w:b/>
                <w:i/>
                <w:sz w:val="24"/>
              </w:rPr>
            </w:pPr>
            <w:r w:rsidRPr="0089797F">
              <w:rPr>
                <w:b/>
                <w:i/>
                <w:sz w:val="24"/>
              </w:rPr>
              <w:t>&gt; 1,2</w:t>
            </w:r>
          </w:p>
        </w:tc>
        <w:tc>
          <w:tcPr>
            <w:tcW w:w="2130" w:type="dxa"/>
            <w:vAlign w:val="center"/>
          </w:tcPr>
          <w:p w14:paraId="755F49CF" w14:textId="77777777" w:rsidR="003B7110" w:rsidRPr="0089797F" w:rsidRDefault="003B7110" w:rsidP="00747BE8">
            <w:pPr>
              <w:pStyle w:val="Corptext2"/>
              <w:spacing w:after="0" w:line="240" w:lineRule="auto"/>
              <w:jc w:val="center"/>
              <w:rPr>
                <w:b/>
                <w:i/>
                <w:sz w:val="24"/>
              </w:rPr>
            </w:pPr>
            <w:r w:rsidRPr="0089797F">
              <w:rPr>
                <w:b/>
                <w:i/>
                <w:sz w:val="24"/>
              </w:rPr>
              <w:t>&gt; 0,6 &lt; 1,2</w:t>
            </w:r>
          </w:p>
        </w:tc>
        <w:tc>
          <w:tcPr>
            <w:tcW w:w="2130" w:type="dxa"/>
            <w:vAlign w:val="center"/>
          </w:tcPr>
          <w:p w14:paraId="639F8E85" w14:textId="77777777" w:rsidR="003B7110" w:rsidRPr="0089797F" w:rsidRDefault="003B7110" w:rsidP="00747BE8">
            <w:pPr>
              <w:pStyle w:val="Corptext2"/>
              <w:spacing w:after="0" w:line="240" w:lineRule="auto"/>
              <w:jc w:val="center"/>
              <w:rPr>
                <w:b/>
                <w:i/>
                <w:sz w:val="24"/>
              </w:rPr>
            </w:pPr>
            <w:r w:rsidRPr="0089797F">
              <w:rPr>
                <w:b/>
                <w:i/>
                <w:sz w:val="24"/>
              </w:rPr>
              <w:t>&lt; 0,6</w:t>
            </w:r>
          </w:p>
        </w:tc>
      </w:tr>
      <w:tr w:rsidR="003B7110" w:rsidRPr="0089797F" w14:paraId="0B38AB05" w14:textId="77777777" w:rsidTr="003B7110">
        <w:tc>
          <w:tcPr>
            <w:tcW w:w="2130" w:type="dxa"/>
            <w:vAlign w:val="center"/>
          </w:tcPr>
          <w:p w14:paraId="4E45C279" w14:textId="77777777" w:rsidR="003B7110" w:rsidRPr="0089797F" w:rsidRDefault="003B7110" w:rsidP="00747BE8">
            <w:pPr>
              <w:pStyle w:val="Corptext2"/>
              <w:spacing w:after="0" w:line="240" w:lineRule="auto"/>
              <w:jc w:val="left"/>
              <w:rPr>
                <w:sz w:val="24"/>
              </w:rPr>
            </w:pPr>
            <w:r w:rsidRPr="0089797F">
              <w:rPr>
                <w:sz w:val="24"/>
              </w:rPr>
              <w:t>DAS &lt; 3,2</w:t>
            </w:r>
          </w:p>
        </w:tc>
        <w:tc>
          <w:tcPr>
            <w:tcW w:w="2130" w:type="dxa"/>
          </w:tcPr>
          <w:p w14:paraId="654276B1" w14:textId="77777777" w:rsidR="003B7110" w:rsidRPr="0089797F" w:rsidRDefault="003B7110" w:rsidP="00747BE8">
            <w:pPr>
              <w:pStyle w:val="Corptext2"/>
              <w:spacing w:after="0" w:line="240" w:lineRule="auto"/>
              <w:jc w:val="center"/>
              <w:rPr>
                <w:sz w:val="24"/>
              </w:rPr>
            </w:pPr>
            <w:r w:rsidRPr="0089797F">
              <w:rPr>
                <w:sz w:val="24"/>
              </w:rPr>
              <w:t>Satisfăcător</w:t>
            </w:r>
          </w:p>
        </w:tc>
        <w:tc>
          <w:tcPr>
            <w:tcW w:w="2130" w:type="dxa"/>
          </w:tcPr>
          <w:p w14:paraId="41D0633B" w14:textId="77777777" w:rsidR="003B7110" w:rsidRPr="0089797F" w:rsidRDefault="003B7110" w:rsidP="00747BE8">
            <w:pPr>
              <w:pStyle w:val="Corptext2"/>
              <w:spacing w:after="0" w:line="240" w:lineRule="auto"/>
              <w:jc w:val="center"/>
              <w:rPr>
                <w:sz w:val="24"/>
              </w:rPr>
            </w:pPr>
            <w:r w:rsidRPr="0089797F">
              <w:rPr>
                <w:sz w:val="24"/>
              </w:rPr>
              <w:t>Moderat</w:t>
            </w:r>
          </w:p>
        </w:tc>
        <w:tc>
          <w:tcPr>
            <w:tcW w:w="2130" w:type="dxa"/>
          </w:tcPr>
          <w:p w14:paraId="727B9CBB" w14:textId="77777777" w:rsidR="003B7110" w:rsidRPr="0089797F" w:rsidRDefault="003B7110" w:rsidP="00747BE8">
            <w:pPr>
              <w:pStyle w:val="Corptext2"/>
              <w:spacing w:after="0" w:line="240" w:lineRule="auto"/>
              <w:jc w:val="center"/>
              <w:rPr>
                <w:sz w:val="24"/>
              </w:rPr>
            </w:pPr>
            <w:r w:rsidRPr="0089797F">
              <w:rPr>
                <w:sz w:val="24"/>
              </w:rPr>
              <w:t>Absentă</w:t>
            </w:r>
          </w:p>
        </w:tc>
      </w:tr>
      <w:tr w:rsidR="003B7110" w:rsidRPr="0089797F" w14:paraId="7C81BF4B" w14:textId="77777777" w:rsidTr="003B7110">
        <w:tc>
          <w:tcPr>
            <w:tcW w:w="2130" w:type="dxa"/>
            <w:vAlign w:val="center"/>
          </w:tcPr>
          <w:p w14:paraId="1805A6AD" w14:textId="77777777" w:rsidR="003B7110" w:rsidRPr="0089797F" w:rsidRDefault="003B7110" w:rsidP="00747BE8">
            <w:pPr>
              <w:pStyle w:val="Corptext2"/>
              <w:spacing w:after="0" w:line="240" w:lineRule="auto"/>
              <w:jc w:val="left"/>
              <w:rPr>
                <w:sz w:val="24"/>
              </w:rPr>
            </w:pPr>
            <w:r w:rsidRPr="0089797F">
              <w:rPr>
                <w:sz w:val="24"/>
              </w:rPr>
              <w:t>DAS &gt; 3,2 &lt; 5,1</w:t>
            </w:r>
          </w:p>
        </w:tc>
        <w:tc>
          <w:tcPr>
            <w:tcW w:w="2130" w:type="dxa"/>
          </w:tcPr>
          <w:p w14:paraId="2BD7F5BE" w14:textId="77777777" w:rsidR="003B7110" w:rsidRPr="0089797F" w:rsidRDefault="003B7110" w:rsidP="00747BE8">
            <w:pPr>
              <w:pStyle w:val="Corptext2"/>
              <w:spacing w:after="0" w:line="240" w:lineRule="auto"/>
              <w:jc w:val="center"/>
              <w:rPr>
                <w:sz w:val="24"/>
              </w:rPr>
            </w:pPr>
            <w:r w:rsidRPr="0089797F">
              <w:rPr>
                <w:sz w:val="24"/>
              </w:rPr>
              <w:t>Moderat</w:t>
            </w:r>
          </w:p>
        </w:tc>
        <w:tc>
          <w:tcPr>
            <w:tcW w:w="2130" w:type="dxa"/>
          </w:tcPr>
          <w:p w14:paraId="16FB4B06" w14:textId="77777777" w:rsidR="003B7110" w:rsidRPr="0089797F" w:rsidRDefault="003B7110" w:rsidP="00747BE8">
            <w:pPr>
              <w:pStyle w:val="Corptext2"/>
              <w:spacing w:after="0" w:line="240" w:lineRule="auto"/>
              <w:jc w:val="center"/>
              <w:rPr>
                <w:sz w:val="24"/>
              </w:rPr>
            </w:pPr>
            <w:r w:rsidRPr="0089797F">
              <w:rPr>
                <w:sz w:val="24"/>
              </w:rPr>
              <w:t>Moderat</w:t>
            </w:r>
          </w:p>
        </w:tc>
        <w:tc>
          <w:tcPr>
            <w:tcW w:w="2130" w:type="dxa"/>
          </w:tcPr>
          <w:p w14:paraId="4179E638" w14:textId="77777777" w:rsidR="003B7110" w:rsidRPr="0089797F" w:rsidRDefault="003B7110" w:rsidP="00747BE8">
            <w:pPr>
              <w:pStyle w:val="Corptext2"/>
              <w:spacing w:after="0" w:line="240" w:lineRule="auto"/>
              <w:jc w:val="center"/>
              <w:rPr>
                <w:sz w:val="24"/>
              </w:rPr>
            </w:pPr>
            <w:r w:rsidRPr="0089797F">
              <w:rPr>
                <w:sz w:val="24"/>
              </w:rPr>
              <w:t>Absentă</w:t>
            </w:r>
          </w:p>
        </w:tc>
      </w:tr>
      <w:tr w:rsidR="003B7110" w:rsidRPr="0089797F" w14:paraId="0C4E2D18" w14:textId="77777777" w:rsidTr="003B7110">
        <w:tc>
          <w:tcPr>
            <w:tcW w:w="2130" w:type="dxa"/>
            <w:vAlign w:val="center"/>
          </w:tcPr>
          <w:p w14:paraId="18948EFE" w14:textId="77777777" w:rsidR="003B7110" w:rsidRPr="0089797F" w:rsidRDefault="003B7110" w:rsidP="00747BE8">
            <w:pPr>
              <w:pStyle w:val="Corptext2"/>
              <w:spacing w:after="0" w:line="240" w:lineRule="auto"/>
              <w:jc w:val="left"/>
              <w:rPr>
                <w:sz w:val="24"/>
              </w:rPr>
            </w:pPr>
            <w:r w:rsidRPr="0089797F">
              <w:rPr>
                <w:sz w:val="24"/>
              </w:rPr>
              <w:t>DAS &gt; 5,1</w:t>
            </w:r>
          </w:p>
        </w:tc>
        <w:tc>
          <w:tcPr>
            <w:tcW w:w="2130" w:type="dxa"/>
          </w:tcPr>
          <w:p w14:paraId="163E6BBC" w14:textId="77777777" w:rsidR="003B7110" w:rsidRPr="0089797F" w:rsidRDefault="003B7110" w:rsidP="00747BE8">
            <w:pPr>
              <w:pStyle w:val="Corptext2"/>
              <w:spacing w:after="0" w:line="240" w:lineRule="auto"/>
              <w:jc w:val="center"/>
              <w:rPr>
                <w:sz w:val="24"/>
              </w:rPr>
            </w:pPr>
            <w:r w:rsidRPr="0089797F">
              <w:rPr>
                <w:sz w:val="24"/>
              </w:rPr>
              <w:t>Moderat</w:t>
            </w:r>
          </w:p>
        </w:tc>
        <w:tc>
          <w:tcPr>
            <w:tcW w:w="2130" w:type="dxa"/>
          </w:tcPr>
          <w:p w14:paraId="73B7CD61" w14:textId="77777777" w:rsidR="003B7110" w:rsidRPr="0089797F" w:rsidRDefault="003B7110" w:rsidP="00747BE8">
            <w:pPr>
              <w:pStyle w:val="Corptext2"/>
              <w:spacing w:after="0" w:line="240" w:lineRule="auto"/>
              <w:jc w:val="center"/>
              <w:rPr>
                <w:sz w:val="24"/>
              </w:rPr>
            </w:pPr>
            <w:r w:rsidRPr="0089797F">
              <w:rPr>
                <w:sz w:val="24"/>
              </w:rPr>
              <w:t>Absentă</w:t>
            </w:r>
          </w:p>
        </w:tc>
        <w:tc>
          <w:tcPr>
            <w:tcW w:w="2130" w:type="dxa"/>
          </w:tcPr>
          <w:p w14:paraId="6D4F0A61" w14:textId="77777777" w:rsidR="003B7110" w:rsidRPr="0089797F" w:rsidRDefault="003B7110" w:rsidP="00747BE8">
            <w:pPr>
              <w:pStyle w:val="Corptext2"/>
              <w:spacing w:after="0" w:line="240" w:lineRule="auto"/>
              <w:jc w:val="center"/>
              <w:rPr>
                <w:sz w:val="24"/>
              </w:rPr>
            </w:pPr>
            <w:r w:rsidRPr="0089797F">
              <w:rPr>
                <w:sz w:val="24"/>
              </w:rPr>
              <w:t>Absentă</w:t>
            </w:r>
          </w:p>
        </w:tc>
      </w:tr>
    </w:tbl>
    <w:p w14:paraId="2E249CF4" w14:textId="6F245684" w:rsidR="003B7110" w:rsidRPr="0089797F" w:rsidRDefault="003B7110" w:rsidP="00747BE8">
      <w:pPr>
        <w:pStyle w:val="Titlu4"/>
        <w:rPr>
          <w:rFonts w:eastAsia="HFFDH C+ A Caslon Pro"/>
          <w:i/>
          <w:sz w:val="24"/>
          <w:szCs w:val="24"/>
        </w:rPr>
      </w:pPr>
      <w:r w:rsidRPr="0089797F">
        <w:rPr>
          <w:rFonts w:eastAsia="HFFDH C+ A Caslon Pro"/>
          <w:sz w:val="24"/>
          <w:szCs w:val="24"/>
        </w:rPr>
        <w:br w:type="page"/>
      </w:r>
      <w:bookmarkStart w:id="78" w:name="_Toc191166997"/>
      <w:bookmarkStart w:id="79" w:name="_Toc198354869"/>
      <w:r w:rsidRPr="0089797F">
        <w:rPr>
          <w:rFonts w:eastAsia="HFFDH C+ A Caslon Pro"/>
          <w:i/>
          <w:sz w:val="24"/>
          <w:szCs w:val="24"/>
        </w:rPr>
        <w:lastRenderedPageBreak/>
        <w:t xml:space="preserve">Anexa </w:t>
      </w:r>
      <w:r w:rsidR="007B71F9" w:rsidRPr="0089797F">
        <w:rPr>
          <w:rFonts w:eastAsia="HFFDH C+ A Caslon Pro"/>
          <w:i/>
          <w:sz w:val="24"/>
          <w:szCs w:val="24"/>
        </w:rPr>
        <w:t>5</w:t>
      </w:r>
      <w:r w:rsidRPr="0089797F">
        <w:rPr>
          <w:rFonts w:eastAsia="HFFDH C+ A Caslon Pro"/>
          <w:i/>
          <w:sz w:val="24"/>
          <w:szCs w:val="24"/>
        </w:rPr>
        <w:t>. Formular de consultare</w:t>
      </w:r>
      <w:bookmarkEnd w:id="78"/>
      <w:bookmarkEnd w:id="79"/>
      <w:r w:rsidR="00815D91" w:rsidRPr="0089797F">
        <w:rPr>
          <w:rFonts w:eastAsia="HFFDH C+ A Caslon Pro"/>
          <w:i/>
          <w:sz w:val="24"/>
          <w:szCs w:val="24"/>
        </w:rPr>
        <w:t xml:space="preserve"> a pacientului cu </w:t>
      </w:r>
      <w:proofErr w:type="spellStart"/>
      <w:r w:rsidRPr="0089797F">
        <w:rPr>
          <w:i/>
          <w:sz w:val="24"/>
          <w:szCs w:val="24"/>
        </w:rPr>
        <w:t>Artita</w:t>
      </w:r>
      <w:proofErr w:type="spellEnd"/>
      <w:r w:rsidRPr="0089797F">
        <w:rPr>
          <w:i/>
          <w:sz w:val="24"/>
          <w:szCs w:val="24"/>
        </w:rPr>
        <w:t xml:space="preserve"> juvenilă idiopatică</w:t>
      </w:r>
    </w:p>
    <w:tbl>
      <w:tblPr>
        <w:tblpPr w:leftFromText="180" w:rightFromText="180" w:vertAnchor="page" w:horzAnchor="margin" w:tblpX="-252" w:tblpY="239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1620"/>
        <w:gridCol w:w="1440"/>
        <w:gridCol w:w="1440"/>
      </w:tblGrid>
      <w:tr w:rsidR="003B7110" w:rsidRPr="0089797F" w14:paraId="183EECCB" w14:textId="77777777" w:rsidTr="003B7110">
        <w:tc>
          <w:tcPr>
            <w:tcW w:w="4320" w:type="dxa"/>
            <w:shd w:val="clear" w:color="auto" w:fill="D9D9D9"/>
          </w:tcPr>
          <w:p w14:paraId="4DA60F10" w14:textId="77777777" w:rsidR="003B7110" w:rsidRPr="0089797F" w:rsidRDefault="003B7110" w:rsidP="00747BE8">
            <w:pPr>
              <w:rPr>
                <w:b/>
                <w:bCs/>
                <w:sz w:val="24"/>
              </w:rPr>
            </w:pPr>
            <w:r w:rsidRPr="0089797F">
              <w:rPr>
                <w:b/>
                <w:bCs/>
                <w:sz w:val="24"/>
              </w:rPr>
              <w:t>Indici generali</w:t>
            </w:r>
          </w:p>
        </w:tc>
        <w:tc>
          <w:tcPr>
            <w:tcW w:w="1440" w:type="dxa"/>
            <w:shd w:val="clear" w:color="auto" w:fill="D9D9D9"/>
          </w:tcPr>
          <w:p w14:paraId="769CAB28" w14:textId="77777777" w:rsidR="003B7110" w:rsidRPr="0089797F" w:rsidRDefault="003B7110" w:rsidP="00747BE8">
            <w:pPr>
              <w:rPr>
                <w:b/>
                <w:bCs/>
                <w:sz w:val="24"/>
              </w:rPr>
            </w:pPr>
            <w:r w:rsidRPr="0089797F">
              <w:rPr>
                <w:b/>
                <w:bCs/>
                <w:sz w:val="24"/>
              </w:rPr>
              <w:t>Data</w:t>
            </w:r>
          </w:p>
        </w:tc>
        <w:tc>
          <w:tcPr>
            <w:tcW w:w="1620" w:type="dxa"/>
            <w:shd w:val="clear" w:color="auto" w:fill="D9D9D9"/>
          </w:tcPr>
          <w:p w14:paraId="735F0F45" w14:textId="77777777" w:rsidR="003B7110" w:rsidRPr="0089797F" w:rsidRDefault="003B7110" w:rsidP="00747BE8">
            <w:pPr>
              <w:rPr>
                <w:b/>
                <w:bCs/>
                <w:sz w:val="24"/>
              </w:rPr>
            </w:pPr>
            <w:r w:rsidRPr="0089797F">
              <w:rPr>
                <w:b/>
                <w:bCs/>
                <w:sz w:val="24"/>
              </w:rPr>
              <w:t>Data</w:t>
            </w:r>
          </w:p>
        </w:tc>
        <w:tc>
          <w:tcPr>
            <w:tcW w:w="1440" w:type="dxa"/>
            <w:shd w:val="clear" w:color="auto" w:fill="D9D9D9"/>
          </w:tcPr>
          <w:p w14:paraId="20D9C015" w14:textId="77777777" w:rsidR="003B7110" w:rsidRPr="0089797F" w:rsidRDefault="003B7110" w:rsidP="00747BE8">
            <w:pPr>
              <w:rPr>
                <w:b/>
                <w:bCs/>
                <w:sz w:val="24"/>
              </w:rPr>
            </w:pPr>
            <w:r w:rsidRPr="0089797F">
              <w:rPr>
                <w:b/>
                <w:bCs/>
                <w:sz w:val="24"/>
              </w:rPr>
              <w:t>Data</w:t>
            </w:r>
          </w:p>
        </w:tc>
        <w:tc>
          <w:tcPr>
            <w:tcW w:w="1440" w:type="dxa"/>
            <w:shd w:val="clear" w:color="auto" w:fill="D9D9D9"/>
          </w:tcPr>
          <w:p w14:paraId="5CAA9C66" w14:textId="77777777" w:rsidR="003B7110" w:rsidRPr="0089797F" w:rsidRDefault="003B7110" w:rsidP="00747BE8">
            <w:pPr>
              <w:rPr>
                <w:b/>
                <w:bCs/>
                <w:sz w:val="24"/>
              </w:rPr>
            </w:pPr>
            <w:r w:rsidRPr="0089797F">
              <w:rPr>
                <w:b/>
                <w:bCs/>
                <w:sz w:val="24"/>
              </w:rPr>
              <w:t>Data</w:t>
            </w:r>
          </w:p>
        </w:tc>
      </w:tr>
      <w:tr w:rsidR="003B7110" w:rsidRPr="0089797F" w14:paraId="4EA63421" w14:textId="77777777" w:rsidTr="003B7110">
        <w:tc>
          <w:tcPr>
            <w:tcW w:w="4320" w:type="dxa"/>
            <w:shd w:val="clear" w:color="auto" w:fill="D9D9D9"/>
          </w:tcPr>
          <w:p w14:paraId="410EE543" w14:textId="77777777" w:rsidR="003B7110" w:rsidRPr="0089797F" w:rsidRDefault="003B7110" w:rsidP="00747BE8">
            <w:pPr>
              <w:rPr>
                <w:bCs/>
                <w:sz w:val="24"/>
              </w:rPr>
            </w:pPr>
            <w:r w:rsidRPr="0089797F">
              <w:rPr>
                <w:bCs/>
                <w:sz w:val="24"/>
              </w:rPr>
              <w:t>Tensiunea arterială</w:t>
            </w:r>
          </w:p>
        </w:tc>
        <w:tc>
          <w:tcPr>
            <w:tcW w:w="1440" w:type="dxa"/>
          </w:tcPr>
          <w:p w14:paraId="737E1A0C" w14:textId="77777777" w:rsidR="003B7110" w:rsidRPr="0089797F" w:rsidRDefault="003B7110" w:rsidP="00747BE8">
            <w:pPr>
              <w:rPr>
                <w:bCs/>
                <w:sz w:val="24"/>
              </w:rPr>
            </w:pPr>
          </w:p>
        </w:tc>
        <w:tc>
          <w:tcPr>
            <w:tcW w:w="1620" w:type="dxa"/>
          </w:tcPr>
          <w:p w14:paraId="47BA2EFA" w14:textId="77777777" w:rsidR="003B7110" w:rsidRPr="0089797F" w:rsidRDefault="003B7110" w:rsidP="00747BE8">
            <w:pPr>
              <w:rPr>
                <w:bCs/>
                <w:sz w:val="24"/>
              </w:rPr>
            </w:pPr>
          </w:p>
        </w:tc>
        <w:tc>
          <w:tcPr>
            <w:tcW w:w="1440" w:type="dxa"/>
          </w:tcPr>
          <w:p w14:paraId="4CA906F5" w14:textId="77777777" w:rsidR="003B7110" w:rsidRPr="0089797F" w:rsidRDefault="003B7110" w:rsidP="00747BE8">
            <w:pPr>
              <w:rPr>
                <w:bCs/>
                <w:sz w:val="24"/>
              </w:rPr>
            </w:pPr>
          </w:p>
        </w:tc>
        <w:tc>
          <w:tcPr>
            <w:tcW w:w="1440" w:type="dxa"/>
          </w:tcPr>
          <w:p w14:paraId="0B7CD28D" w14:textId="77777777" w:rsidR="003B7110" w:rsidRPr="0089797F" w:rsidRDefault="003B7110" w:rsidP="00747BE8">
            <w:pPr>
              <w:rPr>
                <w:bCs/>
                <w:sz w:val="24"/>
              </w:rPr>
            </w:pPr>
          </w:p>
        </w:tc>
      </w:tr>
      <w:tr w:rsidR="003B7110" w:rsidRPr="0089797F" w14:paraId="6B2B23E6" w14:textId="77777777" w:rsidTr="003B7110">
        <w:tc>
          <w:tcPr>
            <w:tcW w:w="4320" w:type="dxa"/>
            <w:shd w:val="clear" w:color="auto" w:fill="D9D9D9"/>
          </w:tcPr>
          <w:p w14:paraId="592AA5B6" w14:textId="77777777" w:rsidR="003B7110" w:rsidRPr="0089797F" w:rsidRDefault="003B7110" w:rsidP="00747BE8">
            <w:pPr>
              <w:rPr>
                <w:bCs/>
                <w:sz w:val="24"/>
              </w:rPr>
            </w:pPr>
            <w:r w:rsidRPr="0089797F">
              <w:rPr>
                <w:bCs/>
                <w:sz w:val="24"/>
              </w:rPr>
              <w:t>Înălţimea/greutatea</w:t>
            </w:r>
          </w:p>
        </w:tc>
        <w:tc>
          <w:tcPr>
            <w:tcW w:w="1440" w:type="dxa"/>
          </w:tcPr>
          <w:p w14:paraId="54241B25" w14:textId="77777777" w:rsidR="003B7110" w:rsidRPr="0089797F" w:rsidRDefault="003B7110" w:rsidP="00747BE8">
            <w:pPr>
              <w:rPr>
                <w:bCs/>
                <w:sz w:val="24"/>
              </w:rPr>
            </w:pPr>
          </w:p>
        </w:tc>
        <w:tc>
          <w:tcPr>
            <w:tcW w:w="1620" w:type="dxa"/>
          </w:tcPr>
          <w:p w14:paraId="08324717" w14:textId="77777777" w:rsidR="003B7110" w:rsidRPr="0089797F" w:rsidRDefault="003B7110" w:rsidP="00747BE8">
            <w:pPr>
              <w:rPr>
                <w:bCs/>
                <w:sz w:val="24"/>
              </w:rPr>
            </w:pPr>
          </w:p>
        </w:tc>
        <w:tc>
          <w:tcPr>
            <w:tcW w:w="1440" w:type="dxa"/>
          </w:tcPr>
          <w:p w14:paraId="0BDDFF5F" w14:textId="77777777" w:rsidR="003B7110" w:rsidRPr="0089797F" w:rsidRDefault="003B7110" w:rsidP="00747BE8">
            <w:pPr>
              <w:rPr>
                <w:bCs/>
                <w:sz w:val="24"/>
              </w:rPr>
            </w:pPr>
          </w:p>
        </w:tc>
        <w:tc>
          <w:tcPr>
            <w:tcW w:w="1440" w:type="dxa"/>
          </w:tcPr>
          <w:p w14:paraId="5E9A93F6" w14:textId="77777777" w:rsidR="003B7110" w:rsidRPr="0089797F" w:rsidRDefault="003B7110" w:rsidP="00747BE8">
            <w:pPr>
              <w:rPr>
                <w:bCs/>
                <w:sz w:val="24"/>
              </w:rPr>
            </w:pPr>
          </w:p>
        </w:tc>
      </w:tr>
      <w:tr w:rsidR="003B7110" w:rsidRPr="0089797F" w14:paraId="33D9D5D8" w14:textId="77777777" w:rsidTr="003B7110">
        <w:tc>
          <w:tcPr>
            <w:tcW w:w="4320" w:type="dxa"/>
            <w:shd w:val="clear" w:color="auto" w:fill="D9D9D9"/>
          </w:tcPr>
          <w:p w14:paraId="710D1F18" w14:textId="7FB1E357" w:rsidR="003B7110" w:rsidRPr="0089797F" w:rsidRDefault="003B7110" w:rsidP="00747BE8">
            <w:pPr>
              <w:rPr>
                <w:bCs/>
                <w:sz w:val="24"/>
              </w:rPr>
            </w:pPr>
            <w:r w:rsidRPr="0089797F">
              <w:rPr>
                <w:bCs/>
                <w:sz w:val="24"/>
              </w:rPr>
              <w:t xml:space="preserve">Frecventarea </w:t>
            </w:r>
            <w:proofErr w:type="spellStart"/>
            <w:r w:rsidRPr="0089797F">
              <w:rPr>
                <w:bCs/>
                <w:sz w:val="24"/>
              </w:rPr>
              <w:t>instituţiei</w:t>
            </w:r>
            <w:proofErr w:type="spellEnd"/>
            <w:r w:rsidRPr="0089797F">
              <w:rPr>
                <w:bCs/>
                <w:sz w:val="24"/>
              </w:rPr>
              <w:t xml:space="preserve"> de </w:t>
            </w:r>
            <w:r w:rsidR="00C0794C" w:rsidRPr="0089797F">
              <w:rPr>
                <w:bCs/>
                <w:sz w:val="24"/>
              </w:rPr>
              <w:t>învățământ</w:t>
            </w:r>
            <w:r w:rsidRPr="0089797F">
              <w:rPr>
                <w:bCs/>
                <w:sz w:val="24"/>
              </w:rPr>
              <w:t xml:space="preserve"> </w:t>
            </w:r>
            <w:proofErr w:type="spellStart"/>
            <w:r w:rsidRPr="0089797F">
              <w:rPr>
                <w:bCs/>
                <w:sz w:val="24"/>
              </w:rPr>
              <w:t>şcolar</w:t>
            </w:r>
            <w:proofErr w:type="spellEnd"/>
            <w:r w:rsidRPr="0089797F">
              <w:rPr>
                <w:bCs/>
                <w:sz w:val="24"/>
              </w:rPr>
              <w:t>: da/nu</w:t>
            </w:r>
          </w:p>
        </w:tc>
        <w:tc>
          <w:tcPr>
            <w:tcW w:w="1440" w:type="dxa"/>
          </w:tcPr>
          <w:p w14:paraId="1F6ED554" w14:textId="77777777" w:rsidR="003B7110" w:rsidRPr="0089797F" w:rsidRDefault="003B7110" w:rsidP="00747BE8">
            <w:pPr>
              <w:rPr>
                <w:bCs/>
                <w:sz w:val="24"/>
              </w:rPr>
            </w:pPr>
          </w:p>
        </w:tc>
        <w:tc>
          <w:tcPr>
            <w:tcW w:w="1620" w:type="dxa"/>
          </w:tcPr>
          <w:p w14:paraId="79FAC9DC" w14:textId="77777777" w:rsidR="003B7110" w:rsidRPr="0089797F" w:rsidRDefault="003B7110" w:rsidP="00747BE8">
            <w:pPr>
              <w:rPr>
                <w:bCs/>
                <w:sz w:val="24"/>
              </w:rPr>
            </w:pPr>
          </w:p>
        </w:tc>
        <w:tc>
          <w:tcPr>
            <w:tcW w:w="1440" w:type="dxa"/>
          </w:tcPr>
          <w:p w14:paraId="251EEEAA" w14:textId="77777777" w:rsidR="003B7110" w:rsidRPr="0089797F" w:rsidRDefault="003B7110" w:rsidP="00747BE8">
            <w:pPr>
              <w:rPr>
                <w:bCs/>
                <w:sz w:val="24"/>
              </w:rPr>
            </w:pPr>
          </w:p>
        </w:tc>
        <w:tc>
          <w:tcPr>
            <w:tcW w:w="1440" w:type="dxa"/>
          </w:tcPr>
          <w:p w14:paraId="2EB6BF68" w14:textId="77777777" w:rsidR="003B7110" w:rsidRPr="0089797F" w:rsidRDefault="003B7110" w:rsidP="00747BE8">
            <w:pPr>
              <w:rPr>
                <w:bCs/>
                <w:sz w:val="24"/>
              </w:rPr>
            </w:pPr>
          </w:p>
        </w:tc>
      </w:tr>
      <w:tr w:rsidR="003B7110" w:rsidRPr="0089797F" w14:paraId="0451106B" w14:textId="77777777" w:rsidTr="003B7110">
        <w:tc>
          <w:tcPr>
            <w:tcW w:w="4320" w:type="dxa"/>
            <w:shd w:val="clear" w:color="auto" w:fill="D9D9D9"/>
          </w:tcPr>
          <w:p w14:paraId="46ED89DF" w14:textId="77777777" w:rsidR="003B7110" w:rsidRPr="0089797F" w:rsidRDefault="003B7110" w:rsidP="00747BE8">
            <w:pPr>
              <w:rPr>
                <w:bCs/>
                <w:sz w:val="24"/>
              </w:rPr>
            </w:pPr>
            <w:r w:rsidRPr="0089797F">
              <w:rPr>
                <w:bCs/>
                <w:sz w:val="24"/>
              </w:rPr>
              <w:t>Evaluarea globală a bolii de către medic (după SVA)</w:t>
            </w:r>
          </w:p>
        </w:tc>
        <w:tc>
          <w:tcPr>
            <w:tcW w:w="1440" w:type="dxa"/>
          </w:tcPr>
          <w:p w14:paraId="21CF1804" w14:textId="77777777" w:rsidR="003B7110" w:rsidRPr="0089797F" w:rsidRDefault="003B7110" w:rsidP="00747BE8">
            <w:pPr>
              <w:rPr>
                <w:bCs/>
                <w:sz w:val="24"/>
              </w:rPr>
            </w:pPr>
          </w:p>
        </w:tc>
        <w:tc>
          <w:tcPr>
            <w:tcW w:w="1620" w:type="dxa"/>
          </w:tcPr>
          <w:p w14:paraId="20D9096D" w14:textId="77777777" w:rsidR="003B7110" w:rsidRPr="0089797F" w:rsidRDefault="003B7110" w:rsidP="00747BE8">
            <w:pPr>
              <w:rPr>
                <w:bCs/>
                <w:sz w:val="24"/>
              </w:rPr>
            </w:pPr>
          </w:p>
        </w:tc>
        <w:tc>
          <w:tcPr>
            <w:tcW w:w="1440" w:type="dxa"/>
          </w:tcPr>
          <w:p w14:paraId="414B6860" w14:textId="77777777" w:rsidR="003B7110" w:rsidRPr="0089797F" w:rsidRDefault="003B7110" w:rsidP="00747BE8">
            <w:pPr>
              <w:rPr>
                <w:bCs/>
                <w:sz w:val="24"/>
              </w:rPr>
            </w:pPr>
          </w:p>
        </w:tc>
        <w:tc>
          <w:tcPr>
            <w:tcW w:w="1440" w:type="dxa"/>
          </w:tcPr>
          <w:p w14:paraId="04EFF32F" w14:textId="77777777" w:rsidR="003B7110" w:rsidRPr="0089797F" w:rsidRDefault="003B7110" w:rsidP="00747BE8">
            <w:pPr>
              <w:rPr>
                <w:bCs/>
                <w:sz w:val="24"/>
              </w:rPr>
            </w:pPr>
          </w:p>
        </w:tc>
      </w:tr>
      <w:tr w:rsidR="003B7110" w:rsidRPr="0089797F" w14:paraId="6140F969" w14:textId="77777777" w:rsidTr="003B7110">
        <w:tc>
          <w:tcPr>
            <w:tcW w:w="4320" w:type="dxa"/>
            <w:shd w:val="clear" w:color="auto" w:fill="D9D9D9"/>
          </w:tcPr>
          <w:p w14:paraId="34EF9125" w14:textId="77777777" w:rsidR="003B7110" w:rsidRPr="0089797F" w:rsidRDefault="003B7110" w:rsidP="00747BE8">
            <w:pPr>
              <w:rPr>
                <w:bCs/>
                <w:sz w:val="24"/>
              </w:rPr>
            </w:pPr>
            <w:r w:rsidRPr="0089797F">
              <w:rPr>
                <w:bCs/>
                <w:sz w:val="24"/>
              </w:rPr>
              <w:t>Evaluarea globală a bolii de către pacient (după SVA)</w:t>
            </w:r>
          </w:p>
        </w:tc>
        <w:tc>
          <w:tcPr>
            <w:tcW w:w="1440" w:type="dxa"/>
          </w:tcPr>
          <w:p w14:paraId="659FFBBA" w14:textId="77777777" w:rsidR="003B7110" w:rsidRPr="0089797F" w:rsidRDefault="003B7110" w:rsidP="00747BE8">
            <w:pPr>
              <w:rPr>
                <w:bCs/>
                <w:sz w:val="24"/>
              </w:rPr>
            </w:pPr>
          </w:p>
        </w:tc>
        <w:tc>
          <w:tcPr>
            <w:tcW w:w="1620" w:type="dxa"/>
          </w:tcPr>
          <w:p w14:paraId="4588ECC1" w14:textId="77777777" w:rsidR="003B7110" w:rsidRPr="0089797F" w:rsidRDefault="003B7110" w:rsidP="00747BE8">
            <w:pPr>
              <w:rPr>
                <w:bCs/>
                <w:sz w:val="24"/>
              </w:rPr>
            </w:pPr>
          </w:p>
        </w:tc>
        <w:tc>
          <w:tcPr>
            <w:tcW w:w="1440" w:type="dxa"/>
          </w:tcPr>
          <w:p w14:paraId="30EF8E51" w14:textId="77777777" w:rsidR="003B7110" w:rsidRPr="0089797F" w:rsidRDefault="003B7110" w:rsidP="00747BE8">
            <w:pPr>
              <w:rPr>
                <w:bCs/>
                <w:sz w:val="24"/>
              </w:rPr>
            </w:pPr>
          </w:p>
        </w:tc>
        <w:tc>
          <w:tcPr>
            <w:tcW w:w="1440" w:type="dxa"/>
          </w:tcPr>
          <w:p w14:paraId="713389F9" w14:textId="77777777" w:rsidR="003B7110" w:rsidRPr="0089797F" w:rsidRDefault="003B7110" w:rsidP="00747BE8">
            <w:pPr>
              <w:rPr>
                <w:bCs/>
                <w:sz w:val="24"/>
              </w:rPr>
            </w:pPr>
          </w:p>
        </w:tc>
      </w:tr>
      <w:tr w:rsidR="003B7110" w:rsidRPr="0089797F" w14:paraId="48D20155" w14:textId="77777777" w:rsidTr="003B7110">
        <w:tc>
          <w:tcPr>
            <w:tcW w:w="4320" w:type="dxa"/>
            <w:shd w:val="clear" w:color="auto" w:fill="D9D9D9"/>
          </w:tcPr>
          <w:p w14:paraId="14AD16FA" w14:textId="77777777" w:rsidR="003B7110" w:rsidRPr="0089797F" w:rsidRDefault="003B7110" w:rsidP="00747BE8">
            <w:pPr>
              <w:rPr>
                <w:bCs/>
                <w:sz w:val="24"/>
              </w:rPr>
            </w:pPr>
            <w:r w:rsidRPr="0089797F">
              <w:rPr>
                <w:bCs/>
                <w:sz w:val="24"/>
              </w:rPr>
              <w:t xml:space="preserve">Numărul de </w:t>
            </w:r>
            <w:proofErr w:type="spellStart"/>
            <w:r w:rsidRPr="0089797F">
              <w:rPr>
                <w:bCs/>
                <w:sz w:val="24"/>
              </w:rPr>
              <w:t>articulaţii</w:t>
            </w:r>
            <w:proofErr w:type="spellEnd"/>
            <w:r w:rsidRPr="0089797F">
              <w:rPr>
                <w:bCs/>
                <w:sz w:val="24"/>
              </w:rPr>
              <w:t xml:space="preserve"> dureroase (28)</w:t>
            </w:r>
          </w:p>
        </w:tc>
        <w:tc>
          <w:tcPr>
            <w:tcW w:w="1440" w:type="dxa"/>
          </w:tcPr>
          <w:p w14:paraId="4F572287" w14:textId="77777777" w:rsidR="003B7110" w:rsidRPr="0089797F" w:rsidRDefault="003B7110" w:rsidP="00747BE8">
            <w:pPr>
              <w:rPr>
                <w:bCs/>
                <w:sz w:val="24"/>
              </w:rPr>
            </w:pPr>
          </w:p>
        </w:tc>
        <w:tc>
          <w:tcPr>
            <w:tcW w:w="1620" w:type="dxa"/>
          </w:tcPr>
          <w:p w14:paraId="5CD4673D" w14:textId="77777777" w:rsidR="003B7110" w:rsidRPr="0089797F" w:rsidRDefault="003B7110" w:rsidP="00747BE8">
            <w:pPr>
              <w:rPr>
                <w:bCs/>
                <w:sz w:val="24"/>
              </w:rPr>
            </w:pPr>
          </w:p>
        </w:tc>
        <w:tc>
          <w:tcPr>
            <w:tcW w:w="1440" w:type="dxa"/>
          </w:tcPr>
          <w:p w14:paraId="5B8972F7" w14:textId="77777777" w:rsidR="003B7110" w:rsidRPr="0089797F" w:rsidRDefault="003B7110" w:rsidP="00747BE8">
            <w:pPr>
              <w:rPr>
                <w:bCs/>
                <w:sz w:val="24"/>
              </w:rPr>
            </w:pPr>
          </w:p>
        </w:tc>
        <w:tc>
          <w:tcPr>
            <w:tcW w:w="1440" w:type="dxa"/>
          </w:tcPr>
          <w:p w14:paraId="430C4579" w14:textId="77777777" w:rsidR="003B7110" w:rsidRPr="0089797F" w:rsidRDefault="003B7110" w:rsidP="00747BE8">
            <w:pPr>
              <w:rPr>
                <w:bCs/>
                <w:sz w:val="24"/>
              </w:rPr>
            </w:pPr>
          </w:p>
        </w:tc>
      </w:tr>
      <w:tr w:rsidR="003B7110" w:rsidRPr="0089797F" w14:paraId="1956F048" w14:textId="77777777" w:rsidTr="003B7110">
        <w:tc>
          <w:tcPr>
            <w:tcW w:w="4320" w:type="dxa"/>
            <w:shd w:val="clear" w:color="auto" w:fill="D9D9D9"/>
          </w:tcPr>
          <w:p w14:paraId="3B89F392" w14:textId="77777777" w:rsidR="003B7110" w:rsidRPr="0089797F" w:rsidRDefault="003B7110" w:rsidP="00747BE8">
            <w:pPr>
              <w:rPr>
                <w:bCs/>
                <w:sz w:val="24"/>
              </w:rPr>
            </w:pPr>
            <w:r w:rsidRPr="0089797F">
              <w:rPr>
                <w:bCs/>
                <w:sz w:val="24"/>
              </w:rPr>
              <w:t xml:space="preserve">Numărul de </w:t>
            </w:r>
            <w:proofErr w:type="spellStart"/>
            <w:r w:rsidRPr="0089797F">
              <w:rPr>
                <w:bCs/>
                <w:sz w:val="24"/>
              </w:rPr>
              <w:t>articulaţii</w:t>
            </w:r>
            <w:proofErr w:type="spellEnd"/>
            <w:r w:rsidRPr="0089797F">
              <w:rPr>
                <w:bCs/>
                <w:sz w:val="24"/>
              </w:rPr>
              <w:t xml:space="preserve"> tumefiate (28)</w:t>
            </w:r>
          </w:p>
        </w:tc>
        <w:tc>
          <w:tcPr>
            <w:tcW w:w="1440" w:type="dxa"/>
          </w:tcPr>
          <w:p w14:paraId="3651EBC6" w14:textId="77777777" w:rsidR="003B7110" w:rsidRPr="0089797F" w:rsidRDefault="003B7110" w:rsidP="00747BE8">
            <w:pPr>
              <w:rPr>
                <w:bCs/>
                <w:sz w:val="24"/>
              </w:rPr>
            </w:pPr>
          </w:p>
        </w:tc>
        <w:tc>
          <w:tcPr>
            <w:tcW w:w="1620" w:type="dxa"/>
          </w:tcPr>
          <w:p w14:paraId="7FCEEC8F" w14:textId="77777777" w:rsidR="003B7110" w:rsidRPr="0089797F" w:rsidRDefault="003B7110" w:rsidP="00747BE8">
            <w:pPr>
              <w:rPr>
                <w:bCs/>
                <w:sz w:val="24"/>
              </w:rPr>
            </w:pPr>
          </w:p>
        </w:tc>
        <w:tc>
          <w:tcPr>
            <w:tcW w:w="1440" w:type="dxa"/>
          </w:tcPr>
          <w:p w14:paraId="40561DCA" w14:textId="77777777" w:rsidR="003B7110" w:rsidRPr="0089797F" w:rsidRDefault="003B7110" w:rsidP="00747BE8">
            <w:pPr>
              <w:rPr>
                <w:bCs/>
                <w:sz w:val="24"/>
              </w:rPr>
            </w:pPr>
          </w:p>
        </w:tc>
        <w:tc>
          <w:tcPr>
            <w:tcW w:w="1440" w:type="dxa"/>
          </w:tcPr>
          <w:p w14:paraId="42C1A154" w14:textId="77777777" w:rsidR="003B7110" w:rsidRPr="0089797F" w:rsidRDefault="003B7110" w:rsidP="00747BE8">
            <w:pPr>
              <w:rPr>
                <w:bCs/>
                <w:sz w:val="24"/>
              </w:rPr>
            </w:pPr>
          </w:p>
        </w:tc>
      </w:tr>
      <w:tr w:rsidR="003B7110" w:rsidRPr="0089797F" w14:paraId="5A9A6C28" w14:textId="77777777" w:rsidTr="003B7110">
        <w:tc>
          <w:tcPr>
            <w:tcW w:w="4320" w:type="dxa"/>
            <w:shd w:val="clear" w:color="auto" w:fill="D9D9D9"/>
          </w:tcPr>
          <w:p w14:paraId="374CA8B0" w14:textId="77777777" w:rsidR="003B7110" w:rsidRPr="0089797F" w:rsidRDefault="003B7110" w:rsidP="00747BE8">
            <w:pPr>
              <w:rPr>
                <w:bCs/>
                <w:sz w:val="24"/>
              </w:rPr>
            </w:pPr>
            <w:r w:rsidRPr="0089797F">
              <w:rPr>
                <w:bCs/>
                <w:sz w:val="24"/>
              </w:rPr>
              <w:t>Aprecierea durerii (după SVA)</w:t>
            </w:r>
          </w:p>
        </w:tc>
        <w:tc>
          <w:tcPr>
            <w:tcW w:w="1440" w:type="dxa"/>
          </w:tcPr>
          <w:p w14:paraId="12F03A10" w14:textId="77777777" w:rsidR="003B7110" w:rsidRPr="0089797F" w:rsidRDefault="003B7110" w:rsidP="00747BE8">
            <w:pPr>
              <w:rPr>
                <w:bCs/>
                <w:sz w:val="24"/>
              </w:rPr>
            </w:pPr>
          </w:p>
        </w:tc>
        <w:tc>
          <w:tcPr>
            <w:tcW w:w="1620" w:type="dxa"/>
          </w:tcPr>
          <w:p w14:paraId="24F02E4A" w14:textId="77777777" w:rsidR="003B7110" w:rsidRPr="0089797F" w:rsidRDefault="003B7110" w:rsidP="00747BE8">
            <w:pPr>
              <w:rPr>
                <w:bCs/>
                <w:sz w:val="24"/>
              </w:rPr>
            </w:pPr>
          </w:p>
        </w:tc>
        <w:tc>
          <w:tcPr>
            <w:tcW w:w="1440" w:type="dxa"/>
          </w:tcPr>
          <w:p w14:paraId="2D2C8262" w14:textId="77777777" w:rsidR="003B7110" w:rsidRPr="0089797F" w:rsidRDefault="003B7110" w:rsidP="00747BE8">
            <w:pPr>
              <w:rPr>
                <w:bCs/>
                <w:sz w:val="24"/>
              </w:rPr>
            </w:pPr>
          </w:p>
        </w:tc>
        <w:tc>
          <w:tcPr>
            <w:tcW w:w="1440" w:type="dxa"/>
          </w:tcPr>
          <w:p w14:paraId="1F92B79B" w14:textId="77777777" w:rsidR="003B7110" w:rsidRPr="0089797F" w:rsidRDefault="003B7110" w:rsidP="00747BE8">
            <w:pPr>
              <w:rPr>
                <w:bCs/>
                <w:sz w:val="24"/>
              </w:rPr>
            </w:pPr>
          </w:p>
        </w:tc>
      </w:tr>
      <w:tr w:rsidR="003B7110" w:rsidRPr="0089797F" w14:paraId="2DFC651F" w14:textId="77777777" w:rsidTr="003B7110">
        <w:tc>
          <w:tcPr>
            <w:tcW w:w="4320" w:type="dxa"/>
            <w:shd w:val="clear" w:color="auto" w:fill="D9D9D9"/>
          </w:tcPr>
          <w:p w14:paraId="713412DE" w14:textId="77777777" w:rsidR="003B7110" w:rsidRPr="0089797F" w:rsidRDefault="003B7110" w:rsidP="00747BE8">
            <w:pPr>
              <w:rPr>
                <w:bCs/>
                <w:sz w:val="24"/>
              </w:rPr>
            </w:pPr>
            <w:r w:rsidRPr="0089797F">
              <w:rPr>
                <w:bCs/>
                <w:sz w:val="24"/>
              </w:rPr>
              <w:t>Durata redorii matinale (minute)</w:t>
            </w:r>
          </w:p>
        </w:tc>
        <w:tc>
          <w:tcPr>
            <w:tcW w:w="1440" w:type="dxa"/>
          </w:tcPr>
          <w:p w14:paraId="75C4D4C4" w14:textId="77777777" w:rsidR="003B7110" w:rsidRPr="0089797F" w:rsidRDefault="003B7110" w:rsidP="00747BE8">
            <w:pPr>
              <w:rPr>
                <w:bCs/>
                <w:sz w:val="24"/>
              </w:rPr>
            </w:pPr>
          </w:p>
        </w:tc>
        <w:tc>
          <w:tcPr>
            <w:tcW w:w="1620" w:type="dxa"/>
          </w:tcPr>
          <w:p w14:paraId="1B2368CE" w14:textId="77777777" w:rsidR="003B7110" w:rsidRPr="0089797F" w:rsidRDefault="003B7110" w:rsidP="00747BE8">
            <w:pPr>
              <w:rPr>
                <w:bCs/>
                <w:sz w:val="24"/>
              </w:rPr>
            </w:pPr>
          </w:p>
        </w:tc>
        <w:tc>
          <w:tcPr>
            <w:tcW w:w="1440" w:type="dxa"/>
          </w:tcPr>
          <w:p w14:paraId="38785538" w14:textId="77777777" w:rsidR="003B7110" w:rsidRPr="0089797F" w:rsidRDefault="003B7110" w:rsidP="00747BE8">
            <w:pPr>
              <w:rPr>
                <w:bCs/>
                <w:sz w:val="24"/>
              </w:rPr>
            </w:pPr>
          </w:p>
        </w:tc>
        <w:tc>
          <w:tcPr>
            <w:tcW w:w="1440" w:type="dxa"/>
          </w:tcPr>
          <w:p w14:paraId="7B6A0986" w14:textId="77777777" w:rsidR="003B7110" w:rsidRPr="0089797F" w:rsidRDefault="003B7110" w:rsidP="00747BE8">
            <w:pPr>
              <w:rPr>
                <w:bCs/>
                <w:sz w:val="24"/>
              </w:rPr>
            </w:pPr>
          </w:p>
        </w:tc>
      </w:tr>
      <w:tr w:rsidR="003B7110" w:rsidRPr="0089797F" w14:paraId="637E0935" w14:textId="77777777" w:rsidTr="003B7110">
        <w:tc>
          <w:tcPr>
            <w:tcW w:w="4320" w:type="dxa"/>
            <w:shd w:val="clear" w:color="auto" w:fill="D9D9D9"/>
          </w:tcPr>
          <w:p w14:paraId="46C03173" w14:textId="77777777" w:rsidR="003B7110" w:rsidRPr="0089797F" w:rsidRDefault="003B7110" w:rsidP="00747BE8">
            <w:pPr>
              <w:rPr>
                <w:bCs/>
                <w:sz w:val="24"/>
              </w:rPr>
            </w:pPr>
            <w:r w:rsidRPr="0089797F">
              <w:rPr>
                <w:bCs/>
                <w:sz w:val="24"/>
              </w:rPr>
              <w:t>Tratamentul la zi:</w:t>
            </w:r>
          </w:p>
        </w:tc>
        <w:tc>
          <w:tcPr>
            <w:tcW w:w="1440" w:type="dxa"/>
          </w:tcPr>
          <w:p w14:paraId="5635E4CA" w14:textId="77777777" w:rsidR="003B7110" w:rsidRPr="0089797F" w:rsidRDefault="003B7110" w:rsidP="00747BE8">
            <w:pPr>
              <w:rPr>
                <w:bCs/>
                <w:sz w:val="24"/>
              </w:rPr>
            </w:pPr>
          </w:p>
        </w:tc>
        <w:tc>
          <w:tcPr>
            <w:tcW w:w="1620" w:type="dxa"/>
          </w:tcPr>
          <w:p w14:paraId="6C96F551" w14:textId="77777777" w:rsidR="003B7110" w:rsidRPr="0089797F" w:rsidRDefault="003B7110" w:rsidP="00747BE8">
            <w:pPr>
              <w:rPr>
                <w:bCs/>
                <w:sz w:val="24"/>
              </w:rPr>
            </w:pPr>
          </w:p>
        </w:tc>
        <w:tc>
          <w:tcPr>
            <w:tcW w:w="1440" w:type="dxa"/>
          </w:tcPr>
          <w:p w14:paraId="764E1FC1" w14:textId="77777777" w:rsidR="003B7110" w:rsidRPr="0089797F" w:rsidRDefault="003B7110" w:rsidP="00747BE8">
            <w:pPr>
              <w:rPr>
                <w:bCs/>
                <w:sz w:val="24"/>
              </w:rPr>
            </w:pPr>
          </w:p>
        </w:tc>
        <w:tc>
          <w:tcPr>
            <w:tcW w:w="1440" w:type="dxa"/>
          </w:tcPr>
          <w:p w14:paraId="2E252EB8" w14:textId="77777777" w:rsidR="003B7110" w:rsidRPr="0089797F" w:rsidRDefault="003B7110" w:rsidP="00747BE8">
            <w:pPr>
              <w:rPr>
                <w:bCs/>
                <w:sz w:val="24"/>
              </w:rPr>
            </w:pPr>
          </w:p>
        </w:tc>
      </w:tr>
      <w:tr w:rsidR="003B7110" w:rsidRPr="0089797F" w14:paraId="63FAB705" w14:textId="77777777" w:rsidTr="003B7110">
        <w:tc>
          <w:tcPr>
            <w:tcW w:w="4320" w:type="dxa"/>
            <w:shd w:val="clear" w:color="auto" w:fill="D9D9D9"/>
          </w:tcPr>
          <w:p w14:paraId="75341137" w14:textId="77777777" w:rsidR="003B7110" w:rsidRPr="0089797F" w:rsidRDefault="003B7110" w:rsidP="00747BE8">
            <w:pPr>
              <w:rPr>
                <w:bCs/>
                <w:sz w:val="24"/>
              </w:rPr>
            </w:pPr>
            <w:r w:rsidRPr="0089797F">
              <w:rPr>
                <w:bCs/>
                <w:sz w:val="24"/>
              </w:rPr>
              <w:t>1.</w:t>
            </w:r>
          </w:p>
        </w:tc>
        <w:tc>
          <w:tcPr>
            <w:tcW w:w="1440" w:type="dxa"/>
          </w:tcPr>
          <w:p w14:paraId="69855873" w14:textId="77777777" w:rsidR="003B7110" w:rsidRPr="0089797F" w:rsidRDefault="003B7110" w:rsidP="00747BE8">
            <w:pPr>
              <w:rPr>
                <w:bCs/>
                <w:sz w:val="24"/>
              </w:rPr>
            </w:pPr>
          </w:p>
        </w:tc>
        <w:tc>
          <w:tcPr>
            <w:tcW w:w="1620" w:type="dxa"/>
          </w:tcPr>
          <w:p w14:paraId="3B9F1C27" w14:textId="77777777" w:rsidR="003B7110" w:rsidRPr="0089797F" w:rsidRDefault="003B7110" w:rsidP="00747BE8">
            <w:pPr>
              <w:rPr>
                <w:bCs/>
                <w:sz w:val="24"/>
              </w:rPr>
            </w:pPr>
          </w:p>
        </w:tc>
        <w:tc>
          <w:tcPr>
            <w:tcW w:w="1440" w:type="dxa"/>
          </w:tcPr>
          <w:p w14:paraId="6207DEFB" w14:textId="77777777" w:rsidR="003B7110" w:rsidRPr="0089797F" w:rsidRDefault="003B7110" w:rsidP="00747BE8">
            <w:pPr>
              <w:rPr>
                <w:bCs/>
                <w:sz w:val="24"/>
              </w:rPr>
            </w:pPr>
          </w:p>
        </w:tc>
        <w:tc>
          <w:tcPr>
            <w:tcW w:w="1440" w:type="dxa"/>
          </w:tcPr>
          <w:p w14:paraId="630222B7" w14:textId="77777777" w:rsidR="003B7110" w:rsidRPr="0089797F" w:rsidRDefault="003B7110" w:rsidP="00747BE8">
            <w:pPr>
              <w:rPr>
                <w:bCs/>
                <w:sz w:val="24"/>
              </w:rPr>
            </w:pPr>
          </w:p>
        </w:tc>
      </w:tr>
      <w:tr w:rsidR="003B7110" w:rsidRPr="0089797F" w14:paraId="61BE7ECB" w14:textId="77777777" w:rsidTr="003B7110">
        <w:tc>
          <w:tcPr>
            <w:tcW w:w="4320" w:type="dxa"/>
            <w:shd w:val="clear" w:color="auto" w:fill="D9D9D9"/>
          </w:tcPr>
          <w:p w14:paraId="244C3447" w14:textId="77777777" w:rsidR="003B7110" w:rsidRPr="0089797F" w:rsidRDefault="003B7110" w:rsidP="00747BE8">
            <w:pPr>
              <w:rPr>
                <w:bCs/>
                <w:sz w:val="24"/>
              </w:rPr>
            </w:pPr>
            <w:r w:rsidRPr="0089797F">
              <w:rPr>
                <w:bCs/>
                <w:sz w:val="24"/>
              </w:rPr>
              <w:t>2.</w:t>
            </w:r>
          </w:p>
        </w:tc>
        <w:tc>
          <w:tcPr>
            <w:tcW w:w="1440" w:type="dxa"/>
          </w:tcPr>
          <w:p w14:paraId="1A7E4C21" w14:textId="77777777" w:rsidR="003B7110" w:rsidRPr="0089797F" w:rsidRDefault="003B7110" w:rsidP="00747BE8">
            <w:pPr>
              <w:rPr>
                <w:bCs/>
                <w:sz w:val="24"/>
              </w:rPr>
            </w:pPr>
          </w:p>
        </w:tc>
        <w:tc>
          <w:tcPr>
            <w:tcW w:w="1620" w:type="dxa"/>
          </w:tcPr>
          <w:p w14:paraId="7A3B5AA3" w14:textId="77777777" w:rsidR="003B7110" w:rsidRPr="0089797F" w:rsidRDefault="003B7110" w:rsidP="00747BE8">
            <w:pPr>
              <w:rPr>
                <w:bCs/>
                <w:sz w:val="24"/>
              </w:rPr>
            </w:pPr>
          </w:p>
        </w:tc>
        <w:tc>
          <w:tcPr>
            <w:tcW w:w="1440" w:type="dxa"/>
          </w:tcPr>
          <w:p w14:paraId="52111873" w14:textId="77777777" w:rsidR="003B7110" w:rsidRPr="0089797F" w:rsidRDefault="003B7110" w:rsidP="00747BE8">
            <w:pPr>
              <w:rPr>
                <w:bCs/>
                <w:sz w:val="24"/>
              </w:rPr>
            </w:pPr>
          </w:p>
        </w:tc>
        <w:tc>
          <w:tcPr>
            <w:tcW w:w="1440" w:type="dxa"/>
          </w:tcPr>
          <w:p w14:paraId="74E3C9B8" w14:textId="77777777" w:rsidR="003B7110" w:rsidRPr="0089797F" w:rsidRDefault="003B7110" w:rsidP="00747BE8">
            <w:pPr>
              <w:rPr>
                <w:bCs/>
                <w:sz w:val="24"/>
              </w:rPr>
            </w:pPr>
          </w:p>
        </w:tc>
      </w:tr>
      <w:tr w:rsidR="003B7110" w:rsidRPr="0089797F" w14:paraId="2BB1332E" w14:textId="77777777" w:rsidTr="003B7110">
        <w:tc>
          <w:tcPr>
            <w:tcW w:w="4320" w:type="dxa"/>
            <w:shd w:val="clear" w:color="auto" w:fill="D9D9D9"/>
          </w:tcPr>
          <w:p w14:paraId="641321C3" w14:textId="77777777" w:rsidR="003B7110" w:rsidRPr="0089797F" w:rsidRDefault="003B7110" w:rsidP="00747BE8">
            <w:pPr>
              <w:rPr>
                <w:bCs/>
                <w:sz w:val="24"/>
              </w:rPr>
            </w:pPr>
            <w:r w:rsidRPr="0089797F">
              <w:rPr>
                <w:bCs/>
                <w:sz w:val="24"/>
              </w:rPr>
              <w:t>3.</w:t>
            </w:r>
          </w:p>
        </w:tc>
        <w:tc>
          <w:tcPr>
            <w:tcW w:w="1440" w:type="dxa"/>
          </w:tcPr>
          <w:p w14:paraId="4D0324E2" w14:textId="77777777" w:rsidR="003B7110" w:rsidRPr="0089797F" w:rsidRDefault="003B7110" w:rsidP="00747BE8">
            <w:pPr>
              <w:rPr>
                <w:bCs/>
                <w:sz w:val="24"/>
              </w:rPr>
            </w:pPr>
          </w:p>
        </w:tc>
        <w:tc>
          <w:tcPr>
            <w:tcW w:w="1620" w:type="dxa"/>
          </w:tcPr>
          <w:p w14:paraId="0CAAD349" w14:textId="77777777" w:rsidR="003B7110" w:rsidRPr="0089797F" w:rsidRDefault="003B7110" w:rsidP="00747BE8">
            <w:pPr>
              <w:rPr>
                <w:bCs/>
                <w:sz w:val="24"/>
              </w:rPr>
            </w:pPr>
          </w:p>
        </w:tc>
        <w:tc>
          <w:tcPr>
            <w:tcW w:w="1440" w:type="dxa"/>
          </w:tcPr>
          <w:p w14:paraId="1078618D" w14:textId="77777777" w:rsidR="003B7110" w:rsidRPr="0089797F" w:rsidRDefault="003B7110" w:rsidP="00747BE8">
            <w:pPr>
              <w:rPr>
                <w:bCs/>
                <w:sz w:val="24"/>
              </w:rPr>
            </w:pPr>
          </w:p>
        </w:tc>
        <w:tc>
          <w:tcPr>
            <w:tcW w:w="1440" w:type="dxa"/>
          </w:tcPr>
          <w:p w14:paraId="75432361" w14:textId="77777777" w:rsidR="003B7110" w:rsidRPr="0089797F" w:rsidRDefault="003B7110" w:rsidP="00747BE8">
            <w:pPr>
              <w:rPr>
                <w:bCs/>
                <w:sz w:val="24"/>
              </w:rPr>
            </w:pPr>
          </w:p>
        </w:tc>
      </w:tr>
      <w:tr w:rsidR="003B7110" w:rsidRPr="0089797F" w14:paraId="72A6CDD4" w14:textId="77777777" w:rsidTr="003B7110">
        <w:tc>
          <w:tcPr>
            <w:tcW w:w="4320" w:type="dxa"/>
            <w:shd w:val="clear" w:color="auto" w:fill="D9D9D9"/>
          </w:tcPr>
          <w:p w14:paraId="480537C3" w14:textId="77777777" w:rsidR="003B7110" w:rsidRPr="0089797F" w:rsidRDefault="003B7110" w:rsidP="00747BE8">
            <w:pPr>
              <w:rPr>
                <w:bCs/>
                <w:sz w:val="24"/>
              </w:rPr>
            </w:pPr>
            <w:r w:rsidRPr="0089797F">
              <w:rPr>
                <w:bCs/>
                <w:sz w:val="24"/>
              </w:rPr>
              <w:t>4.</w:t>
            </w:r>
          </w:p>
        </w:tc>
        <w:tc>
          <w:tcPr>
            <w:tcW w:w="1440" w:type="dxa"/>
          </w:tcPr>
          <w:p w14:paraId="0B391BB2" w14:textId="77777777" w:rsidR="003B7110" w:rsidRPr="0089797F" w:rsidRDefault="003B7110" w:rsidP="00747BE8">
            <w:pPr>
              <w:rPr>
                <w:bCs/>
                <w:sz w:val="24"/>
              </w:rPr>
            </w:pPr>
          </w:p>
        </w:tc>
        <w:tc>
          <w:tcPr>
            <w:tcW w:w="1620" w:type="dxa"/>
          </w:tcPr>
          <w:p w14:paraId="28E825B3" w14:textId="77777777" w:rsidR="003B7110" w:rsidRPr="0089797F" w:rsidRDefault="003B7110" w:rsidP="00747BE8">
            <w:pPr>
              <w:rPr>
                <w:bCs/>
                <w:sz w:val="24"/>
              </w:rPr>
            </w:pPr>
          </w:p>
        </w:tc>
        <w:tc>
          <w:tcPr>
            <w:tcW w:w="1440" w:type="dxa"/>
          </w:tcPr>
          <w:p w14:paraId="6CFB1A0B" w14:textId="77777777" w:rsidR="003B7110" w:rsidRPr="0089797F" w:rsidRDefault="003B7110" w:rsidP="00747BE8">
            <w:pPr>
              <w:rPr>
                <w:bCs/>
                <w:sz w:val="24"/>
              </w:rPr>
            </w:pPr>
          </w:p>
        </w:tc>
        <w:tc>
          <w:tcPr>
            <w:tcW w:w="1440" w:type="dxa"/>
          </w:tcPr>
          <w:p w14:paraId="782305EA" w14:textId="77777777" w:rsidR="003B7110" w:rsidRPr="0089797F" w:rsidRDefault="003B7110" w:rsidP="00747BE8">
            <w:pPr>
              <w:rPr>
                <w:bCs/>
                <w:sz w:val="24"/>
              </w:rPr>
            </w:pPr>
          </w:p>
        </w:tc>
      </w:tr>
      <w:tr w:rsidR="003B7110" w:rsidRPr="0089797F" w14:paraId="0CF3EFC9" w14:textId="77777777" w:rsidTr="003B7110">
        <w:tc>
          <w:tcPr>
            <w:tcW w:w="4320" w:type="dxa"/>
            <w:shd w:val="clear" w:color="auto" w:fill="D9D9D9"/>
          </w:tcPr>
          <w:p w14:paraId="0433268B" w14:textId="77777777" w:rsidR="003B7110" w:rsidRPr="0089797F" w:rsidRDefault="003B7110" w:rsidP="00747BE8">
            <w:pPr>
              <w:rPr>
                <w:bCs/>
                <w:sz w:val="24"/>
              </w:rPr>
            </w:pPr>
            <w:r w:rsidRPr="0089797F">
              <w:rPr>
                <w:bCs/>
                <w:sz w:val="24"/>
              </w:rPr>
              <w:t xml:space="preserve">Efectele adverse </w:t>
            </w:r>
          </w:p>
        </w:tc>
        <w:tc>
          <w:tcPr>
            <w:tcW w:w="1440" w:type="dxa"/>
          </w:tcPr>
          <w:p w14:paraId="395A64F5" w14:textId="77777777" w:rsidR="003B7110" w:rsidRPr="0089797F" w:rsidRDefault="003B7110" w:rsidP="00747BE8">
            <w:pPr>
              <w:rPr>
                <w:bCs/>
                <w:sz w:val="24"/>
              </w:rPr>
            </w:pPr>
          </w:p>
        </w:tc>
        <w:tc>
          <w:tcPr>
            <w:tcW w:w="1620" w:type="dxa"/>
          </w:tcPr>
          <w:p w14:paraId="5BDFE943" w14:textId="77777777" w:rsidR="003B7110" w:rsidRPr="0089797F" w:rsidRDefault="003B7110" w:rsidP="00747BE8">
            <w:pPr>
              <w:rPr>
                <w:bCs/>
                <w:sz w:val="24"/>
              </w:rPr>
            </w:pPr>
          </w:p>
        </w:tc>
        <w:tc>
          <w:tcPr>
            <w:tcW w:w="1440" w:type="dxa"/>
          </w:tcPr>
          <w:p w14:paraId="38049C83" w14:textId="77777777" w:rsidR="003B7110" w:rsidRPr="0089797F" w:rsidRDefault="003B7110" w:rsidP="00747BE8">
            <w:pPr>
              <w:rPr>
                <w:bCs/>
                <w:sz w:val="24"/>
              </w:rPr>
            </w:pPr>
          </w:p>
        </w:tc>
        <w:tc>
          <w:tcPr>
            <w:tcW w:w="1440" w:type="dxa"/>
          </w:tcPr>
          <w:p w14:paraId="23F51A05" w14:textId="77777777" w:rsidR="003B7110" w:rsidRPr="0089797F" w:rsidRDefault="003B7110" w:rsidP="00747BE8">
            <w:pPr>
              <w:rPr>
                <w:bCs/>
                <w:sz w:val="24"/>
              </w:rPr>
            </w:pPr>
          </w:p>
        </w:tc>
      </w:tr>
      <w:tr w:rsidR="003B7110" w:rsidRPr="0089797F" w14:paraId="4D445210" w14:textId="77777777" w:rsidTr="003B7110">
        <w:tc>
          <w:tcPr>
            <w:tcW w:w="4320" w:type="dxa"/>
            <w:shd w:val="clear" w:color="auto" w:fill="D9D9D9"/>
          </w:tcPr>
          <w:p w14:paraId="0542ADD1" w14:textId="77777777" w:rsidR="003B7110" w:rsidRPr="0089797F" w:rsidRDefault="003B7110" w:rsidP="00747BE8">
            <w:pPr>
              <w:rPr>
                <w:bCs/>
                <w:sz w:val="24"/>
              </w:rPr>
            </w:pPr>
            <w:r w:rsidRPr="0089797F">
              <w:rPr>
                <w:bCs/>
                <w:sz w:val="24"/>
              </w:rPr>
              <w:t>1.</w:t>
            </w:r>
          </w:p>
        </w:tc>
        <w:tc>
          <w:tcPr>
            <w:tcW w:w="1440" w:type="dxa"/>
          </w:tcPr>
          <w:p w14:paraId="6A12DC73" w14:textId="77777777" w:rsidR="003B7110" w:rsidRPr="0089797F" w:rsidRDefault="003B7110" w:rsidP="00747BE8">
            <w:pPr>
              <w:rPr>
                <w:bCs/>
                <w:sz w:val="24"/>
              </w:rPr>
            </w:pPr>
          </w:p>
        </w:tc>
        <w:tc>
          <w:tcPr>
            <w:tcW w:w="1620" w:type="dxa"/>
          </w:tcPr>
          <w:p w14:paraId="70A02A73" w14:textId="77777777" w:rsidR="003B7110" w:rsidRPr="0089797F" w:rsidRDefault="003B7110" w:rsidP="00747BE8">
            <w:pPr>
              <w:rPr>
                <w:bCs/>
                <w:sz w:val="24"/>
              </w:rPr>
            </w:pPr>
          </w:p>
        </w:tc>
        <w:tc>
          <w:tcPr>
            <w:tcW w:w="1440" w:type="dxa"/>
          </w:tcPr>
          <w:p w14:paraId="4B897596" w14:textId="77777777" w:rsidR="003B7110" w:rsidRPr="0089797F" w:rsidRDefault="003B7110" w:rsidP="00747BE8">
            <w:pPr>
              <w:rPr>
                <w:bCs/>
                <w:sz w:val="24"/>
              </w:rPr>
            </w:pPr>
          </w:p>
        </w:tc>
        <w:tc>
          <w:tcPr>
            <w:tcW w:w="1440" w:type="dxa"/>
          </w:tcPr>
          <w:p w14:paraId="7370E669" w14:textId="77777777" w:rsidR="003B7110" w:rsidRPr="0089797F" w:rsidRDefault="003B7110" w:rsidP="00747BE8">
            <w:pPr>
              <w:rPr>
                <w:bCs/>
                <w:sz w:val="24"/>
              </w:rPr>
            </w:pPr>
          </w:p>
        </w:tc>
      </w:tr>
      <w:tr w:rsidR="003B7110" w:rsidRPr="0089797F" w14:paraId="448FDA8D" w14:textId="77777777" w:rsidTr="003B7110">
        <w:tc>
          <w:tcPr>
            <w:tcW w:w="4320" w:type="dxa"/>
            <w:shd w:val="clear" w:color="auto" w:fill="D9D9D9"/>
          </w:tcPr>
          <w:p w14:paraId="510D1CD5" w14:textId="77777777" w:rsidR="003B7110" w:rsidRPr="0089797F" w:rsidRDefault="003B7110" w:rsidP="00747BE8">
            <w:pPr>
              <w:rPr>
                <w:bCs/>
                <w:sz w:val="24"/>
              </w:rPr>
            </w:pPr>
            <w:r w:rsidRPr="0089797F">
              <w:rPr>
                <w:bCs/>
                <w:sz w:val="24"/>
              </w:rPr>
              <w:t>2.</w:t>
            </w:r>
          </w:p>
        </w:tc>
        <w:tc>
          <w:tcPr>
            <w:tcW w:w="1440" w:type="dxa"/>
          </w:tcPr>
          <w:p w14:paraId="7F17FC3B" w14:textId="77777777" w:rsidR="003B7110" w:rsidRPr="0089797F" w:rsidRDefault="003B7110" w:rsidP="00747BE8">
            <w:pPr>
              <w:rPr>
                <w:bCs/>
                <w:sz w:val="24"/>
              </w:rPr>
            </w:pPr>
          </w:p>
        </w:tc>
        <w:tc>
          <w:tcPr>
            <w:tcW w:w="1620" w:type="dxa"/>
          </w:tcPr>
          <w:p w14:paraId="56345001" w14:textId="77777777" w:rsidR="003B7110" w:rsidRPr="0089797F" w:rsidRDefault="003B7110" w:rsidP="00747BE8">
            <w:pPr>
              <w:rPr>
                <w:bCs/>
                <w:sz w:val="24"/>
              </w:rPr>
            </w:pPr>
          </w:p>
        </w:tc>
        <w:tc>
          <w:tcPr>
            <w:tcW w:w="1440" w:type="dxa"/>
          </w:tcPr>
          <w:p w14:paraId="2FEE17D9" w14:textId="77777777" w:rsidR="003B7110" w:rsidRPr="0089797F" w:rsidRDefault="003B7110" w:rsidP="00747BE8">
            <w:pPr>
              <w:rPr>
                <w:bCs/>
                <w:sz w:val="24"/>
              </w:rPr>
            </w:pPr>
          </w:p>
        </w:tc>
        <w:tc>
          <w:tcPr>
            <w:tcW w:w="1440" w:type="dxa"/>
          </w:tcPr>
          <w:p w14:paraId="5C159F5F" w14:textId="77777777" w:rsidR="003B7110" w:rsidRPr="0089797F" w:rsidRDefault="003B7110" w:rsidP="00747BE8">
            <w:pPr>
              <w:rPr>
                <w:bCs/>
                <w:sz w:val="24"/>
              </w:rPr>
            </w:pPr>
          </w:p>
        </w:tc>
      </w:tr>
      <w:tr w:rsidR="003B7110" w:rsidRPr="0089797F" w14:paraId="13866482" w14:textId="77777777" w:rsidTr="003B7110">
        <w:tc>
          <w:tcPr>
            <w:tcW w:w="4320" w:type="dxa"/>
            <w:shd w:val="clear" w:color="auto" w:fill="D9D9D9"/>
          </w:tcPr>
          <w:p w14:paraId="5DC0214C" w14:textId="77777777" w:rsidR="003B7110" w:rsidRPr="0089797F" w:rsidRDefault="003B7110" w:rsidP="00747BE8">
            <w:pPr>
              <w:rPr>
                <w:bCs/>
                <w:sz w:val="24"/>
              </w:rPr>
            </w:pPr>
            <w:r w:rsidRPr="0089797F">
              <w:rPr>
                <w:bCs/>
                <w:sz w:val="24"/>
              </w:rPr>
              <w:t>3.</w:t>
            </w:r>
          </w:p>
        </w:tc>
        <w:tc>
          <w:tcPr>
            <w:tcW w:w="1440" w:type="dxa"/>
          </w:tcPr>
          <w:p w14:paraId="2ECA44CA" w14:textId="77777777" w:rsidR="003B7110" w:rsidRPr="0089797F" w:rsidRDefault="003B7110" w:rsidP="00747BE8">
            <w:pPr>
              <w:rPr>
                <w:bCs/>
                <w:sz w:val="24"/>
              </w:rPr>
            </w:pPr>
          </w:p>
        </w:tc>
        <w:tc>
          <w:tcPr>
            <w:tcW w:w="1620" w:type="dxa"/>
          </w:tcPr>
          <w:p w14:paraId="20BDCD9B" w14:textId="77777777" w:rsidR="003B7110" w:rsidRPr="0089797F" w:rsidRDefault="003B7110" w:rsidP="00747BE8">
            <w:pPr>
              <w:rPr>
                <w:bCs/>
                <w:sz w:val="24"/>
              </w:rPr>
            </w:pPr>
          </w:p>
        </w:tc>
        <w:tc>
          <w:tcPr>
            <w:tcW w:w="1440" w:type="dxa"/>
          </w:tcPr>
          <w:p w14:paraId="2C856D14" w14:textId="77777777" w:rsidR="003B7110" w:rsidRPr="0089797F" w:rsidRDefault="003B7110" w:rsidP="00747BE8">
            <w:pPr>
              <w:rPr>
                <w:bCs/>
                <w:sz w:val="24"/>
              </w:rPr>
            </w:pPr>
          </w:p>
        </w:tc>
        <w:tc>
          <w:tcPr>
            <w:tcW w:w="1440" w:type="dxa"/>
          </w:tcPr>
          <w:p w14:paraId="15B673D5" w14:textId="77777777" w:rsidR="003B7110" w:rsidRPr="0089797F" w:rsidRDefault="003B7110" w:rsidP="00747BE8">
            <w:pPr>
              <w:rPr>
                <w:bCs/>
                <w:sz w:val="24"/>
              </w:rPr>
            </w:pPr>
          </w:p>
        </w:tc>
      </w:tr>
      <w:tr w:rsidR="003B7110" w:rsidRPr="0089797F" w14:paraId="0E0667DB" w14:textId="77777777" w:rsidTr="003B7110">
        <w:tc>
          <w:tcPr>
            <w:tcW w:w="4320" w:type="dxa"/>
            <w:shd w:val="clear" w:color="auto" w:fill="D9D9D9"/>
          </w:tcPr>
          <w:p w14:paraId="25CA968F" w14:textId="77777777" w:rsidR="003B7110" w:rsidRPr="0089797F" w:rsidRDefault="003B7110" w:rsidP="00747BE8">
            <w:pPr>
              <w:rPr>
                <w:bCs/>
                <w:sz w:val="24"/>
              </w:rPr>
            </w:pPr>
            <w:r w:rsidRPr="0089797F">
              <w:rPr>
                <w:bCs/>
                <w:sz w:val="24"/>
              </w:rPr>
              <w:t>Monitorizarea de laborator (VSH, PCR)</w:t>
            </w:r>
          </w:p>
        </w:tc>
        <w:tc>
          <w:tcPr>
            <w:tcW w:w="1440" w:type="dxa"/>
          </w:tcPr>
          <w:p w14:paraId="67FEC2CA" w14:textId="77777777" w:rsidR="003B7110" w:rsidRPr="0089797F" w:rsidRDefault="003B7110" w:rsidP="00747BE8">
            <w:pPr>
              <w:rPr>
                <w:bCs/>
                <w:sz w:val="24"/>
              </w:rPr>
            </w:pPr>
          </w:p>
        </w:tc>
        <w:tc>
          <w:tcPr>
            <w:tcW w:w="1620" w:type="dxa"/>
          </w:tcPr>
          <w:p w14:paraId="3383AD3B" w14:textId="77777777" w:rsidR="003B7110" w:rsidRPr="0089797F" w:rsidRDefault="003B7110" w:rsidP="00747BE8">
            <w:pPr>
              <w:rPr>
                <w:bCs/>
                <w:sz w:val="24"/>
              </w:rPr>
            </w:pPr>
          </w:p>
        </w:tc>
        <w:tc>
          <w:tcPr>
            <w:tcW w:w="1440" w:type="dxa"/>
          </w:tcPr>
          <w:p w14:paraId="5D996ED9" w14:textId="77777777" w:rsidR="003B7110" w:rsidRPr="0089797F" w:rsidRDefault="003B7110" w:rsidP="00747BE8">
            <w:pPr>
              <w:rPr>
                <w:bCs/>
                <w:sz w:val="24"/>
              </w:rPr>
            </w:pPr>
          </w:p>
        </w:tc>
        <w:tc>
          <w:tcPr>
            <w:tcW w:w="1440" w:type="dxa"/>
          </w:tcPr>
          <w:p w14:paraId="623E606F" w14:textId="77777777" w:rsidR="003B7110" w:rsidRPr="0089797F" w:rsidRDefault="003B7110" w:rsidP="00747BE8">
            <w:pPr>
              <w:rPr>
                <w:bCs/>
                <w:sz w:val="24"/>
              </w:rPr>
            </w:pPr>
          </w:p>
        </w:tc>
      </w:tr>
      <w:tr w:rsidR="003B7110" w:rsidRPr="0089797F" w14:paraId="0FCB4072" w14:textId="77777777" w:rsidTr="003B7110">
        <w:tc>
          <w:tcPr>
            <w:tcW w:w="4320" w:type="dxa"/>
            <w:shd w:val="clear" w:color="auto" w:fill="D9D9D9"/>
          </w:tcPr>
          <w:p w14:paraId="26CAF4C2" w14:textId="77777777" w:rsidR="003B7110" w:rsidRPr="0089797F" w:rsidRDefault="003B7110" w:rsidP="00747BE8">
            <w:pPr>
              <w:rPr>
                <w:bCs/>
                <w:sz w:val="24"/>
              </w:rPr>
            </w:pPr>
            <w:r w:rsidRPr="0089797F">
              <w:rPr>
                <w:bCs/>
                <w:sz w:val="24"/>
              </w:rPr>
              <w:t xml:space="preserve">Programul </w:t>
            </w:r>
            <w:proofErr w:type="spellStart"/>
            <w:r w:rsidRPr="0089797F">
              <w:rPr>
                <w:bCs/>
                <w:sz w:val="24"/>
              </w:rPr>
              <w:t>ocupaţional</w:t>
            </w:r>
            <w:proofErr w:type="spellEnd"/>
          </w:p>
        </w:tc>
        <w:tc>
          <w:tcPr>
            <w:tcW w:w="1440" w:type="dxa"/>
          </w:tcPr>
          <w:p w14:paraId="531C72CB" w14:textId="77777777" w:rsidR="003B7110" w:rsidRPr="0089797F" w:rsidRDefault="003B7110" w:rsidP="00747BE8">
            <w:pPr>
              <w:rPr>
                <w:bCs/>
                <w:sz w:val="24"/>
              </w:rPr>
            </w:pPr>
          </w:p>
        </w:tc>
        <w:tc>
          <w:tcPr>
            <w:tcW w:w="1620" w:type="dxa"/>
          </w:tcPr>
          <w:p w14:paraId="056CB80E" w14:textId="77777777" w:rsidR="003B7110" w:rsidRPr="0089797F" w:rsidRDefault="003B7110" w:rsidP="00747BE8">
            <w:pPr>
              <w:rPr>
                <w:bCs/>
                <w:sz w:val="24"/>
              </w:rPr>
            </w:pPr>
          </w:p>
        </w:tc>
        <w:tc>
          <w:tcPr>
            <w:tcW w:w="1440" w:type="dxa"/>
          </w:tcPr>
          <w:p w14:paraId="36DDB08D" w14:textId="77777777" w:rsidR="003B7110" w:rsidRPr="0089797F" w:rsidRDefault="003B7110" w:rsidP="00747BE8">
            <w:pPr>
              <w:rPr>
                <w:bCs/>
                <w:sz w:val="24"/>
              </w:rPr>
            </w:pPr>
          </w:p>
        </w:tc>
        <w:tc>
          <w:tcPr>
            <w:tcW w:w="1440" w:type="dxa"/>
          </w:tcPr>
          <w:p w14:paraId="71CAE54A" w14:textId="77777777" w:rsidR="003B7110" w:rsidRPr="0089797F" w:rsidRDefault="003B7110" w:rsidP="00747BE8">
            <w:pPr>
              <w:rPr>
                <w:bCs/>
                <w:sz w:val="24"/>
              </w:rPr>
            </w:pPr>
          </w:p>
        </w:tc>
      </w:tr>
      <w:tr w:rsidR="003B7110" w:rsidRPr="0089797F" w14:paraId="1ACEA58C" w14:textId="77777777" w:rsidTr="003B7110">
        <w:tc>
          <w:tcPr>
            <w:tcW w:w="4320" w:type="dxa"/>
            <w:shd w:val="clear" w:color="auto" w:fill="D9D9D9"/>
          </w:tcPr>
          <w:p w14:paraId="037412EF" w14:textId="77777777" w:rsidR="003B7110" w:rsidRPr="0089797F" w:rsidRDefault="003B7110" w:rsidP="00747BE8">
            <w:pPr>
              <w:rPr>
                <w:bCs/>
                <w:sz w:val="24"/>
              </w:rPr>
            </w:pPr>
            <w:r w:rsidRPr="0089797F">
              <w:rPr>
                <w:bCs/>
                <w:sz w:val="24"/>
              </w:rPr>
              <w:t>Examinarea oftalmologică</w:t>
            </w:r>
          </w:p>
        </w:tc>
        <w:tc>
          <w:tcPr>
            <w:tcW w:w="1440" w:type="dxa"/>
          </w:tcPr>
          <w:p w14:paraId="1707132C" w14:textId="77777777" w:rsidR="003B7110" w:rsidRPr="0089797F" w:rsidRDefault="003B7110" w:rsidP="00747BE8">
            <w:pPr>
              <w:rPr>
                <w:bCs/>
                <w:sz w:val="24"/>
              </w:rPr>
            </w:pPr>
          </w:p>
        </w:tc>
        <w:tc>
          <w:tcPr>
            <w:tcW w:w="1620" w:type="dxa"/>
          </w:tcPr>
          <w:p w14:paraId="0577493E" w14:textId="77777777" w:rsidR="003B7110" w:rsidRPr="0089797F" w:rsidRDefault="003B7110" w:rsidP="00747BE8">
            <w:pPr>
              <w:rPr>
                <w:bCs/>
                <w:sz w:val="24"/>
              </w:rPr>
            </w:pPr>
          </w:p>
        </w:tc>
        <w:tc>
          <w:tcPr>
            <w:tcW w:w="1440" w:type="dxa"/>
          </w:tcPr>
          <w:p w14:paraId="4C418339" w14:textId="77777777" w:rsidR="003B7110" w:rsidRPr="0089797F" w:rsidRDefault="003B7110" w:rsidP="00747BE8">
            <w:pPr>
              <w:rPr>
                <w:bCs/>
                <w:sz w:val="24"/>
              </w:rPr>
            </w:pPr>
          </w:p>
        </w:tc>
        <w:tc>
          <w:tcPr>
            <w:tcW w:w="1440" w:type="dxa"/>
          </w:tcPr>
          <w:p w14:paraId="0854084A" w14:textId="77777777" w:rsidR="003B7110" w:rsidRPr="0089797F" w:rsidRDefault="003B7110" w:rsidP="00747BE8">
            <w:pPr>
              <w:rPr>
                <w:bCs/>
                <w:sz w:val="24"/>
              </w:rPr>
            </w:pPr>
          </w:p>
        </w:tc>
      </w:tr>
      <w:tr w:rsidR="003B7110" w:rsidRPr="0089797F" w14:paraId="7DDCD8D0" w14:textId="77777777" w:rsidTr="003B7110">
        <w:tc>
          <w:tcPr>
            <w:tcW w:w="4320" w:type="dxa"/>
            <w:shd w:val="clear" w:color="auto" w:fill="D9D9D9"/>
          </w:tcPr>
          <w:p w14:paraId="04B1BB36" w14:textId="77777777" w:rsidR="003B7110" w:rsidRPr="0089797F" w:rsidRDefault="003B7110" w:rsidP="00747BE8">
            <w:pPr>
              <w:rPr>
                <w:bCs/>
                <w:sz w:val="24"/>
              </w:rPr>
            </w:pPr>
            <w:r w:rsidRPr="0089797F">
              <w:rPr>
                <w:bCs/>
                <w:sz w:val="24"/>
              </w:rPr>
              <w:t>Alte probleme</w:t>
            </w:r>
          </w:p>
        </w:tc>
        <w:tc>
          <w:tcPr>
            <w:tcW w:w="1440" w:type="dxa"/>
          </w:tcPr>
          <w:p w14:paraId="3167C7CE" w14:textId="77777777" w:rsidR="003B7110" w:rsidRPr="0089797F" w:rsidRDefault="003B7110" w:rsidP="00747BE8">
            <w:pPr>
              <w:rPr>
                <w:bCs/>
                <w:sz w:val="24"/>
              </w:rPr>
            </w:pPr>
          </w:p>
        </w:tc>
        <w:tc>
          <w:tcPr>
            <w:tcW w:w="1620" w:type="dxa"/>
          </w:tcPr>
          <w:p w14:paraId="756904B9" w14:textId="77777777" w:rsidR="003B7110" w:rsidRPr="0089797F" w:rsidRDefault="003B7110" w:rsidP="00747BE8">
            <w:pPr>
              <w:rPr>
                <w:bCs/>
                <w:sz w:val="24"/>
              </w:rPr>
            </w:pPr>
          </w:p>
        </w:tc>
        <w:tc>
          <w:tcPr>
            <w:tcW w:w="1440" w:type="dxa"/>
          </w:tcPr>
          <w:p w14:paraId="58E713B5" w14:textId="77777777" w:rsidR="003B7110" w:rsidRPr="0089797F" w:rsidRDefault="003B7110" w:rsidP="00747BE8">
            <w:pPr>
              <w:rPr>
                <w:bCs/>
                <w:sz w:val="24"/>
              </w:rPr>
            </w:pPr>
          </w:p>
        </w:tc>
        <w:tc>
          <w:tcPr>
            <w:tcW w:w="1440" w:type="dxa"/>
          </w:tcPr>
          <w:p w14:paraId="33EBF32D" w14:textId="77777777" w:rsidR="003B7110" w:rsidRPr="0089797F" w:rsidRDefault="003B7110" w:rsidP="00747BE8">
            <w:pPr>
              <w:rPr>
                <w:bCs/>
                <w:sz w:val="24"/>
              </w:rPr>
            </w:pPr>
          </w:p>
        </w:tc>
      </w:tr>
    </w:tbl>
    <w:p w14:paraId="1C76B11B" w14:textId="77777777" w:rsidR="003B7110" w:rsidRPr="0089797F" w:rsidRDefault="003B7110" w:rsidP="00747BE8">
      <w:pPr>
        <w:rPr>
          <w:b/>
          <w:bCs/>
          <w:sz w:val="24"/>
        </w:rPr>
      </w:pPr>
    </w:p>
    <w:p w14:paraId="107510EF" w14:textId="77777777" w:rsidR="003B7110" w:rsidRPr="0089797F" w:rsidRDefault="003B7110" w:rsidP="00747BE8">
      <w:pPr>
        <w:rPr>
          <w:b/>
          <w:bCs/>
          <w:sz w:val="24"/>
        </w:rPr>
      </w:pPr>
      <w:r w:rsidRPr="0089797F">
        <w:rPr>
          <w:b/>
          <w:bCs/>
          <w:sz w:val="24"/>
        </w:rPr>
        <w:t>Pacientul (a) ___________________________________</w:t>
      </w:r>
      <w:proofErr w:type="spellStart"/>
      <w:r w:rsidRPr="0089797F">
        <w:rPr>
          <w:b/>
          <w:bCs/>
          <w:sz w:val="24"/>
        </w:rPr>
        <w:t>fetiţă</w:t>
      </w:r>
      <w:proofErr w:type="spellEnd"/>
      <w:r w:rsidRPr="0089797F">
        <w:rPr>
          <w:b/>
          <w:bCs/>
          <w:sz w:val="24"/>
        </w:rPr>
        <w:t>/</w:t>
      </w:r>
      <w:proofErr w:type="spellStart"/>
      <w:r w:rsidRPr="0089797F">
        <w:rPr>
          <w:b/>
          <w:bCs/>
          <w:sz w:val="24"/>
        </w:rPr>
        <w:t>băieţel</w:t>
      </w:r>
      <w:proofErr w:type="spellEnd"/>
      <w:r w:rsidRPr="0089797F">
        <w:rPr>
          <w:b/>
          <w:bCs/>
          <w:sz w:val="24"/>
        </w:rPr>
        <w:t xml:space="preserve">. </w:t>
      </w:r>
    </w:p>
    <w:p w14:paraId="0CDE28B3" w14:textId="77777777" w:rsidR="009924F4" w:rsidRPr="0089797F" w:rsidRDefault="009924F4" w:rsidP="00747BE8">
      <w:pPr>
        <w:rPr>
          <w:b/>
          <w:bCs/>
          <w:sz w:val="24"/>
        </w:rPr>
      </w:pPr>
    </w:p>
    <w:p w14:paraId="7617562C" w14:textId="4FCD7493" w:rsidR="003B7110" w:rsidRPr="0089797F" w:rsidRDefault="003B7110" w:rsidP="00747BE8">
      <w:pPr>
        <w:rPr>
          <w:b/>
          <w:bCs/>
          <w:sz w:val="24"/>
        </w:rPr>
      </w:pPr>
      <w:r w:rsidRPr="0089797F">
        <w:rPr>
          <w:b/>
          <w:bCs/>
          <w:sz w:val="24"/>
        </w:rPr>
        <w:t xml:space="preserve">Anul </w:t>
      </w:r>
      <w:r w:rsidR="009924F4" w:rsidRPr="0089797F">
        <w:rPr>
          <w:b/>
          <w:bCs/>
          <w:sz w:val="24"/>
        </w:rPr>
        <w:t>nașterii</w:t>
      </w:r>
      <w:r w:rsidRPr="0089797F">
        <w:rPr>
          <w:b/>
          <w:bCs/>
          <w:sz w:val="24"/>
        </w:rPr>
        <w:t>__________</w:t>
      </w:r>
    </w:p>
    <w:p w14:paraId="7851BC69" w14:textId="77777777" w:rsidR="003B7110" w:rsidRPr="0089797F" w:rsidRDefault="003B7110" w:rsidP="00747BE8">
      <w:pPr>
        <w:pStyle w:val="Titlu3"/>
        <w:spacing w:before="0"/>
        <w:ind w:left="0"/>
        <w:rPr>
          <w:rFonts w:ascii="Times New Roman" w:eastAsia="HFFDH C+ A Caslon Pro" w:hAnsi="Times New Roman"/>
          <w:sz w:val="24"/>
          <w:lang w:val="ro-RO"/>
        </w:rPr>
      </w:pPr>
    </w:p>
    <w:p w14:paraId="72B5EDAB" w14:textId="77777777" w:rsidR="003B7110" w:rsidRPr="0089797F" w:rsidRDefault="003B7110" w:rsidP="00747BE8">
      <w:pPr>
        <w:rPr>
          <w:b/>
          <w:i/>
          <w:sz w:val="24"/>
        </w:rPr>
      </w:pPr>
      <w:r w:rsidRPr="0089797F">
        <w:rPr>
          <w:rFonts w:eastAsia="HFFDH C+ A Caslon Pro"/>
          <w:sz w:val="24"/>
        </w:rPr>
        <w:br w:type="page"/>
      </w:r>
      <w:bookmarkStart w:id="80" w:name="_Toc198354870"/>
      <w:r w:rsidRPr="0089797F">
        <w:rPr>
          <w:rFonts w:eastAsia="HFFDH C+ A Caslon Pro"/>
          <w:b/>
          <w:i/>
          <w:sz w:val="24"/>
        </w:rPr>
        <w:lastRenderedPageBreak/>
        <w:t xml:space="preserve">Anexa </w:t>
      </w:r>
      <w:r w:rsidR="007B71F9" w:rsidRPr="0089797F">
        <w:rPr>
          <w:b/>
          <w:i/>
          <w:sz w:val="24"/>
        </w:rPr>
        <w:t>6</w:t>
      </w:r>
      <w:r w:rsidR="0009580D" w:rsidRPr="0089797F">
        <w:rPr>
          <w:b/>
          <w:i/>
          <w:sz w:val="24"/>
        </w:rPr>
        <w:t>. Scala vizual analo</w:t>
      </w:r>
      <w:r w:rsidRPr="0089797F">
        <w:rPr>
          <w:b/>
          <w:i/>
          <w:sz w:val="24"/>
        </w:rPr>
        <w:t>gă a durerii</w:t>
      </w:r>
      <w:bookmarkEnd w:id="80"/>
    </w:p>
    <w:p w14:paraId="486BBE1E" w14:textId="77777777" w:rsidR="003B7110" w:rsidRPr="0089797F" w:rsidRDefault="003B7110" w:rsidP="00747BE8">
      <w:pPr>
        <w:pStyle w:val="Corptext2"/>
        <w:spacing w:line="240" w:lineRule="auto"/>
        <w:rPr>
          <w:sz w:val="24"/>
        </w:rPr>
      </w:pPr>
      <w:proofErr w:type="spellStart"/>
      <w:r w:rsidRPr="0089797F">
        <w:rPr>
          <w:sz w:val="24"/>
        </w:rPr>
        <w:t>Plasaţi</w:t>
      </w:r>
      <w:proofErr w:type="spellEnd"/>
      <w:r w:rsidRPr="0089797F">
        <w:rPr>
          <w:sz w:val="24"/>
        </w:rPr>
        <w:t xml:space="preserve"> un semn pe lin</w:t>
      </w:r>
      <w:r w:rsidR="0009580D" w:rsidRPr="0089797F">
        <w:rPr>
          <w:sz w:val="24"/>
        </w:rPr>
        <w:t>ia de mai jos pentru a indica câ</w:t>
      </w:r>
      <w:r w:rsidRPr="0089797F">
        <w:rPr>
          <w:sz w:val="24"/>
        </w:rPr>
        <w:t>t de acută a fost durerea articulară.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B7110" w:rsidRPr="0089797F" w14:paraId="5F392847" w14:textId="77777777" w:rsidTr="003B7110">
        <w:tc>
          <w:tcPr>
            <w:tcW w:w="8522" w:type="dxa"/>
          </w:tcPr>
          <w:p w14:paraId="68696E9F" w14:textId="77777777" w:rsidR="003B7110" w:rsidRPr="0089797F" w:rsidRDefault="003B7110" w:rsidP="00747BE8">
            <w:pPr>
              <w:pStyle w:val="Corptext2"/>
              <w:spacing w:line="240" w:lineRule="auto"/>
              <w:jc w:val="center"/>
              <w:rPr>
                <w:sz w:val="24"/>
              </w:rPr>
            </w:pPr>
            <w:r w:rsidRPr="0089797F">
              <w:rPr>
                <w:sz w:val="24"/>
              </w:rPr>
              <w:t>-----------------------------------------------------------</w:t>
            </w:r>
          </w:p>
          <w:p w14:paraId="2FC5AEEB" w14:textId="77777777" w:rsidR="003B7110" w:rsidRPr="0089797F" w:rsidRDefault="003B7110" w:rsidP="00E2169B">
            <w:pPr>
              <w:pStyle w:val="Corptext2"/>
              <w:numPr>
                <w:ilvl w:val="0"/>
                <w:numId w:val="45"/>
              </w:numPr>
              <w:spacing w:after="0" w:line="240" w:lineRule="auto"/>
              <w:rPr>
                <w:sz w:val="24"/>
              </w:rPr>
            </w:pPr>
            <w:r w:rsidRPr="0089797F">
              <w:rPr>
                <w:sz w:val="24"/>
              </w:rPr>
              <w:t> 100 mm</w:t>
            </w:r>
          </w:p>
          <w:p w14:paraId="4DD42917" w14:textId="77777777" w:rsidR="003B7110" w:rsidRPr="0089797F" w:rsidRDefault="003B7110" w:rsidP="00747BE8">
            <w:pPr>
              <w:pStyle w:val="Corptext2"/>
              <w:spacing w:line="240" w:lineRule="auto"/>
              <w:jc w:val="center"/>
              <w:rPr>
                <w:sz w:val="24"/>
              </w:rPr>
            </w:pPr>
            <w:r w:rsidRPr="0089797F">
              <w:rPr>
                <w:sz w:val="24"/>
              </w:rPr>
              <w:t xml:space="preserve">Nici o durere                                           </w:t>
            </w:r>
            <w:proofErr w:type="spellStart"/>
            <w:r w:rsidRPr="0089797F">
              <w:rPr>
                <w:sz w:val="24"/>
              </w:rPr>
              <w:t>Durere</w:t>
            </w:r>
            <w:proofErr w:type="spellEnd"/>
            <w:r w:rsidRPr="0089797F">
              <w:rPr>
                <w:sz w:val="24"/>
              </w:rPr>
              <w:t xml:space="preserve"> foarte puternică</w:t>
            </w:r>
          </w:p>
        </w:tc>
      </w:tr>
    </w:tbl>
    <w:p w14:paraId="2ECB0C3A" w14:textId="77777777" w:rsidR="003B7110" w:rsidRPr="0089797F" w:rsidRDefault="003B7110" w:rsidP="00747BE8">
      <w:pPr>
        <w:pStyle w:val="Corptext2"/>
        <w:spacing w:line="240" w:lineRule="auto"/>
        <w:rPr>
          <w:sz w:val="24"/>
        </w:rPr>
      </w:pPr>
      <w:r w:rsidRPr="0089797F">
        <w:rPr>
          <w:sz w:val="24"/>
        </w:rPr>
        <w:t xml:space="preserve"> </w:t>
      </w:r>
    </w:p>
    <w:p w14:paraId="3EA0DE25" w14:textId="77777777" w:rsidR="003B7110" w:rsidRPr="0089797F" w:rsidRDefault="003B7110" w:rsidP="00747BE8">
      <w:pPr>
        <w:pStyle w:val="Titlu4"/>
        <w:rPr>
          <w:i/>
          <w:sz w:val="24"/>
          <w:szCs w:val="24"/>
        </w:rPr>
      </w:pPr>
      <w:bookmarkStart w:id="81" w:name="_Toc198354871"/>
      <w:r w:rsidRPr="0089797F">
        <w:rPr>
          <w:i/>
          <w:sz w:val="24"/>
          <w:szCs w:val="24"/>
        </w:rPr>
        <w:t xml:space="preserve">Anexa </w:t>
      </w:r>
      <w:r w:rsidR="007B71F9" w:rsidRPr="0089797F">
        <w:rPr>
          <w:i/>
          <w:sz w:val="24"/>
          <w:szCs w:val="24"/>
        </w:rPr>
        <w:t>7</w:t>
      </w:r>
      <w:r w:rsidRPr="0089797F">
        <w:rPr>
          <w:i/>
          <w:sz w:val="24"/>
          <w:szCs w:val="24"/>
        </w:rPr>
        <w:t>. Criterii de ameliorare ACR</w:t>
      </w:r>
      <w:r w:rsidR="002A4844" w:rsidRPr="0089797F">
        <w:rPr>
          <w:i/>
          <w:sz w:val="24"/>
          <w:szCs w:val="24"/>
        </w:rPr>
        <w:t xml:space="preserve"> pediatric </w:t>
      </w:r>
      <w:r w:rsidRPr="0089797F">
        <w:rPr>
          <w:i/>
          <w:sz w:val="24"/>
          <w:szCs w:val="24"/>
        </w:rPr>
        <w:t>30</w:t>
      </w:r>
      <w:bookmarkEnd w:id="81"/>
    </w:p>
    <w:p w14:paraId="3C76F973" w14:textId="77777777" w:rsidR="003B7110" w:rsidRPr="0089797F" w:rsidRDefault="003B7110" w:rsidP="00747BE8">
      <w:pPr>
        <w:pStyle w:val="Titlu7"/>
        <w:jc w:val="both"/>
        <w:rPr>
          <w:sz w:val="24"/>
          <w:szCs w:val="24"/>
        </w:rPr>
      </w:pPr>
    </w:p>
    <w:p w14:paraId="3B4C799C" w14:textId="77777777" w:rsidR="003B7110" w:rsidRPr="0089797F" w:rsidRDefault="003B7110" w:rsidP="00747BE8">
      <w:pPr>
        <w:pStyle w:val="Titlu7"/>
        <w:jc w:val="both"/>
        <w:rPr>
          <w:sz w:val="24"/>
          <w:szCs w:val="24"/>
          <w:u w:val="single"/>
        </w:rPr>
      </w:pPr>
      <w:proofErr w:type="spellStart"/>
      <w:r w:rsidRPr="0089797F">
        <w:rPr>
          <w:sz w:val="24"/>
          <w:szCs w:val="24"/>
        </w:rPr>
        <w:t>Cerinţe</w:t>
      </w:r>
      <w:proofErr w:type="spellEnd"/>
      <w:r w:rsidRPr="0089797F">
        <w:rPr>
          <w:sz w:val="24"/>
          <w:szCs w:val="24"/>
        </w:rPr>
        <w:t xml:space="preserve"> </w:t>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00673BC9" w:rsidRPr="0089797F">
        <w:rPr>
          <w:sz w:val="24"/>
          <w:szCs w:val="24"/>
        </w:rPr>
        <w:tab/>
      </w:r>
      <w:r w:rsidRPr="0089797F">
        <w:rPr>
          <w:sz w:val="24"/>
          <w:szCs w:val="24"/>
          <w:u w:val="single"/>
        </w:rPr>
        <w:t>Realizate</w:t>
      </w:r>
    </w:p>
    <w:p w14:paraId="7FE21E6C" w14:textId="77777777" w:rsidR="003B7110" w:rsidRPr="0089797F" w:rsidRDefault="003B7110" w:rsidP="00747BE8">
      <w:pPr>
        <w:rPr>
          <w:sz w:val="24"/>
        </w:rPr>
      </w:pPr>
      <w:r w:rsidRPr="0089797F">
        <w:rPr>
          <w:b/>
          <w:sz w:val="24"/>
        </w:rPr>
        <w:t>&gt;</w:t>
      </w:r>
      <w:r w:rsidRPr="0089797F">
        <w:rPr>
          <w:sz w:val="24"/>
        </w:rPr>
        <w:t>30% Ameliorarea numărului de articulaţiilor dureroase</w:t>
      </w:r>
      <w:r w:rsidRPr="0089797F">
        <w:rPr>
          <w:sz w:val="24"/>
        </w:rPr>
        <w:tab/>
      </w:r>
      <w:r w:rsidR="00673BC9" w:rsidRPr="0089797F">
        <w:rPr>
          <w:sz w:val="24"/>
        </w:rPr>
        <w:tab/>
      </w:r>
      <w:r w:rsidRPr="0089797F">
        <w:rPr>
          <w:sz w:val="24"/>
        </w:rPr>
        <w:t xml:space="preserve"> ______</w:t>
      </w:r>
    </w:p>
    <w:p w14:paraId="20B623C0" w14:textId="77777777" w:rsidR="003B7110" w:rsidRPr="0089797F" w:rsidRDefault="003B7110" w:rsidP="00747BE8">
      <w:pPr>
        <w:rPr>
          <w:sz w:val="24"/>
        </w:rPr>
      </w:pPr>
      <w:r w:rsidRPr="0089797F">
        <w:rPr>
          <w:b/>
          <w:sz w:val="24"/>
        </w:rPr>
        <w:t>&gt;</w:t>
      </w:r>
      <w:r w:rsidRPr="0089797F">
        <w:rPr>
          <w:sz w:val="24"/>
        </w:rPr>
        <w:t>30%  Ameliorarea numărului de articulaţiilor tumefiate</w:t>
      </w:r>
      <w:r w:rsidRPr="0089797F">
        <w:rPr>
          <w:sz w:val="24"/>
        </w:rPr>
        <w:tab/>
        <w:t xml:space="preserve"> </w:t>
      </w:r>
      <w:r w:rsidR="00673BC9" w:rsidRPr="0089797F">
        <w:rPr>
          <w:sz w:val="24"/>
        </w:rPr>
        <w:tab/>
      </w:r>
      <w:r w:rsidRPr="0089797F">
        <w:rPr>
          <w:sz w:val="24"/>
        </w:rPr>
        <w:t>______</w:t>
      </w:r>
    </w:p>
    <w:p w14:paraId="068642D0" w14:textId="77777777" w:rsidR="003B7110" w:rsidRPr="0089797F" w:rsidRDefault="003B7110" w:rsidP="00747BE8">
      <w:pPr>
        <w:rPr>
          <w:sz w:val="24"/>
        </w:rPr>
      </w:pPr>
      <w:r w:rsidRPr="0089797F">
        <w:rPr>
          <w:sz w:val="24"/>
        </w:rPr>
        <w:tab/>
        <w:t>+</w:t>
      </w:r>
    </w:p>
    <w:p w14:paraId="67BDD2AB" w14:textId="77777777" w:rsidR="003B7110" w:rsidRPr="0089797F" w:rsidRDefault="003B7110" w:rsidP="00747BE8">
      <w:pPr>
        <w:rPr>
          <w:sz w:val="24"/>
        </w:rPr>
      </w:pPr>
      <w:r w:rsidRPr="0089797F">
        <w:rPr>
          <w:b/>
          <w:sz w:val="24"/>
        </w:rPr>
        <w:t>&gt;</w:t>
      </w:r>
      <w:r w:rsidRPr="0089797F">
        <w:rPr>
          <w:sz w:val="24"/>
        </w:rPr>
        <w:t>30% Ameliorarea a 3 criterii din următoarele 5:</w:t>
      </w:r>
      <w:r w:rsidRPr="0089797F">
        <w:rPr>
          <w:sz w:val="24"/>
        </w:rPr>
        <w:tab/>
      </w:r>
      <w:r w:rsidRPr="0089797F">
        <w:rPr>
          <w:sz w:val="24"/>
        </w:rPr>
        <w:tab/>
        <w:t xml:space="preserve"> </w:t>
      </w:r>
    </w:p>
    <w:p w14:paraId="7847D14B" w14:textId="77777777" w:rsidR="003B7110" w:rsidRPr="0089797F" w:rsidRDefault="003B7110" w:rsidP="00747BE8">
      <w:pPr>
        <w:rPr>
          <w:sz w:val="24"/>
        </w:rPr>
      </w:pPr>
      <w:r w:rsidRPr="0089797F">
        <w:rPr>
          <w:sz w:val="24"/>
        </w:rPr>
        <w:tab/>
        <w:t>Evaluarea globală a bolii de către pacient (EGBP)</w:t>
      </w:r>
      <w:r w:rsidRPr="0089797F">
        <w:rPr>
          <w:sz w:val="24"/>
        </w:rPr>
        <w:tab/>
      </w:r>
      <w:r w:rsidRPr="0089797F">
        <w:rPr>
          <w:sz w:val="24"/>
        </w:rPr>
        <w:tab/>
        <w:t xml:space="preserve"> ______</w:t>
      </w:r>
    </w:p>
    <w:p w14:paraId="76352F04" w14:textId="77777777" w:rsidR="003B7110" w:rsidRPr="0089797F" w:rsidRDefault="003B7110" w:rsidP="00747BE8">
      <w:pPr>
        <w:rPr>
          <w:sz w:val="24"/>
        </w:rPr>
      </w:pPr>
      <w:r w:rsidRPr="0089797F">
        <w:rPr>
          <w:sz w:val="24"/>
        </w:rPr>
        <w:tab/>
        <w:t>Evaluarea globală a bolii de către medic (EGBM)</w:t>
      </w:r>
      <w:r w:rsidRPr="0089797F">
        <w:rPr>
          <w:sz w:val="24"/>
        </w:rPr>
        <w:tab/>
      </w:r>
      <w:r w:rsidRPr="0089797F">
        <w:rPr>
          <w:sz w:val="24"/>
        </w:rPr>
        <w:tab/>
        <w:t xml:space="preserve"> ______</w:t>
      </w:r>
    </w:p>
    <w:p w14:paraId="7159A78F" w14:textId="77777777" w:rsidR="003B7110" w:rsidRPr="0089797F" w:rsidRDefault="003B7110" w:rsidP="00747BE8">
      <w:pPr>
        <w:rPr>
          <w:sz w:val="24"/>
        </w:rPr>
      </w:pPr>
      <w:r w:rsidRPr="0089797F">
        <w:rPr>
          <w:sz w:val="24"/>
        </w:rPr>
        <w:tab/>
        <w:t xml:space="preserve">Determinarea </w:t>
      </w:r>
      <w:proofErr w:type="spellStart"/>
      <w:r w:rsidRPr="0089797F">
        <w:rPr>
          <w:sz w:val="24"/>
        </w:rPr>
        <w:t>capacităţii</w:t>
      </w:r>
      <w:proofErr w:type="spellEnd"/>
      <w:r w:rsidRPr="0089797F">
        <w:rPr>
          <w:sz w:val="24"/>
        </w:rPr>
        <w:t xml:space="preserve"> funcţionale de pacient</w:t>
      </w:r>
      <w:r w:rsidRPr="0089797F">
        <w:rPr>
          <w:sz w:val="24"/>
        </w:rPr>
        <w:tab/>
      </w:r>
      <w:r w:rsidR="0009580D" w:rsidRPr="0089797F">
        <w:rPr>
          <w:sz w:val="24"/>
        </w:rPr>
        <w:t xml:space="preserve">           </w:t>
      </w:r>
      <w:r w:rsidR="00673BC9" w:rsidRPr="0089797F">
        <w:rPr>
          <w:sz w:val="24"/>
        </w:rPr>
        <w:t xml:space="preserve"> </w:t>
      </w:r>
      <w:r w:rsidRPr="0089797F">
        <w:rPr>
          <w:sz w:val="24"/>
        </w:rPr>
        <w:t>______</w:t>
      </w:r>
    </w:p>
    <w:p w14:paraId="177E0393" w14:textId="77777777" w:rsidR="003B7110" w:rsidRPr="0089797F" w:rsidRDefault="003B7110" w:rsidP="00747BE8">
      <w:pPr>
        <w:rPr>
          <w:sz w:val="24"/>
        </w:rPr>
      </w:pPr>
      <w:r w:rsidRPr="0089797F">
        <w:rPr>
          <w:sz w:val="24"/>
        </w:rPr>
        <w:tab/>
        <w:t xml:space="preserve">Indicii VSH sau PCR </w:t>
      </w:r>
      <w:r w:rsidRPr="0089797F">
        <w:rPr>
          <w:sz w:val="24"/>
        </w:rPr>
        <w:tab/>
      </w:r>
      <w:r w:rsidRPr="0089797F">
        <w:rPr>
          <w:sz w:val="24"/>
        </w:rPr>
        <w:tab/>
        <w:t xml:space="preserve">                      </w:t>
      </w:r>
      <w:r w:rsidR="0009580D" w:rsidRPr="0089797F">
        <w:rPr>
          <w:sz w:val="24"/>
        </w:rPr>
        <w:t xml:space="preserve">                       </w:t>
      </w:r>
      <w:r w:rsidRPr="0089797F">
        <w:rPr>
          <w:sz w:val="24"/>
        </w:rPr>
        <w:t>______</w:t>
      </w:r>
    </w:p>
    <w:p w14:paraId="585BE429" w14:textId="77777777" w:rsidR="003B7110" w:rsidRPr="0089797F" w:rsidRDefault="003B7110" w:rsidP="00747BE8">
      <w:pPr>
        <w:rPr>
          <w:sz w:val="24"/>
        </w:rPr>
      </w:pPr>
    </w:p>
    <w:p w14:paraId="44B5CBC9" w14:textId="60180016" w:rsidR="003B7110" w:rsidRPr="0089797F" w:rsidRDefault="003B7110" w:rsidP="00DE628E">
      <w:pPr>
        <w:rPr>
          <w:sz w:val="24"/>
        </w:rPr>
      </w:pPr>
      <w:r w:rsidRPr="0089797F">
        <w:rPr>
          <w:sz w:val="24"/>
        </w:rPr>
        <w:t>Numele pacientului _____________________ Data _______ Semnătura dr.________</w:t>
      </w:r>
    </w:p>
    <w:p w14:paraId="0D57C101" w14:textId="77777777" w:rsidR="003B7110" w:rsidRPr="0089797F" w:rsidRDefault="003B7110" w:rsidP="00747BE8">
      <w:pPr>
        <w:pStyle w:val="Subtitlu"/>
        <w:rPr>
          <w:b w:val="0"/>
          <w:sz w:val="24"/>
          <w:szCs w:val="24"/>
        </w:rPr>
      </w:pPr>
    </w:p>
    <w:p w14:paraId="7A93F4D0" w14:textId="77777777" w:rsidR="003B7110" w:rsidRPr="0089797F" w:rsidRDefault="003B7110" w:rsidP="00747BE8">
      <w:pPr>
        <w:pStyle w:val="Titlu4"/>
        <w:rPr>
          <w:i/>
          <w:sz w:val="24"/>
          <w:szCs w:val="24"/>
        </w:rPr>
      </w:pPr>
      <w:r w:rsidRPr="0089797F">
        <w:rPr>
          <w:sz w:val="24"/>
          <w:szCs w:val="24"/>
        </w:rPr>
        <w:br w:type="page"/>
      </w:r>
      <w:bookmarkStart w:id="82" w:name="_Toc198354872"/>
      <w:r w:rsidRPr="0089797F">
        <w:rPr>
          <w:i/>
          <w:sz w:val="24"/>
          <w:szCs w:val="24"/>
        </w:rPr>
        <w:lastRenderedPageBreak/>
        <w:t xml:space="preserve">Anexa </w:t>
      </w:r>
      <w:r w:rsidR="007B71F9" w:rsidRPr="0089797F">
        <w:rPr>
          <w:i/>
          <w:sz w:val="24"/>
          <w:szCs w:val="24"/>
        </w:rPr>
        <w:t>8</w:t>
      </w:r>
      <w:r w:rsidRPr="0089797F">
        <w:rPr>
          <w:i/>
          <w:sz w:val="24"/>
          <w:szCs w:val="24"/>
        </w:rPr>
        <w:t>. Evaluarea pacientului cu AJI de către medic</w:t>
      </w:r>
      <w:bookmarkEnd w:id="82"/>
    </w:p>
    <w:p w14:paraId="1923CB46" w14:textId="77777777" w:rsidR="003B7110" w:rsidRPr="0089797F" w:rsidRDefault="003B7110" w:rsidP="00747BE8">
      <w:pPr>
        <w:pStyle w:val="Subtitlu"/>
        <w:rPr>
          <w:sz w:val="24"/>
          <w:szCs w:val="24"/>
        </w:rPr>
      </w:pPr>
    </w:p>
    <w:p w14:paraId="0D39EBB6" w14:textId="77777777" w:rsidR="003B7110" w:rsidRPr="0089797F" w:rsidRDefault="003B7110" w:rsidP="00747BE8">
      <w:pPr>
        <w:pStyle w:val="Subtitlu"/>
        <w:spacing w:after="120"/>
        <w:ind w:left="708" w:firstLine="708"/>
        <w:jc w:val="both"/>
        <w:rPr>
          <w:sz w:val="24"/>
          <w:szCs w:val="24"/>
        </w:rPr>
      </w:pPr>
      <w:r w:rsidRPr="0089797F">
        <w:rPr>
          <w:sz w:val="24"/>
          <w:szCs w:val="24"/>
          <w:u w:val="single"/>
        </w:rPr>
        <w:t>Dreapta pacientului</w:t>
      </w:r>
      <w:r w:rsidRPr="0089797F">
        <w:rPr>
          <w:sz w:val="24"/>
          <w:szCs w:val="24"/>
        </w:rPr>
        <w:tab/>
      </w:r>
      <w:r w:rsidRPr="0089797F">
        <w:rPr>
          <w:sz w:val="24"/>
          <w:szCs w:val="24"/>
        </w:rPr>
        <w:tab/>
      </w:r>
      <w:r w:rsidRPr="0089797F">
        <w:rPr>
          <w:sz w:val="24"/>
          <w:szCs w:val="24"/>
        </w:rPr>
        <w:tab/>
      </w:r>
      <w:r w:rsidRPr="0089797F">
        <w:rPr>
          <w:sz w:val="24"/>
          <w:szCs w:val="24"/>
        </w:rPr>
        <w:tab/>
      </w:r>
      <w:r w:rsidR="0009580D" w:rsidRPr="0089797F">
        <w:rPr>
          <w:sz w:val="24"/>
          <w:szCs w:val="24"/>
          <w:u w:val="single"/>
        </w:rPr>
        <w:t>Stân</w:t>
      </w:r>
      <w:r w:rsidRPr="0089797F">
        <w:rPr>
          <w:sz w:val="24"/>
          <w:szCs w:val="24"/>
          <w:u w:val="single"/>
        </w:rPr>
        <w:t xml:space="preserve">ga pacientului          </w:t>
      </w:r>
    </w:p>
    <w:p w14:paraId="02147033" w14:textId="77777777" w:rsidR="003B7110" w:rsidRPr="0089797F" w:rsidRDefault="003B7110" w:rsidP="00747BE8">
      <w:pPr>
        <w:pStyle w:val="Subtitlu"/>
        <w:spacing w:after="120"/>
        <w:jc w:val="both"/>
        <w:rPr>
          <w:sz w:val="24"/>
          <w:szCs w:val="24"/>
        </w:rPr>
      </w:pP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t>0=absent</w:t>
      </w:r>
    </w:p>
    <w:p w14:paraId="65210827" w14:textId="77777777" w:rsidR="003B7110" w:rsidRPr="0089797F" w:rsidRDefault="003B7110" w:rsidP="00747BE8">
      <w:pPr>
        <w:pStyle w:val="Subtitlu"/>
        <w:jc w:val="both"/>
        <w:rPr>
          <w:sz w:val="24"/>
          <w:szCs w:val="24"/>
        </w:rPr>
      </w:pP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r>
      <w:r w:rsidRPr="0089797F">
        <w:rPr>
          <w:sz w:val="24"/>
          <w:szCs w:val="24"/>
        </w:rPr>
        <w:tab/>
        <w:t>1=prezent</w:t>
      </w:r>
    </w:p>
    <w:p w14:paraId="3F429FC7" w14:textId="77777777" w:rsidR="003B7110" w:rsidRPr="0089797F" w:rsidRDefault="003B7110" w:rsidP="00747BE8">
      <w:pPr>
        <w:pStyle w:val="Subtitlu"/>
        <w:jc w:val="both"/>
        <w:rPr>
          <w:sz w:val="24"/>
          <w:szCs w:val="24"/>
        </w:rPr>
      </w:pPr>
    </w:p>
    <w:p w14:paraId="79F87D71" w14:textId="77777777" w:rsidR="003B7110" w:rsidRPr="0089797F" w:rsidRDefault="003B7110" w:rsidP="00747BE8">
      <w:pPr>
        <w:pStyle w:val="Subtitlu"/>
        <w:jc w:val="both"/>
        <w:rPr>
          <w:b w:val="0"/>
          <w:sz w:val="24"/>
          <w:szCs w:val="24"/>
        </w:rPr>
      </w:pPr>
      <w:proofErr w:type="spellStart"/>
      <w:r w:rsidRPr="0089797F">
        <w:rPr>
          <w:sz w:val="24"/>
          <w:szCs w:val="24"/>
        </w:rPr>
        <w:t>Articulaţie</w:t>
      </w:r>
      <w:proofErr w:type="spellEnd"/>
      <w:r w:rsidRPr="0089797F">
        <w:rPr>
          <w:sz w:val="24"/>
          <w:szCs w:val="24"/>
        </w:rPr>
        <w:tab/>
        <w:t>Durere</w:t>
      </w:r>
      <w:r w:rsidRPr="0089797F">
        <w:rPr>
          <w:sz w:val="24"/>
          <w:szCs w:val="24"/>
        </w:rPr>
        <w:tab/>
        <w:t>Inflamare</w:t>
      </w:r>
      <w:r w:rsidRPr="0089797F">
        <w:rPr>
          <w:b w:val="0"/>
          <w:sz w:val="24"/>
          <w:szCs w:val="24"/>
        </w:rPr>
        <w:tab/>
      </w:r>
      <w:proofErr w:type="spellStart"/>
      <w:r w:rsidRPr="0089797F">
        <w:rPr>
          <w:sz w:val="24"/>
          <w:szCs w:val="24"/>
        </w:rPr>
        <w:t>Articulaţie</w:t>
      </w:r>
      <w:proofErr w:type="spellEnd"/>
      <w:r w:rsidRPr="0089797F">
        <w:rPr>
          <w:sz w:val="24"/>
          <w:szCs w:val="24"/>
        </w:rPr>
        <w:tab/>
        <w:t>Durere</w:t>
      </w:r>
      <w:r w:rsidRPr="0089797F">
        <w:rPr>
          <w:sz w:val="24"/>
          <w:szCs w:val="24"/>
        </w:rPr>
        <w:tab/>
        <w:t>Inflamare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320"/>
        <w:gridCol w:w="1320"/>
        <w:gridCol w:w="1650"/>
        <w:gridCol w:w="1320"/>
        <w:gridCol w:w="1262"/>
      </w:tblGrid>
      <w:tr w:rsidR="003B7110" w:rsidRPr="0089797F" w14:paraId="3FFB7A74" w14:textId="77777777" w:rsidTr="003B7110">
        <w:tc>
          <w:tcPr>
            <w:tcW w:w="1648" w:type="dxa"/>
          </w:tcPr>
          <w:p w14:paraId="4CF14452" w14:textId="77777777" w:rsidR="003B7110" w:rsidRPr="0089797F" w:rsidRDefault="003B7110" w:rsidP="00747BE8">
            <w:pPr>
              <w:pStyle w:val="Subtitlu"/>
              <w:jc w:val="both"/>
              <w:rPr>
                <w:b w:val="0"/>
                <w:sz w:val="24"/>
                <w:szCs w:val="24"/>
              </w:rPr>
            </w:pPr>
            <w:r w:rsidRPr="0089797F">
              <w:rPr>
                <w:b w:val="0"/>
                <w:sz w:val="24"/>
                <w:szCs w:val="24"/>
              </w:rPr>
              <w:t>Umăr</w:t>
            </w:r>
          </w:p>
        </w:tc>
        <w:tc>
          <w:tcPr>
            <w:tcW w:w="1320" w:type="dxa"/>
          </w:tcPr>
          <w:p w14:paraId="5ED6E9C2"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75D2ADDC"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2E64D0D3" w14:textId="77777777" w:rsidR="003B7110" w:rsidRPr="0089797F" w:rsidRDefault="003B7110" w:rsidP="00747BE8">
            <w:pPr>
              <w:pStyle w:val="Subtitlu"/>
              <w:jc w:val="both"/>
              <w:rPr>
                <w:b w:val="0"/>
                <w:sz w:val="24"/>
                <w:szCs w:val="24"/>
              </w:rPr>
            </w:pPr>
            <w:r w:rsidRPr="0089797F">
              <w:rPr>
                <w:b w:val="0"/>
                <w:sz w:val="24"/>
                <w:szCs w:val="24"/>
              </w:rPr>
              <w:t>Umăr</w:t>
            </w:r>
          </w:p>
        </w:tc>
        <w:tc>
          <w:tcPr>
            <w:tcW w:w="1320" w:type="dxa"/>
          </w:tcPr>
          <w:p w14:paraId="6CAC0AE3"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1F2A974F"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3EAC3342" w14:textId="77777777" w:rsidTr="003B7110">
        <w:tc>
          <w:tcPr>
            <w:tcW w:w="1648" w:type="dxa"/>
          </w:tcPr>
          <w:p w14:paraId="2D959C4B" w14:textId="77777777" w:rsidR="003B7110" w:rsidRPr="0089797F" w:rsidRDefault="003B7110" w:rsidP="00747BE8">
            <w:pPr>
              <w:pStyle w:val="Subtitlu"/>
              <w:jc w:val="both"/>
              <w:rPr>
                <w:b w:val="0"/>
                <w:sz w:val="24"/>
                <w:szCs w:val="24"/>
              </w:rPr>
            </w:pPr>
            <w:r w:rsidRPr="0089797F">
              <w:rPr>
                <w:b w:val="0"/>
                <w:sz w:val="24"/>
                <w:szCs w:val="24"/>
              </w:rPr>
              <w:t>Cot</w:t>
            </w:r>
          </w:p>
        </w:tc>
        <w:tc>
          <w:tcPr>
            <w:tcW w:w="1320" w:type="dxa"/>
          </w:tcPr>
          <w:p w14:paraId="5F99AF27"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25E15711"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50D5F03B" w14:textId="77777777" w:rsidR="003B7110" w:rsidRPr="0089797F" w:rsidRDefault="003B7110" w:rsidP="00747BE8">
            <w:pPr>
              <w:pStyle w:val="Subtitlu"/>
              <w:jc w:val="both"/>
              <w:rPr>
                <w:b w:val="0"/>
                <w:sz w:val="24"/>
                <w:szCs w:val="24"/>
              </w:rPr>
            </w:pPr>
            <w:r w:rsidRPr="0089797F">
              <w:rPr>
                <w:b w:val="0"/>
                <w:sz w:val="24"/>
                <w:szCs w:val="24"/>
              </w:rPr>
              <w:t>Cot</w:t>
            </w:r>
          </w:p>
        </w:tc>
        <w:tc>
          <w:tcPr>
            <w:tcW w:w="1320" w:type="dxa"/>
          </w:tcPr>
          <w:p w14:paraId="3A6DE518"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24FAA582"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3AA4027E" w14:textId="77777777" w:rsidTr="003B7110">
        <w:tc>
          <w:tcPr>
            <w:tcW w:w="1648" w:type="dxa"/>
          </w:tcPr>
          <w:p w14:paraId="6F374C4E" w14:textId="77777777" w:rsidR="003B7110" w:rsidRPr="0089797F" w:rsidRDefault="003B7110" w:rsidP="00747BE8">
            <w:pPr>
              <w:pStyle w:val="Subtitlu"/>
              <w:jc w:val="both"/>
              <w:rPr>
                <w:b w:val="0"/>
                <w:sz w:val="24"/>
                <w:szCs w:val="24"/>
              </w:rPr>
            </w:pPr>
            <w:proofErr w:type="spellStart"/>
            <w:r w:rsidRPr="0089797F">
              <w:rPr>
                <w:b w:val="0"/>
                <w:sz w:val="24"/>
                <w:szCs w:val="24"/>
              </w:rPr>
              <w:t>Radiocarpiană</w:t>
            </w:r>
            <w:proofErr w:type="spellEnd"/>
          </w:p>
        </w:tc>
        <w:tc>
          <w:tcPr>
            <w:tcW w:w="1320" w:type="dxa"/>
          </w:tcPr>
          <w:p w14:paraId="37774AAA"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76783F2F"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7E1CEFB2" w14:textId="77777777" w:rsidR="003B7110" w:rsidRPr="0089797F" w:rsidRDefault="003B7110" w:rsidP="00747BE8">
            <w:pPr>
              <w:pStyle w:val="Subtitlu"/>
              <w:jc w:val="both"/>
              <w:rPr>
                <w:b w:val="0"/>
                <w:sz w:val="24"/>
                <w:szCs w:val="24"/>
              </w:rPr>
            </w:pPr>
            <w:proofErr w:type="spellStart"/>
            <w:r w:rsidRPr="0089797F">
              <w:rPr>
                <w:b w:val="0"/>
                <w:sz w:val="24"/>
                <w:szCs w:val="24"/>
              </w:rPr>
              <w:t>Radiocarpiană</w:t>
            </w:r>
            <w:proofErr w:type="spellEnd"/>
          </w:p>
        </w:tc>
        <w:tc>
          <w:tcPr>
            <w:tcW w:w="1320" w:type="dxa"/>
          </w:tcPr>
          <w:p w14:paraId="37248929"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0FAEA95D"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10BD64C6" w14:textId="77777777" w:rsidTr="003B7110">
        <w:tc>
          <w:tcPr>
            <w:tcW w:w="1648" w:type="dxa"/>
          </w:tcPr>
          <w:p w14:paraId="41006DF8" w14:textId="77777777" w:rsidR="003B7110" w:rsidRPr="0089797F" w:rsidRDefault="003B7110" w:rsidP="00747BE8">
            <w:pPr>
              <w:pStyle w:val="Subtitlu"/>
              <w:jc w:val="both"/>
              <w:rPr>
                <w:b w:val="0"/>
                <w:sz w:val="24"/>
                <w:szCs w:val="24"/>
              </w:rPr>
            </w:pPr>
            <w:r w:rsidRPr="0089797F">
              <w:rPr>
                <w:b w:val="0"/>
                <w:sz w:val="24"/>
                <w:szCs w:val="24"/>
              </w:rPr>
              <w:t>MCF I</w:t>
            </w:r>
          </w:p>
        </w:tc>
        <w:tc>
          <w:tcPr>
            <w:tcW w:w="1320" w:type="dxa"/>
          </w:tcPr>
          <w:p w14:paraId="4887A6E6"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71A9D4C"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73113AFB" w14:textId="77777777" w:rsidR="003B7110" w:rsidRPr="0089797F" w:rsidRDefault="003B7110" w:rsidP="00747BE8">
            <w:pPr>
              <w:pStyle w:val="Subtitlu"/>
              <w:jc w:val="both"/>
              <w:rPr>
                <w:b w:val="0"/>
                <w:sz w:val="24"/>
                <w:szCs w:val="24"/>
              </w:rPr>
            </w:pPr>
            <w:r w:rsidRPr="0089797F">
              <w:rPr>
                <w:b w:val="0"/>
                <w:sz w:val="24"/>
                <w:szCs w:val="24"/>
              </w:rPr>
              <w:t>MCF I</w:t>
            </w:r>
          </w:p>
        </w:tc>
        <w:tc>
          <w:tcPr>
            <w:tcW w:w="1320" w:type="dxa"/>
          </w:tcPr>
          <w:p w14:paraId="7710AF3C"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561F7AF8"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739CB9DC" w14:textId="77777777" w:rsidTr="003B7110">
        <w:tc>
          <w:tcPr>
            <w:tcW w:w="1648" w:type="dxa"/>
          </w:tcPr>
          <w:p w14:paraId="4CCFA9E4" w14:textId="77777777" w:rsidR="003B7110" w:rsidRPr="0089797F" w:rsidRDefault="003B7110" w:rsidP="00747BE8">
            <w:pPr>
              <w:pStyle w:val="Subtitlu"/>
              <w:jc w:val="both"/>
              <w:rPr>
                <w:b w:val="0"/>
                <w:sz w:val="24"/>
                <w:szCs w:val="24"/>
              </w:rPr>
            </w:pPr>
            <w:r w:rsidRPr="0089797F">
              <w:rPr>
                <w:b w:val="0"/>
                <w:sz w:val="24"/>
                <w:szCs w:val="24"/>
              </w:rPr>
              <w:t>MCF II</w:t>
            </w:r>
          </w:p>
        </w:tc>
        <w:tc>
          <w:tcPr>
            <w:tcW w:w="1320" w:type="dxa"/>
          </w:tcPr>
          <w:p w14:paraId="55B55EE0"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2A05A96B"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364132E2" w14:textId="77777777" w:rsidR="003B7110" w:rsidRPr="0089797F" w:rsidRDefault="003B7110" w:rsidP="00747BE8">
            <w:pPr>
              <w:pStyle w:val="Subtitlu"/>
              <w:jc w:val="both"/>
              <w:rPr>
                <w:b w:val="0"/>
                <w:sz w:val="24"/>
                <w:szCs w:val="24"/>
              </w:rPr>
            </w:pPr>
            <w:r w:rsidRPr="0089797F">
              <w:rPr>
                <w:b w:val="0"/>
                <w:sz w:val="24"/>
                <w:szCs w:val="24"/>
              </w:rPr>
              <w:t>MCF II</w:t>
            </w:r>
          </w:p>
        </w:tc>
        <w:tc>
          <w:tcPr>
            <w:tcW w:w="1320" w:type="dxa"/>
          </w:tcPr>
          <w:p w14:paraId="7E49C6BD"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6F5A3B2A"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3F537ED6" w14:textId="77777777" w:rsidTr="003B7110">
        <w:tc>
          <w:tcPr>
            <w:tcW w:w="1648" w:type="dxa"/>
          </w:tcPr>
          <w:p w14:paraId="5E9313A6" w14:textId="77777777" w:rsidR="003B7110" w:rsidRPr="0089797F" w:rsidRDefault="003B7110" w:rsidP="00747BE8">
            <w:pPr>
              <w:pStyle w:val="Subtitlu"/>
              <w:jc w:val="both"/>
              <w:rPr>
                <w:b w:val="0"/>
                <w:sz w:val="24"/>
                <w:szCs w:val="24"/>
              </w:rPr>
            </w:pPr>
            <w:r w:rsidRPr="0089797F">
              <w:rPr>
                <w:b w:val="0"/>
                <w:sz w:val="24"/>
                <w:szCs w:val="24"/>
              </w:rPr>
              <w:t>MCF III</w:t>
            </w:r>
          </w:p>
        </w:tc>
        <w:tc>
          <w:tcPr>
            <w:tcW w:w="1320" w:type="dxa"/>
          </w:tcPr>
          <w:p w14:paraId="4B65A258"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511D80C"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689A022C" w14:textId="77777777" w:rsidR="003B7110" w:rsidRPr="0089797F" w:rsidRDefault="003B7110" w:rsidP="00747BE8">
            <w:pPr>
              <w:pStyle w:val="Subtitlu"/>
              <w:jc w:val="both"/>
              <w:rPr>
                <w:b w:val="0"/>
                <w:sz w:val="24"/>
                <w:szCs w:val="24"/>
              </w:rPr>
            </w:pPr>
            <w:r w:rsidRPr="0089797F">
              <w:rPr>
                <w:b w:val="0"/>
                <w:sz w:val="24"/>
                <w:szCs w:val="24"/>
              </w:rPr>
              <w:t>MCF III</w:t>
            </w:r>
          </w:p>
        </w:tc>
        <w:tc>
          <w:tcPr>
            <w:tcW w:w="1320" w:type="dxa"/>
          </w:tcPr>
          <w:p w14:paraId="77524C90"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2B5036CF"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3537D9A4" w14:textId="77777777" w:rsidTr="003B7110">
        <w:tc>
          <w:tcPr>
            <w:tcW w:w="1648" w:type="dxa"/>
          </w:tcPr>
          <w:p w14:paraId="0135B734" w14:textId="77777777" w:rsidR="003B7110" w:rsidRPr="0089797F" w:rsidRDefault="003B7110" w:rsidP="00747BE8">
            <w:pPr>
              <w:pStyle w:val="Subtitlu"/>
              <w:jc w:val="both"/>
              <w:rPr>
                <w:b w:val="0"/>
                <w:sz w:val="24"/>
                <w:szCs w:val="24"/>
              </w:rPr>
            </w:pPr>
            <w:r w:rsidRPr="0089797F">
              <w:rPr>
                <w:b w:val="0"/>
                <w:sz w:val="24"/>
                <w:szCs w:val="24"/>
              </w:rPr>
              <w:t>MCF IV</w:t>
            </w:r>
          </w:p>
        </w:tc>
        <w:tc>
          <w:tcPr>
            <w:tcW w:w="1320" w:type="dxa"/>
          </w:tcPr>
          <w:p w14:paraId="04C2091B"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22E401AA"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2020A638" w14:textId="77777777" w:rsidR="003B7110" w:rsidRPr="0089797F" w:rsidRDefault="003B7110" w:rsidP="00747BE8">
            <w:pPr>
              <w:pStyle w:val="Subtitlu"/>
              <w:jc w:val="both"/>
              <w:rPr>
                <w:b w:val="0"/>
                <w:sz w:val="24"/>
                <w:szCs w:val="24"/>
              </w:rPr>
            </w:pPr>
            <w:r w:rsidRPr="0089797F">
              <w:rPr>
                <w:b w:val="0"/>
                <w:sz w:val="24"/>
                <w:szCs w:val="24"/>
              </w:rPr>
              <w:t>MCF IV</w:t>
            </w:r>
          </w:p>
        </w:tc>
        <w:tc>
          <w:tcPr>
            <w:tcW w:w="1320" w:type="dxa"/>
          </w:tcPr>
          <w:p w14:paraId="1F956329"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4109EF8D"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57868142" w14:textId="77777777" w:rsidTr="003B7110">
        <w:tc>
          <w:tcPr>
            <w:tcW w:w="1648" w:type="dxa"/>
          </w:tcPr>
          <w:p w14:paraId="3AA52977" w14:textId="77777777" w:rsidR="003B7110" w:rsidRPr="0089797F" w:rsidRDefault="003B7110" w:rsidP="00747BE8">
            <w:pPr>
              <w:pStyle w:val="Subtitlu"/>
              <w:jc w:val="both"/>
              <w:rPr>
                <w:b w:val="0"/>
                <w:sz w:val="24"/>
                <w:szCs w:val="24"/>
              </w:rPr>
            </w:pPr>
            <w:r w:rsidRPr="0089797F">
              <w:rPr>
                <w:b w:val="0"/>
                <w:sz w:val="24"/>
                <w:szCs w:val="24"/>
              </w:rPr>
              <w:t>MCF V</w:t>
            </w:r>
          </w:p>
        </w:tc>
        <w:tc>
          <w:tcPr>
            <w:tcW w:w="1320" w:type="dxa"/>
          </w:tcPr>
          <w:p w14:paraId="6D349F9B"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6DBF44C"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0F37CC2C" w14:textId="77777777" w:rsidR="003B7110" w:rsidRPr="0089797F" w:rsidRDefault="003B7110" w:rsidP="00747BE8">
            <w:pPr>
              <w:pStyle w:val="Subtitlu"/>
              <w:jc w:val="both"/>
              <w:rPr>
                <w:b w:val="0"/>
                <w:sz w:val="24"/>
                <w:szCs w:val="24"/>
              </w:rPr>
            </w:pPr>
            <w:r w:rsidRPr="0089797F">
              <w:rPr>
                <w:b w:val="0"/>
                <w:sz w:val="24"/>
                <w:szCs w:val="24"/>
              </w:rPr>
              <w:t>MCF V</w:t>
            </w:r>
          </w:p>
        </w:tc>
        <w:tc>
          <w:tcPr>
            <w:tcW w:w="1320" w:type="dxa"/>
          </w:tcPr>
          <w:p w14:paraId="6AA06F2D"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27D5FE38"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39E02E69" w14:textId="77777777" w:rsidTr="003B7110">
        <w:tc>
          <w:tcPr>
            <w:tcW w:w="1648" w:type="dxa"/>
          </w:tcPr>
          <w:p w14:paraId="5E19B5CA" w14:textId="77777777" w:rsidR="003B7110" w:rsidRPr="0089797F" w:rsidRDefault="003B7110" w:rsidP="00747BE8">
            <w:pPr>
              <w:pStyle w:val="Subtitlu"/>
              <w:jc w:val="both"/>
              <w:rPr>
                <w:b w:val="0"/>
                <w:sz w:val="24"/>
                <w:szCs w:val="24"/>
              </w:rPr>
            </w:pPr>
            <w:r w:rsidRPr="0089797F">
              <w:rPr>
                <w:b w:val="0"/>
                <w:sz w:val="24"/>
                <w:szCs w:val="24"/>
              </w:rPr>
              <w:t>MTF I</w:t>
            </w:r>
          </w:p>
        </w:tc>
        <w:tc>
          <w:tcPr>
            <w:tcW w:w="1320" w:type="dxa"/>
          </w:tcPr>
          <w:p w14:paraId="1B5FE70B"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492F509C"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373452AE" w14:textId="77777777" w:rsidR="003B7110" w:rsidRPr="0089797F" w:rsidRDefault="003B7110" w:rsidP="00747BE8">
            <w:pPr>
              <w:pStyle w:val="Subtitlu"/>
              <w:jc w:val="both"/>
              <w:rPr>
                <w:b w:val="0"/>
                <w:sz w:val="24"/>
                <w:szCs w:val="24"/>
              </w:rPr>
            </w:pPr>
            <w:r w:rsidRPr="0089797F">
              <w:rPr>
                <w:b w:val="0"/>
                <w:sz w:val="24"/>
                <w:szCs w:val="24"/>
              </w:rPr>
              <w:t>MTF I</w:t>
            </w:r>
          </w:p>
        </w:tc>
        <w:tc>
          <w:tcPr>
            <w:tcW w:w="1320" w:type="dxa"/>
          </w:tcPr>
          <w:p w14:paraId="6D54A72A"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639DDACF"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4D947328" w14:textId="77777777" w:rsidTr="003B7110">
        <w:tc>
          <w:tcPr>
            <w:tcW w:w="1648" w:type="dxa"/>
          </w:tcPr>
          <w:p w14:paraId="68614B9B" w14:textId="77777777" w:rsidR="003B7110" w:rsidRPr="0089797F" w:rsidRDefault="003B7110" w:rsidP="00747BE8">
            <w:pPr>
              <w:pStyle w:val="Subtitlu"/>
              <w:jc w:val="both"/>
              <w:rPr>
                <w:b w:val="0"/>
                <w:sz w:val="24"/>
                <w:szCs w:val="24"/>
              </w:rPr>
            </w:pPr>
            <w:r w:rsidRPr="0089797F">
              <w:rPr>
                <w:b w:val="0"/>
                <w:sz w:val="24"/>
                <w:szCs w:val="24"/>
              </w:rPr>
              <w:t>MTF II</w:t>
            </w:r>
          </w:p>
        </w:tc>
        <w:tc>
          <w:tcPr>
            <w:tcW w:w="1320" w:type="dxa"/>
          </w:tcPr>
          <w:p w14:paraId="779E74DD"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4F63048"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43A70682" w14:textId="77777777" w:rsidR="003B7110" w:rsidRPr="0089797F" w:rsidRDefault="003B7110" w:rsidP="00747BE8">
            <w:pPr>
              <w:pStyle w:val="Subtitlu"/>
              <w:jc w:val="both"/>
              <w:rPr>
                <w:b w:val="0"/>
                <w:sz w:val="24"/>
                <w:szCs w:val="24"/>
              </w:rPr>
            </w:pPr>
            <w:r w:rsidRPr="0089797F">
              <w:rPr>
                <w:b w:val="0"/>
                <w:sz w:val="24"/>
                <w:szCs w:val="24"/>
              </w:rPr>
              <w:t>MTF II</w:t>
            </w:r>
          </w:p>
        </w:tc>
        <w:tc>
          <w:tcPr>
            <w:tcW w:w="1320" w:type="dxa"/>
          </w:tcPr>
          <w:p w14:paraId="79B18696"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2A850EC5"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1782A352" w14:textId="77777777" w:rsidTr="003B7110">
        <w:tc>
          <w:tcPr>
            <w:tcW w:w="1648" w:type="dxa"/>
          </w:tcPr>
          <w:p w14:paraId="5312AC55" w14:textId="77777777" w:rsidR="003B7110" w:rsidRPr="0089797F" w:rsidRDefault="003B7110" w:rsidP="00747BE8">
            <w:pPr>
              <w:pStyle w:val="Subtitlu"/>
              <w:jc w:val="both"/>
              <w:rPr>
                <w:b w:val="0"/>
                <w:sz w:val="24"/>
                <w:szCs w:val="24"/>
              </w:rPr>
            </w:pPr>
            <w:r w:rsidRPr="0089797F">
              <w:rPr>
                <w:b w:val="0"/>
                <w:sz w:val="24"/>
                <w:szCs w:val="24"/>
              </w:rPr>
              <w:t>MTF III</w:t>
            </w:r>
          </w:p>
        </w:tc>
        <w:tc>
          <w:tcPr>
            <w:tcW w:w="1320" w:type="dxa"/>
          </w:tcPr>
          <w:p w14:paraId="0E6A1AD0"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793608D"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0BEBC38A" w14:textId="77777777" w:rsidR="003B7110" w:rsidRPr="0089797F" w:rsidRDefault="003B7110" w:rsidP="00747BE8">
            <w:pPr>
              <w:pStyle w:val="Subtitlu"/>
              <w:jc w:val="both"/>
              <w:rPr>
                <w:b w:val="0"/>
                <w:sz w:val="24"/>
                <w:szCs w:val="24"/>
              </w:rPr>
            </w:pPr>
            <w:r w:rsidRPr="0089797F">
              <w:rPr>
                <w:b w:val="0"/>
                <w:sz w:val="24"/>
                <w:szCs w:val="24"/>
              </w:rPr>
              <w:t>MTF III</w:t>
            </w:r>
          </w:p>
        </w:tc>
        <w:tc>
          <w:tcPr>
            <w:tcW w:w="1320" w:type="dxa"/>
          </w:tcPr>
          <w:p w14:paraId="6EB92F17"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51507AC4"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58E4D578" w14:textId="77777777" w:rsidTr="003B7110">
        <w:tc>
          <w:tcPr>
            <w:tcW w:w="1648" w:type="dxa"/>
          </w:tcPr>
          <w:p w14:paraId="09C04CC5" w14:textId="77777777" w:rsidR="003B7110" w:rsidRPr="0089797F" w:rsidRDefault="003B7110" w:rsidP="00747BE8">
            <w:pPr>
              <w:pStyle w:val="Subtitlu"/>
              <w:jc w:val="both"/>
              <w:rPr>
                <w:b w:val="0"/>
                <w:sz w:val="24"/>
                <w:szCs w:val="24"/>
              </w:rPr>
            </w:pPr>
            <w:r w:rsidRPr="0089797F">
              <w:rPr>
                <w:b w:val="0"/>
                <w:sz w:val="24"/>
                <w:szCs w:val="24"/>
              </w:rPr>
              <w:t>MTF IV</w:t>
            </w:r>
          </w:p>
        </w:tc>
        <w:tc>
          <w:tcPr>
            <w:tcW w:w="1320" w:type="dxa"/>
          </w:tcPr>
          <w:p w14:paraId="314DDC16"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13010C84"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2A49D33C" w14:textId="77777777" w:rsidR="003B7110" w:rsidRPr="0089797F" w:rsidRDefault="003B7110" w:rsidP="00747BE8">
            <w:pPr>
              <w:pStyle w:val="Subtitlu"/>
              <w:jc w:val="both"/>
              <w:rPr>
                <w:b w:val="0"/>
                <w:sz w:val="24"/>
                <w:szCs w:val="24"/>
              </w:rPr>
            </w:pPr>
            <w:r w:rsidRPr="0089797F">
              <w:rPr>
                <w:b w:val="0"/>
                <w:sz w:val="24"/>
                <w:szCs w:val="24"/>
              </w:rPr>
              <w:t>MTF IV</w:t>
            </w:r>
          </w:p>
        </w:tc>
        <w:tc>
          <w:tcPr>
            <w:tcW w:w="1320" w:type="dxa"/>
          </w:tcPr>
          <w:p w14:paraId="6D396FDF"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4F85BE5D"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7DD4AF6C" w14:textId="77777777" w:rsidTr="003B7110">
        <w:tc>
          <w:tcPr>
            <w:tcW w:w="1648" w:type="dxa"/>
          </w:tcPr>
          <w:p w14:paraId="5DDE34B5" w14:textId="77777777" w:rsidR="003B7110" w:rsidRPr="0089797F" w:rsidRDefault="003B7110" w:rsidP="00747BE8">
            <w:pPr>
              <w:pStyle w:val="Subtitlu"/>
              <w:jc w:val="both"/>
              <w:rPr>
                <w:b w:val="0"/>
                <w:sz w:val="24"/>
                <w:szCs w:val="24"/>
              </w:rPr>
            </w:pPr>
            <w:r w:rsidRPr="0089797F">
              <w:rPr>
                <w:b w:val="0"/>
                <w:sz w:val="24"/>
                <w:szCs w:val="24"/>
              </w:rPr>
              <w:t>MTF V</w:t>
            </w:r>
          </w:p>
        </w:tc>
        <w:tc>
          <w:tcPr>
            <w:tcW w:w="1320" w:type="dxa"/>
          </w:tcPr>
          <w:p w14:paraId="3098F4F9"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76FAB98A"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0BACCF1C" w14:textId="77777777" w:rsidR="003B7110" w:rsidRPr="0089797F" w:rsidRDefault="003B7110" w:rsidP="00747BE8">
            <w:pPr>
              <w:pStyle w:val="Subtitlu"/>
              <w:jc w:val="both"/>
              <w:rPr>
                <w:b w:val="0"/>
                <w:sz w:val="24"/>
                <w:szCs w:val="24"/>
              </w:rPr>
            </w:pPr>
            <w:r w:rsidRPr="0089797F">
              <w:rPr>
                <w:b w:val="0"/>
                <w:sz w:val="24"/>
                <w:szCs w:val="24"/>
              </w:rPr>
              <w:t>MTF V</w:t>
            </w:r>
          </w:p>
        </w:tc>
        <w:tc>
          <w:tcPr>
            <w:tcW w:w="1320" w:type="dxa"/>
          </w:tcPr>
          <w:p w14:paraId="7F920EE7"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2152BACB" w14:textId="77777777" w:rsidR="003B7110" w:rsidRPr="0089797F" w:rsidRDefault="003B7110" w:rsidP="00747BE8">
            <w:pPr>
              <w:pStyle w:val="Subtitlu"/>
              <w:jc w:val="both"/>
              <w:rPr>
                <w:b w:val="0"/>
                <w:sz w:val="24"/>
                <w:szCs w:val="24"/>
              </w:rPr>
            </w:pPr>
            <w:r w:rsidRPr="0089797F">
              <w:rPr>
                <w:b w:val="0"/>
                <w:sz w:val="24"/>
                <w:szCs w:val="24"/>
              </w:rPr>
              <w:t>0             1</w:t>
            </w:r>
          </w:p>
        </w:tc>
      </w:tr>
      <w:tr w:rsidR="003B7110" w:rsidRPr="0089797F" w14:paraId="13E79DBE" w14:textId="77777777" w:rsidTr="003B7110">
        <w:tc>
          <w:tcPr>
            <w:tcW w:w="1648" w:type="dxa"/>
          </w:tcPr>
          <w:p w14:paraId="635AAC7B" w14:textId="77777777" w:rsidR="003B7110" w:rsidRPr="0089797F" w:rsidRDefault="003B7110" w:rsidP="00747BE8">
            <w:pPr>
              <w:pStyle w:val="Subtitlu"/>
              <w:jc w:val="both"/>
              <w:rPr>
                <w:b w:val="0"/>
                <w:sz w:val="24"/>
                <w:szCs w:val="24"/>
              </w:rPr>
            </w:pPr>
            <w:r w:rsidRPr="0089797F">
              <w:rPr>
                <w:b w:val="0"/>
                <w:sz w:val="24"/>
                <w:szCs w:val="24"/>
              </w:rPr>
              <w:t>Genunchi</w:t>
            </w:r>
          </w:p>
        </w:tc>
        <w:tc>
          <w:tcPr>
            <w:tcW w:w="1320" w:type="dxa"/>
          </w:tcPr>
          <w:p w14:paraId="2897DA67" w14:textId="77777777" w:rsidR="003B7110" w:rsidRPr="0089797F" w:rsidRDefault="003B7110" w:rsidP="00747BE8">
            <w:pPr>
              <w:pStyle w:val="Subtitlu"/>
              <w:jc w:val="both"/>
              <w:rPr>
                <w:b w:val="0"/>
                <w:sz w:val="24"/>
                <w:szCs w:val="24"/>
              </w:rPr>
            </w:pPr>
            <w:r w:rsidRPr="0089797F">
              <w:rPr>
                <w:b w:val="0"/>
                <w:sz w:val="24"/>
                <w:szCs w:val="24"/>
              </w:rPr>
              <w:t>0             1</w:t>
            </w:r>
          </w:p>
        </w:tc>
        <w:tc>
          <w:tcPr>
            <w:tcW w:w="1320" w:type="dxa"/>
          </w:tcPr>
          <w:p w14:paraId="64A27496" w14:textId="77777777" w:rsidR="003B7110" w:rsidRPr="0089797F" w:rsidRDefault="003B7110" w:rsidP="00747BE8">
            <w:pPr>
              <w:pStyle w:val="Subtitlu"/>
              <w:jc w:val="both"/>
              <w:rPr>
                <w:b w:val="0"/>
                <w:sz w:val="24"/>
                <w:szCs w:val="24"/>
              </w:rPr>
            </w:pPr>
            <w:r w:rsidRPr="0089797F">
              <w:rPr>
                <w:b w:val="0"/>
                <w:sz w:val="24"/>
                <w:szCs w:val="24"/>
              </w:rPr>
              <w:t>0             1</w:t>
            </w:r>
          </w:p>
        </w:tc>
        <w:tc>
          <w:tcPr>
            <w:tcW w:w="1650" w:type="dxa"/>
          </w:tcPr>
          <w:p w14:paraId="475F9029" w14:textId="77777777" w:rsidR="003B7110" w:rsidRPr="0089797F" w:rsidRDefault="003B7110" w:rsidP="00747BE8">
            <w:pPr>
              <w:pStyle w:val="Subtitlu"/>
              <w:jc w:val="both"/>
              <w:rPr>
                <w:b w:val="0"/>
                <w:sz w:val="24"/>
                <w:szCs w:val="24"/>
              </w:rPr>
            </w:pPr>
            <w:r w:rsidRPr="0089797F">
              <w:rPr>
                <w:b w:val="0"/>
                <w:sz w:val="24"/>
                <w:szCs w:val="24"/>
              </w:rPr>
              <w:t>Genunchi</w:t>
            </w:r>
          </w:p>
        </w:tc>
        <w:tc>
          <w:tcPr>
            <w:tcW w:w="1320" w:type="dxa"/>
          </w:tcPr>
          <w:p w14:paraId="382A3D6D" w14:textId="77777777" w:rsidR="003B7110" w:rsidRPr="0089797F" w:rsidRDefault="003B7110" w:rsidP="00747BE8">
            <w:pPr>
              <w:pStyle w:val="Subtitlu"/>
              <w:jc w:val="both"/>
              <w:rPr>
                <w:b w:val="0"/>
                <w:sz w:val="24"/>
                <w:szCs w:val="24"/>
              </w:rPr>
            </w:pPr>
            <w:r w:rsidRPr="0089797F">
              <w:rPr>
                <w:b w:val="0"/>
                <w:sz w:val="24"/>
                <w:szCs w:val="24"/>
              </w:rPr>
              <w:t>0             1</w:t>
            </w:r>
          </w:p>
        </w:tc>
        <w:tc>
          <w:tcPr>
            <w:tcW w:w="1262" w:type="dxa"/>
          </w:tcPr>
          <w:p w14:paraId="478351D8" w14:textId="77777777" w:rsidR="003B7110" w:rsidRPr="0089797F" w:rsidRDefault="003B7110" w:rsidP="00747BE8">
            <w:pPr>
              <w:pStyle w:val="Subtitlu"/>
              <w:jc w:val="both"/>
              <w:rPr>
                <w:b w:val="0"/>
                <w:sz w:val="24"/>
                <w:szCs w:val="24"/>
              </w:rPr>
            </w:pPr>
            <w:r w:rsidRPr="0089797F">
              <w:rPr>
                <w:b w:val="0"/>
                <w:sz w:val="24"/>
                <w:szCs w:val="24"/>
              </w:rPr>
              <w:t>0             1</w:t>
            </w:r>
          </w:p>
        </w:tc>
      </w:tr>
    </w:tbl>
    <w:p w14:paraId="379B466F" w14:textId="77777777" w:rsidR="003B7110" w:rsidRPr="0089797F" w:rsidRDefault="003B7110" w:rsidP="00747BE8">
      <w:pPr>
        <w:rPr>
          <w:b/>
          <w:sz w:val="24"/>
        </w:rPr>
      </w:pPr>
      <w:bookmarkStart w:id="83" w:name="_Toc193703086"/>
    </w:p>
    <w:bookmarkEnd w:id="83"/>
    <w:p w14:paraId="7A342C00" w14:textId="00D328E2" w:rsidR="003B7110" w:rsidRPr="0089797F" w:rsidRDefault="003B7110" w:rsidP="00DE628E">
      <w:pPr>
        <w:rPr>
          <w:b/>
          <w:sz w:val="24"/>
        </w:rPr>
      </w:pPr>
      <w:r w:rsidRPr="0089797F">
        <w:rPr>
          <w:b/>
          <w:i/>
          <w:sz w:val="24"/>
        </w:rPr>
        <w:t>Notă</w:t>
      </w:r>
      <w:r w:rsidRPr="0089797F">
        <w:rPr>
          <w:b/>
          <w:sz w:val="24"/>
        </w:rPr>
        <w:t xml:space="preserve">: Numărul de </w:t>
      </w:r>
      <w:proofErr w:type="spellStart"/>
      <w:r w:rsidRPr="0089797F">
        <w:rPr>
          <w:b/>
          <w:sz w:val="24"/>
        </w:rPr>
        <w:t>articulaţii</w:t>
      </w:r>
      <w:proofErr w:type="spellEnd"/>
      <w:r w:rsidRPr="0089797F">
        <w:rPr>
          <w:b/>
          <w:sz w:val="24"/>
        </w:rPr>
        <w:t xml:space="preserve"> dureroase (total) şi numărul de </w:t>
      </w:r>
      <w:proofErr w:type="spellStart"/>
      <w:r w:rsidRPr="0089797F">
        <w:rPr>
          <w:b/>
          <w:sz w:val="24"/>
        </w:rPr>
        <w:t>articulaţii</w:t>
      </w:r>
      <w:proofErr w:type="spellEnd"/>
      <w:r w:rsidRPr="0089797F">
        <w:rPr>
          <w:b/>
          <w:sz w:val="24"/>
        </w:rPr>
        <w:t xml:space="preserve"> tumefiate (total).</w:t>
      </w:r>
    </w:p>
    <w:p w14:paraId="3E8905A5" w14:textId="77777777" w:rsidR="003B7110" w:rsidRPr="0089797F" w:rsidRDefault="003B7110" w:rsidP="00747BE8">
      <w:pPr>
        <w:pStyle w:val="Frspaiere"/>
        <w:rPr>
          <w:b/>
          <w:i/>
          <w:sz w:val="24"/>
        </w:rPr>
      </w:pPr>
      <w:r w:rsidRPr="0089797F">
        <w:br w:type="page"/>
      </w:r>
      <w:bookmarkStart w:id="84" w:name="_Toc198354874"/>
      <w:r w:rsidRPr="0089797F">
        <w:rPr>
          <w:b/>
          <w:i/>
          <w:sz w:val="24"/>
        </w:rPr>
        <w:lastRenderedPageBreak/>
        <w:t xml:space="preserve">Anexa </w:t>
      </w:r>
      <w:r w:rsidR="007B71F9" w:rsidRPr="0089797F">
        <w:rPr>
          <w:b/>
          <w:i/>
          <w:sz w:val="24"/>
        </w:rPr>
        <w:t>9</w:t>
      </w:r>
      <w:r w:rsidRPr="0089797F">
        <w:rPr>
          <w:b/>
          <w:i/>
          <w:sz w:val="24"/>
        </w:rPr>
        <w:t xml:space="preserve">. Informaţie pentru </w:t>
      </w:r>
      <w:proofErr w:type="spellStart"/>
      <w:r w:rsidRPr="0089797F">
        <w:rPr>
          <w:b/>
          <w:i/>
          <w:sz w:val="24"/>
        </w:rPr>
        <w:t>părinţi</w:t>
      </w:r>
      <w:bookmarkEnd w:id="84"/>
      <w:proofErr w:type="spellEnd"/>
    </w:p>
    <w:p w14:paraId="29AA5858" w14:textId="77777777" w:rsidR="003B7110" w:rsidRPr="0089797F" w:rsidRDefault="003B7110" w:rsidP="00747BE8">
      <w:pPr>
        <w:pStyle w:val="Frspaiere"/>
        <w:ind w:firstLine="708"/>
        <w:rPr>
          <w:sz w:val="24"/>
        </w:rPr>
      </w:pPr>
      <w:r w:rsidRPr="0089797F">
        <w:rPr>
          <w:sz w:val="24"/>
        </w:rPr>
        <w:t xml:space="preserve">Artrita este </w:t>
      </w:r>
      <w:proofErr w:type="spellStart"/>
      <w:r w:rsidRPr="0089797F">
        <w:rPr>
          <w:sz w:val="24"/>
        </w:rPr>
        <w:t>inflamaţia</w:t>
      </w:r>
      <w:proofErr w:type="spellEnd"/>
      <w:r w:rsidRPr="0089797F">
        <w:rPr>
          <w:sz w:val="24"/>
        </w:rPr>
        <w:t xml:space="preserve"> articulaţiilor. </w:t>
      </w:r>
    </w:p>
    <w:p w14:paraId="070BF3CD" w14:textId="77777777" w:rsidR="003B7110" w:rsidRPr="0089797F" w:rsidRDefault="003B7110" w:rsidP="00747BE8">
      <w:pPr>
        <w:pStyle w:val="Frspaiere"/>
        <w:ind w:firstLine="708"/>
        <w:rPr>
          <w:sz w:val="24"/>
        </w:rPr>
      </w:pPr>
      <w:r w:rsidRPr="0089797F">
        <w:rPr>
          <w:sz w:val="24"/>
        </w:rPr>
        <w:t xml:space="preserve">Multe dintre cauzele artritei sunt necunoscute. Unele dintre cauzele posibile ale artritei sunt: </w:t>
      </w:r>
      <w:proofErr w:type="spellStart"/>
      <w:r w:rsidRPr="0089797F">
        <w:rPr>
          <w:sz w:val="24"/>
        </w:rPr>
        <w:t>agenţii</w:t>
      </w:r>
      <w:proofErr w:type="spellEnd"/>
      <w:r w:rsidRPr="0089797F">
        <w:rPr>
          <w:sz w:val="24"/>
        </w:rPr>
        <w:t xml:space="preserve"> </w:t>
      </w:r>
      <w:proofErr w:type="spellStart"/>
      <w:r w:rsidRPr="0089797F">
        <w:rPr>
          <w:sz w:val="24"/>
        </w:rPr>
        <w:t>infecţioşi</w:t>
      </w:r>
      <w:proofErr w:type="spellEnd"/>
      <w:r w:rsidRPr="0089797F">
        <w:rPr>
          <w:sz w:val="24"/>
        </w:rPr>
        <w:t xml:space="preserve"> (</w:t>
      </w:r>
      <w:proofErr w:type="spellStart"/>
      <w:r w:rsidRPr="0089797F">
        <w:rPr>
          <w:sz w:val="24"/>
        </w:rPr>
        <w:t>viruşi</w:t>
      </w:r>
      <w:proofErr w:type="spellEnd"/>
      <w:r w:rsidRPr="0089797F">
        <w:rPr>
          <w:sz w:val="24"/>
        </w:rPr>
        <w:t>, bacterii, fungi), mediul (apa, hrana, aerul), stresul sau alt</w:t>
      </w:r>
      <w:r w:rsidR="00E572A6" w:rsidRPr="0089797F">
        <w:rPr>
          <w:sz w:val="24"/>
        </w:rPr>
        <w:t xml:space="preserve">e forme de traumatisme </w:t>
      </w:r>
      <w:proofErr w:type="spellStart"/>
      <w:r w:rsidR="00E572A6" w:rsidRPr="0089797F">
        <w:rPr>
          <w:sz w:val="24"/>
        </w:rPr>
        <w:t>emoţionale</w:t>
      </w:r>
      <w:proofErr w:type="spellEnd"/>
      <w:r w:rsidRPr="0089797F">
        <w:rPr>
          <w:sz w:val="24"/>
        </w:rPr>
        <w:t>, fizice (</w:t>
      </w:r>
      <w:proofErr w:type="spellStart"/>
      <w:r w:rsidRPr="0089797F">
        <w:rPr>
          <w:sz w:val="24"/>
        </w:rPr>
        <w:t>luxaţii</w:t>
      </w:r>
      <w:proofErr w:type="spellEnd"/>
      <w:r w:rsidRPr="0089797F">
        <w:rPr>
          <w:sz w:val="24"/>
        </w:rPr>
        <w:t xml:space="preserve">, lovitura în regiunea genunchiului) şi factorul genetic. </w:t>
      </w:r>
    </w:p>
    <w:p w14:paraId="7094AC0D" w14:textId="77777777" w:rsidR="003B7110" w:rsidRPr="0089797F" w:rsidRDefault="003B7110" w:rsidP="00747BE8">
      <w:pPr>
        <w:pStyle w:val="Frspaiere"/>
        <w:ind w:firstLine="708"/>
        <w:rPr>
          <w:sz w:val="24"/>
        </w:rPr>
      </w:pPr>
      <w:r w:rsidRPr="0089797F">
        <w:rPr>
          <w:sz w:val="24"/>
        </w:rPr>
        <w:t xml:space="preserve">Artrita juvenilă idiopatică este o boală care se poate manifesta în orice perioadă a copilăriei. Este o boală autoimună, în care sistemul imun al corpului copilului se atacă </w:t>
      </w:r>
      <w:proofErr w:type="spellStart"/>
      <w:r w:rsidRPr="0089797F">
        <w:rPr>
          <w:sz w:val="24"/>
        </w:rPr>
        <w:t>însuşi</w:t>
      </w:r>
      <w:proofErr w:type="spellEnd"/>
      <w:r w:rsidRPr="0089797F">
        <w:rPr>
          <w:sz w:val="24"/>
        </w:rPr>
        <w:t xml:space="preserve">. Cauza nu este cunoscută. Posibil că, la un agent necunoscut (posibil virus, bacterie), este stimulat sistemul imun, pentru a distruge agentul străin, care </w:t>
      </w:r>
      <w:proofErr w:type="spellStart"/>
      <w:r w:rsidRPr="0089797F">
        <w:rPr>
          <w:sz w:val="24"/>
        </w:rPr>
        <w:t>reacţionează</w:t>
      </w:r>
      <w:proofErr w:type="spellEnd"/>
      <w:r w:rsidRPr="0089797F">
        <w:rPr>
          <w:sz w:val="24"/>
        </w:rPr>
        <w:t xml:space="preserve"> neadecvat şi atacă propriile </w:t>
      </w:r>
      <w:proofErr w:type="spellStart"/>
      <w:r w:rsidRPr="0089797F">
        <w:rPr>
          <w:sz w:val="24"/>
        </w:rPr>
        <w:t>articulaţii</w:t>
      </w:r>
      <w:proofErr w:type="spellEnd"/>
      <w:r w:rsidRPr="0089797F">
        <w:rPr>
          <w:sz w:val="24"/>
        </w:rPr>
        <w:t xml:space="preserve">. </w:t>
      </w:r>
    </w:p>
    <w:p w14:paraId="129971DA" w14:textId="77777777" w:rsidR="003B7110" w:rsidRPr="0089797F" w:rsidRDefault="003B7110" w:rsidP="00747BE8">
      <w:pPr>
        <w:pStyle w:val="Frspaiere"/>
        <w:ind w:firstLine="708"/>
        <w:rPr>
          <w:sz w:val="24"/>
        </w:rPr>
      </w:pPr>
      <w:r w:rsidRPr="0089797F">
        <w:rPr>
          <w:sz w:val="24"/>
        </w:rPr>
        <w:t xml:space="preserve">Simptomele principale ale artritei sunt durerea şi </w:t>
      </w:r>
      <w:proofErr w:type="spellStart"/>
      <w:r w:rsidRPr="0089797F">
        <w:rPr>
          <w:sz w:val="24"/>
        </w:rPr>
        <w:t>inflamaţia</w:t>
      </w:r>
      <w:proofErr w:type="spellEnd"/>
      <w:r w:rsidRPr="0089797F">
        <w:rPr>
          <w:sz w:val="24"/>
        </w:rPr>
        <w:t xml:space="preserve"> </w:t>
      </w:r>
      <w:proofErr w:type="spellStart"/>
      <w:r w:rsidRPr="0089797F">
        <w:rPr>
          <w:sz w:val="24"/>
        </w:rPr>
        <w:t>articulaţiei</w:t>
      </w:r>
      <w:proofErr w:type="spellEnd"/>
      <w:r w:rsidRPr="0089797F">
        <w:rPr>
          <w:sz w:val="24"/>
        </w:rPr>
        <w:t xml:space="preserve">, durere şi rigiditatea articulară, în special după somn; durerile cedează după </w:t>
      </w:r>
      <w:proofErr w:type="spellStart"/>
      <w:r w:rsidRPr="0089797F">
        <w:rPr>
          <w:sz w:val="24"/>
        </w:rPr>
        <w:t>mişcare</w:t>
      </w:r>
      <w:proofErr w:type="spellEnd"/>
      <w:r w:rsidRPr="0089797F">
        <w:rPr>
          <w:sz w:val="24"/>
        </w:rPr>
        <w:t xml:space="preserve">. Alte semne importante sunt temperatura înaltă a corpului, </w:t>
      </w:r>
      <w:proofErr w:type="spellStart"/>
      <w:r w:rsidRPr="0089797F">
        <w:rPr>
          <w:sz w:val="24"/>
        </w:rPr>
        <w:t>dificultăţi</w:t>
      </w:r>
      <w:proofErr w:type="spellEnd"/>
      <w:r w:rsidRPr="0089797F">
        <w:rPr>
          <w:sz w:val="24"/>
        </w:rPr>
        <w:t xml:space="preserve"> în </w:t>
      </w:r>
      <w:proofErr w:type="spellStart"/>
      <w:r w:rsidRPr="0089797F">
        <w:rPr>
          <w:sz w:val="24"/>
        </w:rPr>
        <w:t>mişcare</w:t>
      </w:r>
      <w:proofErr w:type="spellEnd"/>
      <w:r w:rsidRPr="0089797F">
        <w:rPr>
          <w:sz w:val="24"/>
        </w:rPr>
        <w:t>, oboseala la efort minim, slăbiciunea, pierderea în greutate.</w:t>
      </w:r>
    </w:p>
    <w:p w14:paraId="23B166E1" w14:textId="77777777" w:rsidR="003B7110" w:rsidRPr="0089797F" w:rsidRDefault="003B7110" w:rsidP="00747BE8">
      <w:pPr>
        <w:pStyle w:val="Frspaiere"/>
        <w:ind w:firstLine="708"/>
        <w:rPr>
          <w:sz w:val="24"/>
        </w:rPr>
      </w:pPr>
      <w:r w:rsidRPr="0089797F">
        <w:rPr>
          <w:sz w:val="24"/>
        </w:rPr>
        <w:t xml:space="preserve">În artrita juvenilă pot fi prezente simptome care nu vizează </w:t>
      </w:r>
      <w:proofErr w:type="spellStart"/>
      <w:r w:rsidRPr="0089797F">
        <w:rPr>
          <w:sz w:val="24"/>
        </w:rPr>
        <w:t>articulaţiile</w:t>
      </w:r>
      <w:proofErr w:type="spellEnd"/>
      <w:r w:rsidRPr="0089797F">
        <w:rPr>
          <w:sz w:val="24"/>
        </w:rPr>
        <w:t xml:space="preserve">. Artrita juvenilă poate afecta întregul corp, inclusiv inima, </w:t>
      </w:r>
      <w:proofErr w:type="spellStart"/>
      <w:r w:rsidRPr="0089797F">
        <w:rPr>
          <w:sz w:val="24"/>
        </w:rPr>
        <w:t>plămînii</w:t>
      </w:r>
      <w:proofErr w:type="spellEnd"/>
      <w:r w:rsidRPr="0089797F">
        <w:rPr>
          <w:sz w:val="24"/>
        </w:rPr>
        <w:t>, ochii, ficatul, vasele sangvine.</w:t>
      </w:r>
    </w:p>
    <w:p w14:paraId="67C47F6E" w14:textId="77777777" w:rsidR="003B7110" w:rsidRPr="0089797F" w:rsidRDefault="003B7110" w:rsidP="00747BE8">
      <w:pPr>
        <w:pStyle w:val="Frspaiere"/>
        <w:rPr>
          <w:sz w:val="24"/>
        </w:rPr>
      </w:pPr>
      <w:r w:rsidRPr="0089797F">
        <w:rPr>
          <w:sz w:val="24"/>
        </w:rPr>
        <w:t xml:space="preserve">Artrita juvenilă este o boală cronică, poate să varieze în funcţie de gradul de severitate cu perioade de acutizare şi de </w:t>
      </w:r>
      <w:proofErr w:type="spellStart"/>
      <w:r w:rsidRPr="0089797F">
        <w:rPr>
          <w:sz w:val="24"/>
        </w:rPr>
        <w:t>dispariţie</w:t>
      </w:r>
      <w:proofErr w:type="spellEnd"/>
      <w:r w:rsidRPr="0089797F">
        <w:rPr>
          <w:sz w:val="24"/>
        </w:rPr>
        <w:t xml:space="preserve"> a semnelor de </w:t>
      </w:r>
      <w:proofErr w:type="spellStart"/>
      <w:r w:rsidRPr="0089797F">
        <w:rPr>
          <w:sz w:val="24"/>
        </w:rPr>
        <w:t>inflamaţie</w:t>
      </w:r>
      <w:proofErr w:type="spellEnd"/>
      <w:r w:rsidRPr="0089797F">
        <w:rPr>
          <w:sz w:val="24"/>
        </w:rPr>
        <w:t>. Perioadele de acutizare a bolii pot alterna cu perioadele de remisiune, în timpul cărora umflarea, durerea, tulburările de somn şi slăbiciunea pot dispărea.</w:t>
      </w:r>
    </w:p>
    <w:p w14:paraId="785999EA" w14:textId="77777777" w:rsidR="003B7110" w:rsidRPr="0089797F" w:rsidRDefault="003B7110" w:rsidP="00747BE8">
      <w:pPr>
        <w:pStyle w:val="Frspaiere"/>
        <w:ind w:firstLine="708"/>
        <w:rPr>
          <w:sz w:val="24"/>
        </w:rPr>
      </w:pPr>
      <w:r w:rsidRPr="0089797F">
        <w:rPr>
          <w:sz w:val="24"/>
        </w:rPr>
        <w:t xml:space="preserve">Nu există vindecare completă pentru artrita juvenilă. Este important ca dumneavoastră sa va </w:t>
      </w:r>
      <w:proofErr w:type="spellStart"/>
      <w:r w:rsidRPr="0089797F">
        <w:rPr>
          <w:sz w:val="24"/>
        </w:rPr>
        <w:t>adresaţi</w:t>
      </w:r>
      <w:proofErr w:type="spellEnd"/>
      <w:r w:rsidRPr="0089797F">
        <w:rPr>
          <w:sz w:val="24"/>
        </w:rPr>
        <w:t xml:space="preserve"> la timp la medicul de familie, la reumatolog, pentru începerea unui tratament precoce. În acest mod </w:t>
      </w:r>
      <w:proofErr w:type="spellStart"/>
      <w:r w:rsidRPr="0089797F">
        <w:rPr>
          <w:sz w:val="24"/>
        </w:rPr>
        <w:t>veţi</w:t>
      </w:r>
      <w:proofErr w:type="spellEnd"/>
      <w:r w:rsidRPr="0089797F">
        <w:rPr>
          <w:sz w:val="24"/>
        </w:rPr>
        <w:t xml:space="preserve"> opri progresia bolii şi copilul nu va avea dureri de încheieturi. Stabilirea unei scheme concrete de tratament va permite reducerea impactului negativ al bolii asupra modului de </w:t>
      </w:r>
      <w:proofErr w:type="spellStart"/>
      <w:r w:rsidRPr="0089797F">
        <w:rPr>
          <w:sz w:val="24"/>
        </w:rPr>
        <w:t>viaţă</w:t>
      </w:r>
      <w:proofErr w:type="spellEnd"/>
      <w:r w:rsidRPr="0089797F">
        <w:rPr>
          <w:sz w:val="24"/>
        </w:rPr>
        <w:t xml:space="preserve"> al copilului.</w:t>
      </w:r>
    </w:p>
    <w:p w14:paraId="2072A8FC" w14:textId="77777777" w:rsidR="003B7110" w:rsidRPr="0089797F" w:rsidRDefault="00E572A6" w:rsidP="00747BE8">
      <w:pPr>
        <w:pStyle w:val="Frspaiere"/>
        <w:ind w:firstLine="708"/>
        <w:rPr>
          <w:sz w:val="24"/>
        </w:rPr>
      </w:pPr>
      <w:r w:rsidRPr="0089797F">
        <w:rPr>
          <w:sz w:val="24"/>
        </w:rPr>
        <w:t>Pe lâ</w:t>
      </w:r>
      <w:r w:rsidR="003B7110" w:rsidRPr="0089797F">
        <w:rPr>
          <w:sz w:val="24"/>
        </w:rPr>
        <w:t>ngă tratamentul medicamentos</w:t>
      </w:r>
      <w:r w:rsidRPr="0089797F">
        <w:rPr>
          <w:sz w:val="24"/>
        </w:rPr>
        <w:t>,</w:t>
      </w:r>
      <w:r w:rsidR="003B7110" w:rsidRPr="0089797F">
        <w:rPr>
          <w:sz w:val="24"/>
        </w:rPr>
        <w:t xml:space="preserve"> copilul necesită o îngrijire deosebită. Aceasta se referă la efortul fizic, </w:t>
      </w:r>
      <w:proofErr w:type="spellStart"/>
      <w:r w:rsidR="003B7110" w:rsidRPr="0089797F">
        <w:rPr>
          <w:sz w:val="24"/>
        </w:rPr>
        <w:t>alimentaţia</w:t>
      </w:r>
      <w:proofErr w:type="spellEnd"/>
      <w:r w:rsidR="003B7110" w:rsidRPr="0089797F">
        <w:rPr>
          <w:sz w:val="24"/>
        </w:rPr>
        <w:t xml:space="preserve">, regimul zilei. Pentru a stabili </w:t>
      </w:r>
      <w:proofErr w:type="spellStart"/>
      <w:r w:rsidR="003B7110" w:rsidRPr="0089797F">
        <w:rPr>
          <w:sz w:val="24"/>
        </w:rPr>
        <w:t>mişcarea</w:t>
      </w:r>
      <w:proofErr w:type="spellEnd"/>
      <w:r w:rsidR="003B7110" w:rsidRPr="0089797F">
        <w:rPr>
          <w:sz w:val="24"/>
        </w:rPr>
        <w:t xml:space="preserve"> care nu afectează </w:t>
      </w:r>
      <w:proofErr w:type="spellStart"/>
      <w:r w:rsidR="003B7110" w:rsidRPr="0089797F">
        <w:rPr>
          <w:sz w:val="24"/>
        </w:rPr>
        <w:t>articulaţiile</w:t>
      </w:r>
      <w:proofErr w:type="spellEnd"/>
      <w:r w:rsidR="003B7110" w:rsidRPr="0089797F">
        <w:rPr>
          <w:sz w:val="24"/>
        </w:rPr>
        <w:t xml:space="preserve"> se cere de verificat fiecare </w:t>
      </w:r>
      <w:proofErr w:type="spellStart"/>
      <w:r w:rsidR="003B7110" w:rsidRPr="0089797F">
        <w:rPr>
          <w:sz w:val="24"/>
        </w:rPr>
        <w:t>articulaţie</w:t>
      </w:r>
      <w:proofErr w:type="spellEnd"/>
      <w:r w:rsidR="003B7110" w:rsidRPr="0089797F">
        <w:rPr>
          <w:sz w:val="24"/>
        </w:rPr>
        <w:t xml:space="preserve"> prin d</w:t>
      </w:r>
      <w:r w:rsidRPr="0089797F">
        <w:rPr>
          <w:sz w:val="24"/>
        </w:rPr>
        <w:t xml:space="preserve">iferite </w:t>
      </w:r>
      <w:proofErr w:type="spellStart"/>
      <w:r w:rsidRPr="0089797F">
        <w:rPr>
          <w:sz w:val="24"/>
        </w:rPr>
        <w:t>mişcări</w:t>
      </w:r>
      <w:proofErr w:type="spellEnd"/>
      <w:r w:rsidRPr="0089797F">
        <w:rPr>
          <w:sz w:val="24"/>
        </w:rPr>
        <w:t xml:space="preserve"> (</w:t>
      </w:r>
      <w:proofErr w:type="spellStart"/>
      <w:r w:rsidRPr="0089797F">
        <w:rPr>
          <w:sz w:val="24"/>
        </w:rPr>
        <w:t>exerciţii</w:t>
      </w:r>
      <w:proofErr w:type="spellEnd"/>
      <w:r w:rsidRPr="0089797F">
        <w:rPr>
          <w:sz w:val="24"/>
        </w:rPr>
        <w:t>), pân</w:t>
      </w:r>
      <w:r w:rsidR="003B7110" w:rsidRPr="0089797F">
        <w:rPr>
          <w:sz w:val="24"/>
        </w:rPr>
        <w:t xml:space="preserve">ă la </w:t>
      </w:r>
      <w:proofErr w:type="spellStart"/>
      <w:r w:rsidR="003B7110" w:rsidRPr="0089797F">
        <w:rPr>
          <w:sz w:val="24"/>
        </w:rPr>
        <w:t>apariţia</w:t>
      </w:r>
      <w:proofErr w:type="spellEnd"/>
      <w:r w:rsidR="003B7110" w:rsidRPr="0089797F">
        <w:rPr>
          <w:sz w:val="24"/>
        </w:rPr>
        <w:t xml:space="preserve"> durerii. Aceste </w:t>
      </w:r>
      <w:proofErr w:type="spellStart"/>
      <w:r w:rsidR="003B7110" w:rsidRPr="0089797F">
        <w:rPr>
          <w:sz w:val="24"/>
        </w:rPr>
        <w:t>exerciţii</w:t>
      </w:r>
      <w:proofErr w:type="spellEnd"/>
      <w:r w:rsidR="003B7110" w:rsidRPr="0089797F">
        <w:rPr>
          <w:sz w:val="24"/>
        </w:rPr>
        <w:t xml:space="preserve"> trebuie să fie uşoare, cu accent pe extensiune, întindere zilnică. Se recomandă somnul după amiază. Este important ca copilul să nu se epuizeze, nu </w:t>
      </w:r>
      <w:proofErr w:type="spellStart"/>
      <w:r w:rsidR="003B7110" w:rsidRPr="0089797F">
        <w:rPr>
          <w:sz w:val="24"/>
        </w:rPr>
        <w:t>suprasolicitaţi</w:t>
      </w:r>
      <w:proofErr w:type="spellEnd"/>
      <w:r w:rsidR="003B7110" w:rsidRPr="0089797F">
        <w:rPr>
          <w:sz w:val="24"/>
        </w:rPr>
        <w:t xml:space="preserve"> fizic copilul. Somnul de noapte trebuie să fie la </w:t>
      </w:r>
      <w:proofErr w:type="spellStart"/>
      <w:r w:rsidR="003B7110" w:rsidRPr="0089797F">
        <w:rPr>
          <w:sz w:val="24"/>
        </w:rPr>
        <w:t>aceeaşi</w:t>
      </w:r>
      <w:proofErr w:type="spellEnd"/>
      <w:r w:rsidR="003B7110" w:rsidRPr="0089797F">
        <w:rPr>
          <w:sz w:val="24"/>
        </w:rPr>
        <w:t xml:space="preserve"> oră, 9-10 ore de somn. Astfel</w:t>
      </w:r>
      <w:r w:rsidRPr="0089797F">
        <w:rPr>
          <w:sz w:val="24"/>
        </w:rPr>
        <w:t>,</w:t>
      </w:r>
      <w:r w:rsidR="003B7110" w:rsidRPr="0089797F">
        <w:rPr>
          <w:sz w:val="24"/>
        </w:rPr>
        <w:t xml:space="preserve"> se tratează oboseala. </w:t>
      </w:r>
      <w:proofErr w:type="spellStart"/>
      <w:r w:rsidR="003B7110" w:rsidRPr="0089797F">
        <w:rPr>
          <w:sz w:val="24"/>
        </w:rPr>
        <w:t>Alimentaţia</w:t>
      </w:r>
      <w:proofErr w:type="spellEnd"/>
      <w:r w:rsidR="003B7110" w:rsidRPr="0089797F">
        <w:rPr>
          <w:sz w:val="24"/>
        </w:rPr>
        <w:t xml:space="preserve"> copilului cu artrită trebuie să fie </w:t>
      </w:r>
      <w:proofErr w:type="spellStart"/>
      <w:r w:rsidR="003B7110" w:rsidRPr="0089797F">
        <w:rPr>
          <w:sz w:val="24"/>
        </w:rPr>
        <w:t>r</w:t>
      </w:r>
      <w:r w:rsidRPr="0089797F">
        <w:rPr>
          <w:sz w:val="24"/>
        </w:rPr>
        <w:t>aţională</w:t>
      </w:r>
      <w:proofErr w:type="spellEnd"/>
      <w:r w:rsidRPr="0089797F">
        <w:rPr>
          <w:sz w:val="24"/>
        </w:rPr>
        <w:t xml:space="preserve">, să </w:t>
      </w:r>
      <w:proofErr w:type="spellStart"/>
      <w:r w:rsidRPr="0089797F">
        <w:rPr>
          <w:sz w:val="24"/>
        </w:rPr>
        <w:t>conţină</w:t>
      </w:r>
      <w:proofErr w:type="spellEnd"/>
      <w:r w:rsidRPr="0089797F">
        <w:rPr>
          <w:sz w:val="24"/>
        </w:rPr>
        <w:t xml:space="preserve"> cereale (pâ</w:t>
      </w:r>
      <w:r w:rsidR="003B7110" w:rsidRPr="0089797F">
        <w:rPr>
          <w:sz w:val="24"/>
        </w:rPr>
        <w:t>ine, orez, paste făinoase), fru</w:t>
      </w:r>
      <w:r w:rsidRPr="0089797F">
        <w:rPr>
          <w:sz w:val="24"/>
        </w:rPr>
        <w:t>cte şi legume, lapte, iaurt, brâ</w:t>
      </w:r>
      <w:r w:rsidR="003B7110" w:rsidRPr="0089797F">
        <w:rPr>
          <w:sz w:val="24"/>
        </w:rPr>
        <w:t xml:space="preserve">nză. Este important să fie produse alimentare care furnizează proteine, vitamina B, fier, zinc (carne de vită, pui, </w:t>
      </w:r>
      <w:proofErr w:type="spellStart"/>
      <w:r w:rsidR="003B7110" w:rsidRPr="0089797F">
        <w:rPr>
          <w:sz w:val="24"/>
        </w:rPr>
        <w:t>peşte</w:t>
      </w:r>
      <w:proofErr w:type="spellEnd"/>
      <w:r w:rsidR="003B7110" w:rsidRPr="0089797F">
        <w:rPr>
          <w:sz w:val="24"/>
        </w:rPr>
        <w:t xml:space="preserve">, fasole, ouă, alune, unt de arahide). Obligatorii în </w:t>
      </w:r>
      <w:proofErr w:type="spellStart"/>
      <w:r w:rsidR="003B7110" w:rsidRPr="0089797F">
        <w:rPr>
          <w:sz w:val="24"/>
        </w:rPr>
        <w:t>alimentaţie</w:t>
      </w:r>
      <w:proofErr w:type="spellEnd"/>
      <w:r w:rsidR="003B7110" w:rsidRPr="0089797F">
        <w:rPr>
          <w:sz w:val="24"/>
        </w:rPr>
        <w:t xml:space="preserve"> sunt grăsimile, uleiurile şi dulciurile. Acestea furnizează multe calorii, dar cu o valoare nutritivă redusă; din acest motiv </w:t>
      </w:r>
      <w:proofErr w:type="spellStart"/>
      <w:r w:rsidR="003B7110" w:rsidRPr="0089797F">
        <w:rPr>
          <w:sz w:val="24"/>
        </w:rPr>
        <w:t>folosiţi</w:t>
      </w:r>
      <w:proofErr w:type="spellEnd"/>
      <w:r w:rsidR="003B7110" w:rsidRPr="0089797F">
        <w:rPr>
          <w:sz w:val="24"/>
        </w:rPr>
        <w:t>-le moderat.</w:t>
      </w:r>
    </w:p>
    <w:p w14:paraId="69C99280" w14:textId="77777777" w:rsidR="003B7110" w:rsidRPr="0089797F" w:rsidRDefault="003B7110" w:rsidP="00747BE8">
      <w:pPr>
        <w:pStyle w:val="Frspaiere"/>
        <w:ind w:firstLine="708"/>
        <w:rPr>
          <w:sz w:val="24"/>
        </w:rPr>
      </w:pPr>
      <w:r w:rsidRPr="0089797F">
        <w:rPr>
          <w:sz w:val="24"/>
        </w:rPr>
        <w:t>Tratamentul artritei juvenile este complex şi presupune consultarea mai multor specialişti (hematolog, gastrolog, oftalmolog, nefrolog, ginecolog, ortoped, fizioterapeut, psiholog). Programul de tratament este individual. Medicamentele indicate de doctor au drept scop să aline durerea, sa crească nivelul de mobilitate articulară, să prevină alte complicaţii e</w:t>
      </w:r>
      <w:r w:rsidR="00E572A6" w:rsidRPr="0089797F">
        <w:rPr>
          <w:sz w:val="24"/>
        </w:rPr>
        <w:t xml:space="preserve">tc. Este important să </w:t>
      </w:r>
      <w:proofErr w:type="spellStart"/>
      <w:r w:rsidR="00E572A6" w:rsidRPr="0089797F">
        <w:rPr>
          <w:sz w:val="24"/>
        </w:rPr>
        <w:t>respectaţ</w:t>
      </w:r>
      <w:r w:rsidRPr="0089797F">
        <w:rPr>
          <w:sz w:val="24"/>
        </w:rPr>
        <w:t>i</w:t>
      </w:r>
      <w:proofErr w:type="spellEnd"/>
      <w:r w:rsidRPr="0089797F">
        <w:rPr>
          <w:sz w:val="24"/>
        </w:rPr>
        <w:t xml:space="preserve"> regimul medicamentos prescris, să </w:t>
      </w:r>
      <w:proofErr w:type="spellStart"/>
      <w:r w:rsidRPr="0089797F">
        <w:rPr>
          <w:sz w:val="24"/>
        </w:rPr>
        <w:t>evitaţi</w:t>
      </w:r>
      <w:proofErr w:type="spellEnd"/>
      <w:r w:rsidRPr="0089797F">
        <w:rPr>
          <w:sz w:val="24"/>
        </w:rPr>
        <w:t xml:space="preserve"> sfaturile de ocazie şi în suspendarea programului de tratament. Astfel, dvs. </w:t>
      </w:r>
      <w:proofErr w:type="spellStart"/>
      <w:r w:rsidRPr="0089797F">
        <w:rPr>
          <w:sz w:val="24"/>
        </w:rPr>
        <w:t>veţi</w:t>
      </w:r>
      <w:proofErr w:type="spellEnd"/>
      <w:r w:rsidRPr="0089797F">
        <w:rPr>
          <w:sz w:val="24"/>
        </w:rPr>
        <w:t xml:space="preserve"> asigura un control al bolii şi </w:t>
      </w:r>
      <w:proofErr w:type="spellStart"/>
      <w:r w:rsidRPr="0089797F">
        <w:rPr>
          <w:sz w:val="24"/>
        </w:rPr>
        <w:t>veţi</w:t>
      </w:r>
      <w:proofErr w:type="spellEnd"/>
      <w:r w:rsidRPr="0089797F">
        <w:rPr>
          <w:sz w:val="24"/>
        </w:rPr>
        <w:t xml:space="preserve"> da posibilitate copilului să-</w:t>
      </w:r>
      <w:r w:rsidR="00E572A6" w:rsidRPr="0089797F">
        <w:rPr>
          <w:sz w:val="24"/>
        </w:rPr>
        <w:t xml:space="preserve">şi </w:t>
      </w:r>
      <w:proofErr w:type="spellStart"/>
      <w:r w:rsidR="00E572A6" w:rsidRPr="0089797F">
        <w:rPr>
          <w:sz w:val="24"/>
        </w:rPr>
        <w:t>menţină</w:t>
      </w:r>
      <w:proofErr w:type="spellEnd"/>
      <w:r w:rsidR="00E572A6" w:rsidRPr="0089797F">
        <w:rPr>
          <w:sz w:val="24"/>
        </w:rPr>
        <w:t xml:space="preserve"> </w:t>
      </w:r>
      <w:proofErr w:type="spellStart"/>
      <w:r w:rsidR="00E572A6" w:rsidRPr="0089797F">
        <w:rPr>
          <w:sz w:val="24"/>
        </w:rPr>
        <w:t>funcţia</w:t>
      </w:r>
      <w:proofErr w:type="spellEnd"/>
      <w:r w:rsidR="00E572A6" w:rsidRPr="0089797F">
        <w:rPr>
          <w:sz w:val="24"/>
        </w:rPr>
        <w:t xml:space="preserve"> articulară câ</w:t>
      </w:r>
      <w:r w:rsidRPr="0089797F">
        <w:rPr>
          <w:sz w:val="24"/>
        </w:rPr>
        <w:t xml:space="preserve">t mai mult posibil. Orice problemă nouă privind această maladie necesită o </w:t>
      </w:r>
      <w:proofErr w:type="spellStart"/>
      <w:r w:rsidRPr="0089797F">
        <w:rPr>
          <w:sz w:val="24"/>
        </w:rPr>
        <w:t>consultaţie</w:t>
      </w:r>
      <w:proofErr w:type="spellEnd"/>
      <w:r w:rsidRPr="0089797F">
        <w:rPr>
          <w:sz w:val="24"/>
        </w:rPr>
        <w:t xml:space="preserve"> medicală urgentă. </w:t>
      </w:r>
    </w:p>
    <w:p w14:paraId="75063939" w14:textId="77777777" w:rsidR="00815D91" w:rsidRPr="0089797F" w:rsidRDefault="00815D91" w:rsidP="00747BE8">
      <w:pPr>
        <w:rPr>
          <w:sz w:val="24"/>
        </w:rPr>
      </w:pPr>
    </w:p>
    <w:p w14:paraId="0ACE4229" w14:textId="77777777" w:rsidR="00815D91" w:rsidRPr="0089797F" w:rsidRDefault="00815D91" w:rsidP="00747BE8">
      <w:pPr>
        <w:rPr>
          <w:sz w:val="24"/>
        </w:rPr>
      </w:pPr>
    </w:p>
    <w:p w14:paraId="25CCDB83" w14:textId="77777777" w:rsidR="00673BC9" w:rsidRPr="0089797F" w:rsidRDefault="00673BC9" w:rsidP="00747BE8">
      <w:pPr>
        <w:pStyle w:val="Titlu2"/>
        <w:numPr>
          <w:ilvl w:val="0"/>
          <w:numId w:val="0"/>
        </w:numPr>
        <w:rPr>
          <w:rFonts w:ascii="Times New Roman" w:hAnsi="Times New Roman"/>
          <w:sz w:val="24"/>
          <w:szCs w:val="24"/>
          <w:lang w:val="ro-RO"/>
        </w:rPr>
        <w:sectPr w:rsidR="00673BC9" w:rsidRPr="0089797F" w:rsidSect="00747BE8">
          <w:type w:val="continuous"/>
          <w:pgSz w:w="11907" w:h="16839" w:code="9"/>
          <w:pgMar w:top="1134" w:right="851" w:bottom="1134" w:left="1418" w:header="720" w:footer="720" w:gutter="0"/>
          <w:cols w:space="720"/>
          <w:docGrid w:linePitch="360"/>
        </w:sectPr>
      </w:pPr>
      <w:bookmarkStart w:id="85" w:name="_Toc198354875"/>
    </w:p>
    <w:tbl>
      <w:tblPr>
        <w:tblW w:w="94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15"/>
        <w:gridCol w:w="5580"/>
      </w:tblGrid>
      <w:tr w:rsidR="00DE628E" w:rsidRPr="0089797F" w14:paraId="60942971" w14:textId="77777777" w:rsidTr="00BE1464">
        <w:trPr>
          <w:trHeight w:val="375"/>
        </w:trPr>
        <w:tc>
          <w:tcPr>
            <w:tcW w:w="456" w:type="dxa"/>
            <w:shd w:val="clear" w:color="000000" w:fill="FFFFFF"/>
            <w:noWrap/>
            <w:vAlign w:val="bottom"/>
            <w:hideMark/>
          </w:tcPr>
          <w:bookmarkEnd w:id="85"/>
          <w:p w14:paraId="755870E0" w14:textId="77777777" w:rsidR="00DE628E" w:rsidRPr="0089797F" w:rsidRDefault="00DE628E" w:rsidP="00444A0B">
            <w:pPr>
              <w:spacing w:after="0"/>
              <w:jc w:val="left"/>
              <w:rPr>
                <w:b/>
                <w:bCs/>
                <w:color w:val="0000FF"/>
                <w:szCs w:val="22"/>
              </w:rPr>
            </w:pPr>
            <w:r w:rsidRPr="0089797F">
              <w:rPr>
                <w:b/>
                <w:bCs/>
                <w:color w:val="0000FF"/>
                <w:szCs w:val="22"/>
              </w:rPr>
              <w:lastRenderedPageBreak/>
              <w:t> </w:t>
            </w:r>
          </w:p>
        </w:tc>
        <w:tc>
          <w:tcPr>
            <w:tcW w:w="8995" w:type="dxa"/>
            <w:gridSpan w:val="2"/>
            <w:shd w:val="clear" w:color="000000" w:fill="FFFFFF"/>
            <w:noWrap/>
            <w:vAlign w:val="bottom"/>
            <w:hideMark/>
          </w:tcPr>
          <w:p w14:paraId="5CEF3A15" w14:textId="185F6E78" w:rsidR="00DE628E" w:rsidRPr="0089797F" w:rsidRDefault="00DE628E" w:rsidP="00BE1464">
            <w:pPr>
              <w:spacing w:after="0"/>
              <w:ind w:right="-203"/>
              <w:jc w:val="center"/>
              <w:rPr>
                <w:b/>
                <w:bCs/>
                <w:szCs w:val="22"/>
              </w:rPr>
            </w:pPr>
            <w:r w:rsidRPr="0089797F">
              <w:rPr>
                <w:b/>
                <w:bCs/>
                <w:szCs w:val="22"/>
              </w:rPr>
              <w:t xml:space="preserve">FIȘA STANDARDIZATA DE AUDIT BAZAT PE CRITERII PENTRU PROTOCOLUL CLINIC STANDARDIZAT </w:t>
            </w:r>
            <w:r w:rsidR="0033591B" w:rsidRPr="0089797F">
              <w:rPr>
                <w:b/>
                <w:bCs/>
                <w:szCs w:val="22"/>
              </w:rPr>
              <w:t>„</w:t>
            </w:r>
            <w:r w:rsidRPr="0089797F">
              <w:rPr>
                <w:b/>
                <w:bCs/>
                <w:szCs w:val="22"/>
              </w:rPr>
              <w:t>ARTRITA JUVENILĂ IDIOPATICĂ"</w:t>
            </w:r>
          </w:p>
        </w:tc>
      </w:tr>
      <w:tr w:rsidR="00193F90" w:rsidRPr="0089797F" w14:paraId="2AE6275F" w14:textId="77777777" w:rsidTr="00BE1464">
        <w:trPr>
          <w:trHeight w:val="104"/>
        </w:trPr>
        <w:tc>
          <w:tcPr>
            <w:tcW w:w="456" w:type="dxa"/>
            <w:shd w:val="clear" w:color="000000" w:fill="FFFFFF"/>
            <w:noWrap/>
            <w:vAlign w:val="bottom"/>
            <w:hideMark/>
          </w:tcPr>
          <w:p w14:paraId="5AA7E328" w14:textId="77777777" w:rsidR="00193F90" w:rsidRPr="0089797F" w:rsidRDefault="00193F90" w:rsidP="00193F90">
            <w:pPr>
              <w:spacing w:after="0"/>
              <w:jc w:val="left"/>
              <w:rPr>
                <w:b/>
                <w:bCs/>
                <w:color w:val="0000FF"/>
                <w:szCs w:val="22"/>
              </w:rPr>
            </w:pPr>
            <w:r w:rsidRPr="0089797F">
              <w:rPr>
                <w:b/>
                <w:bCs/>
                <w:color w:val="0000FF"/>
                <w:szCs w:val="22"/>
              </w:rPr>
              <w:t> </w:t>
            </w:r>
          </w:p>
        </w:tc>
        <w:tc>
          <w:tcPr>
            <w:tcW w:w="3415" w:type="dxa"/>
            <w:shd w:val="clear" w:color="000000" w:fill="FFFFFF"/>
            <w:hideMark/>
          </w:tcPr>
          <w:p w14:paraId="75C26E64" w14:textId="75768665" w:rsidR="00193F90" w:rsidRPr="0089797F" w:rsidRDefault="00193F90" w:rsidP="00193F90">
            <w:pPr>
              <w:spacing w:after="0"/>
              <w:jc w:val="center"/>
              <w:rPr>
                <w:b/>
                <w:bCs/>
                <w:szCs w:val="22"/>
              </w:rPr>
            </w:pPr>
            <w:r w:rsidRPr="0089797F">
              <w:rPr>
                <w:b/>
                <w:bCs/>
              </w:rPr>
              <w:t>Domenii/parametri evaluați</w:t>
            </w:r>
          </w:p>
        </w:tc>
        <w:tc>
          <w:tcPr>
            <w:tcW w:w="5580" w:type="dxa"/>
            <w:shd w:val="clear" w:color="000000" w:fill="FFFFFF"/>
            <w:hideMark/>
          </w:tcPr>
          <w:p w14:paraId="3F11DA07" w14:textId="6968D314" w:rsidR="00193F90" w:rsidRPr="0089797F" w:rsidRDefault="00193F90" w:rsidP="00193F90">
            <w:pPr>
              <w:spacing w:after="0"/>
              <w:jc w:val="center"/>
              <w:rPr>
                <w:b/>
                <w:bCs/>
                <w:szCs w:val="22"/>
              </w:rPr>
            </w:pPr>
            <w:r w:rsidRPr="0089797F">
              <w:rPr>
                <w:b/>
                <w:bCs/>
              </w:rPr>
              <w:t>Codificarea</w:t>
            </w:r>
          </w:p>
        </w:tc>
      </w:tr>
      <w:tr w:rsidR="00DE628E" w:rsidRPr="0089797F" w14:paraId="54E5E681" w14:textId="77777777" w:rsidTr="00BE1464">
        <w:trPr>
          <w:trHeight w:val="300"/>
        </w:trPr>
        <w:tc>
          <w:tcPr>
            <w:tcW w:w="456" w:type="dxa"/>
            <w:shd w:val="clear" w:color="000000" w:fill="FFFFFF"/>
            <w:noWrap/>
            <w:vAlign w:val="bottom"/>
            <w:hideMark/>
          </w:tcPr>
          <w:p w14:paraId="5A811F68" w14:textId="77777777" w:rsidR="00DE628E" w:rsidRPr="0089797F" w:rsidRDefault="00DE628E" w:rsidP="00444A0B">
            <w:pPr>
              <w:spacing w:after="0"/>
              <w:jc w:val="left"/>
              <w:rPr>
                <w:szCs w:val="22"/>
              </w:rPr>
            </w:pPr>
            <w:r w:rsidRPr="0089797F">
              <w:rPr>
                <w:szCs w:val="22"/>
              </w:rPr>
              <w:t>1</w:t>
            </w:r>
          </w:p>
        </w:tc>
        <w:tc>
          <w:tcPr>
            <w:tcW w:w="3415" w:type="dxa"/>
            <w:shd w:val="clear" w:color="000000" w:fill="FFFFFF"/>
            <w:hideMark/>
          </w:tcPr>
          <w:p w14:paraId="269EC5F4" w14:textId="77777777" w:rsidR="00DE628E" w:rsidRPr="0089797F" w:rsidRDefault="00DE628E" w:rsidP="00BE1464">
            <w:pPr>
              <w:spacing w:after="0"/>
              <w:ind w:right="-256"/>
              <w:jc w:val="left"/>
              <w:rPr>
                <w:szCs w:val="22"/>
              </w:rPr>
            </w:pPr>
            <w:r w:rsidRPr="0089797F">
              <w:rPr>
                <w:szCs w:val="22"/>
              </w:rPr>
              <w:t>Denumirea IMSP evaluată prin audit</w:t>
            </w:r>
          </w:p>
        </w:tc>
        <w:tc>
          <w:tcPr>
            <w:tcW w:w="5580" w:type="dxa"/>
            <w:shd w:val="clear" w:color="000000" w:fill="FFFFFF"/>
            <w:hideMark/>
          </w:tcPr>
          <w:p w14:paraId="341CEE12" w14:textId="77777777" w:rsidR="00DE628E" w:rsidRPr="0089797F" w:rsidRDefault="00DE628E" w:rsidP="00444A0B">
            <w:pPr>
              <w:spacing w:after="0"/>
              <w:jc w:val="left"/>
              <w:rPr>
                <w:b/>
                <w:bCs/>
                <w:szCs w:val="22"/>
              </w:rPr>
            </w:pPr>
            <w:r w:rsidRPr="0089797F">
              <w:rPr>
                <w:b/>
                <w:bCs/>
                <w:szCs w:val="22"/>
              </w:rPr>
              <w:t> </w:t>
            </w:r>
          </w:p>
        </w:tc>
      </w:tr>
      <w:tr w:rsidR="00DE628E" w:rsidRPr="0089797F" w14:paraId="6DF8519F" w14:textId="77777777" w:rsidTr="00BE1464">
        <w:trPr>
          <w:trHeight w:val="270"/>
        </w:trPr>
        <w:tc>
          <w:tcPr>
            <w:tcW w:w="456" w:type="dxa"/>
            <w:shd w:val="clear" w:color="000000" w:fill="FFFFFF"/>
            <w:hideMark/>
          </w:tcPr>
          <w:p w14:paraId="12C8C506" w14:textId="77777777" w:rsidR="00DE628E" w:rsidRPr="0089797F" w:rsidRDefault="00DE628E" w:rsidP="00444A0B">
            <w:pPr>
              <w:spacing w:after="0"/>
              <w:jc w:val="left"/>
              <w:rPr>
                <w:szCs w:val="22"/>
              </w:rPr>
            </w:pPr>
            <w:r w:rsidRPr="0089797F">
              <w:rPr>
                <w:szCs w:val="22"/>
              </w:rPr>
              <w:t>2</w:t>
            </w:r>
          </w:p>
        </w:tc>
        <w:tc>
          <w:tcPr>
            <w:tcW w:w="3415" w:type="dxa"/>
            <w:noWrap/>
            <w:hideMark/>
          </w:tcPr>
          <w:p w14:paraId="3B3B28B5" w14:textId="77777777" w:rsidR="00DE628E" w:rsidRPr="0089797F" w:rsidRDefault="00DE628E" w:rsidP="00444A0B">
            <w:pPr>
              <w:spacing w:after="0"/>
              <w:jc w:val="left"/>
              <w:rPr>
                <w:szCs w:val="22"/>
              </w:rPr>
            </w:pPr>
            <w:r w:rsidRPr="0089797F">
              <w:rPr>
                <w:szCs w:val="22"/>
              </w:rPr>
              <w:t>Persoana responsabilă de completarea fişei</w:t>
            </w:r>
          </w:p>
        </w:tc>
        <w:tc>
          <w:tcPr>
            <w:tcW w:w="5580" w:type="dxa"/>
            <w:noWrap/>
            <w:hideMark/>
          </w:tcPr>
          <w:p w14:paraId="67958410" w14:textId="77777777" w:rsidR="00DE628E" w:rsidRPr="0089797F" w:rsidRDefault="00DE628E" w:rsidP="00444A0B">
            <w:pPr>
              <w:spacing w:after="0"/>
              <w:jc w:val="left"/>
              <w:rPr>
                <w:szCs w:val="22"/>
              </w:rPr>
            </w:pPr>
            <w:r w:rsidRPr="0089797F">
              <w:rPr>
                <w:szCs w:val="22"/>
              </w:rPr>
              <w:t>Nume, prenume, telefon de contact</w:t>
            </w:r>
          </w:p>
        </w:tc>
      </w:tr>
      <w:tr w:rsidR="00DE628E" w:rsidRPr="0089797F" w14:paraId="47C573B8" w14:textId="77777777" w:rsidTr="00BE1464">
        <w:trPr>
          <w:trHeight w:val="300"/>
        </w:trPr>
        <w:tc>
          <w:tcPr>
            <w:tcW w:w="456" w:type="dxa"/>
            <w:shd w:val="clear" w:color="000000" w:fill="FFFFFF"/>
            <w:hideMark/>
          </w:tcPr>
          <w:p w14:paraId="0AE3B4CE" w14:textId="776355A7" w:rsidR="00DE628E" w:rsidRPr="0089797F" w:rsidRDefault="00DE628E" w:rsidP="00444A0B">
            <w:pPr>
              <w:spacing w:after="0"/>
              <w:jc w:val="left"/>
              <w:rPr>
                <w:szCs w:val="22"/>
              </w:rPr>
            </w:pPr>
            <w:r w:rsidRPr="0089797F">
              <w:rPr>
                <w:szCs w:val="22"/>
              </w:rPr>
              <w:t>3</w:t>
            </w:r>
          </w:p>
        </w:tc>
        <w:tc>
          <w:tcPr>
            <w:tcW w:w="3415" w:type="dxa"/>
            <w:shd w:val="clear" w:color="000000" w:fill="FFFFFF"/>
            <w:hideMark/>
          </w:tcPr>
          <w:p w14:paraId="5C9BF7A9" w14:textId="77777777" w:rsidR="00DE628E" w:rsidRPr="0089797F" w:rsidRDefault="00DE628E" w:rsidP="00444A0B">
            <w:pPr>
              <w:spacing w:after="0"/>
              <w:jc w:val="left"/>
              <w:rPr>
                <w:szCs w:val="22"/>
              </w:rPr>
            </w:pPr>
            <w:r w:rsidRPr="0089797F">
              <w:rPr>
                <w:szCs w:val="22"/>
              </w:rPr>
              <w:t>Data de naştere a pacientului</w:t>
            </w:r>
          </w:p>
        </w:tc>
        <w:tc>
          <w:tcPr>
            <w:tcW w:w="5580" w:type="dxa"/>
            <w:shd w:val="clear" w:color="000000" w:fill="FFFFFF"/>
            <w:hideMark/>
          </w:tcPr>
          <w:p w14:paraId="6678EA68" w14:textId="77777777" w:rsidR="00DE628E" w:rsidRPr="0089797F" w:rsidRDefault="00DE628E" w:rsidP="00444A0B">
            <w:pPr>
              <w:spacing w:after="0"/>
              <w:jc w:val="left"/>
              <w:rPr>
                <w:szCs w:val="22"/>
              </w:rPr>
            </w:pPr>
            <w:r w:rsidRPr="0089797F">
              <w:rPr>
                <w:szCs w:val="22"/>
              </w:rPr>
              <w:t>DD-LL-AAAA sau 9 = necunoscută</w:t>
            </w:r>
          </w:p>
        </w:tc>
      </w:tr>
      <w:tr w:rsidR="00DE628E" w:rsidRPr="0089797F" w14:paraId="4E3778B5" w14:textId="77777777" w:rsidTr="00BE1464">
        <w:trPr>
          <w:trHeight w:val="300"/>
        </w:trPr>
        <w:tc>
          <w:tcPr>
            <w:tcW w:w="456" w:type="dxa"/>
            <w:shd w:val="clear" w:color="000000" w:fill="FFFFFF"/>
            <w:hideMark/>
          </w:tcPr>
          <w:p w14:paraId="7CF52ECF" w14:textId="6E6DE957" w:rsidR="00DE628E" w:rsidRPr="0089797F" w:rsidRDefault="00210DCF" w:rsidP="00444A0B">
            <w:pPr>
              <w:spacing w:after="0"/>
              <w:jc w:val="left"/>
              <w:rPr>
                <w:szCs w:val="22"/>
              </w:rPr>
            </w:pPr>
            <w:r w:rsidRPr="0089797F">
              <w:rPr>
                <w:szCs w:val="22"/>
              </w:rPr>
              <w:t>4</w:t>
            </w:r>
          </w:p>
        </w:tc>
        <w:tc>
          <w:tcPr>
            <w:tcW w:w="3415" w:type="dxa"/>
            <w:shd w:val="clear" w:color="000000" w:fill="FFFFFF"/>
            <w:hideMark/>
          </w:tcPr>
          <w:p w14:paraId="6511BAA6" w14:textId="77777777" w:rsidR="00DE628E" w:rsidRPr="0089797F" w:rsidRDefault="00DE628E" w:rsidP="00444A0B">
            <w:pPr>
              <w:spacing w:after="0"/>
              <w:jc w:val="left"/>
              <w:rPr>
                <w:szCs w:val="22"/>
              </w:rPr>
            </w:pPr>
            <w:r w:rsidRPr="0089797F">
              <w:rPr>
                <w:szCs w:val="22"/>
              </w:rPr>
              <w:t>Mediul de reşedinţă</w:t>
            </w:r>
          </w:p>
        </w:tc>
        <w:tc>
          <w:tcPr>
            <w:tcW w:w="5580" w:type="dxa"/>
            <w:shd w:val="clear" w:color="000000" w:fill="FFFFFF"/>
            <w:hideMark/>
          </w:tcPr>
          <w:p w14:paraId="74327175" w14:textId="4AF9FF3A" w:rsidR="00DE628E" w:rsidRPr="0089797F" w:rsidRDefault="00DE628E" w:rsidP="00444A0B">
            <w:pPr>
              <w:spacing w:after="0"/>
              <w:jc w:val="left"/>
              <w:rPr>
                <w:szCs w:val="22"/>
              </w:rPr>
            </w:pPr>
            <w:r w:rsidRPr="0089797F">
              <w:rPr>
                <w:szCs w:val="22"/>
              </w:rPr>
              <w:t xml:space="preserve">0=urban; 1=rural; 9=nu </w:t>
            </w:r>
            <w:r w:rsidR="004432C3" w:rsidRPr="0089797F">
              <w:rPr>
                <w:szCs w:val="22"/>
              </w:rPr>
              <w:t>se cunoaște</w:t>
            </w:r>
            <w:r w:rsidRPr="0089797F">
              <w:rPr>
                <w:szCs w:val="22"/>
              </w:rPr>
              <w:t>.</w:t>
            </w:r>
          </w:p>
        </w:tc>
      </w:tr>
      <w:tr w:rsidR="00DE628E" w:rsidRPr="0089797F" w14:paraId="5CEBC6AA" w14:textId="77777777" w:rsidTr="00BE1464">
        <w:trPr>
          <w:trHeight w:val="300"/>
        </w:trPr>
        <w:tc>
          <w:tcPr>
            <w:tcW w:w="456" w:type="dxa"/>
            <w:shd w:val="clear" w:color="000000" w:fill="FFFFFF"/>
            <w:hideMark/>
          </w:tcPr>
          <w:p w14:paraId="411EA47A" w14:textId="7D3D3B80" w:rsidR="00DE628E" w:rsidRPr="0089797F" w:rsidRDefault="00210DCF" w:rsidP="00444A0B">
            <w:pPr>
              <w:spacing w:after="0"/>
              <w:jc w:val="left"/>
              <w:rPr>
                <w:szCs w:val="22"/>
              </w:rPr>
            </w:pPr>
            <w:r w:rsidRPr="0089797F">
              <w:rPr>
                <w:szCs w:val="22"/>
              </w:rPr>
              <w:t>5</w:t>
            </w:r>
          </w:p>
        </w:tc>
        <w:tc>
          <w:tcPr>
            <w:tcW w:w="3415" w:type="dxa"/>
            <w:shd w:val="clear" w:color="000000" w:fill="FFFFFF"/>
            <w:hideMark/>
          </w:tcPr>
          <w:p w14:paraId="4F98A54D" w14:textId="77777777" w:rsidR="00DE628E" w:rsidRPr="0089797F" w:rsidRDefault="00DE628E" w:rsidP="00444A0B">
            <w:pPr>
              <w:spacing w:after="0"/>
              <w:jc w:val="left"/>
              <w:rPr>
                <w:szCs w:val="22"/>
              </w:rPr>
            </w:pPr>
            <w:r w:rsidRPr="0089797F">
              <w:rPr>
                <w:szCs w:val="22"/>
              </w:rPr>
              <w:t>Genul/sexul pacientului</w:t>
            </w:r>
          </w:p>
        </w:tc>
        <w:tc>
          <w:tcPr>
            <w:tcW w:w="5580" w:type="dxa"/>
            <w:shd w:val="clear" w:color="000000" w:fill="FFFFFF"/>
            <w:hideMark/>
          </w:tcPr>
          <w:p w14:paraId="2E0A51AB" w14:textId="77777777" w:rsidR="00DE628E" w:rsidRPr="0089797F" w:rsidRDefault="00DE628E" w:rsidP="00444A0B">
            <w:pPr>
              <w:spacing w:after="0"/>
              <w:jc w:val="left"/>
              <w:rPr>
                <w:szCs w:val="22"/>
              </w:rPr>
            </w:pPr>
            <w:r w:rsidRPr="0089797F">
              <w:rPr>
                <w:szCs w:val="22"/>
              </w:rPr>
              <w:t>0 = masculin; 1 = feminin; 9 = nu este specificat.</w:t>
            </w:r>
          </w:p>
        </w:tc>
      </w:tr>
      <w:tr w:rsidR="00DE628E" w:rsidRPr="0089797F" w14:paraId="010689A5" w14:textId="77777777" w:rsidTr="00BE1464">
        <w:trPr>
          <w:trHeight w:val="345"/>
        </w:trPr>
        <w:tc>
          <w:tcPr>
            <w:tcW w:w="456" w:type="dxa"/>
            <w:shd w:val="clear" w:color="000000" w:fill="FFFFFF"/>
            <w:hideMark/>
          </w:tcPr>
          <w:p w14:paraId="2E69A9F1" w14:textId="45E881CD" w:rsidR="00DE628E" w:rsidRPr="0089797F" w:rsidRDefault="00210DCF" w:rsidP="00444A0B">
            <w:pPr>
              <w:spacing w:after="0"/>
              <w:jc w:val="left"/>
              <w:rPr>
                <w:szCs w:val="22"/>
              </w:rPr>
            </w:pPr>
            <w:r w:rsidRPr="0089797F">
              <w:rPr>
                <w:szCs w:val="22"/>
              </w:rPr>
              <w:t>6</w:t>
            </w:r>
          </w:p>
        </w:tc>
        <w:tc>
          <w:tcPr>
            <w:tcW w:w="3415" w:type="dxa"/>
            <w:shd w:val="clear" w:color="000000" w:fill="FFFFFF"/>
            <w:hideMark/>
          </w:tcPr>
          <w:p w14:paraId="26A95D97" w14:textId="77777777" w:rsidR="00DE628E" w:rsidRPr="0089797F" w:rsidRDefault="00DE628E" w:rsidP="00444A0B">
            <w:pPr>
              <w:spacing w:after="0"/>
              <w:jc w:val="left"/>
              <w:rPr>
                <w:szCs w:val="22"/>
              </w:rPr>
            </w:pPr>
            <w:r w:rsidRPr="0089797F">
              <w:rPr>
                <w:szCs w:val="22"/>
              </w:rPr>
              <w:t>Categoria Artritei juvenile idiopatice</w:t>
            </w:r>
          </w:p>
        </w:tc>
        <w:tc>
          <w:tcPr>
            <w:tcW w:w="5580" w:type="dxa"/>
            <w:shd w:val="clear" w:color="000000" w:fill="FFFFFF"/>
            <w:hideMark/>
          </w:tcPr>
          <w:p w14:paraId="4A7837EE" w14:textId="77777777" w:rsidR="00DE628E" w:rsidRPr="0089797F" w:rsidRDefault="00DE628E" w:rsidP="00444A0B">
            <w:pPr>
              <w:spacing w:after="0"/>
              <w:jc w:val="left"/>
              <w:rPr>
                <w:szCs w:val="22"/>
              </w:rPr>
            </w:pPr>
            <w:r w:rsidRPr="0089797F">
              <w:rPr>
                <w:szCs w:val="22"/>
              </w:rPr>
              <w:t xml:space="preserve">Sistemică[a] = 1; Oligoarticulară [b] = 2; Poliarticulară seronegativă [c]=3; Poliarticulară seropozitivă [d]=4; În asociere cu </w:t>
            </w:r>
            <w:proofErr w:type="spellStart"/>
            <w:r w:rsidRPr="0089797F">
              <w:rPr>
                <w:szCs w:val="22"/>
              </w:rPr>
              <w:t>entezite</w:t>
            </w:r>
            <w:proofErr w:type="spellEnd"/>
            <w:r w:rsidRPr="0089797F">
              <w:rPr>
                <w:szCs w:val="22"/>
              </w:rPr>
              <w:t xml:space="preserve"> [e]=5; Psoriazică [f]=6. </w:t>
            </w:r>
          </w:p>
        </w:tc>
      </w:tr>
      <w:tr w:rsidR="00DE628E" w:rsidRPr="0089797F" w14:paraId="3E5C27B3" w14:textId="77777777" w:rsidTr="00BE1464">
        <w:trPr>
          <w:trHeight w:val="102"/>
        </w:trPr>
        <w:tc>
          <w:tcPr>
            <w:tcW w:w="456" w:type="dxa"/>
            <w:shd w:val="clear" w:color="000000" w:fill="FFFFFF"/>
            <w:hideMark/>
          </w:tcPr>
          <w:p w14:paraId="72DB2CCB" w14:textId="77777777" w:rsidR="00DE628E" w:rsidRPr="0089797F" w:rsidRDefault="00DE628E" w:rsidP="00444A0B">
            <w:pPr>
              <w:spacing w:after="0"/>
              <w:jc w:val="left"/>
              <w:rPr>
                <w:szCs w:val="22"/>
              </w:rPr>
            </w:pPr>
            <w:r w:rsidRPr="0089797F">
              <w:rPr>
                <w:szCs w:val="22"/>
              </w:rPr>
              <w:t> </w:t>
            </w:r>
          </w:p>
        </w:tc>
        <w:tc>
          <w:tcPr>
            <w:tcW w:w="8995" w:type="dxa"/>
            <w:gridSpan w:val="2"/>
            <w:shd w:val="clear" w:color="000000" w:fill="FFFFFF"/>
            <w:hideMark/>
          </w:tcPr>
          <w:p w14:paraId="5D526E3E" w14:textId="77777777" w:rsidR="00DE628E" w:rsidRPr="0089797F" w:rsidRDefault="00DE628E" w:rsidP="00444A0B">
            <w:pPr>
              <w:spacing w:after="0"/>
              <w:jc w:val="left"/>
              <w:rPr>
                <w:b/>
                <w:bCs/>
                <w:szCs w:val="22"/>
              </w:rPr>
            </w:pPr>
            <w:r w:rsidRPr="0089797F">
              <w:rPr>
                <w:b/>
                <w:bCs/>
                <w:szCs w:val="22"/>
              </w:rPr>
              <w:t>INTERNAREA</w:t>
            </w:r>
          </w:p>
        </w:tc>
      </w:tr>
      <w:tr w:rsidR="00DE628E" w:rsidRPr="0089797F" w14:paraId="6619DF40" w14:textId="77777777" w:rsidTr="00BE1464">
        <w:trPr>
          <w:trHeight w:val="300"/>
        </w:trPr>
        <w:tc>
          <w:tcPr>
            <w:tcW w:w="456" w:type="dxa"/>
            <w:shd w:val="clear" w:color="000000" w:fill="FFFFFF"/>
            <w:hideMark/>
          </w:tcPr>
          <w:p w14:paraId="706BDC6F" w14:textId="559CA7F6" w:rsidR="00DE628E" w:rsidRPr="0089797F" w:rsidRDefault="00210DCF" w:rsidP="00444A0B">
            <w:pPr>
              <w:spacing w:after="0"/>
              <w:jc w:val="left"/>
              <w:rPr>
                <w:szCs w:val="22"/>
              </w:rPr>
            </w:pPr>
            <w:r w:rsidRPr="0089797F">
              <w:rPr>
                <w:szCs w:val="22"/>
              </w:rPr>
              <w:t>7</w:t>
            </w:r>
          </w:p>
        </w:tc>
        <w:tc>
          <w:tcPr>
            <w:tcW w:w="3415" w:type="dxa"/>
            <w:shd w:val="clear" w:color="000000" w:fill="FFFFFF"/>
            <w:hideMark/>
          </w:tcPr>
          <w:p w14:paraId="74F4896E" w14:textId="77777777" w:rsidR="00DE628E" w:rsidRPr="0089797F" w:rsidRDefault="00DE628E" w:rsidP="00444A0B">
            <w:pPr>
              <w:spacing w:after="0"/>
              <w:jc w:val="left"/>
              <w:rPr>
                <w:szCs w:val="22"/>
              </w:rPr>
            </w:pPr>
            <w:r w:rsidRPr="0089797F">
              <w:rPr>
                <w:szCs w:val="22"/>
              </w:rPr>
              <w:t>Data debutului simptomelor</w:t>
            </w:r>
          </w:p>
        </w:tc>
        <w:tc>
          <w:tcPr>
            <w:tcW w:w="5580" w:type="dxa"/>
            <w:shd w:val="clear" w:color="000000" w:fill="FFFFFF"/>
            <w:hideMark/>
          </w:tcPr>
          <w:p w14:paraId="64492B95" w14:textId="77777777" w:rsidR="00DE628E" w:rsidRPr="0089797F" w:rsidRDefault="00DE628E" w:rsidP="00444A0B">
            <w:pPr>
              <w:spacing w:after="0"/>
              <w:jc w:val="left"/>
              <w:rPr>
                <w:szCs w:val="22"/>
              </w:rPr>
            </w:pPr>
            <w:r w:rsidRPr="0089797F">
              <w:rPr>
                <w:szCs w:val="22"/>
              </w:rPr>
              <w:t>Data (DD: MM: AAAA) sau 9 = necunoscută</w:t>
            </w:r>
          </w:p>
        </w:tc>
      </w:tr>
      <w:tr w:rsidR="00DE628E" w:rsidRPr="0089797F" w14:paraId="0929B335" w14:textId="77777777" w:rsidTr="00BE1464">
        <w:trPr>
          <w:trHeight w:val="300"/>
        </w:trPr>
        <w:tc>
          <w:tcPr>
            <w:tcW w:w="456" w:type="dxa"/>
            <w:shd w:val="clear" w:color="000000" w:fill="FFFFFF"/>
            <w:hideMark/>
          </w:tcPr>
          <w:p w14:paraId="09967837" w14:textId="58EC76EC" w:rsidR="00DE628E" w:rsidRPr="0089797F" w:rsidRDefault="00210DCF" w:rsidP="00444A0B">
            <w:pPr>
              <w:spacing w:after="0"/>
              <w:jc w:val="left"/>
              <w:rPr>
                <w:szCs w:val="22"/>
              </w:rPr>
            </w:pPr>
            <w:r w:rsidRPr="0089797F">
              <w:rPr>
                <w:szCs w:val="22"/>
              </w:rPr>
              <w:t>8</w:t>
            </w:r>
          </w:p>
        </w:tc>
        <w:tc>
          <w:tcPr>
            <w:tcW w:w="3415" w:type="dxa"/>
            <w:shd w:val="clear" w:color="000000" w:fill="FFFFFF"/>
            <w:hideMark/>
          </w:tcPr>
          <w:p w14:paraId="6C8E80E9" w14:textId="77777777" w:rsidR="00DE628E" w:rsidRPr="0089797F" w:rsidRDefault="00DE628E" w:rsidP="00444A0B">
            <w:pPr>
              <w:spacing w:after="0"/>
              <w:jc w:val="left"/>
              <w:rPr>
                <w:szCs w:val="22"/>
              </w:rPr>
            </w:pPr>
            <w:r w:rsidRPr="0089797F">
              <w:rPr>
                <w:szCs w:val="22"/>
              </w:rPr>
              <w:t>Data internării în spital</w:t>
            </w:r>
          </w:p>
        </w:tc>
        <w:tc>
          <w:tcPr>
            <w:tcW w:w="5580" w:type="dxa"/>
            <w:shd w:val="clear" w:color="000000" w:fill="FFFFFF"/>
            <w:hideMark/>
          </w:tcPr>
          <w:p w14:paraId="31F46DEC" w14:textId="77777777" w:rsidR="00DE628E" w:rsidRPr="0089797F" w:rsidRDefault="00DE628E" w:rsidP="00444A0B">
            <w:pPr>
              <w:spacing w:after="0"/>
              <w:jc w:val="left"/>
              <w:rPr>
                <w:szCs w:val="22"/>
              </w:rPr>
            </w:pPr>
            <w:r w:rsidRPr="0089797F">
              <w:rPr>
                <w:szCs w:val="22"/>
              </w:rPr>
              <w:t>DD-LL-AAAA sau 9 = necunoscut</w:t>
            </w:r>
          </w:p>
        </w:tc>
      </w:tr>
      <w:tr w:rsidR="00DE628E" w:rsidRPr="0089797F" w14:paraId="6BF8F310" w14:textId="77777777" w:rsidTr="00BE1464">
        <w:trPr>
          <w:trHeight w:val="300"/>
        </w:trPr>
        <w:tc>
          <w:tcPr>
            <w:tcW w:w="456" w:type="dxa"/>
            <w:shd w:val="clear" w:color="000000" w:fill="FFFFFF"/>
            <w:hideMark/>
          </w:tcPr>
          <w:p w14:paraId="1FCC9BC6" w14:textId="49CAC1E2" w:rsidR="00DE628E" w:rsidRPr="0089797F" w:rsidRDefault="00210DCF" w:rsidP="00444A0B">
            <w:pPr>
              <w:spacing w:after="0"/>
              <w:jc w:val="left"/>
              <w:rPr>
                <w:szCs w:val="22"/>
              </w:rPr>
            </w:pPr>
            <w:r w:rsidRPr="0089797F">
              <w:rPr>
                <w:szCs w:val="22"/>
              </w:rPr>
              <w:t>9</w:t>
            </w:r>
          </w:p>
        </w:tc>
        <w:tc>
          <w:tcPr>
            <w:tcW w:w="3415" w:type="dxa"/>
            <w:shd w:val="clear" w:color="000000" w:fill="FFFFFF"/>
            <w:hideMark/>
          </w:tcPr>
          <w:p w14:paraId="0780B228" w14:textId="77777777" w:rsidR="00DE628E" w:rsidRPr="0089797F" w:rsidRDefault="00DE628E" w:rsidP="00444A0B">
            <w:pPr>
              <w:spacing w:after="0"/>
              <w:jc w:val="left"/>
              <w:rPr>
                <w:szCs w:val="22"/>
              </w:rPr>
            </w:pPr>
            <w:r w:rsidRPr="0089797F">
              <w:rPr>
                <w:szCs w:val="22"/>
              </w:rPr>
              <w:t>Timpul/ora internării la spital</w:t>
            </w:r>
          </w:p>
        </w:tc>
        <w:tc>
          <w:tcPr>
            <w:tcW w:w="5580" w:type="dxa"/>
            <w:shd w:val="clear" w:color="000000" w:fill="FFFFFF"/>
            <w:hideMark/>
          </w:tcPr>
          <w:p w14:paraId="6F3F56FC" w14:textId="77777777" w:rsidR="00DE628E" w:rsidRPr="0089797F" w:rsidRDefault="00DE628E" w:rsidP="00444A0B">
            <w:pPr>
              <w:spacing w:after="0"/>
              <w:jc w:val="left"/>
              <w:rPr>
                <w:szCs w:val="22"/>
              </w:rPr>
            </w:pPr>
            <w:r w:rsidRPr="0089797F">
              <w:rPr>
                <w:szCs w:val="22"/>
              </w:rPr>
              <w:t>Timpul (HH: MM) sau 9 = necunoscut</w:t>
            </w:r>
          </w:p>
        </w:tc>
      </w:tr>
      <w:tr w:rsidR="00DE628E" w:rsidRPr="0089797F" w14:paraId="6CC0D237" w14:textId="77777777" w:rsidTr="00BE1464">
        <w:trPr>
          <w:trHeight w:val="300"/>
        </w:trPr>
        <w:tc>
          <w:tcPr>
            <w:tcW w:w="456" w:type="dxa"/>
            <w:shd w:val="clear" w:color="000000" w:fill="FFFFFF"/>
            <w:hideMark/>
          </w:tcPr>
          <w:p w14:paraId="48918DD8" w14:textId="0D29AEE3" w:rsidR="00DE628E" w:rsidRPr="0089797F" w:rsidRDefault="00DE628E" w:rsidP="00444A0B">
            <w:pPr>
              <w:spacing w:after="0"/>
              <w:jc w:val="left"/>
              <w:rPr>
                <w:szCs w:val="22"/>
              </w:rPr>
            </w:pPr>
            <w:r w:rsidRPr="0089797F">
              <w:rPr>
                <w:szCs w:val="22"/>
              </w:rPr>
              <w:t>1</w:t>
            </w:r>
            <w:r w:rsidR="00210DCF" w:rsidRPr="0089797F">
              <w:rPr>
                <w:szCs w:val="22"/>
              </w:rPr>
              <w:t>0</w:t>
            </w:r>
          </w:p>
        </w:tc>
        <w:tc>
          <w:tcPr>
            <w:tcW w:w="3415" w:type="dxa"/>
            <w:shd w:val="clear" w:color="000000" w:fill="FFFFFF"/>
            <w:hideMark/>
          </w:tcPr>
          <w:p w14:paraId="12FB7A01" w14:textId="27AB0DD3" w:rsidR="00DE628E" w:rsidRPr="0089797F" w:rsidRDefault="00BE1464" w:rsidP="00444A0B">
            <w:pPr>
              <w:spacing w:after="0"/>
              <w:jc w:val="left"/>
              <w:rPr>
                <w:szCs w:val="22"/>
              </w:rPr>
            </w:pPr>
            <w:r w:rsidRPr="0089797F">
              <w:rPr>
                <w:szCs w:val="22"/>
              </w:rPr>
              <w:t>Biroul</w:t>
            </w:r>
            <w:r w:rsidR="00DE628E" w:rsidRPr="0089797F">
              <w:rPr>
                <w:szCs w:val="22"/>
              </w:rPr>
              <w:t xml:space="preserve"> de internare</w:t>
            </w:r>
          </w:p>
        </w:tc>
        <w:tc>
          <w:tcPr>
            <w:tcW w:w="5580" w:type="dxa"/>
            <w:shd w:val="clear" w:color="000000" w:fill="FFFFFF"/>
            <w:hideMark/>
          </w:tcPr>
          <w:p w14:paraId="5484265E" w14:textId="77777777" w:rsidR="00DE628E" w:rsidRPr="0089797F" w:rsidRDefault="00DE628E" w:rsidP="00444A0B">
            <w:pPr>
              <w:spacing w:after="0"/>
              <w:jc w:val="left"/>
              <w:rPr>
                <w:szCs w:val="22"/>
              </w:rPr>
            </w:pPr>
            <w:r w:rsidRPr="0089797F">
              <w:rPr>
                <w:szCs w:val="22"/>
              </w:rPr>
              <w:t xml:space="preserve">Secţia de profil terapeutic = 0; Secția de profil chirurgical = 1; Secţia de terapie intensivă = 2;  </w:t>
            </w:r>
          </w:p>
        </w:tc>
      </w:tr>
      <w:tr w:rsidR="00BE1464" w:rsidRPr="0089797F" w14:paraId="7EA2F543" w14:textId="77777777" w:rsidTr="00BE1464">
        <w:trPr>
          <w:trHeight w:val="300"/>
        </w:trPr>
        <w:tc>
          <w:tcPr>
            <w:tcW w:w="456" w:type="dxa"/>
            <w:shd w:val="clear" w:color="000000" w:fill="FFFFFF"/>
          </w:tcPr>
          <w:p w14:paraId="2166042B" w14:textId="5660CC47" w:rsidR="00BE1464" w:rsidRPr="0089797F" w:rsidRDefault="00210DCF" w:rsidP="00BE1464">
            <w:pPr>
              <w:spacing w:after="0"/>
              <w:jc w:val="left"/>
              <w:rPr>
                <w:szCs w:val="22"/>
              </w:rPr>
            </w:pPr>
            <w:r w:rsidRPr="0089797F">
              <w:rPr>
                <w:szCs w:val="22"/>
              </w:rPr>
              <w:t>11</w:t>
            </w:r>
          </w:p>
        </w:tc>
        <w:tc>
          <w:tcPr>
            <w:tcW w:w="3415" w:type="dxa"/>
            <w:shd w:val="clear" w:color="000000" w:fill="FFFFFF"/>
          </w:tcPr>
          <w:p w14:paraId="61BAAFE0" w14:textId="1D8EAD1B" w:rsidR="00BE1464" w:rsidRPr="0089797F" w:rsidRDefault="00BE1464" w:rsidP="00BE1464">
            <w:pPr>
              <w:spacing w:after="0"/>
              <w:jc w:val="left"/>
              <w:rPr>
                <w:szCs w:val="22"/>
              </w:rPr>
            </w:pPr>
            <w:r w:rsidRPr="0089797F">
              <w:rPr>
                <w:szCs w:val="22"/>
              </w:rPr>
              <w:t>Pacienţii internaţi de urgenţă în staţionar</w:t>
            </w:r>
          </w:p>
        </w:tc>
        <w:tc>
          <w:tcPr>
            <w:tcW w:w="5580" w:type="dxa"/>
            <w:shd w:val="clear" w:color="000000" w:fill="FFFFFF"/>
          </w:tcPr>
          <w:p w14:paraId="51F9FE70" w14:textId="2535D73B" w:rsidR="00BE1464" w:rsidRPr="0089797F" w:rsidRDefault="00BE1464" w:rsidP="00BE1464">
            <w:pPr>
              <w:spacing w:after="0"/>
              <w:jc w:val="left"/>
              <w:rPr>
                <w:szCs w:val="22"/>
              </w:rPr>
            </w:pPr>
            <w:r w:rsidRPr="0089797F">
              <w:rPr>
                <w:szCs w:val="22"/>
              </w:rPr>
              <w:t>Nu = 0; da = 1; nu se cunoaște = 9</w:t>
            </w:r>
          </w:p>
        </w:tc>
      </w:tr>
      <w:tr w:rsidR="00BE1464" w:rsidRPr="0089797F" w14:paraId="37378923" w14:textId="77777777" w:rsidTr="00BE1464">
        <w:trPr>
          <w:trHeight w:val="300"/>
        </w:trPr>
        <w:tc>
          <w:tcPr>
            <w:tcW w:w="456" w:type="dxa"/>
            <w:shd w:val="clear" w:color="000000" w:fill="FFFFFF"/>
          </w:tcPr>
          <w:p w14:paraId="2C7B4458" w14:textId="6D040FF8" w:rsidR="00BE1464" w:rsidRPr="0089797F" w:rsidRDefault="00210DCF" w:rsidP="00BE1464">
            <w:pPr>
              <w:spacing w:after="0"/>
              <w:jc w:val="left"/>
              <w:rPr>
                <w:szCs w:val="22"/>
              </w:rPr>
            </w:pPr>
            <w:r w:rsidRPr="0089797F">
              <w:rPr>
                <w:szCs w:val="22"/>
              </w:rPr>
              <w:t>12</w:t>
            </w:r>
          </w:p>
        </w:tc>
        <w:tc>
          <w:tcPr>
            <w:tcW w:w="3415" w:type="dxa"/>
            <w:shd w:val="clear" w:color="000000" w:fill="FFFFFF"/>
          </w:tcPr>
          <w:p w14:paraId="0FF9C0BC" w14:textId="2BEFF635" w:rsidR="00BE1464" w:rsidRPr="0089797F" w:rsidRDefault="00BE1464" w:rsidP="00BE1464">
            <w:pPr>
              <w:spacing w:after="0"/>
              <w:jc w:val="left"/>
              <w:rPr>
                <w:szCs w:val="22"/>
              </w:rPr>
            </w:pPr>
            <w:r w:rsidRPr="0089797F">
              <w:rPr>
                <w:szCs w:val="22"/>
              </w:rPr>
              <w:t>Pacienţii internați programat</w:t>
            </w:r>
          </w:p>
        </w:tc>
        <w:tc>
          <w:tcPr>
            <w:tcW w:w="5580" w:type="dxa"/>
            <w:shd w:val="clear" w:color="000000" w:fill="FFFFFF"/>
          </w:tcPr>
          <w:p w14:paraId="7B639AD3" w14:textId="7FAE01E9" w:rsidR="00BE1464" w:rsidRPr="0089797F" w:rsidRDefault="00BE1464" w:rsidP="00BE1464">
            <w:pPr>
              <w:spacing w:after="0"/>
              <w:jc w:val="left"/>
              <w:rPr>
                <w:szCs w:val="22"/>
              </w:rPr>
            </w:pPr>
            <w:r w:rsidRPr="0089797F">
              <w:rPr>
                <w:szCs w:val="22"/>
              </w:rPr>
              <w:t>Nu = 0; da = 1; nu se cunoaște = 9</w:t>
            </w:r>
          </w:p>
        </w:tc>
      </w:tr>
      <w:tr w:rsidR="00BE1464" w:rsidRPr="0089797F" w14:paraId="69E35AE0" w14:textId="77777777" w:rsidTr="00BE1464">
        <w:trPr>
          <w:trHeight w:val="580"/>
        </w:trPr>
        <w:tc>
          <w:tcPr>
            <w:tcW w:w="456" w:type="dxa"/>
            <w:shd w:val="clear" w:color="000000" w:fill="FFFFFF"/>
            <w:hideMark/>
          </w:tcPr>
          <w:p w14:paraId="3C4D81AA" w14:textId="34ED5415" w:rsidR="00BE1464" w:rsidRPr="0089797F" w:rsidRDefault="00BE1464" w:rsidP="00BE1464">
            <w:pPr>
              <w:spacing w:after="0"/>
              <w:jc w:val="left"/>
              <w:rPr>
                <w:szCs w:val="22"/>
              </w:rPr>
            </w:pPr>
            <w:r w:rsidRPr="0089797F">
              <w:rPr>
                <w:szCs w:val="22"/>
              </w:rPr>
              <w:t>1</w:t>
            </w:r>
            <w:r w:rsidR="00210DCF" w:rsidRPr="0089797F">
              <w:rPr>
                <w:szCs w:val="22"/>
              </w:rPr>
              <w:t>3</w:t>
            </w:r>
          </w:p>
        </w:tc>
        <w:tc>
          <w:tcPr>
            <w:tcW w:w="3415" w:type="dxa"/>
            <w:shd w:val="clear" w:color="000000" w:fill="FFFFFF"/>
            <w:hideMark/>
          </w:tcPr>
          <w:p w14:paraId="04743000" w14:textId="30FEA3CA" w:rsidR="00BE1464" w:rsidRPr="0089797F" w:rsidRDefault="00BE1464" w:rsidP="00BE1464">
            <w:pPr>
              <w:spacing w:after="0"/>
              <w:ind w:left="-92"/>
              <w:jc w:val="left"/>
              <w:rPr>
                <w:szCs w:val="22"/>
              </w:rPr>
            </w:pPr>
            <w:r w:rsidRPr="0089797F">
              <w:rPr>
                <w:szCs w:val="22"/>
              </w:rPr>
              <w:t>Transferul pe parcursul internării în secția de terapie intensivă în legătură cu agravarea stării generale</w:t>
            </w:r>
          </w:p>
        </w:tc>
        <w:tc>
          <w:tcPr>
            <w:tcW w:w="5580" w:type="dxa"/>
            <w:shd w:val="clear" w:color="000000" w:fill="FFFFFF"/>
            <w:hideMark/>
          </w:tcPr>
          <w:p w14:paraId="78623049" w14:textId="77777777" w:rsidR="00BE1464" w:rsidRPr="0089797F" w:rsidRDefault="00BE1464" w:rsidP="00BE1464">
            <w:pPr>
              <w:spacing w:after="0"/>
              <w:jc w:val="left"/>
              <w:rPr>
                <w:szCs w:val="22"/>
              </w:rPr>
            </w:pPr>
            <w:r w:rsidRPr="0089797F">
              <w:rPr>
                <w:szCs w:val="22"/>
              </w:rPr>
              <w:t>A fost efectuat: nu = 0; da = 1; nu se cunoaște = 9</w:t>
            </w:r>
          </w:p>
        </w:tc>
      </w:tr>
      <w:tr w:rsidR="00BE1464" w:rsidRPr="0089797F" w14:paraId="58CB6627" w14:textId="77777777" w:rsidTr="00BE1464">
        <w:trPr>
          <w:trHeight w:val="91"/>
        </w:trPr>
        <w:tc>
          <w:tcPr>
            <w:tcW w:w="456" w:type="dxa"/>
            <w:shd w:val="clear" w:color="000000" w:fill="FFFFFF"/>
            <w:hideMark/>
          </w:tcPr>
          <w:p w14:paraId="5222350A" w14:textId="77777777" w:rsidR="00BE1464" w:rsidRPr="0089797F" w:rsidRDefault="00BE1464" w:rsidP="00BE1464">
            <w:pPr>
              <w:spacing w:after="0"/>
              <w:jc w:val="left"/>
              <w:rPr>
                <w:szCs w:val="22"/>
              </w:rPr>
            </w:pPr>
            <w:r w:rsidRPr="0089797F">
              <w:rPr>
                <w:szCs w:val="22"/>
              </w:rPr>
              <w:t> </w:t>
            </w:r>
          </w:p>
        </w:tc>
        <w:tc>
          <w:tcPr>
            <w:tcW w:w="3415" w:type="dxa"/>
            <w:shd w:val="clear" w:color="000000" w:fill="FFFFFF"/>
            <w:hideMark/>
          </w:tcPr>
          <w:p w14:paraId="0559AF88" w14:textId="77777777" w:rsidR="00BE1464" w:rsidRPr="0089797F" w:rsidRDefault="00BE1464" w:rsidP="00BE1464">
            <w:pPr>
              <w:spacing w:after="0"/>
              <w:jc w:val="left"/>
              <w:rPr>
                <w:b/>
                <w:bCs/>
                <w:szCs w:val="22"/>
              </w:rPr>
            </w:pPr>
            <w:r w:rsidRPr="0089797F">
              <w:rPr>
                <w:b/>
                <w:bCs/>
                <w:szCs w:val="22"/>
              </w:rPr>
              <w:t>DIAGNOSTICUL</w:t>
            </w:r>
          </w:p>
        </w:tc>
        <w:tc>
          <w:tcPr>
            <w:tcW w:w="5580" w:type="dxa"/>
            <w:shd w:val="clear" w:color="000000" w:fill="FFFFFF"/>
            <w:hideMark/>
          </w:tcPr>
          <w:p w14:paraId="5CAFA149" w14:textId="77777777" w:rsidR="00BE1464" w:rsidRPr="0089797F" w:rsidRDefault="00BE1464" w:rsidP="00BE1464">
            <w:pPr>
              <w:spacing w:after="0"/>
              <w:jc w:val="left"/>
              <w:rPr>
                <w:b/>
                <w:bCs/>
                <w:szCs w:val="22"/>
              </w:rPr>
            </w:pPr>
            <w:r w:rsidRPr="0089797F">
              <w:rPr>
                <w:b/>
                <w:bCs/>
                <w:szCs w:val="22"/>
              </w:rPr>
              <w:t> </w:t>
            </w:r>
          </w:p>
        </w:tc>
      </w:tr>
      <w:tr w:rsidR="00BE1464" w:rsidRPr="0089797F" w14:paraId="45B95977" w14:textId="77777777" w:rsidTr="00BE1464">
        <w:trPr>
          <w:trHeight w:val="300"/>
        </w:trPr>
        <w:tc>
          <w:tcPr>
            <w:tcW w:w="456" w:type="dxa"/>
            <w:shd w:val="clear" w:color="000000" w:fill="FFFFFF"/>
            <w:hideMark/>
          </w:tcPr>
          <w:p w14:paraId="0E1AD0F2" w14:textId="426275E9" w:rsidR="00BE1464" w:rsidRPr="0089797F" w:rsidRDefault="00BE1464" w:rsidP="00BE1464">
            <w:pPr>
              <w:spacing w:after="0"/>
              <w:jc w:val="left"/>
              <w:rPr>
                <w:szCs w:val="22"/>
              </w:rPr>
            </w:pPr>
            <w:r w:rsidRPr="0089797F">
              <w:rPr>
                <w:szCs w:val="22"/>
              </w:rPr>
              <w:t>1</w:t>
            </w:r>
            <w:r w:rsidR="00210DCF" w:rsidRPr="0089797F">
              <w:rPr>
                <w:szCs w:val="22"/>
              </w:rPr>
              <w:t>4</w:t>
            </w:r>
          </w:p>
        </w:tc>
        <w:tc>
          <w:tcPr>
            <w:tcW w:w="3415" w:type="dxa"/>
            <w:shd w:val="clear" w:color="000000" w:fill="FFFFFF"/>
            <w:hideMark/>
          </w:tcPr>
          <w:p w14:paraId="35CE812C" w14:textId="77777777" w:rsidR="00BE1464" w:rsidRPr="0089797F" w:rsidRDefault="00BE1464" w:rsidP="00BE1464">
            <w:pPr>
              <w:spacing w:after="0"/>
              <w:jc w:val="left"/>
              <w:rPr>
                <w:szCs w:val="22"/>
              </w:rPr>
            </w:pPr>
            <w:r w:rsidRPr="0089797F">
              <w:rPr>
                <w:szCs w:val="22"/>
              </w:rPr>
              <w:t>Evaluarea semnelor critice clinice</w:t>
            </w:r>
          </w:p>
        </w:tc>
        <w:tc>
          <w:tcPr>
            <w:tcW w:w="5580" w:type="dxa"/>
            <w:shd w:val="clear" w:color="000000" w:fill="FFFFFF"/>
            <w:hideMark/>
          </w:tcPr>
          <w:p w14:paraId="4E3E43BC" w14:textId="77777777" w:rsidR="00BE1464" w:rsidRPr="0089797F" w:rsidRDefault="00BE1464" w:rsidP="00BE1464">
            <w:pPr>
              <w:spacing w:after="0"/>
              <w:jc w:val="left"/>
              <w:rPr>
                <w:szCs w:val="22"/>
              </w:rPr>
            </w:pPr>
            <w:r w:rsidRPr="0089797F">
              <w:rPr>
                <w:szCs w:val="22"/>
              </w:rPr>
              <w:t>A fost efectuată după internare: nu = 0; da = 1; nu se cunoaște = 9</w:t>
            </w:r>
          </w:p>
        </w:tc>
      </w:tr>
      <w:tr w:rsidR="00BE1464" w:rsidRPr="0089797F" w14:paraId="5A393444" w14:textId="77777777" w:rsidTr="00BE1464">
        <w:trPr>
          <w:trHeight w:val="300"/>
        </w:trPr>
        <w:tc>
          <w:tcPr>
            <w:tcW w:w="456" w:type="dxa"/>
            <w:shd w:val="clear" w:color="000000" w:fill="FFFFFF"/>
            <w:hideMark/>
          </w:tcPr>
          <w:p w14:paraId="72A9FFB9" w14:textId="2D9F5374" w:rsidR="00BE1464" w:rsidRPr="0089797F" w:rsidRDefault="00BE1464" w:rsidP="00BE1464">
            <w:pPr>
              <w:spacing w:after="0"/>
              <w:jc w:val="left"/>
              <w:rPr>
                <w:szCs w:val="22"/>
              </w:rPr>
            </w:pPr>
            <w:r w:rsidRPr="0089797F">
              <w:rPr>
                <w:szCs w:val="22"/>
              </w:rPr>
              <w:t>1</w:t>
            </w:r>
            <w:r w:rsidR="00210DCF" w:rsidRPr="0089797F">
              <w:rPr>
                <w:szCs w:val="22"/>
              </w:rPr>
              <w:t>5</w:t>
            </w:r>
          </w:p>
        </w:tc>
        <w:tc>
          <w:tcPr>
            <w:tcW w:w="3415" w:type="dxa"/>
            <w:shd w:val="clear" w:color="000000" w:fill="FFFFFF"/>
            <w:hideMark/>
          </w:tcPr>
          <w:p w14:paraId="7EC43FB5" w14:textId="77777777" w:rsidR="00BE1464" w:rsidRPr="0089797F" w:rsidRDefault="00BE1464" w:rsidP="00BE1464">
            <w:pPr>
              <w:spacing w:after="0"/>
              <w:jc w:val="left"/>
              <w:rPr>
                <w:szCs w:val="22"/>
              </w:rPr>
            </w:pPr>
            <w:r w:rsidRPr="0089797F">
              <w:rPr>
                <w:szCs w:val="22"/>
              </w:rPr>
              <w:t>Anamneza</w:t>
            </w:r>
          </w:p>
        </w:tc>
        <w:tc>
          <w:tcPr>
            <w:tcW w:w="5580" w:type="dxa"/>
            <w:shd w:val="clear" w:color="000000" w:fill="FFFFFF"/>
            <w:hideMark/>
          </w:tcPr>
          <w:p w14:paraId="49CD0B59" w14:textId="77777777" w:rsidR="00BE1464" w:rsidRPr="0089797F" w:rsidRDefault="00BE1464" w:rsidP="00BE1464">
            <w:pPr>
              <w:spacing w:after="0"/>
              <w:jc w:val="left"/>
              <w:rPr>
                <w:szCs w:val="22"/>
              </w:rPr>
            </w:pPr>
            <w:r w:rsidRPr="0089797F">
              <w:rPr>
                <w:szCs w:val="22"/>
              </w:rPr>
              <w:t>A fost efectuată după internare: nu = 0; da = 1; nu se cunoaște = 9</w:t>
            </w:r>
          </w:p>
        </w:tc>
      </w:tr>
      <w:tr w:rsidR="00BE1464" w:rsidRPr="0089797F" w14:paraId="2937BAB7" w14:textId="77777777" w:rsidTr="00BE1464">
        <w:trPr>
          <w:trHeight w:val="450"/>
        </w:trPr>
        <w:tc>
          <w:tcPr>
            <w:tcW w:w="456" w:type="dxa"/>
            <w:shd w:val="clear" w:color="000000" w:fill="FFFFFF"/>
            <w:hideMark/>
          </w:tcPr>
          <w:p w14:paraId="5F96F3DC" w14:textId="4E1BCDB6" w:rsidR="00BE1464" w:rsidRPr="0089797F" w:rsidRDefault="00BE1464" w:rsidP="00BE1464">
            <w:pPr>
              <w:spacing w:after="0"/>
              <w:jc w:val="left"/>
              <w:rPr>
                <w:szCs w:val="22"/>
              </w:rPr>
            </w:pPr>
            <w:r w:rsidRPr="0089797F">
              <w:rPr>
                <w:szCs w:val="22"/>
              </w:rPr>
              <w:t>1</w:t>
            </w:r>
            <w:r w:rsidR="00210DCF" w:rsidRPr="0089797F">
              <w:rPr>
                <w:szCs w:val="22"/>
              </w:rPr>
              <w:t>6</w:t>
            </w:r>
          </w:p>
        </w:tc>
        <w:tc>
          <w:tcPr>
            <w:tcW w:w="3415" w:type="dxa"/>
            <w:shd w:val="clear" w:color="000000" w:fill="FFFFFF"/>
            <w:hideMark/>
          </w:tcPr>
          <w:p w14:paraId="3D1632FC" w14:textId="752D071E" w:rsidR="00BE1464" w:rsidRPr="0089797F" w:rsidRDefault="00BE1464" w:rsidP="00BE1464">
            <w:pPr>
              <w:spacing w:after="0"/>
              <w:jc w:val="left"/>
              <w:rPr>
                <w:szCs w:val="22"/>
              </w:rPr>
            </w:pPr>
            <w:r w:rsidRPr="0089797F">
              <w:rPr>
                <w:szCs w:val="22"/>
              </w:rPr>
              <w:t>Examenul fizic, incluzând evaluarea statutului funcțional</w:t>
            </w:r>
          </w:p>
        </w:tc>
        <w:tc>
          <w:tcPr>
            <w:tcW w:w="5580" w:type="dxa"/>
            <w:shd w:val="clear" w:color="000000" w:fill="FFFFFF"/>
            <w:hideMark/>
          </w:tcPr>
          <w:p w14:paraId="17AED540" w14:textId="77777777" w:rsidR="00BE1464" w:rsidRPr="0089797F" w:rsidRDefault="00BE1464" w:rsidP="00BE1464">
            <w:pPr>
              <w:spacing w:after="0"/>
              <w:jc w:val="left"/>
              <w:rPr>
                <w:szCs w:val="22"/>
              </w:rPr>
            </w:pPr>
            <w:r w:rsidRPr="0089797F">
              <w:rPr>
                <w:szCs w:val="22"/>
              </w:rPr>
              <w:t>A fost efectuată după internare: nu = 0; da = 1; nu se cunoaște = 9</w:t>
            </w:r>
          </w:p>
        </w:tc>
      </w:tr>
      <w:tr w:rsidR="00BE1464" w:rsidRPr="0089797F" w14:paraId="1EC7995A" w14:textId="77777777" w:rsidTr="00BE1464">
        <w:trPr>
          <w:trHeight w:val="300"/>
        </w:trPr>
        <w:tc>
          <w:tcPr>
            <w:tcW w:w="456" w:type="dxa"/>
            <w:shd w:val="clear" w:color="000000" w:fill="FFFFFF"/>
            <w:hideMark/>
          </w:tcPr>
          <w:p w14:paraId="5A02B660" w14:textId="3E03F8B7" w:rsidR="00BE1464" w:rsidRPr="0089797F" w:rsidRDefault="00BE1464" w:rsidP="00BE1464">
            <w:pPr>
              <w:spacing w:after="0"/>
              <w:jc w:val="left"/>
              <w:rPr>
                <w:szCs w:val="22"/>
              </w:rPr>
            </w:pPr>
            <w:r w:rsidRPr="0089797F">
              <w:rPr>
                <w:szCs w:val="22"/>
              </w:rPr>
              <w:t>1</w:t>
            </w:r>
            <w:r w:rsidR="00210DCF" w:rsidRPr="0089797F">
              <w:rPr>
                <w:szCs w:val="22"/>
              </w:rPr>
              <w:t>7</w:t>
            </w:r>
          </w:p>
        </w:tc>
        <w:tc>
          <w:tcPr>
            <w:tcW w:w="3415" w:type="dxa"/>
            <w:shd w:val="clear" w:color="000000" w:fill="FFFFFF"/>
            <w:hideMark/>
          </w:tcPr>
          <w:p w14:paraId="351B6E0C" w14:textId="77777777" w:rsidR="00BE1464" w:rsidRPr="0089797F" w:rsidRDefault="00BE1464" w:rsidP="00BE1464">
            <w:pPr>
              <w:spacing w:after="0"/>
              <w:jc w:val="left"/>
              <w:rPr>
                <w:szCs w:val="22"/>
              </w:rPr>
            </w:pPr>
            <w:r w:rsidRPr="0089797F">
              <w:rPr>
                <w:szCs w:val="22"/>
              </w:rPr>
              <w:t>Investigații paraclinice</w:t>
            </w:r>
          </w:p>
        </w:tc>
        <w:tc>
          <w:tcPr>
            <w:tcW w:w="5580" w:type="dxa"/>
            <w:shd w:val="clear" w:color="000000" w:fill="FFFFFF"/>
            <w:hideMark/>
          </w:tcPr>
          <w:p w14:paraId="78598EC8" w14:textId="77777777" w:rsidR="00BE1464" w:rsidRPr="0089797F" w:rsidRDefault="00BE1464" w:rsidP="00BE1464">
            <w:pPr>
              <w:spacing w:after="0"/>
              <w:jc w:val="left"/>
              <w:rPr>
                <w:szCs w:val="22"/>
              </w:rPr>
            </w:pPr>
            <w:r w:rsidRPr="0089797F">
              <w:rPr>
                <w:szCs w:val="22"/>
              </w:rPr>
              <w:t>Au fost efectuate: nu = 0; da = 1; nu se cunoaște = 9</w:t>
            </w:r>
          </w:p>
        </w:tc>
      </w:tr>
      <w:tr w:rsidR="00BE1464" w:rsidRPr="0089797F" w14:paraId="187C8C2C" w14:textId="77777777" w:rsidTr="00BE1464">
        <w:trPr>
          <w:trHeight w:val="510"/>
        </w:trPr>
        <w:tc>
          <w:tcPr>
            <w:tcW w:w="456" w:type="dxa"/>
            <w:shd w:val="clear" w:color="000000" w:fill="FFFFFF"/>
            <w:hideMark/>
          </w:tcPr>
          <w:p w14:paraId="6A52CD90" w14:textId="02353DEA" w:rsidR="00BE1464" w:rsidRPr="0089797F" w:rsidRDefault="00210DCF" w:rsidP="00BE1464">
            <w:pPr>
              <w:spacing w:after="0"/>
              <w:jc w:val="left"/>
              <w:rPr>
                <w:szCs w:val="22"/>
              </w:rPr>
            </w:pPr>
            <w:r w:rsidRPr="0089797F">
              <w:rPr>
                <w:szCs w:val="22"/>
              </w:rPr>
              <w:t>18</w:t>
            </w:r>
          </w:p>
        </w:tc>
        <w:tc>
          <w:tcPr>
            <w:tcW w:w="3415" w:type="dxa"/>
            <w:shd w:val="clear" w:color="000000" w:fill="FFFFFF"/>
            <w:hideMark/>
          </w:tcPr>
          <w:p w14:paraId="05A4EC2D" w14:textId="77777777" w:rsidR="00BE1464" w:rsidRPr="0089797F" w:rsidRDefault="00BE1464" w:rsidP="00BE1464">
            <w:pPr>
              <w:spacing w:after="0"/>
              <w:jc w:val="left"/>
              <w:rPr>
                <w:szCs w:val="22"/>
              </w:rPr>
            </w:pPr>
            <w:r w:rsidRPr="0089797F">
              <w:rPr>
                <w:szCs w:val="22"/>
              </w:rPr>
              <w:t>Aprecierea DAS 28</w:t>
            </w:r>
          </w:p>
        </w:tc>
        <w:tc>
          <w:tcPr>
            <w:tcW w:w="5580" w:type="dxa"/>
            <w:shd w:val="clear" w:color="000000" w:fill="FFFFFF"/>
            <w:hideMark/>
          </w:tcPr>
          <w:p w14:paraId="23052C2D" w14:textId="77777777" w:rsidR="00BE1464" w:rsidRPr="0089797F" w:rsidRDefault="00BE1464" w:rsidP="00BE1464">
            <w:pPr>
              <w:spacing w:after="0"/>
              <w:jc w:val="left"/>
              <w:rPr>
                <w:szCs w:val="22"/>
              </w:rPr>
            </w:pPr>
            <w:r w:rsidRPr="0089797F">
              <w:rPr>
                <w:szCs w:val="22"/>
              </w:rPr>
              <w:t>Remisie clinico-biologică=0; activitate minimală=1; activitate moderată=2; activitate înaltă a bolii=3;</w:t>
            </w:r>
          </w:p>
        </w:tc>
      </w:tr>
      <w:tr w:rsidR="00BE1464" w:rsidRPr="0089797F" w14:paraId="16745539" w14:textId="77777777" w:rsidTr="00BE1464">
        <w:trPr>
          <w:trHeight w:val="315"/>
        </w:trPr>
        <w:tc>
          <w:tcPr>
            <w:tcW w:w="456" w:type="dxa"/>
            <w:vMerge w:val="restart"/>
            <w:shd w:val="clear" w:color="000000" w:fill="FFFFFF"/>
            <w:hideMark/>
          </w:tcPr>
          <w:p w14:paraId="7D1A34F2" w14:textId="1C0113B5" w:rsidR="00BE1464" w:rsidRPr="0089797F" w:rsidRDefault="00210DCF" w:rsidP="00BE1464">
            <w:pPr>
              <w:spacing w:after="0"/>
              <w:jc w:val="left"/>
              <w:rPr>
                <w:szCs w:val="22"/>
              </w:rPr>
            </w:pPr>
            <w:r w:rsidRPr="0089797F">
              <w:rPr>
                <w:szCs w:val="22"/>
              </w:rPr>
              <w:t>19</w:t>
            </w:r>
          </w:p>
        </w:tc>
        <w:tc>
          <w:tcPr>
            <w:tcW w:w="3415" w:type="dxa"/>
            <w:vMerge w:val="restart"/>
            <w:shd w:val="clear" w:color="000000" w:fill="FFFFFF"/>
            <w:hideMark/>
          </w:tcPr>
          <w:p w14:paraId="716E1442" w14:textId="191133D7" w:rsidR="00BE1464" w:rsidRPr="0089797F" w:rsidRDefault="00BE1464" w:rsidP="00BE1464">
            <w:pPr>
              <w:spacing w:after="0"/>
              <w:jc w:val="left"/>
              <w:rPr>
                <w:szCs w:val="22"/>
              </w:rPr>
            </w:pPr>
            <w:r w:rsidRPr="0089797F">
              <w:rPr>
                <w:szCs w:val="22"/>
              </w:rPr>
              <w:t>Aprecierea factorilor de pronostic rezervat</w:t>
            </w:r>
          </w:p>
        </w:tc>
        <w:tc>
          <w:tcPr>
            <w:tcW w:w="5580" w:type="dxa"/>
            <w:shd w:val="clear" w:color="000000" w:fill="FFFFFF"/>
            <w:hideMark/>
          </w:tcPr>
          <w:p w14:paraId="270C1AFE" w14:textId="77777777" w:rsidR="00BE1464" w:rsidRPr="0089797F" w:rsidRDefault="00BE1464" w:rsidP="00BE1464">
            <w:pPr>
              <w:spacing w:after="0"/>
              <w:jc w:val="left"/>
              <w:rPr>
                <w:szCs w:val="22"/>
              </w:rPr>
            </w:pPr>
            <w:r w:rsidRPr="0089797F">
              <w:rPr>
                <w:szCs w:val="22"/>
              </w:rPr>
              <w:t>A fost evaluat: nu = 0; da = 1; nu știu = 9</w:t>
            </w:r>
          </w:p>
        </w:tc>
      </w:tr>
      <w:tr w:rsidR="00BE1464" w:rsidRPr="0089797F" w14:paraId="2EB5C76D" w14:textId="77777777" w:rsidTr="00BE1464">
        <w:trPr>
          <w:trHeight w:val="300"/>
        </w:trPr>
        <w:tc>
          <w:tcPr>
            <w:tcW w:w="456" w:type="dxa"/>
            <w:vMerge/>
            <w:shd w:val="clear" w:color="000000" w:fill="FFFFFF"/>
            <w:hideMark/>
          </w:tcPr>
          <w:p w14:paraId="07F6221C" w14:textId="47B61E6E" w:rsidR="00BE1464" w:rsidRPr="0089797F" w:rsidRDefault="00BE1464" w:rsidP="00BE1464">
            <w:pPr>
              <w:spacing w:after="0"/>
              <w:jc w:val="left"/>
              <w:rPr>
                <w:szCs w:val="22"/>
              </w:rPr>
            </w:pPr>
          </w:p>
        </w:tc>
        <w:tc>
          <w:tcPr>
            <w:tcW w:w="3415" w:type="dxa"/>
            <w:vMerge/>
            <w:noWrap/>
            <w:vAlign w:val="bottom"/>
            <w:hideMark/>
          </w:tcPr>
          <w:p w14:paraId="08873AB5" w14:textId="7A192B88" w:rsidR="00BE1464" w:rsidRPr="0089797F" w:rsidRDefault="00BE1464" w:rsidP="00BE1464">
            <w:pPr>
              <w:spacing w:after="0"/>
              <w:jc w:val="left"/>
              <w:rPr>
                <w:szCs w:val="22"/>
              </w:rPr>
            </w:pPr>
          </w:p>
        </w:tc>
        <w:tc>
          <w:tcPr>
            <w:tcW w:w="5580" w:type="dxa"/>
            <w:shd w:val="clear" w:color="000000" w:fill="FFFFFF"/>
            <w:vAlign w:val="center"/>
            <w:hideMark/>
          </w:tcPr>
          <w:p w14:paraId="46E3DD83" w14:textId="38F1B0E9" w:rsidR="00BE1464" w:rsidRPr="0089797F" w:rsidRDefault="00BE1464" w:rsidP="00BE1464">
            <w:pPr>
              <w:spacing w:after="0"/>
              <w:jc w:val="left"/>
              <w:rPr>
                <w:szCs w:val="22"/>
              </w:rPr>
            </w:pPr>
            <w:r w:rsidRPr="0089797F">
              <w:rPr>
                <w:szCs w:val="22"/>
              </w:rPr>
              <w:t>În cazul răspunsului afirmativ indicați rezultatul obținut:</w:t>
            </w:r>
          </w:p>
        </w:tc>
      </w:tr>
      <w:tr w:rsidR="00BE1464" w:rsidRPr="0089797F" w14:paraId="02A39544" w14:textId="77777777" w:rsidTr="00BE1464">
        <w:trPr>
          <w:trHeight w:val="140"/>
        </w:trPr>
        <w:tc>
          <w:tcPr>
            <w:tcW w:w="456" w:type="dxa"/>
            <w:shd w:val="clear" w:color="000000" w:fill="FFFFFF"/>
            <w:hideMark/>
          </w:tcPr>
          <w:p w14:paraId="0EB07C77" w14:textId="5B5BA5F3" w:rsidR="00BE1464" w:rsidRPr="0089797F" w:rsidRDefault="00BE1464" w:rsidP="00BE1464">
            <w:pPr>
              <w:spacing w:after="0"/>
              <w:jc w:val="left"/>
              <w:rPr>
                <w:szCs w:val="22"/>
              </w:rPr>
            </w:pPr>
            <w:r w:rsidRPr="0089797F">
              <w:rPr>
                <w:szCs w:val="22"/>
              </w:rPr>
              <w:t>2</w:t>
            </w:r>
            <w:r w:rsidR="00210DCF" w:rsidRPr="0089797F">
              <w:rPr>
                <w:szCs w:val="22"/>
              </w:rPr>
              <w:t>0</w:t>
            </w:r>
          </w:p>
        </w:tc>
        <w:tc>
          <w:tcPr>
            <w:tcW w:w="3415" w:type="dxa"/>
            <w:hideMark/>
          </w:tcPr>
          <w:p w14:paraId="23A388DF" w14:textId="77777777" w:rsidR="00BE1464" w:rsidRPr="0089797F" w:rsidRDefault="00BE1464" w:rsidP="00BE1464">
            <w:pPr>
              <w:spacing w:after="0"/>
              <w:jc w:val="left"/>
              <w:rPr>
                <w:szCs w:val="22"/>
              </w:rPr>
            </w:pPr>
            <w:r w:rsidRPr="0089797F">
              <w:rPr>
                <w:szCs w:val="22"/>
              </w:rPr>
              <w:t>Aprecierea factorilor de risc</w:t>
            </w:r>
          </w:p>
        </w:tc>
        <w:tc>
          <w:tcPr>
            <w:tcW w:w="5580" w:type="dxa"/>
            <w:shd w:val="clear" w:color="000000" w:fill="FFFFFF"/>
            <w:hideMark/>
          </w:tcPr>
          <w:p w14:paraId="53C689DC" w14:textId="77777777" w:rsidR="00BE1464" w:rsidRPr="0089797F" w:rsidRDefault="00BE1464" w:rsidP="00BE1464">
            <w:pPr>
              <w:spacing w:after="0"/>
              <w:jc w:val="left"/>
              <w:rPr>
                <w:szCs w:val="22"/>
              </w:rPr>
            </w:pPr>
            <w:r w:rsidRPr="0089797F">
              <w:rPr>
                <w:szCs w:val="22"/>
              </w:rPr>
              <w:t>Au fost estimați după internare: nu = 0; da = 1</w:t>
            </w:r>
          </w:p>
        </w:tc>
      </w:tr>
      <w:tr w:rsidR="00BE1464" w:rsidRPr="0089797F" w14:paraId="13ADEC99" w14:textId="77777777" w:rsidTr="00BE1464">
        <w:trPr>
          <w:trHeight w:val="114"/>
        </w:trPr>
        <w:tc>
          <w:tcPr>
            <w:tcW w:w="456" w:type="dxa"/>
            <w:shd w:val="clear" w:color="000000" w:fill="FFFFFF"/>
            <w:hideMark/>
          </w:tcPr>
          <w:p w14:paraId="7E6A058D" w14:textId="77777777" w:rsidR="00BE1464" w:rsidRPr="0089797F" w:rsidRDefault="00BE1464" w:rsidP="00BE1464">
            <w:pPr>
              <w:spacing w:after="0"/>
              <w:jc w:val="left"/>
              <w:rPr>
                <w:szCs w:val="22"/>
              </w:rPr>
            </w:pPr>
            <w:r w:rsidRPr="0089797F">
              <w:rPr>
                <w:szCs w:val="22"/>
              </w:rPr>
              <w:t> </w:t>
            </w:r>
          </w:p>
        </w:tc>
        <w:tc>
          <w:tcPr>
            <w:tcW w:w="3415" w:type="dxa"/>
            <w:shd w:val="clear" w:color="000000" w:fill="FFFFFF"/>
            <w:hideMark/>
          </w:tcPr>
          <w:p w14:paraId="4463EEE7" w14:textId="49EE70DB" w:rsidR="00BE1464" w:rsidRPr="0089797F" w:rsidRDefault="00BE1464" w:rsidP="00BE1464">
            <w:pPr>
              <w:spacing w:after="0"/>
              <w:jc w:val="left"/>
              <w:rPr>
                <w:b/>
                <w:bCs/>
                <w:szCs w:val="22"/>
              </w:rPr>
            </w:pPr>
            <w:r w:rsidRPr="0089797F">
              <w:rPr>
                <w:b/>
                <w:bCs/>
                <w:szCs w:val="22"/>
              </w:rPr>
              <w:t>TRATAMENTUL</w:t>
            </w:r>
          </w:p>
        </w:tc>
        <w:tc>
          <w:tcPr>
            <w:tcW w:w="5580" w:type="dxa"/>
            <w:shd w:val="clear" w:color="000000" w:fill="FFFFFF"/>
            <w:hideMark/>
          </w:tcPr>
          <w:p w14:paraId="48D0F759" w14:textId="77777777" w:rsidR="00BE1464" w:rsidRPr="0089797F" w:rsidRDefault="00BE1464" w:rsidP="00BE1464">
            <w:pPr>
              <w:spacing w:after="0"/>
              <w:jc w:val="left"/>
              <w:rPr>
                <w:szCs w:val="22"/>
              </w:rPr>
            </w:pPr>
            <w:r w:rsidRPr="0089797F">
              <w:rPr>
                <w:szCs w:val="22"/>
              </w:rPr>
              <w:t> </w:t>
            </w:r>
          </w:p>
        </w:tc>
      </w:tr>
      <w:tr w:rsidR="00BE1464" w:rsidRPr="0089797F" w14:paraId="445FFDA1" w14:textId="77777777" w:rsidTr="00BE1464">
        <w:trPr>
          <w:trHeight w:val="273"/>
        </w:trPr>
        <w:tc>
          <w:tcPr>
            <w:tcW w:w="456" w:type="dxa"/>
            <w:shd w:val="clear" w:color="000000" w:fill="FFFFFF"/>
            <w:hideMark/>
          </w:tcPr>
          <w:p w14:paraId="125A6634" w14:textId="4FA899F6" w:rsidR="00BE1464" w:rsidRPr="0089797F" w:rsidRDefault="00BE1464" w:rsidP="00BE1464">
            <w:pPr>
              <w:spacing w:after="0"/>
              <w:jc w:val="left"/>
              <w:rPr>
                <w:szCs w:val="22"/>
              </w:rPr>
            </w:pPr>
            <w:r w:rsidRPr="0089797F">
              <w:rPr>
                <w:szCs w:val="22"/>
              </w:rPr>
              <w:t>2</w:t>
            </w:r>
            <w:r w:rsidR="00210DCF" w:rsidRPr="0089797F">
              <w:rPr>
                <w:szCs w:val="22"/>
              </w:rPr>
              <w:t>1</w:t>
            </w:r>
          </w:p>
        </w:tc>
        <w:tc>
          <w:tcPr>
            <w:tcW w:w="3415" w:type="dxa"/>
            <w:shd w:val="clear" w:color="000000" w:fill="FFFFFF"/>
            <w:hideMark/>
          </w:tcPr>
          <w:p w14:paraId="310F8A58" w14:textId="77777777" w:rsidR="00BE1464" w:rsidRPr="0089797F" w:rsidRDefault="00BE1464" w:rsidP="00BE1464">
            <w:pPr>
              <w:spacing w:after="0"/>
              <w:jc w:val="left"/>
              <w:rPr>
                <w:szCs w:val="22"/>
              </w:rPr>
            </w:pPr>
            <w:r w:rsidRPr="0089797F">
              <w:rPr>
                <w:szCs w:val="22"/>
              </w:rPr>
              <w:t>Tratament antiinflamator până la internare</w:t>
            </w:r>
          </w:p>
        </w:tc>
        <w:tc>
          <w:tcPr>
            <w:tcW w:w="5580" w:type="dxa"/>
            <w:shd w:val="clear" w:color="000000" w:fill="FFFFFF"/>
            <w:hideMark/>
          </w:tcPr>
          <w:p w14:paraId="3C3B2750" w14:textId="77777777" w:rsidR="00BE1464" w:rsidRPr="0089797F" w:rsidRDefault="00BE1464" w:rsidP="00BE1464">
            <w:pPr>
              <w:spacing w:after="0"/>
              <w:jc w:val="left"/>
              <w:rPr>
                <w:szCs w:val="22"/>
              </w:rPr>
            </w:pPr>
            <w:r w:rsidRPr="0089797F">
              <w:rPr>
                <w:szCs w:val="22"/>
              </w:rPr>
              <w:t>Nu = 0; da = 1; nu se cunoaște = 9</w:t>
            </w:r>
          </w:p>
        </w:tc>
      </w:tr>
      <w:tr w:rsidR="00BE1464" w:rsidRPr="0089797F" w14:paraId="7209D941" w14:textId="77777777" w:rsidTr="00BE1464">
        <w:trPr>
          <w:trHeight w:val="70"/>
        </w:trPr>
        <w:tc>
          <w:tcPr>
            <w:tcW w:w="456" w:type="dxa"/>
            <w:shd w:val="clear" w:color="000000" w:fill="FFFFFF"/>
            <w:hideMark/>
          </w:tcPr>
          <w:p w14:paraId="3191F3F6" w14:textId="07786C61" w:rsidR="00BE1464" w:rsidRPr="0089797F" w:rsidRDefault="00BE1464" w:rsidP="00BE1464">
            <w:pPr>
              <w:spacing w:after="0"/>
              <w:jc w:val="left"/>
              <w:rPr>
                <w:szCs w:val="22"/>
              </w:rPr>
            </w:pPr>
            <w:r w:rsidRPr="0089797F">
              <w:rPr>
                <w:szCs w:val="22"/>
              </w:rPr>
              <w:t>2</w:t>
            </w:r>
            <w:r w:rsidR="00210DCF" w:rsidRPr="0089797F">
              <w:rPr>
                <w:szCs w:val="22"/>
              </w:rPr>
              <w:t>2</w:t>
            </w:r>
          </w:p>
        </w:tc>
        <w:tc>
          <w:tcPr>
            <w:tcW w:w="3415" w:type="dxa"/>
            <w:shd w:val="clear" w:color="000000" w:fill="FFFFFF"/>
            <w:hideMark/>
          </w:tcPr>
          <w:p w14:paraId="4749027A" w14:textId="77777777" w:rsidR="00BE1464" w:rsidRPr="0089797F" w:rsidRDefault="00BE1464" w:rsidP="00BE1464">
            <w:pPr>
              <w:spacing w:after="0"/>
              <w:jc w:val="left"/>
              <w:rPr>
                <w:szCs w:val="22"/>
              </w:rPr>
            </w:pPr>
            <w:r w:rsidRPr="0089797F">
              <w:rPr>
                <w:szCs w:val="22"/>
              </w:rPr>
              <w:t>Tratament cu steroizi</w:t>
            </w:r>
          </w:p>
        </w:tc>
        <w:tc>
          <w:tcPr>
            <w:tcW w:w="5580" w:type="dxa"/>
            <w:shd w:val="clear" w:color="000000" w:fill="FFFFFF"/>
            <w:hideMark/>
          </w:tcPr>
          <w:p w14:paraId="56F0E18E" w14:textId="77777777" w:rsidR="00BE1464" w:rsidRPr="0089797F" w:rsidRDefault="00BE1464" w:rsidP="00BE1464">
            <w:pPr>
              <w:spacing w:after="0"/>
              <w:jc w:val="left"/>
              <w:rPr>
                <w:szCs w:val="22"/>
              </w:rPr>
            </w:pPr>
            <w:r w:rsidRPr="0089797F">
              <w:rPr>
                <w:szCs w:val="22"/>
              </w:rPr>
              <w:t>Nu = 0; da = 1; nu se cunoaște = 9</w:t>
            </w:r>
          </w:p>
        </w:tc>
      </w:tr>
      <w:tr w:rsidR="00BE1464" w:rsidRPr="0089797F" w14:paraId="13EFFDFD" w14:textId="77777777" w:rsidTr="00BE1464">
        <w:trPr>
          <w:trHeight w:val="70"/>
        </w:trPr>
        <w:tc>
          <w:tcPr>
            <w:tcW w:w="456" w:type="dxa"/>
            <w:shd w:val="clear" w:color="000000" w:fill="FFFFFF"/>
            <w:hideMark/>
          </w:tcPr>
          <w:p w14:paraId="7EE07631" w14:textId="59298B8C" w:rsidR="00BE1464" w:rsidRPr="0089797F" w:rsidRDefault="00BE1464" w:rsidP="00BE1464">
            <w:pPr>
              <w:spacing w:after="0"/>
              <w:jc w:val="left"/>
              <w:rPr>
                <w:szCs w:val="22"/>
              </w:rPr>
            </w:pPr>
            <w:r w:rsidRPr="0089797F">
              <w:rPr>
                <w:szCs w:val="22"/>
              </w:rPr>
              <w:t>2</w:t>
            </w:r>
            <w:r w:rsidR="00210DCF" w:rsidRPr="0089797F">
              <w:rPr>
                <w:szCs w:val="22"/>
              </w:rPr>
              <w:t>3</w:t>
            </w:r>
          </w:p>
        </w:tc>
        <w:tc>
          <w:tcPr>
            <w:tcW w:w="3415" w:type="dxa"/>
            <w:shd w:val="clear" w:color="000000" w:fill="FFFFFF"/>
            <w:hideMark/>
          </w:tcPr>
          <w:p w14:paraId="04231F14" w14:textId="334734DB" w:rsidR="00BE1464" w:rsidRPr="0089797F" w:rsidRDefault="00BE1464" w:rsidP="00BE1464">
            <w:pPr>
              <w:spacing w:after="0"/>
              <w:jc w:val="left"/>
              <w:rPr>
                <w:szCs w:val="22"/>
              </w:rPr>
            </w:pPr>
            <w:r w:rsidRPr="0089797F">
              <w:rPr>
                <w:szCs w:val="22"/>
              </w:rPr>
              <w:t xml:space="preserve">Tratament de fond cu </w:t>
            </w:r>
            <w:r w:rsidR="001A34C1" w:rsidRPr="0089797F">
              <w:rPr>
                <w:szCs w:val="22"/>
              </w:rPr>
              <w:t>Methotrexatum</w:t>
            </w:r>
          </w:p>
        </w:tc>
        <w:tc>
          <w:tcPr>
            <w:tcW w:w="5580" w:type="dxa"/>
            <w:shd w:val="clear" w:color="000000" w:fill="FFFFFF"/>
            <w:hideMark/>
          </w:tcPr>
          <w:p w14:paraId="526BFDAF" w14:textId="77777777" w:rsidR="00BE1464" w:rsidRPr="0089797F" w:rsidRDefault="00BE1464" w:rsidP="00BE1464">
            <w:pPr>
              <w:spacing w:after="0"/>
              <w:jc w:val="left"/>
              <w:rPr>
                <w:szCs w:val="22"/>
              </w:rPr>
            </w:pPr>
            <w:r w:rsidRPr="0089797F">
              <w:rPr>
                <w:szCs w:val="22"/>
              </w:rPr>
              <w:t>Nu = 0; da = 1; nu se cunoaște = 9</w:t>
            </w:r>
          </w:p>
        </w:tc>
      </w:tr>
      <w:tr w:rsidR="00BE1464" w:rsidRPr="0089797F" w14:paraId="334771BA" w14:textId="77777777" w:rsidTr="00BE1464">
        <w:trPr>
          <w:trHeight w:val="90"/>
        </w:trPr>
        <w:tc>
          <w:tcPr>
            <w:tcW w:w="456" w:type="dxa"/>
            <w:shd w:val="clear" w:color="000000" w:fill="FFFFFF"/>
            <w:hideMark/>
          </w:tcPr>
          <w:p w14:paraId="78EF9D76" w14:textId="5F2F3FCD" w:rsidR="00BE1464" w:rsidRPr="0089797F" w:rsidRDefault="00BE1464" w:rsidP="00BE1464">
            <w:pPr>
              <w:spacing w:after="0"/>
              <w:jc w:val="left"/>
              <w:rPr>
                <w:szCs w:val="22"/>
              </w:rPr>
            </w:pPr>
            <w:r w:rsidRPr="0089797F">
              <w:rPr>
                <w:szCs w:val="22"/>
              </w:rPr>
              <w:t>2</w:t>
            </w:r>
            <w:r w:rsidR="00210DCF" w:rsidRPr="0089797F">
              <w:rPr>
                <w:szCs w:val="22"/>
              </w:rPr>
              <w:t>4</w:t>
            </w:r>
          </w:p>
        </w:tc>
        <w:tc>
          <w:tcPr>
            <w:tcW w:w="3415" w:type="dxa"/>
            <w:shd w:val="clear" w:color="000000" w:fill="FFFFFF"/>
            <w:hideMark/>
          </w:tcPr>
          <w:p w14:paraId="1B78ADCF" w14:textId="77777777" w:rsidR="00BE1464" w:rsidRPr="0089797F" w:rsidRDefault="00BE1464" w:rsidP="00BE1464">
            <w:pPr>
              <w:spacing w:after="0"/>
              <w:jc w:val="left"/>
              <w:rPr>
                <w:szCs w:val="22"/>
              </w:rPr>
            </w:pPr>
            <w:r w:rsidRPr="0089797F">
              <w:rPr>
                <w:szCs w:val="22"/>
              </w:rPr>
              <w:t xml:space="preserve">Tratament biologic </w:t>
            </w:r>
          </w:p>
        </w:tc>
        <w:tc>
          <w:tcPr>
            <w:tcW w:w="5580" w:type="dxa"/>
            <w:shd w:val="clear" w:color="000000" w:fill="FFFFFF"/>
            <w:hideMark/>
          </w:tcPr>
          <w:p w14:paraId="7FB08E13" w14:textId="77777777" w:rsidR="00BE1464" w:rsidRPr="0089797F" w:rsidRDefault="00BE1464" w:rsidP="00BE1464">
            <w:pPr>
              <w:spacing w:after="0"/>
              <w:jc w:val="left"/>
              <w:rPr>
                <w:szCs w:val="22"/>
              </w:rPr>
            </w:pPr>
            <w:r w:rsidRPr="0089797F">
              <w:rPr>
                <w:szCs w:val="22"/>
              </w:rPr>
              <w:t>Nu = 0; da = 1; nu se cunoaște = 9</w:t>
            </w:r>
          </w:p>
        </w:tc>
      </w:tr>
      <w:tr w:rsidR="00BE1464" w:rsidRPr="0089797F" w14:paraId="1EAC7977" w14:textId="77777777" w:rsidTr="00BE1464">
        <w:trPr>
          <w:trHeight w:val="110"/>
        </w:trPr>
        <w:tc>
          <w:tcPr>
            <w:tcW w:w="456" w:type="dxa"/>
            <w:shd w:val="clear" w:color="000000" w:fill="FFFFFF"/>
            <w:hideMark/>
          </w:tcPr>
          <w:p w14:paraId="56E2CC1A" w14:textId="77777777" w:rsidR="00BE1464" w:rsidRPr="0089797F" w:rsidRDefault="00BE1464" w:rsidP="00BE1464">
            <w:pPr>
              <w:spacing w:after="0"/>
              <w:jc w:val="left"/>
              <w:rPr>
                <w:szCs w:val="22"/>
              </w:rPr>
            </w:pPr>
            <w:r w:rsidRPr="0089797F">
              <w:rPr>
                <w:szCs w:val="22"/>
              </w:rPr>
              <w:t> </w:t>
            </w:r>
          </w:p>
        </w:tc>
        <w:tc>
          <w:tcPr>
            <w:tcW w:w="8995" w:type="dxa"/>
            <w:gridSpan w:val="2"/>
            <w:shd w:val="clear" w:color="000000" w:fill="FFFFFF"/>
            <w:hideMark/>
          </w:tcPr>
          <w:p w14:paraId="22CFF310" w14:textId="77777777" w:rsidR="00BE1464" w:rsidRPr="0089797F" w:rsidRDefault="00BE1464" w:rsidP="00BE1464">
            <w:pPr>
              <w:spacing w:after="0"/>
              <w:jc w:val="left"/>
              <w:rPr>
                <w:b/>
                <w:bCs/>
                <w:szCs w:val="22"/>
              </w:rPr>
            </w:pPr>
            <w:r w:rsidRPr="0089797F">
              <w:rPr>
                <w:b/>
                <w:bCs/>
                <w:szCs w:val="22"/>
              </w:rPr>
              <w:t>EXTERNAREA ŞI MEDICAŢIA</w:t>
            </w:r>
          </w:p>
        </w:tc>
      </w:tr>
      <w:tr w:rsidR="00BE1464" w:rsidRPr="0089797F" w14:paraId="57275D18" w14:textId="77777777" w:rsidTr="00BE1464">
        <w:trPr>
          <w:trHeight w:val="114"/>
        </w:trPr>
        <w:tc>
          <w:tcPr>
            <w:tcW w:w="456" w:type="dxa"/>
            <w:vMerge w:val="restart"/>
            <w:shd w:val="clear" w:color="000000" w:fill="FFFFFF"/>
            <w:hideMark/>
          </w:tcPr>
          <w:p w14:paraId="59BC9D1A" w14:textId="10CF88C1" w:rsidR="00BE1464" w:rsidRPr="0089797F" w:rsidRDefault="00BE1464" w:rsidP="00BE1464">
            <w:pPr>
              <w:spacing w:after="0"/>
              <w:jc w:val="left"/>
              <w:rPr>
                <w:szCs w:val="22"/>
              </w:rPr>
            </w:pPr>
            <w:r w:rsidRPr="0089797F">
              <w:rPr>
                <w:szCs w:val="22"/>
              </w:rPr>
              <w:t>2</w:t>
            </w:r>
            <w:r w:rsidR="00210DCF" w:rsidRPr="0089797F">
              <w:rPr>
                <w:szCs w:val="22"/>
              </w:rPr>
              <w:t>5</w:t>
            </w:r>
          </w:p>
        </w:tc>
        <w:tc>
          <w:tcPr>
            <w:tcW w:w="3415" w:type="dxa"/>
            <w:vMerge w:val="restart"/>
            <w:shd w:val="clear" w:color="000000" w:fill="FFFFFF"/>
            <w:hideMark/>
          </w:tcPr>
          <w:p w14:paraId="33E3C43D" w14:textId="77777777" w:rsidR="00BE1464" w:rsidRPr="0089797F" w:rsidRDefault="00BE1464" w:rsidP="00BE1464">
            <w:pPr>
              <w:spacing w:after="0"/>
              <w:jc w:val="left"/>
              <w:rPr>
                <w:szCs w:val="22"/>
              </w:rPr>
            </w:pPr>
            <w:r w:rsidRPr="0089797F">
              <w:rPr>
                <w:szCs w:val="22"/>
              </w:rPr>
              <w:t>Data externării sau decesului</w:t>
            </w:r>
          </w:p>
        </w:tc>
        <w:tc>
          <w:tcPr>
            <w:tcW w:w="5580" w:type="dxa"/>
            <w:shd w:val="clear" w:color="000000" w:fill="FFFFFF"/>
            <w:hideMark/>
          </w:tcPr>
          <w:p w14:paraId="43EC312D" w14:textId="77777777" w:rsidR="00BE1464" w:rsidRPr="0089797F" w:rsidRDefault="00BE1464" w:rsidP="00BE1464">
            <w:pPr>
              <w:spacing w:after="0"/>
              <w:ind w:right="-203"/>
              <w:jc w:val="left"/>
              <w:rPr>
                <w:szCs w:val="22"/>
              </w:rPr>
            </w:pPr>
            <w:r w:rsidRPr="0089797F">
              <w:rPr>
                <w:szCs w:val="22"/>
              </w:rPr>
              <w:t>Include data transferului la alt spital, precum și data decesului.</w:t>
            </w:r>
          </w:p>
        </w:tc>
      </w:tr>
      <w:tr w:rsidR="00BE1464" w:rsidRPr="0089797F" w14:paraId="13595F09" w14:textId="77777777" w:rsidTr="00BE1464">
        <w:trPr>
          <w:trHeight w:val="70"/>
        </w:trPr>
        <w:tc>
          <w:tcPr>
            <w:tcW w:w="456" w:type="dxa"/>
            <w:vMerge/>
            <w:shd w:val="clear" w:color="000000" w:fill="FFFFFF"/>
            <w:hideMark/>
          </w:tcPr>
          <w:p w14:paraId="1C2B4214" w14:textId="01ED1325" w:rsidR="00BE1464" w:rsidRPr="0089797F" w:rsidRDefault="00BE1464" w:rsidP="00BE1464">
            <w:pPr>
              <w:spacing w:after="0"/>
              <w:jc w:val="left"/>
              <w:rPr>
                <w:szCs w:val="22"/>
              </w:rPr>
            </w:pPr>
          </w:p>
        </w:tc>
        <w:tc>
          <w:tcPr>
            <w:tcW w:w="3415" w:type="dxa"/>
            <w:vMerge/>
            <w:vAlign w:val="center"/>
            <w:hideMark/>
          </w:tcPr>
          <w:p w14:paraId="4292C35F" w14:textId="77777777" w:rsidR="00BE1464" w:rsidRPr="0089797F" w:rsidRDefault="00BE1464" w:rsidP="00BE1464">
            <w:pPr>
              <w:spacing w:after="0"/>
              <w:jc w:val="left"/>
              <w:rPr>
                <w:szCs w:val="22"/>
              </w:rPr>
            </w:pPr>
          </w:p>
        </w:tc>
        <w:tc>
          <w:tcPr>
            <w:tcW w:w="5580" w:type="dxa"/>
            <w:shd w:val="clear" w:color="000000" w:fill="FFFFFF"/>
            <w:hideMark/>
          </w:tcPr>
          <w:p w14:paraId="135DDFA4" w14:textId="77777777" w:rsidR="00BE1464" w:rsidRPr="0089797F" w:rsidRDefault="00BE1464" w:rsidP="00BE1464">
            <w:pPr>
              <w:spacing w:after="0"/>
              <w:jc w:val="left"/>
              <w:rPr>
                <w:szCs w:val="22"/>
              </w:rPr>
            </w:pPr>
            <w:r w:rsidRPr="0089797F">
              <w:rPr>
                <w:szCs w:val="22"/>
              </w:rPr>
              <w:t>Data externării (ZZ: LL: AAAA) sau 9 = necunoscută</w:t>
            </w:r>
          </w:p>
        </w:tc>
      </w:tr>
      <w:tr w:rsidR="00BE1464" w:rsidRPr="0089797F" w14:paraId="31B0F573" w14:textId="77777777" w:rsidTr="00BE1464">
        <w:trPr>
          <w:trHeight w:val="164"/>
        </w:trPr>
        <w:tc>
          <w:tcPr>
            <w:tcW w:w="456" w:type="dxa"/>
            <w:vMerge/>
            <w:shd w:val="clear" w:color="000000" w:fill="FFFFFF"/>
            <w:hideMark/>
          </w:tcPr>
          <w:p w14:paraId="669FA88B" w14:textId="1B012E3C" w:rsidR="00BE1464" w:rsidRPr="0089797F" w:rsidRDefault="00BE1464" w:rsidP="00BE1464">
            <w:pPr>
              <w:spacing w:after="0"/>
              <w:jc w:val="left"/>
              <w:rPr>
                <w:szCs w:val="22"/>
              </w:rPr>
            </w:pPr>
          </w:p>
        </w:tc>
        <w:tc>
          <w:tcPr>
            <w:tcW w:w="3415" w:type="dxa"/>
            <w:vMerge/>
            <w:vAlign w:val="center"/>
            <w:hideMark/>
          </w:tcPr>
          <w:p w14:paraId="1611D941" w14:textId="77777777" w:rsidR="00BE1464" w:rsidRPr="0089797F" w:rsidRDefault="00BE1464" w:rsidP="00BE1464">
            <w:pPr>
              <w:spacing w:after="0"/>
              <w:jc w:val="left"/>
              <w:rPr>
                <w:szCs w:val="22"/>
              </w:rPr>
            </w:pPr>
          </w:p>
        </w:tc>
        <w:tc>
          <w:tcPr>
            <w:tcW w:w="5580" w:type="dxa"/>
            <w:shd w:val="clear" w:color="000000" w:fill="FFFFFF"/>
            <w:hideMark/>
          </w:tcPr>
          <w:p w14:paraId="45C856A6" w14:textId="77777777" w:rsidR="00BE1464" w:rsidRPr="0089797F" w:rsidRDefault="00BE1464" w:rsidP="00BE1464">
            <w:pPr>
              <w:spacing w:after="0"/>
              <w:jc w:val="left"/>
              <w:rPr>
                <w:szCs w:val="22"/>
              </w:rPr>
            </w:pPr>
            <w:r w:rsidRPr="0089797F">
              <w:rPr>
                <w:szCs w:val="22"/>
              </w:rPr>
              <w:t>Data decesului (ZZ: LL: AAAA) sau 9 = necunoscută</w:t>
            </w:r>
          </w:p>
        </w:tc>
      </w:tr>
      <w:tr w:rsidR="00BE1464" w:rsidRPr="0089797F" w14:paraId="5C42B519" w14:textId="77777777" w:rsidTr="00BE1464">
        <w:trPr>
          <w:trHeight w:val="300"/>
        </w:trPr>
        <w:tc>
          <w:tcPr>
            <w:tcW w:w="456" w:type="dxa"/>
            <w:shd w:val="clear" w:color="000000" w:fill="FFFFFF"/>
            <w:hideMark/>
          </w:tcPr>
          <w:p w14:paraId="6CC4F9C4" w14:textId="77777777" w:rsidR="00BE1464" w:rsidRPr="0089797F" w:rsidRDefault="00BE1464" w:rsidP="00BE1464">
            <w:pPr>
              <w:spacing w:after="0"/>
              <w:jc w:val="left"/>
              <w:rPr>
                <w:szCs w:val="22"/>
              </w:rPr>
            </w:pPr>
            <w:r w:rsidRPr="0089797F">
              <w:rPr>
                <w:szCs w:val="22"/>
              </w:rPr>
              <w:t> </w:t>
            </w:r>
          </w:p>
        </w:tc>
        <w:tc>
          <w:tcPr>
            <w:tcW w:w="8995" w:type="dxa"/>
            <w:gridSpan w:val="2"/>
            <w:shd w:val="clear" w:color="000000" w:fill="FFFFFF"/>
            <w:hideMark/>
          </w:tcPr>
          <w:p w14:paraId="5BAECEDC" w14:textId="77777777" w:rsidR="00BE1464" w:rsidRPr="0089797F" w:rsidRDefault="00BE1464" w:rsidP="00BE1464">
            <w:pPr>
              <w:spacing w:after="0"/>
              <w:jc w:val="left"/>
              <w:rPr>
                <w:b/>
                <w:bCs/>
                <w:szCs w:val="22"/>
              </w:rPr>
            </w:pPr>
            <w:r w:rsidRPr="0089797F">
              <w:rPr>
                <w:b/>
                <w:bCs/>
                <w:szCs w:val="22"/>
              </w:rPr>
              <w:t>DECESUL PACIENTULUI LA 30 DE ZILE DE LA INTERNARE</w:t>
            </w:r>
          </w:p>
        </w:tc>
      </w:tr>
      <w:tr w:rsidR="00BE1464" w:rsidRPr="0089797F" w14:paraId="01F47995" w14:textId="77777777" w:rsidTr="00BE1464">
        <w:trPr>
          <w:trHeight w:val="300"/>
        </w:trPr>
        <w:tc>
          <w:tcPr>
            <w:tcW w:w="456" w:type="dxa"/>
            <w:shd w:val="clear" w:color="000000" w:fill="FFFFFF"/>
            <w:hideMark/>
          </w:tcPr>
          <w:p w14:paraId="062A5E7F" w14:textId="75E46D03" w:rsidR="00BE1464" w:rsidRPr="0089797F" w:rsidRDefault="00210DCF" w:rsidP="00BE1464">
            <w:pPr>
              <w:spacing w:after="0"/>
              <w:jc w:val="left"/>
              <w:rPr>
                <w:szCs w:val="22"/>
              </w:rPr>
            </w:pPr>
            <w:r w:rsidRPr="0089797F">
              <w:rPr>
                <w:szCs w:val="22"/>
              </w:rPr>
              <w:t>26</w:t>
            </w:r>
          </w:p>
        </w:tc>
        <w:tc>
          <w:tcPr>
            <w:tcW w:w="3415" w:type="dxa"/>
            <w:shd w:val="clear" w:color="000000" w:fill="FFFFFF"/>
            <w:hideMark/>
          </w:tcPr>
          <w:p w14:paraId="2277DC85" w14:textId="77777777" w:rsidR="00BE1464" w:rsidRPr="0089797F" w:rsidRDefault="00BE1464" w:rsidP="00BE1464">
            <w:pPr>
              <w:spacing w:after="0"/>
              <w:jc w:val="left"/>
              <w:rPr>
                <w:szCs w:val="22"/>
              </w:rPr>
            </w:pPr>
            <w:r w:rsidRPr="0089797F">
              <w:rPr>
                <w:szCs w:val="22"/>
              </w:rPr>
              <w:t>Decesul în spital</w:t>
            </w:r>
          </w:p>
        </w:tc>
        <w:tc>
          <w:tcPr>
            <w:tcW w:w="5580" w:type="dxa"/>
            <w:shd w:val="clear" w:color="000000" w:fill="FFFFFF"/>
            <w:hideMark/>
          </w:tcPr>
          <w:p w14:paraId="6B539E80" w14:textId="1BAAEE43" w:rsidR="00BE1464" w:rsidRPr="0089797F" w:rsidRDefault="00BE1464" w:rsidP="00BE1464">
            <w:pPr>
              <w:spacing w:after="0"/>
              <w:jc w:val="left"/>
              <w:rPr>
                <w:szCs w:val="22"/>
              </w:rPr>
            </w:pPr>
            <w:r w:rsidRPr="0089797F">
              <w:rPr>
                <w:szCs w:val="22"/>
              </w:rPr>
              <w:t xml:space="preserve">Nu = 0; Deces al persoanei cu AJI = 1; Deces favorizat de AJI= 2; Alte cauze de deces = 3; nu se </w:t>
            </w:r>
            <w:r w:rsidR="004432C3" w:rsidRPr="0089797F">
              <w:rPr>
                <w:szCs w:val="22"/>
              </w:rPr>
              <w:t>cunoaște</w:t>
            </w:r>
            <w:r w:rsidRPr="0089797F">
              <w:rPr>
                <w:szCs w:val="22"/>
              </w:rPr>
              <w:t xml:space="preserve"> = 9</w:t>
            </w:r>
          </w:p>
        </w:tc>
      </w:tr>
    </w:tbl>
    <w:p w14:paraId="65FEA6F8" w14:textId="77777777" w:rsidR="00DE628E" w:rsidRPr="0089797F" w:rsidRDefault="00DE628E">
      <w:pPr>
        <w:spacing w:after="0"/>
        <w:jc w:val="left"/>
        <w:rPr>
          <w:b/>
          <w:sz w:val="24"/>
        </w:rPr>
      </w:pPr>
    </w:p>
    <w:p w14:paraId="3C365EDA" w14:textId="2FD025C9" w:rsidR="00C128BF" w:rsidRPr="0089797F" w:rsidRDefault="00C128BF" w:rsidP="00747BE8">
      <w:pPr>
        <w:pStyle w:val="NormalWeb"/>
        <w:ind w:left="720"/>
        <w:rPr>
          <w:b/>
          <w:lang w:val="ro-RO"/>
        </w:rPr>
      </w:pPr>
      <w:r w:rsidRPr="0089797F">
        <w:rPr>
          <w:b/>
          <w:lang w:val="ro-RO"/>
        </w:rPr>
        <w:lastRenderedPageBreak/>
        <w:t>BIBLIOGRAFIE</w:t>
      </w:r>
    </w:p>
    <w:p w14:paraId="119D006B" w14:textId="77777777" w:rsidR="00FC5A05" w:rsidRPr="0089797F" w:rsidRDefault="00FC5A05" w:rsidP="00E2169B">
      <w:pPr>
        <w:pStyle w:val="NormalWeb"/>
        <w:numPr>
          <w:ilvl w:val="0"/>
          <w:numId w:val="66"/>
        </w:numPr>
        <w:spacing w:before="0" w:beforeAutospacing="0" w:after="0" w:afterAutospacing="0"/>
        <w:jc w:val="both"/>
        <w:rPr>
          <w:lang w:val="ro-RO"/>
        </w:rPr>
      </w:pPr>
      <w:proofErr w:type="spellStart"/>
      <w:r w:rsidRPr="0089797F">
        <w:rPr>
          <w:lang w:val="ro-RO"/>
        </w:rPr>
        <w:t>Onel</w:t>
      </w:r>
      <w:proofErr w:type="spellEnd"/>
      <w:r w:rsidRPr="0089797F">
        <w:rPr>
          <w:lang w:val="ro-RO"/>
        </w:rPr>
        <w:t xml:space="preserve">, K. B., et al. (2022). </w:t>
      </w:r>
      <w:r w:rsidRPr="0089797F">
        <w:rPr>
          <w:rStyle w:val="Accentuat"/>
          <w:i w:val="0"/>
          <w:iCs w:val="0"/>
          <w:lang w:val="ro-RO"/>
        </w:rPr>
        <w:t xml:space="preserve">American College of </w:t>
      </w:r>
      <w:proofErr w:type="spellStart"/>
      <w:r w:rsidRPr="0089797F">
        <w:rPr>
          <w:rStyle w:val="Accentuat"/>
          <w:i w:val="0"/>
          <w:iCs w:val="0"/>
          <w:lang w:val="ro-RO"/>
        </w:rPr>
        <w:t>Rheumatology</w:t>
      </w:r>
      <w:proofErr w:type="spellEnd"/>
      <w:r w:rsidRPr="0089797F">
        <w:rPr>
          <w:rStyle w:val="Accentuat"/>
          <w:i w:val="0"/>
          <w:iCs w:val="0"/>
          <w:lang w:val="ro-RO"/>
        </w:rPr>
        <w:t xml:space="preserve"> </w:t>
      </w:r>
      <w:proofErr w:type="spellStart"/>
      <w:r w:rsidRPr="0089797F">
        <w:rPr>
          <w:rStyle w:val="Accentuat"/>
          <w:i w:val="0"/>
          <w:iCs w:val="0"/>
          <w:lang w:val="ro-RO"/>
        </w:rPr>
        <w:t>Guideline</w:t>
      </w:r>
      <w:proofErr w:type="spellEnd"/>
      <w:r w:rsidRPr="0089797F">
        <w:rPr>
          <w:rStyle w:val="Accentuat"/>
          <w:i w:val="0"/>
          <w:iCs w:val="0"/>
          <w:lang w:val="ro-RO"/>
        </w:rPr>
        <w:t xml:space="preserve"> for </w:t>
      </w:r>
      <w:proofErr w:type="spellStart"/>
      <w:r w:rsidRPr="0089797F">
        <w:rPr>
          <w:rStyle w:val="Accentuat"/>
          <w:i w:val="0"/>
          <w:iCs w:val="0"/>
          <w:lang w:val="ro-RO"/>
        </w:rPr>
        <w:t>the</w:t>
      </w:r>
      <w:proofErr w:type="spellEnd"/>
      <w:r w:rsidRPr="0089797F">
        <w:rPr>
          <w:rStyle w:val="Accentuat"/>
          <w:i w:val="0"/>
          <w:iCs w:val="0"/>
          <w:lang w:val="ro-RO"/>
        </w:rPr>
        <w:t xml:space="preserve"> </w:t>
      </w:r>
      <w:proofErr w:type="spellStart"/>
      <w:r w:rsidRPr="0089797F">
        <w:rPr>
          <w:rStyle w:val="Accentuat"/>
          <w:i w:val="0"/>
          <w:iCs w:val="0"/>
          <w:lang w:val="ro-RO"/>
        </w:rPr>
        <w:t>Treatment</w:t>
      </w:r>
      <w:proofErr w:type="spellEnd"/>
      <w:r w:rsidRPr="0089797F">
        <w:rPr>
          <w:rStyle w:val="Accentuat"/>
          <w:i w:val="0"/>
          <w:iCs w:val="0"/>
          <w:lang w:val="ro-RO"/>
        </w:rPr>
        <w:t xml:space="preserve"> of Juvenile </w:t>
      </w:r>
      <w:proofErr w:type="spellStart"/>
      <w:r w:rsidRPr="0089797F">
        <w:rPr>
          <w:rStyle w:val="Accentuat"/>
          <w:i w:val="0"/>
          <w:iCs w:val="0"/>
          <w:lang w:val="ro-RO"/>
        </w:rPr>
        <w:t>Idiopathic</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rStyle w:val="Accentuat"/>
          <w:i w:val="0"/>
          <w:iCs w:val="0"/>
          <w:lang w:val="ro-RO"/>
        </w:rPr>
        <w:t xml:space="preserve">: </w:t>
      </w:r>
      <w:proofErr w:type="spellStart"/>
      <w:r w:rsidRPr="0089797F">
        <w:rPr>
          <w:rStyle w:val="Accentuat"/>
          <w:i w:val="0"/>
          <w:iCs w:val="0"/>
          <w:lang w:val="ro-RO"/>
        </w:rPr>
        <w:t>Therapeutic</w:t>
      </w:r>
      <w:proofErr w:type="spellEnd"/>
      <w:r w:rsidRPr="0089797F">
        <w:rPr>
          <w:rStyle w:val="Accentuat"/>
          <w:i w:val="0"/>
          <w:iCs w:val="0"/>
          <w:lang w:val="ro-RO"/>
        </w:rPr>
        <w:t xml:space="preserve"> </w:t>
      </w:r>
      <w:proofErr w:type="spellStart"/>
      <w:r w:rsidRPr="0089797F">
        <w:rPr>
          <w:rStyle w:val="Accentuat"/>
          <w:i w:val="0"/>
          <w:iCs w:val="0"/>
          <w:lang w:val="ro-RO"/>
        </w:rPr>
        <w:t>Approaches</w:t>
      </w:r>
      <w:proofErr w:type="spellEnd"/>
      <w:r w:rsidRPr="0089797F">
        <w:rPr>
          <w:rStyle w:val="Accentuat"/>
          <w:i w:val="0"/>
          <w:iCs w:val="0"/>
          <w:lang w:val="ro-RO"/>
        </w:rPr>
        <w:t xml:space="preserve"> for </w:t>
      </w:r>
      <w:proofErr w:type="spellStart"/>
      <w:r w:rsidRPr="0089797F">
        <w:rPr>
          <w:rStyle w:val="Accentuat"/>
          <w:i w:val="0"/>
          <w:iCs w:val="0"/>
          <w:lang w:val="ro-RO"/>
        </w:rPr>
        <w:t>Oligoarthritis</w:t>
      </w:r>
      <w:proofErr w:type="spellEnd"/>
      <w:r w:rsidRPr="0089797F">
        <w:rPr>
          <w:rStyle w:val="Accentuat"/>
          <w:i w:val="0"/>
          <w:iCs w:val="0"/>
          <w:lang w:val="ro-RO"/>
        </w:rPr>
        <w:t xml:space="preserve">, </w:t>
      </w:r>
      <w:proofErr w:type="spellStart"/>
      <w:r w:rsidRPr="0089797F">
        <w:rPr>
          <w:rStyle w:val="Accentuat"/>
          <w:i w:val="0"/>
          <w:iCs w:val="0"/>
          <w:lang w:val="ro-RO"/>
        </w:rPr>
        <w:t>Temporomandibular</w:t>
      </w:r>
      <w:proofErr w:type="spellEnd"/>
      <w:r w:rsidRPr="0089797F">
        <w:rPr>
          <w:rStyle w:val="Accentuat"/>
          <w:i w:val="0"/>
          <w:iCs w:val="0"/>
          <w:lang w:val="ro-RO"/>
        </w:rPr>
        <w:t xml:space="preserve"> </w:t>
      </w:r>
      <w:proofErr w:type="spellStart"/>
      <w:r w:rsidRPr="0089797F">
        <w:rPr>
          <w:rStyle w:val="Accentuat"/>
          <w:i w:val="0"/>
          <w:iCs w:val="0"/>
          <w:lang w:val="ro-RO"/>
        </w:rPr>
        <w:t>Joint</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rStyle w:val="Accentuat"/>
          <w:i w:val="0"/>
          <w:iCs w:val="0"/>
          <w:lang w:val="ro-RO"/>
        </w:rPr>
        <w:t xml:space="preserve">, and </w:t>
      </w:r>
      <w:proofErr w:type="spellStart"/>
      <w:r w:rsidRPr="0089797F">
        <w:rPr>
          <w:rStyle w:val="Accentuat"/>
          <w:i w:val="0"/>
          <w:iCs w:val="0"/>
          <w:lang w:val="ro-RO"/>
        </w:rPr>
        <w:t>Systemic</w:t>
      </w:r>
      <w:proofErr w:type="spellEnd"/>
      <w:r w:rsidRPr="0089797F">
        <w:rPr>
          <w:rStyle w:val="Accentuat"/>
          <w:i w:val="0"/>
          <w:iCs w:val="0"/>
          <w:lang w:val="ro-RO"/>
        </w:rPr>
        <w:t xml:space="preserve"> Juvenile </w:t>
      </w:r>
      <w:proofErr w:type="spellStart"/>
      <w:r w:rsidRPr="0089797F">
        <w:rPr>
          <w:rStyle w:val="Accentuat"/>
          <w:i w:val="0"/>
          <w:iCs w:val="0"/>
          <w:lang w:val="ro-RO"/>
        </w:rPr>
        <w:t>Idiopathic</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lang w:val="ro-RO"/>
        </w:rPr>
        <w:t xml:space="preserve">. </w:t>
      </w:r>
      <w:proofErr w:type="spellStart"/>
      <w:r w:rsidRPr="0089797F">
        <w:rPr>
          <w:rStyle w:val="Accentuat"/>
          <w:i w:val="0"/>
          <w:iCs w:val="0"/>
          <w:lang w:val="ro-RO"/>
        </w:rPr>
        <w:t>Arthritis</w:t>
      </w:r>
      <w:proofErr w:type="spellEnd"/>
      <w:r w:rsidRPr="0089797F">
        <w:rPr>
          <w:rStyle w:val="Accentuat"/>
          <w:i w:val="0"/>
          <w:iCs w:val="0"/>
          <w:lang w:val="ro-RO"/>
        </w:rPr>
        <w:t xml:space="preserve"> &amp; </w:t>
      </w:r>
      <w:proofErr w:type="spellStart"/>
      <w:r w:rsidRPr="0089797F">
        <w:rPr>
          <w:rStyle w:val="Accentuat"/>
          <w:i w:val="0"/>
          <w:iCs w:val="0"/>
          <w:lang w:val="ro-RO"/>
        </w:rPr>
        <w:t>Rheumatology</w:t>
      </w:r>
      <w:proofErr w:type="spellEnd"/>
      <w:r w:rsidRPr="0089797F">
        <w:rPr>
          <w:lang w:val="ro-RO"/>
        </w:rPr>
        <w:t xml:space="preserve">, 74(4), 553–569. </w:t>
      </w:r>
      <w:hyperlink r:id="rId18" w:history="1">
        <w:r w:rsidRPr="0089797F">
          <w:rPr>
            <w:rStyle w:val="Hyperlink"/>
            <w:color w:val="auto"/>
            <w:lang w:val="ro-RO"/>
          </w:rPr>
          <w:t>DOI: 10.1002/art.42036</w:t>
        </w:r>
      </w:hyperlink>
    </w:p>
    <w:p w14:paraId="4F25D034" w14:textId="77777777" w:rsidR="00FC5A05" w:rsidRPr="0089797F" w:rsidRDefault="00FC5A05" w:rsidP="00E2169B">
      <w:pPr>
        <w:pStyle w:val="NormalWeb"/>
        <w:numPr>
          <w:ilvl w:val="0"/>
          <w:numId w:val="66"/>
        </w:numPr>
        <w:spacing w:before="0" w:beforeAutospacing="0" w:after="0" w:afterAutospacing="0"/>
        <w:jc w:val="both"/>
        <w:rPr>
          <w:lang w:val="ro-RO"/>
        </w:rPr>
      </w:pPr>
      <w:r w:rsidRPr="0089797F">
        <w:rPr>
          <w:lang w:val="ro-RO"/>
        </w:rPr>
        <w:t xml:space="preserve">Chen, Y. H., et al. (2025). </w:t>
      </w:r>
      <w:r w:rsidRPr="0089797F">
        <w:rPr>
          <w:rStyle w:val="Accentuat"/>
          <w:i w:val="0"/>
          <w:iCs w:val="0"/>
          <w:lang w:val="ro-RO"/>
        </w:rPr>
        <w:t xml:space="preserve">Taiwan </w:t>
      </w:r>
      <w:proofErr w:type="spellStart"/>
      <w:r w:rsidRPr="0089797F">
        <w:rPr>
          <w:rStyle w:val="Accentuat"/>
          <w:i w:val="0"/>
          <w:iCs w:val="0"/>
          <w:lang w:val="ro-RO"/>
        </w:rPr>
        <w:t>guideline</w:t>
      </w:r>
      <w:proofErr w:type="spellEnd"/>
      <w:r w:rsidRPr="0089797F">
        <w:rPr>
          <w:rStyle w:val="Accentuat"/>
          <w:i w:val="0"/>
          <w:iCs w:val="0"/>
          <w:lang w:val="ro-RO"/>
        </w:rPr>
        <w:t xml:space="preserve"> for </w:t>
      </w:r>
      <w:proofErr w:type="spellStart"/>
      <w:r w:rsidRPr="0089797F">
        <w:rPr>
          <w:rStyle w:val="Accentuat"/>
          <w:i w:val="0"/>
          <w:iCs w:val="0"/>
          <w:lang w:val="ro-RO"/>
        </w:rPr>
        <w:t>the</w:t>
      </w:r>
      <w:proofErr w:type="spellEnd"/>
      <w:r w:rsidRPr="0089797F">
        <w:rPr>
          <w:rStyle w:val="Accentuat"/>
          <w:i w:val="0"/>
          <w:iCs w:val="0"/>
          <w:lang w:val="ro-RO"/>
        </w:rPr>
        <w:t xml:space="preserve"> </w:t>
      </w:r>
      <w:proofErr w:type="spellStart"/>
      <w:r w:rsidRPr="0089797F">
        <w:rPr>
          <w:rStyle w:val="Accentuat"/>
          <w:i w:val="0"/>
          <w:iCs w:val="0"/>
          <w:lang w:val="ro-RO"/>
        </w:rPr>
        <w:t>diagnosis</w:t>
      </w:r>
      <w:proofErr w:type="spellEnd"/>
      <w:r w:rsidRPr="0089797F">
        <w:rPr>
          <w:rStyle w:val="Accentuat"/>
          <w:i w:val="0"/>
          <w:iCs w:val="0"/>
          <w:lang w:val="ro-RO"/>
        </w:rPr>
        <w:t xml:space="preserve"> and management of juvenile </w:t>
      </w:r>
      <w:proofErr w:type="spellStart"/>
      <w:r w:rsidRPr="0089797F">
        <w:rPr>
          <w:rStyle w:val="Accentuat"/>
          <w:i w:val="0"/>
          <w:iCs w:val="0"/>
          <w:lang w:val="ro-RO"/>
        </w:rPr>
        <w:t>idiopathic</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lang w:val="ro-RO"/>
        </w:rPr>
        <w:t xml:space="preserve">. </w:t>
      </w:r>
      <w:proofErr w:type="spellStart"/>
      <w:r w:rsidRPr="0089797F">
        <w:rPr>
          <w:rStyle w:val="Accentuat"/>
          <w:i w:val="0"/>
          <w:iCs w:val="0"/>
          <w:lang w:val="ro-RO"/>
        </w:rPr>
        <w:t>Frontiers</w:t>
      </w:r>
      <w:proofErr w:type="spellEnd"/>
      <w:r w:rsidRPr="0089797F">
        <w:rPr>
          <w:rStyle w:val="Accentuat"/>
          <w:i w:val="0"/>
          <w:iCs w:val="0"/>
          <w:lang w:val="ro-RO"/>
        </w:rPr>
        <w:t xml:space="preserve"> in </w:t>
      </w:r>
      <w:proofErr w:type="spellStart"/>
      <w:r w:rsidRPr="0089797F">
        <w:rPr>
          <w:rStyle w:val="Accentuat"/>
          <w:i w:val="0"/>
          <w:iCs w:val="0"/>
          <w:lang w:val="ro-RO"/>
        </w:rPr>
        <w:t>Pediatrics</w:t>
      </w:r>
      <w:proofErr w:type="spellEnd"/>
      <w:r w:rsidRPr="0089797F">
        <w:rPr>
          <w:lang w:val="ro-RO"/>
        </w:rPr>
        <w:t xml:space="preserve">, 13, 1239. </w:t>
      </w:r>
      <w:hyperlink r:id="rId19" w:history="1">
        <w:r w:rsidRPr="0089797F">
          <w:rPr>
            <w:rStyle w:val="Hyperlink"/>
            <w:color w:val="auto"/>
            <w:lang w:val="ro-RO"/>
          </w:rPr>
          <w:t>DOI: 10.3389/fped.2025.1239</w:t>
        </w:r>
      </w:hyperlink>
    </w:p>
    <w:p w14:paraId="78B131BB" w14:textId="77777777" w:rsidR="00FC5A05" w:rsidRPr="0089797F" w:rsidRDefault="00FC5A05" w:rsidP="00E2169B">
      <w:pPr>
        <w:pStyle w:val="NormalWeb"/>
        <w:numPr>
          <w:ilvl w:val="0"/>
          <w:numId w:val="66"/>
        </w:numPr>
        <w:spacing w:before="0" w:beforeAutospacing="0" w:after="0" w:afterAutospacing="0"/>
        <w:jc w:val="both"/>
        <w:rPr>
          <w:lang w:val="ro-RO"/>
        </w:rPr>
      </w:pPr>
      <w:proofErr w:type="spellStart"/>
      <w:r w:rsidRPr="0089797F">
        <w:rPr>
          <w:lang w:val="ro-RO"/>
        </w:rPr>
        <w:t>Ravelli</w:t>
      </w:r>
      <w:proofErr w:type="spellEnd"/>
      <w:r w:rsidRPr="0089797F">
        <w:rPr>
          <w:lang w:val="ro-RO"/>
        </w:rPr>
        <w:t xml:space="preserve">, A., et al. (2024). </w:t>
      </w:r>
      <w:r w:rsidRPr="0089797F">
        <w:rPr>
          <w:rStyle w:val="Accentuat"/>
          <w:i w:val="0"/>
          <w:iCs w:val="0"/>
          <w:lang w:val="ro-RO"/>
        </w:rPr>
        <w:t>EULAR/</w:t>
      </w:r>
      <w:proofErr w:type="spellStart"/>
      <w:r w:rsidRPr="0089797F">
        <w:rPr>
          <w:rStyle w:val="Accentuat"/>
          <w:i w:val="0"/>
          <w:iCs w:val="0"/>
          <w:lang w:val="ro-RO"/>
        </w:rPr>
        <w:t>PReS</w:t>
      </w:r>
      <w:proofErr w:type="spellEnd"/>
      <w:r w:rsidRPr="0089797F">
        <w:rPr>
          <w:rStyle w:val="Accentuat"/>
          <w:i w:val="0"/>
          <w:iCs w:val="0"/>
          <w:lang w:val="ro-RO"/>
        </w:rPr>
        <w:t xml:space="preserve"> </w:t>
      </w:r>
      <w:proofErr w:type="spellStart"/>
      <w:r w:rsidRPr="0089797F">
        <w:rPr>
          <w:rStyle w:val="Accentuat"/>
          <w:i w:val="0"/>
          <w:iCs w:val="0"/>
          <w:lang w:val="ro-RO"/>
        </w:rPr>
        <w:t>recommendations</w:t>
      </w:r>
      <w:proofErr w:type="spellEnd"/>
      <w:r w:rsidRPr="0089797F">
        <w:rPr>
          <w:rStyle w:val="Accentuat"/>
          <w:i w:val="0"/>
          <w:iCs w:val="0"/>
          <w:lang w:val="ro-RO"/>
        </w:rPr>
        <w:t xml:space="preserve"> for </w:t>
      </w:r>
      <w:proofErr w:type="spellStart"/>
      <w:r w:rsidRPr="0089797F">
        <w:rPr>
          <w:rStyle w:val="Accentuat"/>
          <w:i w:val="0"/>
          <w:iCs w:val="0"/>
          <w:lang w:val="ro-RO"/>
        </w:rPr>
        <w:t>the</w:t>
      </w:r>
      <w:proofErr w:type="spellEnd"/>
      <w:r w:rsidRPr="0089797F">
        <w:rPr>
          <w:rStyle w:val="Accentuat"/>
          <w:i w:val="0"/>
          <w:iCs w:val="0"/>
          <w:lang w:val="ro-RO"/>
        </w:rPr>
        <w:t xml:space="preserve"> </w:t>
      </w:r>
      <w:proofErr w:type="spellStart"/>
      <w:r w:rsidRPr="0089797F">
        <w:rPr>
          <w:rStyle w:val="Accentuat"/>
          <w:i w:val="0"/>
          <w:iCs w:val="0"/>
          <w:lang w:val="ro-RO"/>
        </w:rPr>
        <w:t>diagnosis</w:t>
      </w:r>
      <w:proofErr w:type="spellEnd"/>
      <w:r w:rsidRPr="0089797F">
        <w:rPr>
          <w:rStyle w:val="Accentuat"/>
          <w:i w:val="0"/>
          <w:iCs w:val="0"/>
          <w:lang w:val="ro-RO"/>
        </w:rPr>
        <w:t xml:space="preserve"> and management of juvenile </w:t>
      </w:r>
      <w:proofErr w:type="spellStart"/>
      <w:r w:rsidRPr="0089797F">
        <w:rPr>
          <w:rStyle w:val="Accentuat"/>
          <w:i w:val="0"/>
          <w:iCs w:val="0"/>
          <w:lang w:val="ro-RO"/>
        </w:rPr>
        <w:t>idiopathic</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lang w:val="ro-RO"/>
        </w:rPr>
        <w:t xml:space="preserve">. </w:t>
      </w:r>
      <w:proofErr w:type="spellStart"/>
      <w:r w:rsidRPr="0089797F">
        <w:rPr>
          <w:rStyle w:val="Accentuat"/>
          <w:i w:val="0"/>
          <w:iCs w:val="0"/>
          <w:lang w:val="ro-RO"/>
        </w:rPr>
        <w:t>Annals</w:t>
      </w:r>
      <w:proofErr w:type="spellEnd"/>
      <w:r w:rsidRPr="0089797F">
        <w:rPr>
          <w:rStyle w:val="Accentuat"/>
          <w:i w:val="0"/>
          <w:iCs w:val="0"/>
          <w:lang w:val="ro-RO"/>
        </w:rPr>
        <w:t xml:space="preserve"> of </w:t>
      </w:r>
      <w:proofErr w:type="spellStart"/>
      <w:r w:rsidRPr="0089797F">
        <w:rPr>
          <w:rStyle w:val="Accentuat"/>
          <w:i w:val="0"/>
          <w:iCs w:val="0"/>
          <w:lang w:val="ro-RO"/>
        </w:rPr>
        <w:t>the</w:t>
      </w:r>
      <w:proofErr w:type="spellEnd"/>
      <w:r w:rsidRPr="0089797F">
        <w:rPr>
          <w:rStyle w:val="Accentuat"/>
          <w:i w:val="0"/>
          <w:iCs w:val="0"/>
          <w:lang w:val="ro-RO"/>
        </w:rPr>
        <w:t xml:space="preserve"> </w:t>
      </w:r>
      <w:proofErr w:type="spellStart"/>
      <w:r w:rsidRPr="0089797F">
        <w:rPr>
          <w:rStyle w:val="Accentuat"/>
          <w:i w:val="0"/>
          <w:iCs w:val="0"/>
          <w:lang w:val="ro-RO"/>
        </w:rPr>
        <w:t>Rheumatic</w:t>
      </w:r>
      <w:proofErr w:type="spellEnd"/>
      <w:r w:rsidRPr="0089797F">
        <w:rPr>
          <w:rStyle w:val="Accentuat"/>
          <w:i w:val="0"/>
          <w:iCs w:val="0"/>
          <w:lang w:val="ro-RO"/>
        </w:rPr>
        <w:t xml:space="preserve"> </w:t>
      </w:r>
      <w:proofErr w:type="spellStart"/>
      <w:r w:rsidRPr="0089797F">
        <w:rPr>
          <w:rStyle w:val="Accentuat"/>
          <w:i w:val="0"/>
          <w:iCs w:val="0"/>
          <w:lang w:val="ro-RO"/>
        </w:rPr>
        <w:t>Diseases</w:t>
      </w:r>
      <w:proofErr w:type="spellEnd"/>
      <w:r w:rsidRPr="0089797F">
        <w:rPr>
          <w:lang w:val="ro-RO"/>
        </w:rPr>
        <w:t xml:space="preserve">, 83(12), 1614–1623. </w:t>
      </w:r>
      <w:hyperlink r:id="rId20" w:history="1">
        <w:r w:rsidRPr="0089797F">
          <w:rPr>
            <w:rStyle w:val="Hyperlink"/>
            <w:color w:val="auto"/>
            <w:lang w:val="ro-RO"/>
          </w:rPr>
          <w:t>DOI: 10.1136/annrheumdis-2024-226453</w:t>
        </w:r>
      </w:hyperlink>
    </w:p>
    <w:p w14:paraId="40CDC0C7" w14:textId="77777777" w:rsidR="00FC5A05" w:rsidRPr="0089797F" w:rsidRDefault="00FC5A05" w:rsidP="00E2169B">
      <w:pPr>
        <w:pStyle w:val="NormalWeb"/>
        <w:numPr>
          <w:ilvl w:val="0"/>
          <w:numId w:val="66"/>
        </w:numPr>
        <w:spacing w:before="0" w:beforeAutospacing="0" w:after="0" w:afterAutospacing="0"/>
        <w:jc w:val="both"/>
        <w:rPr>
          <w:lang w:val="ro-RO"/>
        </w:rPr>
      </w:pPr>
      <w:r w:rsidRPr="0089797F">
        <w:rPr>
          <w:shd w:val="clear" w:color="auto" w:fill="FFFFFF"/>
          <w:lang w:val="ro-RO"/>
        </w:rPr>
        <w:t xml:space="preserve">Angeles-Han ST, </w:t>
      </w:r>
      <w:proofErr w:type="spellStart"/>
      <w:r w:rsidRPr="0089797F">
        <w:rPr>
          <w:shd w:val="clear" w:color="auto" w:fill="FFFFFF"/>
          <w:lang w:val="ro-RO"/>
        </w:rPr>
        <w:t>Ringold</w:t>
      </w:r>
      <w:proofErr w:type="spellEnd"/>
      <w:r w:rsidRPr="0089797F">
        <w:rPr>
          <w:shd w:val="clear" w:color="auto" w:fill="FFFFFF"/>
          <w:lang w:val="ro-RO"/>
        </w:rPr>
        <w:t xml:space="preserve"> S, </w:t>
      </w:r>
      <w:proofErr w:type="spellStart"/>
      <w:r w:rsidRPr="0089797F">
        <w:rPr>
          <w:shd w:val="clear" w:color="auto" w:fill="FFFFFF"/>
          <w:lang w:val="ro-RO"/>
        </w:rPr>
        <w:t>Beukelman</w:t>
      </w:r>
      <w:proofErr w:type="spellEnd"/>
      <w:r w:rsidRPr="0089797F">
        <w:rPr>
          <w:shd w:val="clear" w:color="auto" w:fill="FFFFFF"/>
          <w:lang w:val="ro-RO"/>
        </w:rPr>
        <w:t xml:space="preserve"> T, </w:t>
      </w:r>
      <w:proofErr w:type="spellStart"/>
      <w:r w:rsidRPr="0089797F">
        <w:rPr>
          <w:shd w:val="clear" w:color="auto" w:fill="FFFFFF"/>
          <w:lang w:val="ro-RO"/>
        </w:rPr>
        <w:t>Lovell</w:t>
      </w:r>
      <w:proofErr w:type="spellEnd"/>
      <w:r w:rsidRPr="0089797F">
        <w:rPr>
          <w:shd w:val="clear" w:color="auto" w:fill="FFFFFF"/>
          <w:lang w:val="ro-RO"/>
        </w:rPr>
        <w:t xml:space="preserve"> D, </w:t>
      </w:r>
      <w:proofErr w:type="spellStart"/>
      <w:r w:rsidRPr="0089797F">
        <w:rPr>
          <w:shd w:val="clear" w:color="auto" w:fill="FFFFFF"/>
          <w:lang w:val="ro-RO"/>
        </w:rPr>
        <w:t>Cuello</w:t>
      </w:r>
      <w:proofErr w:type="spellEnd"/>
      <w:r w:rsidRPr="0089797F">
        <w:rPr>
          <w:shd w:val="clear" w:color="auto" w:fill="FFFFFF"/>
          <w:lang w:val="ro-RO"/>
        </w:rPr>
        <w:t xml:space="preserve"> CA, Becker ML, et </w:t>
      </w:r>
      <w:proofErr w:type="spellStart"/>
      <w:r w:rsidRPr="0089797F">
        <w:rPr>
          <w:shd w:val="clear" w:color="auto" w:fill="FFFFFF"/>
          <w:lang w:val="ro-RO"/>
        </w:rPr>
        <w:t>all</w:t>
      </w:r>
      <w:proofErr w:type="spellEnd"/>
      <w:r w:rsidRPr="0089797F">
        <w:rPr>
          <w:shd w:val="clear" w:color="auto" w:fill="FFFFFF"/>
          <w:lang w:val="ro-RO"/>
        </w:rPr>
        <w:t xml:space="preserve">. 2019 American College of </w:t>
      </w:r>
      <w:proofErr w:type="spellStart"/>
      <w:r w:rsidRPr="0089797F">
        <w:rPr>
          <w:shd w:val="clear" w:color="auto" w:fill="FFFFFF"/>
          <w:lang w:val="ro-RO"/>
        </w:rPr>
        <w:t>Rheumatology</w:t>
      </w:r>
      <w:proofErr w:type="spellEnd"/>
      <w:r w:rsidRPr="0089797F">
        <w:rPr>
          <w:shd w:val="clear" w:color="auto" w:fill="FFFFFF"/>
          <w:lang w:val="ro-RO"/>
        </w:rPr>
        <w:t>/</w:t>
      </w:r>
      <w:proofErr w:type="spellStart"/>
      <w:r w:rsidRPr="0089797F">
        <w:rPr>
          <w:shd w:val="clear" w:color="auto" w:fill="FFFFFF"/>
          <w:lang w:val="ro-RO"/>
        </w:rPr>
        <w:t>Arthritis</w:t>
      </w:r>
      <w:proofErr w:type="spellEnd"/>
      <w:r w:rsidRPr="0089797F">
        <w:rPr>
          <w:shd w:val="clear" w:color="auto" w:fill="FFFFFF"/>
          <w:lang w:val="ro-RO"/>
        </w:rPr>
        <w:t xml:space="preserve"> Foundation </w:t>
      </w:r>
      <w:proofErr w:type="spellStart"/>
      <w:r w:rsidRPr="0089797F">
        <w:rPr>
          <w:shd w:val="clear" w:color="auto" w:fill="FFFFFF"/>
          <w:lang w:val="ro-RO"/>
        </w:rPr>
        <w:t>Guideline</w:t>
      </w:r>
      <w:proofErr w:type="spellEnd"/>
      <w:r w:rsidRPr="0089797F">
        <w:rPr>
          <w:shd w:val="clear" w:color="auto" w:fill="FFFFFF"/>
          <w:lang w:val="ro-RO"/>
        </w:rPr>
        <w:t xml:space="preserve"> for </w:t>
      </w:r>
      <w:proofErr w:type="spellStart"/>
      <w:r w:rsidRPr="0089797F">
        <w:rPr>
          <w:shd w:val="clear" w:color="auto" w:fill="FFFFFF"/>
          <w:lang w:val="ro-RO"/>
        </w:rPr>
        <w:t>the</w:t>
      </w:r>
      <w:proofErr w:type="spellEnd"/>
      <w:r w:rsidRPr="0089797F">
        <w:rPr>
          <w:shd w:val="clear" w:color="auto" w:fill="FFFFFF"/>
          <w:lang w:val="ro-RO"/>
        </w:rPr>
        <w:t xml:space="preserve"> Screening, Monitoring, and </w:t>
      </w:r>
      <w:proofErr w:type="spellStart"/>
      <w:r w:rsidRPr="0089797F">
        <w:rPr>
          <w:shd w:val="clear" w:color="auto" w:fill="FFFFFF"/>
          <w:lang w:val="ro-RO"/>
        </w:rPr>
        <w:t>Treatment</w:t>
      </w:r>
      <w:proofErr w:type="spellEnd"/>
      <w:r w:rsidRPr="0089797F">
        <w:rPr>
          <w:shd w:val="clear" w:color="auto" w:fill="FFFFFF"/>
          <w:lang w:val="ro-RO"/>
        </w:rPr>
        <w:t xml:space="preserve"> of Juvenile </w:t>
      </w:r>
      <w:proofErr w:type="spellStart"/>
      <w:r w:rsidRPr="0089797F">
        <w:rPr>
          <w:shd w:val="clear" w:color="auto" w:fill="FFFFFF"/>
          <w:lang w:val="ro-RO"/>
        </w:rPr>
        <w:t>Idiopathic</w:t>
      </w:r>
      <w:proofErr w:type="spellEnd"/>
      <w:r w:rsidRPr="0089797F">
        <w:rPr>
          <w:shd w:val="clear" w:color="auto" w:fill="FFFFFF"/>
          <w:lang w:val="ro-RO"/>
        </w:rPr>
        <w:t xml:space="preserve"> </w:t>
      </w:r>
      <w:proofErr w:type="spellStart"/>
      <w:r w:rsidRPr="0089797F">
        <w:rPr>
          <w:shd w:val="clear" w:color="auto" w:fill="FFFFFF"/>
          <w:lang w:val="ro-RO"/>
        </w:rPr>
        <w:t>Arthritis</w:t>
      </w:r>
      <w:proofErr w:type="spellEnd"/>
      <w:r w:rsidRPr="0089797F">
        <w:rPr>
          <w:shd w:val="clear" w:color="auto" w:fill="FFFFFF"/>
          <w:lang w:val="ro-RO"/>
        </w:rPr>
        <w:t xml:space="preserve">-Associated </w:t>
      </w:r>
      <w:proofErr w:type="spellStart"/>
      <w:r w:rsidRPr="0089797F">
        <w:rPr>
          <w:shd w:val="clear" w:color="auto" w:fill="FFFFFF"/>
          <w:lang w:val="ro-RO"/>
        </w:rPr>
        <w:t>Uveitis</w:t>
      </w:r>
      <w:proofErr w:type="spellEnd"/>
      <w:r w:rsidRPr="0089797F">
        <w:rPr>
          <w:shd w:val="clear" w:color="auto" w:fill="FFFFFF"/>
          <w:lang w:val="ro-RO"/>
        </w:rPr>
        <w:t xml:space="preserve">. </w:t>
      </w:r>
      <w:proofErr w:type="spellStart"/>
      <w:r w:rsidRPr="0089797F">
        <w:rPr>
          <w:shd w:val="clear" w:color="auto" w:fill="FFFFFF"/>
          <w:lang w:val="ro-RO"/>
        </w:rPr>
        <w:t>Arthritis</w:t>
      </w:r>
      <w:proofErr w:type="spellEnd"/>
      <w:r w:rsidRPr="0089797F">
        <w:rPr>
          <w:shd w:val="clear" w:color="auto" w:fill="FFFFFF"/>
          <w:lang w:val="ro-RO"/>
        </w:rPr>
        <w:t xml:space="preserve"> Care </w:t>
      </w:r>
      <w:proofErr w:type="spellStart"/>
      <w:r w:rsidRPr="0089797F">
        <w:rPr>
          <w:shd w:val="clear" w:color="auto" w:fill="FFFFFF"/>
          <w:lang w:val="ro-RO"/>
        </w:rPr>
        <w:t>Res</w:t>
      </w:r>
      <w:proofErr w:type="spellEnd"/>
      <w:r w:rsidRPr="0089797F">
        <w:rPr>
          <w:shd w:val="clear" w:color="auto" w:fill="FFFFFF"/>
          <w:lang w:val="ro-RO"/>
        </w:rPr>
        <w:t xml:space="preserve"> (</w:t>
      </w:r>
      <w:proofErr w:type="spellStart"/>
      <w:r w:rsidRPr="0089797F">
        <w:rPr>
          <w:shd w:val="clear" w:color="auto" w:fill="FFFFFF"/>
          <w:lang w:val="ro-RO"/>
        </w:rPr>
        <w:t>Hoboken</w:t>
      </w:r>
      <w:proofErr w:type="spellEnd"/>
      <w:r w:rsidRPr="0089797F">
        <w:rPr>
          <w:shd w:val="clear" w:color="auto" w:fill="FFFFFF"/>
          <w:lang w:val="ro-RO"/>
        </w:rPr>
        <w:t xml:space="preserve">). 2019 Jun;71(6):703-716. doi: 10.1002/acr.23871. </w:t>
      </w:r>
      <w:proofErr w:type="spellStart"/>
      <w:r w:rsidRPr="0089797F">
        <w:rPr>
          <w:shd w:val="clear" w:color="auto" w:fill="FFFFFF"/>
          <w:lang w:val="ro-RO"/>
        </w:rPr>
        <w:t>Epub</w:t>
      </w:r>
      <w:proofErr w:type="spellEnd"/>
      <w:r w:rsidRPr="0089797F">
        <w:rPr>
          <w:shd w:val="clear" w:color="auto" w:fill="FFFFFF"/>
          <w:lang w:val="ro-RO"/>
        </w:rPr>
        <w:t xml:space="preserve"> 2019 Apr 25. PMID: 31021540; PMCID: PMC6777949.</w:t>
      </w:r>
    </w:p>
    <w:p w14:paraId="30697739" w14:textId="77777777" w:rsidR="00FC5A05" w:rsidRPr="0089797F" w:rsidRDefault="00FC5A05" w:rsidP="00E2169B">
      <w:pPr>
        <w:pStyle w:val="NormalWeb"/>
        <w:numPr>
          <w:ilvl w:val="0"/>
          <w:numId w:val="66"/>
        </w:numPr>
        <w:spacing w:before="0" w:beforeAutospacing="0" w:after="0" w:afterAutospacing="0"/>
        <w:jc w:val="both"/>
        <w:rPr>
          <w:rStyle w:val="Hyperlink"/>
          <w:color w:val="auto"/>
          <w:lang w:val="ro-RO"/>
        </w:rPr>
      </w:pPr>
      <w:proofErr w:type="spellStart"/>
      <w:r w:rsidRPr="0089797F">
        <w:rPr>
          <w:lang w:val="ro-RO"/>
        </w:rPr>
        <w:t>Medscape</w:t>
      </w:r>
      <w:proofErr w:type="spellEnd"/>
      <w:r w:rsidRPr="0089797F">
        <w:rPr>
          <w:lang w:val="ro-RO"/>
        </w:rPr>
        <w:t xml:space="preserve"> Medical </w:t>
      </w:r>
      <w:proofErr w:type="spellStart"/>
      <w:r w:rsidRPr="0089797F">
        <w:rPr>
          <w:lang w:val="ro-RO"/>
        </w:rPr>
        <w:t>News</w:t>
      </w:r>
      <w:proofErr w:type="spellEnd"/>
      <w:r w:rsidRPr="0089797F">
        <w:rPr>
          <w:lang w:val="ro-RO"/>
        </w:rPr>
        <w:t xml:space="preserve">. (2025). </w:t>
      </w:r>
      <w:r w:rsidRPr="0089797F">
        <w:rPr>
          <w:rStyle w:val="Accentuat"/>
          <w:i w:val="0"/>
          <w:iCs w:val="0"/>
          <w:lang w:val="ro-RO"/>
        </w:rPr>
        <w:t xml:space="preserve">Juvenile </w:t>
      </w:r>
      <w:proofErr w:type="spellStart"/>
      <w:r w:rsidRPr="0089797F">
        <w:rPr>
          <w:rStyle w:val="Accentuat"/>
          <w:i w:val="0"/>
          <w:iCs w:val="0"/>
          <w:lang w:val="ro-RO"/>
        </w:rPr>
        <w:t>Idiopathic</w:t>
      </w:r>
      <w:proofErr w:type="spellEnd"/>
      <w:r w:rsidRPr="0089797F">
        <w:rPr>
          <w:rStyle w:val="Accentuat"/>
          <w:i w:val="0"/>
          <w:iCs w:val="0"/>
          <w:lang w:val="ro-RO"/>
        </w:rPr>
        <w:t xml:space="preserve"> </w:t>
      </w:r>
      <w:proofErr w:type="spellStart"/>
      <w:r w:rsidRPr="0089797F">
        <w:rPr>
          <w:rStyle w:val="Accentuat"/>
          <w:i w:val="0"/>
          <w:iCs w:val="0"/>
          <w:lang w:val="ro-RO"/>
        </w:rPr>
        <w:t>Arthritis</w:t>
      </w:r>
      <w:proofErr w:type="spellEnd"/>
      <w:r w:rsidRPr="0089797F">
        <w:rPr>
          <w:rStyle w:val="Accentuat"/>
          <w:i w:val="0"/>
          <w:iCs w:val="0"/>
          <w:lang w:val="ro-RO"/>
        </w:rPr>
        <w:t xml:space="preserve"> </w:t>
      </w:r>
      <w:proofErr w:type="spellStart"/>
      <w:r w:rsidRPr="0089797F">
        <w:rPr>
          <w:rStyle w:val="Accentuat"/>
          <w:i w:val="0"/>
          <w:iCs w:val="0"/>
          <w:lang w:val="ro-RO"/>
        </w:rPr>
        <w:t>Treatment</w:t>
      </w:r>
      <w:proofErr w:type="spellEnd"/>
      <w:r w:rsidRPr="0089797F">
        <w:rPr>
          <w:rStyle w:val="Accentuat"/>
          <w:i w:val="0"/>
          <w:iCs w:val="0"/>
          <w:lang w:val="ro-RO"/>
        </w:rPr>
        <w:t xml:space="preserve"> &amp; Management</w:t>
      </w:r>
      <w:r w:rsidRPr="0089797F">
        <w:rPr>
          <w:lang w:val="ro-RO"/>
        </w:rPr>
        <w:t xml:space="preserve">. </w:t>
      </w:r>
      <w:hyperlink r:id="rId21" w:history="1">
        <w:r w:rsidRPr="0089797F">
          <w:rPr>
            <w:rStyle w:val="Hyperlink"/>
            <w:color w:val="auto"/>
            <w:lang w:val="ro-RO"/>
          </w:rPr>
          <w:t>Link</w:t>
        </w:r>
      </w:hyperlink>
    </w:p>
    <w:p w14:paraId="590F92E2" w14:textId="77777777" w:rsidR="00FC5A05" w:rsidRPr="0089797F" w:rsidRDefault="00FC5A05" w:rsidP="00E2169B">
      <w:pPr>
        <w:pStyle w:val="NormalWeb"/>
        <w:numPr>
          <w:ilvl w:val="0"/>
          <w:numId w:val="66"/>
        </w:numPr>
        <w:spacing w:before="0" w:beforeAutospacing="0" w:after="0" w:afterAutospacing="0"/>
        <w:jc w:val="both"/>
        <w:rPr>
          <w:lang w:val="ro-RO"/>
        </w:rPr>
      </w:pPr>
      <w:proofErr w:type="spellStart"/>
      <w:r w:rsidRPr="0089797F">
        <w:rPr>
          <w:shd w:val="clear" w:color="auto" w:fill="FFFFFF"/>
          <w:lang w:val="ro-RO"/>
        </w:rPr>
        <w:t>Ringold</w:t>
      </w:r>
      <w:proofErr w:type="spellEnd"/>
      <w:r w:rsidRPr="0089797F">
        <w:rPr>
          <w:shd w:val="clear" w:color="auto" w:fill="FFFFFF"/>
          <w:lang w:val="ro-RO"/>
        </w:rPr>
        <w:t xml:space="preserve"> S, Angeles-Han ST, </w:t>
      </w:r>
      <w:proofErr w:type="spellStart"/>
      <w:r w:rsidRPr="0089797F">
        <w:rPr>
          <w:shd w:val="clear" w:color="auto" w:fill="FFFFFF"/>
          <w:lang w:val="ro-RO"/>
        </w:rPr>
        <w:t>Beukelman</w:t>
      </w:r>
      <w:proofErr w:type="spellEnd"/>
      <w:r w:rsidRPr="0089797F">
        <w:rPr>
          <w:shd w:val="clear" w:color="auto" w:fill="FFFFFF"/>
          <w:lang w:val="ro-RO"/>
        </w:rPr>
        <w:t xml:space="preserve"> T, </w:t>
      </w:r>
      <w:proofErr w:type="spellStart"/>
      <w:r w:rsidRPr="0089797F">
        <w:rPr>
          <w:shd w:val="clear" w:color="auto" w:fill="FFFFFF"/>
          <w:lang w:val="ro-RO"/>
        </w:rPr>
        <w:t>Lovell</w:t>
      </w:r>
      <w:proofErr w:type="spellEnd"/>
      <w:r w:rsidRPr="0089797F">
        <w:rPr>
          <w:shd w:val="clear" w:color="auto" w:fill="FFFFFF"/>
          <w:lang w:val="ro-RO"/>
        </w:rPr>
        <w:t xml:space="preserve"> D, </w:t>
      </w:r>
      <w:proofErr w:type="spellStart"/>
      <w:r w:rsidRPr="0089797F">
        <w:rPr>
          <w:shd w:val="clear" w:color="auto" w:fill="FFFFFF"/>
          <w:lang w:val="ro-RO"/>
        </w:rPr>
        <w:t>Cuello</w:t>
      </w:r>
      <w:proofErr w:type="spellEnd"/>
      <w:r w:rsidRPr="0089797F">
        <w:rPr>
          <w:shd w:val="clear" w:color="auto" w:fill="FFFFFF"/>
          <w:lang w:val="ro-RO"/>
        </w:rPr>
        <w:t xml:space="preserve"> CA, et </w:t>
      </w:r>
      <w:proofErr w:type="spellStart"/>
      <w:r w:rsidRPr="0089797F">
        <w:rPr>
          <w:shd w:val="clear" w:color="auto" w:fill="FFFFFF"/>
          <w:lang w:val="ro-RO"/>
        </w:rPr>
        <w:t>all</w:t>
      </w:r>
      <w:proofErr w:type="spellEnd"/>
      <w:r w:rsidRPr="0089797F">
        <w:rPr>
          <w:shd w:val="clear" w:color="auto" w:fill="FFFFFF"/>
          <w:lang w:val="ro-RO"/>
        </w:rPr>
        <w:t xml:space="preserve">. 2019 American College of </w:t>
      </w:r>
      <w:proofErr w:type="spellStart"/>
      <w:r w:rsidRPr="0089797F">
        <w:rPr>
          <w:shd w:val="clear" w:color="auto" w:fill="FFFFFF"/>
          <w:lang w:val="ro-RO"/>
        </w:rPr>
        <w:t>Rheumatology</w:t>
      </w:r>
      <w:proofErr w:type="spellEnd"/>
      <w:r w:rsidRPr="0089797F">
        <w:rPr>
          <w:shd w:val="clear" w:color="auto" w:fill="FFFFFF"/>
          <w:lang w:val="ro-RO"/>
        </w:rPr>
        <w:t>/</w:t>
      </w:r>
      <w:proofErr w:type="spellStart"/>
      <w:r w:rsidRPr="0089797F">
        <w:rPr>
          <w:shd w:val="clear" w:color="auto" w:fill="FFFFFF"/>
          <w:lang w:val="ro-RO"/>
        </w:rPr>
        <w:t>Arthritis</w:t>
      </w:r>
      <w:proofErr w:type="spellEnd"/>
      <w:r w:rsidRPr="0089797F">
        <w:rPr>
          <w:shd w:val="clear" w:color="auto" w:fill="FFFFFF"/>
          <w:lang w:val="ro-RO"/>
        </w:rPr>
        <w:t xml:space="preserve"> Foundation </w:t>
      </w:r>
      <w:proofErr w:type="spellStart"/>
      <w:r w:rsidRPr="0089797F">
        <w:rPr>
          <w:shd w:val="clear" w:color="auto" w:fill="FFFFFF"/>
          <w:lang w:val="ro-RO"/>
        </w:rPr>
        <w:t>Guideline</w:t>
      </w:r>
      <w:proofErr w:type="spellEnd"/>
      <w:r w:rsidRPr="0089797F">
        <w:rPr>
          <w:shd w:val="clear" w:color="auto" w:fill="FFFFFF"/>
          <w:lang w:val="ro-RO"/>
        </w:rPr>
        <w:t xml:space="preserve"> for </w:t>
      </w:r>
      <w:proofErr w:type="spellStart"/>
      <w:r w:rsidRPr="0089797F">
        <w:rPr>
          <w:shd w:val="clear" w:color="auto" w:fill="FFFFFF"/>
          <w:lang w:val="ro-RO"/>
        </w:rPr>
        <w:t>the</w:t>
      </w:r>
      <w:proofErr w:type="spellEnd"/>
      <w:r w:rsidRPr="0089797F">
        <w:rPr>
          <w:shd w:val="clear" w:color="auto" w:fill="FFFFFF"/>
          <w:lang w:val="ro-RO"/>
        </w:rPr>
        <w:t xml:space="preserve"> </w:t>
      </w:r>
      <w:proofErr w:type="spellStart"/>
      <w:r w:rsidRPr="0089797F">
        <w:rPr>
          <w:shd w:val="clear" w:color="auto" w:fill="FFFFFF"/>
          <w:lang w:val="ro-RO"/>
        </w:rPr>
        <w:t>Treatment</w:t>
      </w:r>
      <w:proofErr w:type="spellEnd"/>
      <w:r w:rsidRPr="0089797F">
        <w:rPr>
          <w:shd w:val="clear" w:color="auto" w:fill="FFFFFF"/>
          <w:lang w:val="ro-RO"/>
        </w:rPr>
        <w:t xml:space="preserve"> of Juvenile </w:t>
      </w:r>
      <w:proofErr w:type="spellStart"/>
      <w:r w:rsidRPr="0089797F">
        <w:rPr>
          <w:shd w:val="clear" w:color="auto" w:fill="FFFFFF"/>
          <w:lang w:val="ro-RO"/>
        </w:rPr>
        <w:t>Idiopathic</w:t>
      </w:r>
      <w:proofErr w:type="spellEnd"/>
      <w:r w:rsidRPr="0089797F">
        <w:rPr>
          <w:shd w:val="clear" w:color="auto" w:fill="FFFFFF"/>
          <w:lang w:val="ro-RO"/>
        </w:rPr>
        <w:t xml:space="preserve"> </w:t>
      </w:r>
      <w:proofErr w:type="spellStart"/>
      <w:r w:rsidRPr="0089797F">
        <w:rPr>
          <w:shd w:val="clear" w:color="auto" w:fill="FFFFFF"/>
          <w:lang w:val="ro-RO"/>
        </w:rPr>
        <w:t>Arthritis</w:t>
      </w:r>
      <w:proofErr w:type="spellEnd"/>
      <w:r w:rsidRPr="0089797F">
        <w:rPr>
          <w:shd w:val="clear" w:color="auto" w:fill="FFFFFF"/>
          <w:lang w:val="ro-RO"/>
        </w:rPr>
        <w:t xml:space="preserve">: </w:t>
      </w:r>
      <w:proofErr w:type="spellStart"/>
      <w:r w:rsidRPr="0089797F">
        <w:rPr>
          <w:shd w:val="clear" w:color="auto" w:fill="FFFFFF"/>
          <w:lang w:val="ro-RO"/>
        </w:rPr>
        <w:t>Therapeutic</w:t>
      </w:r>
      <w:proofErr w:type="spellEnd"/>
      <w:r w:rsidRPr="0089797F">
        <w:rPr>
          <w:shd w:val="clear" w:color="auto" w:fill="FFFFFF"/>
          <w:lang w:val="ro-RO"/>
        </w:rPr>
        <w:t xml:space="preserve"> </w:t>
      </w:r>
      <w:proofErr w:type="spellStart"/>
      <w:r w:rsidRPr="0089797F">
        <w:rPr>
          <w:shd w:val="clear" w:color="auto" w:fill="FFFFFF"/>
          <w:lang w:val="ro-RO"/>
        </w:rPr>
        <w:t>Approaches</w:t>
      </w:r>
      <w:proofErr w:type="spellEnd"/>
      <w:r w:rsidRPr="0089797F">
        <w:rPr>
          <w:shd w:val="clear" w:color="auto" w:fill="FFFFFF"/>
          <w:lang w:val="ro-RO"/>
        </w:rPr>
        <w:t xml:space="preserve"> for Non-</w:t>
      </w:r>
      <w:proofErr w:type="spellStart"/>
      <w:r w:rsidRPr="0089797F">
        <w:rPr>
          <w:shd w:val="clear" w:color="auto" w:fill="FFFFFF"/>
          <w:lang w:val="ro-RO"/>
        </w:rPr>
        <w:t>Systemic</w:t>
      </w:r>
      <w:proofErr w:type="spellEnd"/>
      <w:r w:rsidRPr="0089797F">
        <w:rPr>
          <w:shd w:val="clear" w:color="auto" w:fill="FFFFFF"/>
          <w:lang w:val="ro-RO"/>
        </w:rPr>
        <w:t xml:space="preserve"> </w:t>
      </w:r>
      <w:proofErr w:type="spellStart"/>
      <w:r w:rsidRPr="0089797F">
        <w:rPr>
          <w:shd w:val="clear" w:color="auto" w:fill="FFFFFF"/>
          <w:lang w:val="ro-RO"/>
        </w:rPr>
        <w:t>Polyarthritis</w:t>
      </w:r>
      <w:proofErr w:type="spellEnd"/>
      <w:r w:rsidRPr="0089797F">
        <w:rPr>
          <w:shd w:val="clear" w:color="auto" w:fill="FFFFFF"/>
          <w:lang w:val="ro-RO"/>
        </w:rPr>
        <w:t xml:space="preserve">, </w:t>
      </w:r>
      <w:proofErr w:type="spellStart"/>
      <w:r w:rsidRPr="0089797F">
        <w:rPr>
          <w:shd w:val="clear" w:color="auto" w:fill="FFFFFF"/>
          <w:lang w:val="ro-RO"/>
        </w:rPr>
        <w:t>Sacroiliitis</w:t>
      </w:r>
      <w:proofErr w:type="spellEnd"/>
      <w:r w:rsidRPr="0089797F">
        <w:rPr>
          <w:shd w:val="clear" w:color="auto" w:fill="FFFFFF"/>
          <w:lang w:val="ro-RO"/>
        </w:rPr>
        <w:t xml:space="preserve">, and </w:t>
      </w:r>
      <w:proofErr w:type="spellStart"/>
      <w:r w:rsidRPr="0089797F">
        <w:rPr>
          <w:shd w:val="clear" w:color="auto" w:fill="FFFFFF"/>
          <w:lang w:val="ro-RO"/>
        </w:rPr>
        <w:t>Enthesitis</w:t>
      </w:r>
      <w:proofErr w:type="spellEnd"/>
      <w:r w:rsidRPr="0089797F">
        <w:rPr>
          <w:shd w:val="clear" w:color="auto" w:fill="FFFFFF"/>
          <w:lang w:val="ro-RO"/>
        </w:rPr>
        <w:t xml:space="preserve">. </w:t>
      </w:r>
      <w:proofErr w:type="spellStart"/>
      <w:r w:rsidRPr="0089797F">
        <w:rPr>
          <w:shd w:val="clear" w:color="auto" w:fill="FFFFFF"/>
          <w:lang w:val="ro-RO"/>
        </w:rPr>
        <w:t>Arthritis</w:t>
      </w:r>
      <w:proofErr w:type="spellEnd"/>
      <w:r w:rsidRPr="0089797F">
        <w:rPr>
          <w:shd w:val="clear" w:color="auto" w:fill="FFFFFF"/>
          <w:lang w:val="ro-RO"/>
        </w:rPr>
        <w:t xml:space="preserve"> Care </w:t>
      </w:r>
      <w:proofErr w:type="spellStart"/>
      <w:r w:rsidRPr="0089797F">
        <w:rPr>
          <w:shd w:val="clear" w:color="auto" w:fill="FFFFFF"/>
          <w:lang w:val="ro-RO"/>
        </w:rPr>
        <w:t>Res</w:t>
      </w:r>
      <w:proofErr w:type="spellEnd"/>
      <w:r w:rsidRPr="0089797F">
        <w:rPr>
          <w:shd w:val="clear" w:color="auto" w:fill="FFFFFF"/>
          <w:lang w:val="ro-RO"/>
        </w:rPr>
        <w:t xml:space="preserve"> (</w:t>
      </w:r>
      <w:proofErr w:type="spellStart"/>
      <w:r w:rsidRPr="0089797F">
        <w:rPr>
          <w:shd w:val="clear" w:color="auto" w:fill="FFFFFF"/>
          <w:lang w:val="ro-RO"/>
        </w:rPr>
        <w:t>Hoboken</w:t>
      </w:r>
      <w:proofErr w:type="spellEnd"/>
      <w:r w:rsidRPr="0089797F">
        <w:rPr>
          <w:shd w:val="clear" w:color="auto" w:fill="FFFFFF"/>
          <w:lang w:val="ro-RO"/>
        </w:rPr>
        <w:t xml:space="preserve">). 2019 Jun;71(6):717-734. doi: 10.1002/acr.23870. </w:t>
      </w:r>
      <w:proofErr w:type="spellStart"/>
      <w:r w:rsidRPr="0089797F">
        <w:rPr>
          <w:shd w:val="clear" w:color="auto" w:fill="FFFFFF"/>
          <w:lang w:val="ro-RO"/>
        </w:rPr>
        <w:t>Epub</w:t>
      </w:r>
      <w:proofErr w:type="spellEnd"/>
      <w:r w:rsidRPr="0089797F">
        <w:rPr>
          <w:shd w:val="clear" w:color="auto" w:fill="FFFFFF"/>
          <w:lang w:val="ro-RO"/>
        </w:rPr>
        <w:t xml:space="preserve"> 2019 Apr 25. PMID: 31021516; PMCID: PMC6561125.</w:t>
      </w:r>
    </w:p>
    <w:p w14:paraId="4582C563" w14:textId="77777777" w:rsidR="00FC5A05" w:rsidRPr="0089797F" w:rsidRDefault="00FC5A05" w:rsidP="00E2169B">
      <w:pPr>
        <w:numPr>
          <w:ilvl w:val="0"/>
          <w:numId w:val="66"/>
        </w:numPr>
        <w:spacing w:after="0"/>
        <w:rPr>
          <w:sz w:val="24"/>
        </w:rPr>
      </w:pPr>
      <w:proofErr w:type="spellStart"/>
      <w:r w:rsidRPr="0089797F">
        <w:rPr>
          <w:sz w:val="24"/>
        </w:rPr>
        <w:t>Petty</w:t>
      </w:r>
      <w:proofErr w:type="spellEnd"/>
      <w:r w:rsidRPr="0089797F">
        <w:rPr>
          <w:sz w:val="24"/>
        </w:rPr>
        <w:t xml:space="preserve">, R. E., et al. (1998). </w:t>
      </w:r>
      <w:proofErr w:type="spellStart"/>
      <w:r w:rsidRPr="0089797F">
        <w:rPr>
          <w:rStyle w:val="Accentuat"/>
          <w:i w:val="0"/>
          <w:iCs w:val="0"/>
          <w:sz w:val="24"/>
        </w:rPr>
        <w:t>Revision</w:t>
      </w:r>
      <w:proofErr w:type="spellEnd"/>
      <w:r w:rsidRPr="0089797F">
        <w:rPr>
          <w:rStyle w:val="Accentuat"/>
          <w:i w:val="0"/>
          <w:iCs w:val="0"/>
          <w:sz w:val="24"/>
        </w:rPr>
        <w:t xml:space="preserve"> of </w:t>
      </w:r>
      <w:proofErr w:type="spellStart"/>
      <w:r w:rsidRPr="0089797F">
        <w:rPr>
          <w:rStyle w:val="Accentuat"/>
          <w:i w:val="0"/>
          <w:iCs w:val="0"/>
          <w:sz w:val="24"/>
        </w:rPr>
        <w:t>the</w:t>
      </w:r>
      <w:proofErr w:type="spellEnd"/>
      <w:r w:rsidRPr="0089797F">
        <w:rPr>
          <w:rStyle w:val="Accentuat"/>
          <w:i w:val="0"/>
          <w:iCs w:val="0"/>
          <w:sz w:val="24"/>
        </w:rPr>
        <w:t xml:space="preserve"> </w:t>
      </w:r>
      <w:proofErr w:type="spellStart"/>
      <w:r w:rsidRPr="0089797F">
        <w:rPr>
          <w:rStyle w:val="Accentuat"/>
          <w:i w:val="0"/>
          <w:iCs w:val="0"/>
          <w:sz w:val="24"/>
        </w:rPr>
        <w:t>proposed</w:t>
      </w:r>
      <w:proofErr w:type="spellEnd"/>
      <w:r w:rsidRPr="0089797F">
        <w:rPr>
          <w:rStyle w:val="Accentuat"/>
          <w:i w:val="0"/>
          <w:iCs w:val="0"/>
          <w:sz w:val="24"/>
        </w:rPr>
        <w:t xml:space="preserve"> </w:t>
      </w:r>
      <w:proofErr w:type="spellStart"/>
      <w:r w:rsidRPr="0089797F">
        <w:rPr>
          <w:rStyle w:val="Accentuat"/>
          <w:i w:val="0"/>
          <w:iCs w:val="0"/>
          <w:sz w:val="24"/>
        </w:rPr>
        <w:t>classification</w:t>
      </w:r>
      <w:proofErr w:type="spellEnd"/>
      <w:r w:rsidRPr="0089797F">
        <w:rPr>
          <w:rStyle w:val="Accentuat"/>
          <w:i w:val="0"/>
          <w:iCs w:val="0"/>
          <w:sz w:val="24"/>
        </w:rPr>
        <w:t xml:space="preserve"> </w:t>
      </w:r>
      <w:proofErr w:type="spellStart"/>
      <w:r w:rsidRPr="0089797F">
        <w:rPr>
          <w:rStyle w:val="Accentuat"/>
          <w:i w:val="0"/>
          <w:iCs w:val="0"/>
          <w:sz w:val="24"/>
        </w:rPr>
        <w:t>criteria</w:t>
      </w:r>
      <w:proofErr w:type="spellEnd"/>
      <w:r w:rsidRPr="0089797F">
        <w:rPr>
          <w:rStyle w:val="Accentuat"/>
          <w:i w:val="0"/>
          <w:iCs w:val="0"/>
          <w:sz w:val="24"/>
        </w:rPr>
        <w:t xml:space="preserve"> for juvenile </w:t>
      </w:r>
      <w:proofErr w:type="spellStart"/>
      <w:r w:rsidRPr="0089797F">
        <w:rPr>
          <w:rStyle w:val="Accentuat"/>
          <w:i w:val="0"/>
          <w:iCs w:val="0"/>
          <w:sz w:val="24"/>
        </w:rPr>
        <w:t>idiopathic</w:t>
      </w:r>
      <w:proofErr w:type="spellEnd"/>
      <w:r w:rsidRPr="0089797F">
        <w:rPr>
          <w:rStyle w:val="Accentuat"/>
          <w:i w:val="0"/>
          <w:iCs w:val="0"/>
          <w:sz w:val="24"/>
        </w:rPr>
        <w:t xml:space="preserve"> </w:t>
      </w:r>
      <w:proofErr w:type="spellStart"/>
      <w:r w:rsidRPr="0089797F">
        <w:rPr>
          <w:rStyle w:val="Accentuat"/>
          <w:i w:val="0"/>
          <w:iCs w:val="0"/>
          <w:sz w:val="24"/>
        </w:rPr>
        <w:t>arthritis</w:t>
      </w:r>
      <w:proofErr w:type="spellEnd"/>
      <w:r w:rsidRPr="0089797F">
        <w:rPr>
          <w:rStyle w:val="Accentuat"/>
          <w:i w:val="0"/>
          <w:iCs w:val="0"/>
          <w:sz w:val="24"/>
        </w:rPr>
        <w:t xml:space="preserve">: </w:t>
      </w:r>
      <w:proofErr w:type="spellStart"/>
      <w:r w:rsidRPr="0089797F">
        <w:rPr>
          <w:rStyle w:val="Accentuat"/>
          <w:i w:val="0"/>
          <w:iCs w:val="0"/>
          <w:sz w:val="24"/>
        </w:rPr>
        <w:t>Durban</w:t>
      </w:r>
      <w:proofErr w:type="spellEnd"/>
      <w:r w:rsidRPr="0089797F">
        <w:rPr>
          <w:rStyle w:val="Accentuat"/>
          <w:i w:val="0"/>
          <w:iCs w:val="0"/>
          <w:sz w:val="24"/>
        </w:rPr>
        <w:t>, 1997</w:t>
      </w:r>
      <w:r w:rsidRPr="0089797F">
        <w:rPr>
          <w:sz w:val="24"/>
        </w:rPr>
        <w:t xml:space="preserve">. </w:t>
      </w:r>
      <w:r w:rsidRPr="0089797F">
        <w:rPr>
          <w:rStyle w:val="Accentuat"/>
          <w:i w:val="0"/>
          <w:iCs w:val="0"/>
          <w:sz w:val="24"/>
        </w:rPr>
        <w:t xml:space="preserve">Journal of </w:t>
      </w:r>
      <w:proofErr w:type="spellStart"/>
      <w:r w:rsidRPr="0089797F">
        <w:rPr>
          <w:rStyle w:val="Accentuat"/>
          <w:i w:val="0"/>
          <w:iCs w:val="0"/>
          <w:sz w:val="24"/>
        </w:rPr>
        <w:t>Rheumatology</w:t>
      </w:r>
      <w:proofErr w:type="spellEnd"/>
      <w:r w:rsidRPr="0089797F">
        <w:rPr>
          <w:sz w:val="24"/>
        </w:rPr>
        <w:t xml:space="preserve">, 25(10), 1991–1994. </w:t>
      </w:r>
      <w:hyperlink r:id="rId22" w:history="1">
        <w:proofErr w:type="spellStart"/>
        <w:r w:rsidRPr="0089797F">
          <w:rPr>
            <w:rStyle w:val="Hyperlink"/>
            <w:color w:val="auto"/>
            <w:sz w:val="24"/>
          </w:rPr>
          <w:t>PubMed</w:t>
        </w:r>
        <w:proofErr w:type="spellEnd"/>
      </w:hyperlink>
    </w:p>
    <w:p w14:paraId="44DB4646" w14:textId="77777777" w:rsidR="00FC5A05" w:rsidRPr="0089797F" w:rsidRDefault="00FC5A05" w:rsidP="00E2169B">
      <w:pPr>
        <w:numPr>
          <w:ilvl w:val="0"/>
          <w:numId w:val="66"/>
        </w:numPr>
        <w:spacing w:after="0"/>
        <w:rPr>
          <w:sz w:val="24"/>
        </w:rPr>
      </w:pPr>
      <w:proofErr w:type="spellStart"/>
      <w:r w:rsidRPr="0089797F">
        <w:rPr>
          <w:sz w:val="24"/>
        </w:rPr>
        <w:t>Babyn</w:t>
      </w:r>
      <w:proofErr w:type="spellEnd"/>
      <w:r w:rsidRPr="0089797F">
        <w:rPr>
          <w:sz w:val="24"/>
        </w:rPr>
        <w:t xml:space="preserve"> P., </w:t>
      </w:r>
      <w:proofErr w:type="spellStart"/>
      <w:r w:rsidRPr="0089797F">
        <w:rPr>
          <w:sz w:val="24"/>
        </w:rPr>
        <w:t>Doria</w:t>
      </w:r>
      <w:proofErr w:type="spellEnd"/>
      <w:r w:rsidRPr="0089797F">
        <w:rPr>
          <w:sz w:val="24"/>
        </w:rPr>
        <w:t xml:space="preserve"> A. Radiologic </w:t>
      </w:r>
      <w:proofErr w:type="spellStart"/>
      <w:r w:rsidRPr="0089797F">
        <w:rPr>
          <w:sz w:val="24"/>
        </w:rPr>
        <w:t>investigation</w:t>
      </w:r>
      <w:proofErr w:type="spellEnd"/>
      <w:r w:rsidRPr="0089797F">
        <w:rPr>
          <w:sz w:val="24"/>
        </w:rPr>
        <w:t xml:space="preserve"> of </w:t>
      </w:r>
      <w:proofErr w:type="spellStart"/>
      <w:r w:rsidRPr="0089797F">
        <w:rPr>
          <w:sz w:val="24"/>
        </w:rPr>
        <w:t>rheumatic</w:t>
      </w:r>
      <w:proofErr w:type="spellEnd"/>
      <w:r w:rsidRPr="0089797F">
        <w:rPr>
          <w:sz w:val="24"/>
        </w:rPr>
        <w:t xml:space="preserve"> </w:t>
      </w:r>
      <w:proofErr w:type="spellStart"/>
      <w:r w:rsidRPr="0089797F">
        <w:rPr>
          <w:sz w:val="24"/>
        </w:rPr>
        <w:t>diseases</w:t>
      </w:r>
      <w:proofErr w:type="spellEnd"/>
      <w:r w:rsidRPr="0089797F">
        <w:rPr>
          <w:sz w:val="24"/>
        </w:rPr>
        <w:t>, Rheum.Dis.Clin.NorthAm.,2007;33(3): 403-440.</w:t>
      </w:r>
    </w:p>
    <w:p w14:paraId="2B23C712" w14:textId="77777777" w:rsidR="00FC5A05" w:rsidRPr="0089797F" w:rsidRDefault="00FC5A05" w:rsidP="00E2169B">
      <w:pPr>
        <w:numPr>
          <w:ilvl w:val="0"/>
          <w:numId w:val="66"/>
        </w:numPr>
        <w:spacing w:after="0"/>
        <w:rPr>
          <w:sz w:val="24"/>
        </w:rPr>
      </w:pPr>
      <w:proofErr w:type="spellStart"/>
      <w:r w:rsidRPr="0089797F">
        <w:rPr>
          <w:sz w:val="24"/>
        </w:rPr>
        <w:t>Bijlsma</w:t>
      </w:r>
      <w:proofErr w:type="spellEnd"/>
      <w:r w:rsidRPr="0089797F">
        <w:rPr>
          <w:sz w:val="24"/>
        </w:rPr>
        <w:t xml:space="preserve"> J., EULAR </w:t>
      </w:r>
      <w:proofErr w:type="spellStart"/>
      <w:r w:rsidRPr="0089797F">
        <w:rPr>
          <w:sz w:val="24"/>
        </w:rPr>
        <w:t>Textbook</w:t>
      </w:r>
      <w:proofErr w:type="spellEnd"/>
      <w:r w:rsidRPr="0089797F">
        <w:rPr>
          <w:sz w:val="24"/>
        </w:rPr>
        <w:t xml:space="preserve"> on </w:t>
      </w:r>
      <w:proofErr w:type="spellStart"/>
      <w:r w:rsidRPr="0089797F">
        <w:rPr>
          <w:sz w:val="24"/>
        </w:rPr>
        <w:t>Rheumatic</w:t>
      </w:r>
      <w:proofErr w:type="spellEnd"/>
      <w:r w:rsidRPr="0089797F">
        <w:rPr>
          <w:sz w:val="24"/>
        </w:rPr>
        <w:t xml:space="preserve"> </w:t>
      </w:r>
      <w:proofErr w:type="spellStart"/>
      <w:r w:rsidRPr="0089797F">
        <w:rPr>
          <w:sz w:val="24"/>
        </w:rPr>
        <w:t>Diseases</w:t>
      </w:r>
      <w:proofErr w:type="spellEnd"/>
      <w:r w:rsidRPr="0089797F">
        <w:rPr>
          <w:sz w:val="24"/>
        </w:rPr>
        <w:t>, Ediția a 2-a, 2015 – pag.1500</w:t>
      </w:r>
    </w:p>
    <w:p w14:paraId="1698B6A3" w14:textId="77777777" w:rsidR="00FC5A05" w:rsidRPr="0089797F" w:rsidRDefault="00FC5A05" w:rsidP="00E2169B">
      <w:pPr>
        <w:numPr>
          <w:ilvl w:val="0"/>
          <w:numId w:val="66"/>
        </w:numPr>
        <w:spacing w:after="0"/>
        <w:rPr>
          <w:sz w:val="24"/>
        </w:rPr>
      </w:pPr>
      <w:proofErr w:type="spellStart"/>
      <w:r w:rsidRPr="0089797F">
        <w:rPr>
          <w:sz w:val="24"/>
        </w:rPr>
        <w:t>Bijlsma</w:t>
      </w:r>
      <w:proofErr w:type="spellEnd"/>
      <w:r w:rsidRPr="0089797F">
        <w:rPr>
          <w:sz w:val="24"/>
        </w:rPr>
        <w:t xml:space="preserve"> J., EULAR </w:t>
      </w:r>
      <w:proofErr w:type="spellStart"/>
      <w:r w:rsidRPr="0089797F">
        <w:rPr>
          <w:sz w:val="24"/>
        </w:rPr>
        <w:t>Textbook</w:t>
      </w:r>
      <w:proofErr w:type="spellEnd"/>
      <w:r w:rsidRPr="0089797F">
        <w:rPr>
          <w:sz w:val="24"/>
        </w:rPr>
        <w:t xml:space="preserve"> on </w:t>
      </w:r>
      <w:proofErr w:type="spellStart"/>
      <w:r w:rsidRPr="0089797F">
        <w:rPr>
          <w:sz w:val="24"/>
        </w:rPr>
        <w:t>Rheumatic</w:t>
      </w:r>
      <w:proofErr w:type="spellEnd"/>
      <w:r w:rsidRPr="0089797F">
        <w:rPr>
          <w:sz w:val="24"/>
        </w:rPr>
        <w:t xml:space="preserve"> </w:t>
      </w:r>
      <w:proofErr w:type="spellStart"/>
      <w:r w:rsidRPr="0089797F">
        <w:rPr>
          <w:sz w:val="24"/>
        </w:rPr>
        <w:t>Diseases</w:t>
      </w:r>
      <w:proofErr w:type="spellEnd"/>
      <w:r w:rsidRPr="0089797F">
        <w:rPr>
          <w:sz w:val="24"/>
        </w:rPr>
        <w:t>, Ediția I, 2012 – pag.1302</w:t>
      </w:r>
    </w:p>
    <w:p w14:paraId="7BA34E6C" w14:textId="77777777" w:rsidR="00FC5A05" w:rsidRPr="0089797F" w:rsidRDefault="00FC5A05" w:rsidP="00E2169B">
      <w:pPr>
        <w:numPr>
          <w:ilvl w:val="0"/>
          <w:numId w:val="66"/>
        </w:numPr>
        <w:spacing w:after="0"/>
        <w:rPr>
          <w:sz w:val="24"/>
        </w:rPr>
      </w:pPr>
      <w:r w:rsidRPr="0089797F">
        <w:rPr>
          <w:rStyle w:val="contributors"/>
          <w:sz w:val="24"/>
          <w:bdr w:val="none" w:sz="0" w:space="0" w:color="auto" w:frame="1"/>
          <w:shd w:val="clear" w:color="auto" w:fill="FFFFFF"/>
        </w:rPr>
        <w:t xml:space="preserve">Foster, Helen E., and Paul A. </w:t>
      </w:r>
      <w:proofErr w:type="spellStart"/>
      <w:r w:rsidRPr="0089797F">
        <w:rPr>
          <w:rStyle w:val="contributors"/>
          <w:sz w:val="24"/>
          <w:bdr w:val="none" w:sz="0" w:space="0" w:color="auto" w:frame="1"/>
          <w:shd w:val="clear" w:color="auto" w:fill="FFFFFF"/>
        </w:rPr>
        <w:t>Brogan</w:t>
      </w:r>
      <w:proofErr w:type="spellEnd"/>
      <w:r w:rsidRPr="0089797F">
        <w:rPr>
          <w:rStyle w:val="contributors"/>
          <w:sz w:val="24"/>
          <w:bdr w:val="none" w:sz="0" w:space="0" w:color="auto" w:frame="1"/>
          <w:shd w:val="clear" w:color="auto" w:fill="FFFFFF"/>
        </w:rPr>
        <w:t xml:space="preserve"> (</w:t>
      </w:r>
      <w:proofErr w:type="spellStart"/>
      <w:r w:rsidRPr="0089797F">
        <w:rPr>
          <w:rStyle w:val="contributors"/>
          <w:sz w:val="24"/>
          <w:bdr w:val="none" w:sz="0" w:space="0" w:color="auto" w:frame="1"/>
          <w:shd w:val="clear" w:color="auto" w:fill="FFFFFF"/>
        </w:rPr>
        <w:t>eds</w:t>
      </w:r>
      <w:proofErr w:type="spellEnd"/>
      <w:r w:rsidRPr="0089797F">
        <w:rPr>
          <w:rStyle w:val="contributors"/>
          <w:sz w:val="24"/>
          <w:bdr w:val="none" w:sz="0" w:space="0" w:color="auto" w:frame="1"/>
          <w:shd w:val="clear" w:color="auto" w:fill="FFFFFF"/>
        </w:rPr>
        <w:t>). </w:t>
      </w:r>
      <w:proofErr w:type="spellStart"/>
      <w:r w:rsidRPr="0089797F">
        <w:rPr>
          <w:rStyle w:val="Accentuat"/>
          <w:i w:val="0"/>
          <w:iCs w:val="0"/>
          <w:sz w:val="24"/>
          <w:bdr w:val="none" w:sz="0" w:space="0" w:color="auto" w:frame="1"/>
          <w:shd w:val="clear" w:color="auto" w:fill="FFFFFF"/>
        </w:rPr>
        <w:t>Paediatric</w:t>
      </w:r>
      <w:proofErr w:type="spellEnd"/>
      <w:r w:rsidRPr="0089797F">
        <w:rPr>
          <w:rStyle w:val="Accentuat"/>
          <w:i w:val="0"/>
          <w:iCs w:val="0"/>
          <w:sz w:val="24"/>
          <w:bdr w:val="none" w:sz="0" w:space="0" w:color="auto" w:frame="1"/>
          <w:shd w:val="clear" w:color="auto" w:fill="FFFFFF"/>
        </w:rPr>
        <w:t xml:space="preserve"> </w:t>
      </w:r>
      <w:proofErr w:type="spellStart"/>
      <w:r w:rsidRPr="0089797F">
        <w:rPr>
          <w:rStyle w:val="Accentuat"/>
          <w:i w:val="0"/>
          <w:iCs w:val="0"/>
          <w:sz w:val="24"/>
          <w:bdr w:val="none" w:sz="0" w:space="0" w:color="auto" w:frame="1"/>
          <w:shd w:val="clear" w:color="auto" w:fill="FFFFFF"/>
        </w:rPr>
        <w:t>Rheumatology</w:t>
      </w:r>
      <w:proofErr w:type="spellEnd"/>
      <w:r w:rsidRPr="0089797F">
        <w:rPr>
          <w:rStyle w:val="edition"/>
          <w:sz w:val="24"/>
          <w:bdr w:val="none" w:sz="0" w:space="0" w:color="auto" w:frame="1"/>
          <w:shd w:val="clear" w:color="auto" w:fill="FFFFFF"/>
        </w:rPr>
        <w:t xml:space="preserve">, 2 </w:t>
      </w:r>
      <w:proofErr w:type="spellStart"/>
      <w:r w:rsidRPr="0089797F">
        <w:rPr>
          <w:rStyle w:val="edition"/>
          <w:sz w:val="24"/>
          <w:bdr w:val="none" w:sz="0" w:space="0" w:color="auto" w:frame="1"/>
          <w:shd w:val="clear" w:color="auto" w:fill="FFFFFF"/>
        </w:rPr>
        <w:t>edn</w:t>
      </w:r>
      <w:proofErr w:type="spellEnd"/>
      <w:r w:rsidRPr="0089797F">
        <w:rPr>
          <w:rStyle w:val="series-title"/>
          <w:sz w:val="24"/>
          <w:bdr w:val="none" w:sz="0" w:space="0" w:color="auto" w:frame="1"/>
          <w:shd w:val="clear" w:color="auto" w:fill="FFFFFF"/>
        </w:rPr>
        <w:t xml:space="preserve">, Oxford Specialist </w:t>
      </w:r>
      <w:proofErr w:type="spellStart"/>
      <w:r w:rsidRPr="0089797F">
        <w:rPr>
          <w:rStyle w:val="series-title"/>
          <w:sz w:val="24"/>
          <w:bdr w:val="none" w:sz="0" w:space="0" w:color="auto" w:frame="1"/>
          <w:shd w:val="clear" w:color="auto" w:fill="FFFFFF"/>
        </w:rPr>
        <w:t>Handbooks</w:t>
      </w:r>
      <w:proofErr w:type="spellEnd"/>
      <w:r w:rsidRPr="0089797F">
        <w:rPr>
          <w:rStyle w:val="series-title"/>
          <w:sz w:val="24"/>
          <w:bdr w:val="none" w:sz="0" w:space="0" w:color="auto" w:frame="1"/>
          <w:shd w:val="clear" w:color="auto" w:fill="FFFFFF"/>
        </w:rPr>
        <w:t xml:space="preserve"> in </w:t>
      </w:r>
      <w:proofErr w:type="spellStart"/>
      <w:r w:rsidRPr="0089797F">
        <w:rPr>
          <w:rStyle w:val="series-title"/>
          <w:sz w:val="24"/>
          <w:bdr w:val="none" w:sz="0" w:space="0" w:color="auto" w:frame="1"/>
          <w:shd w:val="clear" w:color="auto" w:fill="FFFFFF"/>
        </w:rPr>
        <w:t>Paediatrics</w:t>
      </w:r>
      <w:proofErr w:type="spellEnd"/>
      <w:r w:rsidRPr="0089797F">
        <w:rPr>
          <w:sz w:val="24"/>
          <w:shd w:val="clear" w:color="auto" w:fill="FFFFFF"/>
        </w:rPr>
        <w:t> (</w:t>
      </w:r>
      <w:r w:rsidRPr="0089797F">
        <w:rPr>
          <w:rStyle w:val="publisher-location"/>
          <w:sz w:val="24"/>
          <w:bdr w:val="none" w:sz="0" w:space="0" w:color="auto" w:frame="1"/>
          <w:shd w:val="clear" w:color="auto" w:fill="FFFFFF"/>
        </w:rPr>
        <w:t>Oxford, </w:t>
      </w:r>
      <w:r w:rsidRPr="0089797F">
        <w:rPr>
          <w:rStyle w:val="print-publication-date"/>
          <w:sz w:val="24"/>
          <w:bdr w:val="none" w:sz="0" w:space="0" w:color="auto" w:frame="1"/>
          <w:shd w:val="clear" w:color="auto" w:fill="FFFFFF"/>
        </w:rPr>
        <w:t>2018; </w:t>
      </w:r>
      <w:r w:rsidRPr="0089797F">
        <w:rPr>
          <w:rStyle w:val="online-edition"/>
          <w:sz w:val="24"/>
          <w:bdr w:val="none" w:sz="0" w:space="0" w:color="auto" w:frame="1"/>
          <w:shd w:val="clear" w:color="auto" w:fill="FFFFFF"/>
        </w:rPr>
        <w:t xml:space="preserve">online </w:t>
      </w:r>
      <w:proofErr w:type="spellStart"/>
      <w:r w:rsidRPr="0089797F">
        <w:rPr>
          <w:rStyle w:val="online-edition"/>
          <w:sz w:val="24"/>
          <w:bdr w:val="none" w:sz="0" w:space="0" w:color="auto" w:frame="1"/>
          <w:shd w:val="clear" w:color="auto" w:fill="FFFFFF"/>
        </w:rPr>
        <w:t>edn</w:t>
      </w:r>
      <w:proofErr w:type="spellEnd"/>
      <w:r w:rsidRPr="0089797F">
        <w:rPr>
          <w:rStyle w:val="online-edition"/>
          <w:sz w:val="24"/>
          <w:bdr w:val="none" w:sz="0" w:space="0" w:color="auto" w:frame="1"/>
          <w:shd w:val="clear" w:color="auto" w:fill="FFFFFF"/>
        </w:rPr>
        <w:t>, </w:t>
      </w:r>
      <w:r w:rsidRPr="0089797F">
        <w:rPr>
          <w:rStyle w:val="containing-site"/>
          <w:sz w:val="24"/>
          <w:bdr w:val="none" w:sz="0" w:space="0" w:color="auto" w:frame="1"/>
          <w:shd w:val="clear" w:color="auto" w:fill="FFFFFF"/>
        </w:rPr>
        <w:t>Oxford Academic</w:t>
      </w:r>
      <w:r w:rsidRPr="0089797F">
        <w:rPr>
          <w:rStyle w:val="online-publication-date"/>
          <w:sz w:val="24"/>
          <w:bdr w:val="none" w:sz="0" w:space="0" w:color="auto" w:frame="1"/>
          <w:shd w:val="clear" w:color="auto" w:fill="FFFFFF"/>
        </w:rPr>
        <w:t>, 1 May 2018</w:t>
      </w:r>
      <w:r w:rsidRPr="0089797F">
        <w:rPr>
          <w:sz w:val="24"/>
          <w:shd w:val="clear" w:color="auto" w:fill="FFFFFF"/>
        </w:rPr>
        <w:t>), </w:t>
      </w:r>
      <w:hyperlink r:id="rId23" w:history="1">
        <w:r w:rsidRPr="0089797F">
          <w:rPr>
            <w:rStyle w:val="Hyperlink"/>
            <w:color w:val="auto"/>
            <w:sz w:val="24"/>
            <w:bdr w:val="none" w:sz="0" w:space="0" w:color="auto" w:frame="1"/>
            <w:shd w:val="clear" w:color="auto" w:fill="FFFFFF"/>
          </w:rPr>
          <w:t>https://doi.org/10.1093/med/9780198738756.001.0001</w:t>
        </w:r>
      </w:hyperlink>
    </w:p>
    <w:p w14:paraId="430482D0" w14:textId="77777777" w:rsidR="00FC5A05" w:rsidRPr="0089797F" w:rsidRDefault="00FC5A05" w:rsidP="00E2169B">
      <w:pPr>
        <w:numPr>
          <w:ilvl w:val="0"/>
          <w:numId w:val="66"/>
        </w:numPr>
        <w:spacing w:after="0"/>
        <w:rPr>
          <w:sz w:val="24"/>
        </w:rPr>
      </w:pPr>
      <w:r w:rsidRPr="0089797F">
        <w:rPr>
          <w:spacing w:val="2"/>
          <w:sz w:val="24"/>
          <w:shd w:val="clear" w:color="auto" w:fill="FFFFFF"/>
        </w:rPr>
        <w:t xml:space="preserve">Ross E. </w:t>
      </w:r>
      <w:proofErr w:type="spellStart"/>
      <w:r w:rsidRPr="0089797F">
        <w:rPr>
          <w:spacing w:val="2"/>
          <w:sz w:val="24"/>
          <w:shd w:val="clear" w:color="auto" w:fill="FFFFFF"/>
        </w:rPr>
        <w:t>Petty</w:t>
      </w:r>
      <w:proofErr w:type="spellEnd"/>
      <w:r w:rsidRPr="0089797F">
        <w:rPr>
          <w:spacing w:val="2"/>
          <w:sz w:val="24"/>
          <w:shd w:val="clear" w:color="auto" w:fill="FFFFFF"/>
        </w:rPr>
        <w:t xml:space="preserve">, Ronald M. </w:t>
      </w:r>
      <w:proofErr w:type="spellStart"/>
      <w:r w:rsidRPr="0089797F">
        <w:rPr>
          <w:spacing w:val="2"/>
          <w:sz w:val="24"/>
          <w:shd w:val="clear" w:color="auto" w:fill="FFFFFF"/>
        </w:rPr>
        <w:t>Laxer</w:t>
      </w:r>
      <w:proofErr w:type="spellEnd"/>
      <w:r w:rsidRPr="0089797F">
        <w:rPr>
          <w:spacing w:val="2"/>
          <w:sz w:val="24"/>
          <w:shd w:val="clear" w:color="auto" w:fill="FFFFFF"/>
        </w:rPr>
        <w:t xml:space="preserve">, Carol B </w:t>
      </w:r>
      <w:proofErr w:type="spellStart"/>
      <w:r w:rsidRPr="0089797F">
        <w:rPr>
          <w:spacing w:val="2"/>
          <w:sz w:val="24"/>
          <w:shd w:val="clear" w:color="auto" w:fill="FFFFFF"/>
        </w:rPr>
        <w:t>Lindsley</w:t>
      </w:r>
      <w:proofErr w:type="spellEnd"/>
      <w:r w:rsidRPr="0089797F">
        <w:rPr>
          <w:spacing w:val="2"/>
          <w:sz w:val="24"/>
          <w:shd w:val="clear" w:color="auto" w:fill="FFFFFF"/>
        </w:rPr>
        <w:t xml:space="preserve">, </w:t>
      </w:r>
      <w:proofErr w:type="spellStart"/>
      <w:r w:rsidRPr="0089797F">
        <w:rPr>
          <w:spacing w:val="2"/>
          <w:sz w:val="24"/>
          <w:shd w:val="clear" w:color="auto" w:fill="FFFFFF"/>
        </w:rPr>
        <w:t>Lucy</w:t>
      </w:r>
      <w:proofErr w:type="spellEnd"/>
      <w:r w:rsidRPr="0089797F">
        <w:rPr>
          <w:spacing w:val="2"/>
          <w:sz w:val="24"/>
          <w:shd w:val="clear" w:color="auto" w:fill="FFFFFF"/>
        </w:rPr>
        <w:t xml:space="preserve"> </w:t>
      </w:r>
      <w:proofErr w:type="spellStart"/>
      <w:r w:rsidRPr="0089797F">
        <w:rPr>
          <w:spacing w:val="2"/>
          <w:sz w:val="24"/>
          <w:shd w:val="clear" w:color="auto" w:fill="FFFFFF"/>
        </w:rPr>
        <w:t>Wedderburn</w:t>
      </w:r>
      <w:proofErr w:type="spellEnd"/>
      <w:r w:rsidRPr="0089797F">
        <w:rPr>
          <w:spacing w:val="2"/>
          <w:sz w:val="24"/>
          <w:shd w:val="clear" w:color="auto" w:fill="FFFFFF"/>
        </w:rPr>
        <w:t xml:space="preserve">, Robert C </w:t>
      </w:r>
      <w:proofErr w:type="spellStart"/>
      <w:r w:rsidRPr="0089797F">
        <w:rPr>
          <w:spacing w:val="2"/>
          <w:sz w:val="24"/>
          <w:shd w:val="clear" w:color="auto" w:fill="FFFFFF"/>
        </w:rPr>
        <w:t>Fuhlbrigge</w:t>
      </w:r>
      <w:proofErr w:type="spellEnd"/>
      <w:r w:rsidRPr="0089797F">
        <w:rPr>
          <w:spacing w:val="2"/>
          <w:sz w:val="24"/>
          <w:shd w:val="clear" w:color="auto" w:fill="FFFFFF"/>
        </w:rPr>
        <w:t xml:space="preserve">, </w:t>
      </w:r>
      <w:proofErr w:type="spellStart"/>
      <w:r w:rsidRPr="0089797F">
        <w:rPr>
          <w:spacing w:val="2"/>
          <w:sz w:val="24"/>
          <w:shd w:val="clear" w:color="auto" w:fill="FFFFFF"/>
        </w:rPr>
        <w:t>Elizabeth</w:t>
      </w:r>
      <w:proofErr w:type="spellEnd"/>
      <w:r w:rsidRPr="0089797F">
        <w:rPr>
          <w:spacing w:val="2"/>
          <w:sz w:val="24"/>
          <w:shd w:val="clear" w:color="auto" w:fill="FFFFFF"/>
        </w:rPr>
        <w:t xml:space="preserve"> D. </w:t>
      </w:r>
      <w:proofErr w:type="spellStart"/>
      <w:r w:rsidRPr="0089797F">
        <w:rPr>
          <w:spacing w:val="2"/>
          <w:sz w:val="24"/>
          <w:shd w:val="clear" w:color="auto" w:fill="FFFFFF"/>
        </w:rPr>
        <w:t>Mellins</w:t>
      </w:r>
      <w:proofErr w:type="spellEnd"/>
      <w:r w:rsidRPr="0089797F">
        <w:rPr>
          <w:spacing w:val="2"/>
          <w:sz w:val="24"/>
          <w:shd w:val="clear" w:color="auto" w:fill="FFFFFF"/>
        </w:rPr>
        <w:t xml:space="preserve">. </w:t>
      </w:r>
      <w:proofErr w:type="spellStart"/>
      <w:r w:rsidRPr="0089797F">
        <w:rPr>
          <w:spacing w:val="2"/>
          <w:sz w:val="24"/>
          <w:shd w:val="clear" w:color="auto" w:fill="FFFFFF"/>
        </w:rPr>
        <w:t>Textbook</w:t>
      </w:r>
      <w:proofErr w:type="spellEnd"/>
      <w:r w:rsidRPr="0089797F">
        <w:rPr>
          <w:spacing w:val="2"/>
          <w:sz w:val="24"/>
          <w:shd w:val="clear" w:color="auto" w:fill="FFFFFF"/>
        </w:rPr>
        <w:t xml:space="preserve"> of pediatric </w:t>
      </w:r>
      <w:proofErr w:type="spellStart"/>
      <w:r w:rsidRPr="0089797F">
        <w:rPr>
          <w:spacing w:val="2"/>
          <w:sz w:val="24"/>
          <w:shd w:val="clear" w:color="auto" w:fill="FFFFFF"/>
        </w:rPr>
        <w:t>rheumatology</w:t>
      </w:r>
      <w:proofErr w:type="spellEnd"/>
      <w:r w:rsidRPr="0089797F">
        <w:rPr>
          <w:spacing w:val="2"/>
          <w:sz w:val="24"/>
          <w:shd w:val="clear" w:color="auto" w:fill="FFFFFF"/>
        </w:rPr>
        <w:t xml:space="preserve"> (8th.ed). Elsevier</w:t>
      </w:r>
    </w:p>
    <w:p w14:paraId="1F1B4FE3" w14:textId="77777777" w:rsidR="00FC5A05" w:rsidRPr="0089797F" w:rsidRDefault="00FC5A05" w:rsidP="00E2169B">
      <w:pPr>
        <w:numPr>
          <w:ilvl w:val="0"/>
          <w:numId w:val="66"/>
        </w:numPr>
        <w:spacing w:after="0"/>
        <w:rPr>
          <w:sz w:val="24"/>
        </w:rPr>
      </w:pPr>
      <w:r w:rsidRPr="0089797F">
        <w:rPr>
          <w:sz w:val="24"/>
        </w:rPr>
        <w:t xml:space="preserve">Weiss PF, </w:t>
      </w:r>
      <w:proofErr w:type="spellStart"/>
      <w:r w:rsidRPr="0089797F">
        <w:rPr>
          <w:sz w:val="24"/>
        </w:rPr>
        <w:t>Xiao</w:t>
      </w:r>
      <w:proofErr w:type="spellEnd"/>
      <w:r w:rsidRPr="0089797F">
        <w:rPr>
          <w:sz w:val="24"/>
        </w:rPr>
        <w:t xml:space="preserve"> R, </w:t>
      </w:r>
      <w:proofErr w:type="spellStart"/>
      <w:r w:rsidRPr="0089797F">
        <w:rPr>
          <w:sz w:val="24"/>
        </w:rPr>
        <w:t>Brandon</w:t>
      </w:r>
      <w:proofErr w:type="spellEnd"/>
      <w:r w:rsidRPr="0089797F">
        <w:rPr>
          <w:sz w:val="24"/>
        </w:rPr>
        <w:t xml:space="preserve"> TG, </w:t>
      </w:r>
      <w:proofErr w:type="spellStart"/>
      <w:r w:rsidRPr="0089797F">
        <w:rPr>
          <w:sz w:val="24"/>
        </w:rPr>
        <w:t>Pagnini</w:t>
      </w:r>
      <w:proofErr w:type="spellEnd"/>
      <w:r w:rsidRPr="0089797F">
        <w:rPr>
          <w:sz w:val="24"/>
        </w:rPr>
        <w:t xml:space="preserve"> I, Wright TB, </w:t>
      </w:r>
      <w:proofErr w:type="spellStart"/>
      <w:r w:rsidRPr="0089797F">
        <w:rPr>
          <w:sz w:val="24"/>
        </w:rPr>
        <w:t>Beukelman</w:t>
      </w:r>
      <w:proofErr w:type="spellEnd"/>
      <w:r w:rsidRPr="0089797F">
        <w:rPr>
          <w:sz w:val="24"/>
        </w:rPr>
        <w:t xml:space="preserve"> T, et al. </w:t>
      </w:r>
      <w:proofErr w:type="spellStart"/>
      <w:r w:rsidRPr="0089797F">
        <w:rPr>
          <w:sz w:val="24"/>
        </w:rPr>
        <w:t>Effectiveness</w:t>
      </w:r>
      <w:proofErr w:type="spellEnd"/>
      <w:r w:rsidRPr="0089797F">
        <w:rPr>
          <w:sz w:val="24"/>
        </w:rPr>
        <w:t xml:space="preserve"> of tumor </w:t>
      </w:r>
      <w:proofErr w:type="spellStart"/>
      <w:r w:rsidRPr="0089797F">
        <w:rPr>
          <w:sz w:val="24"/>
        </w:rPr>
        <w:t>necrosis</w:t>
      </w:r>
      <w:proofErr w:type="spellEnd"/>
      <w:r w:rsidRPr="0089797F">
        <w:rPr>
          <w:sz w:val="24"/>
        </w:rPr>
        <w:t xml:space="preserve"> factor </w:t>
      </w:r>
      <w:proofErr w:type="spellStart"/>
      <w:r w:rsidRPr="0089797F">
        <w:rPr>
          <w:sz w:val="24"/>
        </w:rPr>
        <w:t>agents</w:t>
      </w:r>
      <w:proofErr w:type="spellEnd"/>
      <w:r w:rsidRPr="0089797F">
        <w:rPr>
          <w:sz w:val="24"/>
        </w:rPr>
        <w:t xml:space="preserve"> and </w:t>
      </w:r>
      <w:proofErr w:type="spellStart"/>
      <w:r w:rsidRPr="0089797F">
        <w:rPr>
          <w:sz w:val="24"/>
        </w:rPr>
        <w:t>diseasemodifying</w:t>
      </w:r>
      <w:proofErr w:type="spellEnd"/>
      <w:r w:rsidRPr="0089797F">
        <w:rPr>
          <w:sz w:val="24"/>
        </w:rPr>
        <w:t xml:space="preserve"> </w:t>
      </w:r>
      <w:proofErr w:type="spellStart"/>
      <w:r w:rsidRPr="0089797F">
        <w:rPr>
          <w:sz w:val="24"/>
        </w:rPr>
        <w:t>antirheumatic</w:t>
      </w:r>
      <w:proofErr w:type="spellEnd"/>
      <w:r w:rsidRPr="0089797F">
        <w:rPr>
          <w:sz w:val="24"/>
        </w:rPr>
        <w:t xml:space="preserve"> </w:t>
      </w:r>
      <w:proofErr w:type="spellStart"/>
      <w:r w:rsidRPr="0089797F">
        <w:rPr>
          <w:sz w:val="24"/>
        </w:rPr>
        <w:t>therapy</w:t>
      </w:r>
      <w:proofErr w:type="spellEnd"/>
      <w:r w:rsidRPr="0089797F">
        <w:rPr>
          <w:sz w:val="24"/>
        </w:rPr>
        <w:t xml:space="preserve"> in </w:t>
      </w:r>
      <w:proofErr w:type="spellStart"/>
      <w:r w:rsidRPr="0089797F">
        <w:rPr>
          <w:sz w:val="24"/>
        </w:rPr>
        <w:t>children</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enthesitis-related</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the</w:t>
      </w:r>
      <w:proofErr w:type="spellEnd"/>
      <w:r w:rsidRPr="0089797F">
        <w:rPr>
          <w:sz w:val="24"/>
        </w:rPr>
        <w:t xml:space="preserve"> </w:t>
      </w:r>
      <w:proofErr w:type="spellStart"/>
      <w:r w:rsidRPr="0089797F">
        <w:rPr>
          <w:sz w:val="24"/>
        </w:rPr>
        <w:t>first</w:t>
      </w:r>
      <w:proofErr w:type="spellEnd"/>
      <w:r w:rsidRPr="0089797F">
        <w:rPr>
          <w:sz w:val="24"/>
        </w:rPr>
        <w:t xml:space="preserve"> </w:t>
      </w:r>
      <w:proofErr w:type="spellStart"/>
      <w:r w:rsidRPr="0089797F">
        <w:rPr>
          <w:sz w:val="24"/>
        </w:rPr>
        <w:t>year</w:t>
      </w:r>
      <w:proofErr w:type="spellEnd"/>
      <w:r w:rsidRPr="0089797F">
        <w:rPr>
          <w:sz w:val="24"/>
        </w:rPr>
        <w:t xml:space="preserve"> </w:t>
      </w:r>
      <w:proofErr w:type="spellStart"/>
      <w:r w:rsidRPr="0089797F">
        <w:rPr>
          <w:sz w:val="24"/>
        </w:rPr>
        <w:t>after</w:t>
      </w:r>
      <w:proofErr w:type="spellEnd"/>
      <w:r w:rsidRPr="0089797F">
        <w:rPr>
          <w:sz w:val="24"/>
        </w:rPr>
        <w:t xml:space="preserve"> </w:t>
      </w:r>
      <w:proofErr w:type="spellStart"/>
      <w:r w:rsidRPr="0089797F">
        <w:rPr>
          <w:sz w:val="24"/>
        </w:rPr>
        <w:t>diagnosis</w:t>
      </w:r>
      <w:proofErr w:type="spellEnd"/>
      <w:r w:rsidRPr="0089797F">
        <w:rPr>
          <w:sz w:val="24"/>
        </w:rPr>
        <w:t xml:space="preserve">. J </w:t>
      </w:r>
      <w:proofErr w:type="spellStart"/>
      <w:r w:rsidRPr="0089797F">
        <w:rPr>
          <w:sz w:val="24"/>
        </w:rPr>
        <w:t>Rheumatol</w:t>
      </w:r>
      <w:proofErr w:type="spellEnd"/>
      <w:r w:rsidRPr="0089797F">
        <w:rPr>
          <w:sz w:val="24"/>
        </w:rPr>
        <w:t xml:space="preserve"> 2018;45:107–14.</w:t>
      </w:r>
    </w:p>
    <w:p w14:paraId="75D487A3" w14:textId="77777777" w:rsidR="00FC5A05" w:rsidRPr="0089797F" w:rsidRDefault="00FC5A05" w:rsidP="00E2169B">
      <w:pPr>
        <w:numPr>
          <w:ilvl w:val="0"/>
          <w:numId w:val="66"/>
        </w:numPr>
        <w:spacing w:after="0"/>
        <w:rPr>
          <w:sz w:val="24"/>
        </w:rPr>
      </w:pPr>
      <w:r w:rsidRPr="0089797F">
        <w:rPr>
          <w:sz w:val="24"/>
        </w:rPr>
        <w:t xml:space="preserve">Burgos-Vargas R, </w:t>
      </w:r>
      <w:proofErr w:type="spellStart"/>
      <w:r w:rsidRPr="0089797F">
        <w:rPr>
          <w:sz w:val="24"/>
        </w:rPr>
        <w:t>Tse</w:t>
      </w:r>
      <w:proofErr w:type="spellEnd"/>
      <w:r w:rsidRPr="0089797F">
        <w:rPr>
          <w:sz w:val="24"/>
        </w:rPr>
        <w:t xml:space="preserve"> SM, </w:t>
      </w:r>
      <w:proofErr w:type="spellStart"/>
      <w:r w:rsidRPr="0089797F">
        <w:rPr>
          <w:sz w:val="24"/>
        </w:rPr>
        <w:t>Horneff</w:t>
      </w:r>
      <w:proofErr w:type="spellEnd"/>
      <w:r w:rsidRPr="0089797F">
        <w:rPr>
          <w:sz w:val="24"/>
        </w:rPr>
        <w:t xml:space="preserve"> G, </w:t>
      </w:r>
      <w:proofErr w:type="spellStart"/>
      <w:r w:rsidRPr="0089797F">
        <w:rPr>
          <w:sz w:val="24"/>
        </w:rPr>
        <w:t>Pangan</w:t>
      </w:r>
      <w:proofErr w:type="spellEnd"/>
      <w:r w:rsidRPr="0089797F">
        <w:rPr>
          <w:sz w:val="24"/>
        </w:rPr>
        <w:t xml:space="preserve"> AL, </w:t>
      </w:r>
      <w:proofErr w:type="spellStart"/>
      <w:r w:rsidRPr="0089797F">
        <w:rPr>
          <w:sz w:val="24"/>
        </w:rPr>
        <w:t>Kalabic</w:t>
      </w:r>
      <w:proofErr w:type="spellEnd"/>
      <w:r w:rsidRPr="0089797F">
        <w:rPr>
          <w:sz w:val="24"/>
        </w:rPr>
        <w:t xml:space="preserve"> J, </w:t>
      </w:r>
      <w:proofErr w:type="spellStart"/>
      <w:r w:rsidRPr="0089797F">
        <w:rPr>
          <w:sz w:val="24"/>
        </w:rPr>
        <w:t>Goss</w:t>
      </w:r>
      <w:proofErr w:type="spellEnd"/>
      <w:r w:rsidRPr="0089797F">
        <w:rPr>
          <w:sz w:val="24"/>
        </w:rPr>
        <w:t xml:space="preserve"> S, et al. A </w:t>
      </w:r>
      <w:proofErr w:type="spellStart"/>
      <w:r w:rsidRPr="0089797F">
        <w:rPr>
          <w:sz w:val="24"/>
        </w:rPr>
        <w:t>randomized</w:t>
      </w:r>
      <w:proofErr w:type="spellEnd"/>
      <w:r w:rsidRPr="0089797F">
        <w:rPr>
          <w:sz w:val="24"/>
        </w:rPr>
        <w:t xml:space="preserve">, </w:t>
      </w:r>
      <w:proofErr w:type="spellStart"/>
      <w:r w:rsidRPr="0089797F">
        <w:rPr>
          <w:sz w:val="24"/>
        </w:rPr>
        <w:t>double-blind</w:t>
      </w:r>
      <w:proofErr w:type="spellEnd"/>
      <w:r w:rsidRPr="0089797F">
        <w:rPr>
          <w:sz w:val="24"/>
        </w:rPr>
        <w:t>, placebo-</w:t>
      </w:r>
      <w:proofErr w:type="spellStart"/>
      <w:r w:rsidRPr="0089797F">
        <w:rPr>
          <w:sz w:val="24"/>
        </w:rPr>
        <w:t>controlled</w:t>
      </w:r>
      <w:proofErr w:type="spellEnd"/>
      <w:r w:rsidRPr="0089797F">
        <w:rPr>
          <w:sz w:val="24"/>
        </w:rPr>
        <w:t xml:space="preserve"> </w:t>
      </w:r>
      <w:proofErr w:type="spellStart"/>
      <w:r w:rsidRPr="0089797F">
        <w:rPr>
          <w:sz w:val="24"/>
        </w:rPr>
        <w:t>multicenter</w:t>
      </w:r>
      <w:proofErr w:type="spellEnd"/>
      <w:r w:rsidRPr="0089797F">
        <w:rPr>
          <w:sz w:val="24"/>
        </w:rPr>
        <w:t xml:space="preserve"> </w:t>
      </w:r>
      <w:proofErr w:type="spellStart"/>
      <w:r w:rsidRPr="0089797F">
        <w:rPr>
          <w:sz w:val="24"/>
        </w:rPr>
        <w:t>study</w:t>
      </w:r>
      <w:proofErr w:type="spellEnd"/>
      <w:r w:rsidRPr="0089797F">
        <w:rPr>
          <w:sz w:val="24"/>
        </w:rPr>
        <w:t xml:space="preserve"> of </w:t>
      </w:r>
      <w:proofErr w:type="spellStart"/>
      <w:r w:rsidRPr="0089797F">
        <w:rPr>
          <w:sz w:val="24"/>
        </w:rPr>
        <w:t>adalimumab</w:t>
      </w:r>
      <w:proofErr w:type="spellEnd"/>
      <w:r w:rsidRPr="0089797F">
        <w:rPr>
          <w:sz w:val="24"/>
        </w:rPr>
        <w:t xml:space="preserve"> in pediatric </w:t>
      </w:r>
      <w:proofErr w:type="spellStart"/>
      <w:r w:rsidRPr="0089797F">
        <w:rPr>
          <w:sz w:val="24"/>
        </w:rPr>
        <w:t>patients</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enthesitis-related</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Arthritis</w:t>
      </w:r>
      <w:proofErr w:type="spellEnd"/>
      <w:r w:rsidRPr="0089797F">
        <w:rPr>
          <w:sz w:val="24"/>
        </w:rPr>
        <w:t xml:space="preserve"> Care </w:t>
      </w:r>
      <w:proofErr w:type="spellStart"/>
      <w:r w:rsidRPr="0089797F">
        <w:rPr>
          <w:sz w:val="24"/>
        </w:rPr>
        <w:t>Res</w:t>
      </w:r>
      <w:proofErr w:type="spellEnd"/>
      <w:r w:rsidRPr="0089797F">
        <w:rPr>
          <w:sz w:val="24"/>
        </w:rPr>
        <w:t xml:space="preserve"> (</w:t>
      </w:r>
      <w:proofErr w:type="spellStart"/>
      <w:r w:rsidRPr="0089797F">
        <w:rPr>
          <w:sz w:val="24"/>
        </w:rPr>
        <w:t>Hoboken</w:t>
      </w:r>
      <w:proofErr w:type="spellEnd"/>
      <w:r w:rsidRPr="0089797F">
        <w:rPr>
          <w:sz w:val="24"/>
        </w:rPr>
        <w:t xml:space="preserve">) 2015;67:1503–12. </w:t>
      </w:r>
    </w:p>
    <w:p w14:paraId="75645FB0" w14:textId="77777777" w:rsidR="00FC5A05" w:rsidRPr="0089797F" w:rsidRDefault="00FC5A05" w:rsidP="00E2169B">
      <w:pPr>
        <w:numPr>
          <w:ilvl w:val="0"/>
          <w:numId w:val="66"/>
        </w:numPr>
        <w:spacing w:after="0"/>
        <w:rPr>
          <w:sz w:val="24"/>
        </w:rPr>
      </w:pPr>
      <w:proofErr w:type="spellStart"/>
      <w:r w:rsidRPr="0089797F">
        <w:rPr>
          <w:sz w:val="24"/>
        </w:rPr>
        <w:t>Windschall</w:t>
      </w:r>
      <w:proofErr w:type="spellEnd"/>
      <w:r w:rsidRPr="0089797F">
        <w:rPr>
          <w:sz w:val="24"/>
        </w:rPr>
        <w:t xml:space="preserve"> D, Muller T, Becker I, </w:t>
      </w:r>
      <w:proofErr w:type="spellStart"/>
      <w:r w:rsidRPr="0089797F">
        <w:rPr>
          <w:sz w:val="24"/>
        </w:rPr>
        <w:t>Horneff</w:t>
      </w:r>
      <w:proofErr w:type="spellEnd"/>
      <w:r w:rsidRPr="0089797F">
        <w:rPr>
          <w:sz w:val="24"/>
        </w:rPr>
        <w:t xml:space="preserve"> G. </w:t>
      </w:r>
      <w:proofErr w:type="spellStart"/>
      <w:r w:rsidRPr="0089797F">
        <w:rPr>
          <w:sz w:val="24"/>
        </w:rPr>
        <w:t>Safety</w:t>
      </w:r>
      <w:proofErr w:type="spellEnd"/>
      <w:r w:rsidRPr="0089797F">
        <w:rPr>
          <w:sz w:val="24"/>
        </w:rPr>
        <w:t xml:space="preserve"> and </w:t>
      </w:r>
      <w:proofErr w:type="spellStart"/>
      <w:r w:rsidRPr="0089797F">
        <w:rPr>
          <w:sz w:val="24"/>
        </w:rPr>
        <w:t>efficacy</w:t>
      </w:r>
      <w:proofErr w:type="spellEnd"/>
      <w:r w:rsidRPr="0089797F">
        <w:rPr>
          <w:sz w:val="24"/>
        </w:rPr>
        <w:t xml:space="preserve"> of </w:t>
      </w:r>
      <w:proofErr w:type="spellStart"/>
      <w:r w:rsidRPr="0089797F">
        <w:rPr>
          <w:sz w:val="24"/>
        </w:rPr>
        <w:t>etanercept</w:t>
      </w:r>
      <w:proofErr w:type="spellEnd"/>
      <w:r w:rsidRPr="0089797F">
        <w:rPr>
          <w:sz w:val="24"/>
        </w:rPr>
        <w:t xml:space="preserve"> in </w:t>
      </w:r>
      <w:proofErr w:type="spellStart"/>
      <w:r w:rsidRPr="0089797F">
        <w:rPr>
          <w:sz w:val="24"/>
        </w:rPr>
        <w:t>children</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the</w:t>
      </w:r>
      <w:proofErr w:type="spellEnd"/>
      <w:r w:rsidRPr="0089797F">
        <w:rPr>
          <w:sz w:val="24"/>
        </w:rPr>
        <w:t xml:space="preserve"> JIA </w:t>
      </w:r>
      <w:proofErr w:type="spellStart"/>
      <w:r w:rsidRPr="0089797F">
        <w:rPr>
          <w:sz w:val="24"/>
        </w:rPr>
        <w:t>categories</w:t>
      </w:r>
      <w:proofErr w:type="spellEnd"/>
      <w:r w:rsidRPr="0089797F">
        <w:rPr>
          <w:sz w:val="24"/>
        </w:rPr>
        <w:t xml:space="preserve"> </w:t>
      </w:r>
      <w:proofErr w:type="spellStart"/>
      <w:r w:rsidRPr="0089797F">
        <w:rPr>
          <w:sz w:val="24"/>
        </w:rPr>
        <w:t>extended</w:t>
      </w:r>
      <w:proofErr w:type="spellEnd"/>
      <w:r w:rsidRPr="0089797F">
        <w:rPr>
          <w:sz w:val="24"/>
        </w:rPr>
        <w:t xml:space="preserve"> </w:t>
      </w:r>
      <w:proofErr w:type="spellStart"/>
      <w:r w:rsidRPr="0089797F">
        <w:rPr>
          <w:sz w:val="24"/>
        </w:rPr>
        <w:t>oligoarthritis</w:t>
      </w:r>
      <w:proofErr w:type="spellEnd"/>
      <w:r w:rsidRPr="0089797F">
        <w:rPr>
          <w:sz w:val="24"/>
        </w:rPr>
        <w:t xml:space="preserve">, </w:t>
      </w:r>
      <w:proofErr w:type="spellStart"/>
      <w:r w:rsidRPr="0089797F">
        <w:rPr>
          <w:sz w:val="24"/>
        </w:rPr>
        <w:t>enthesitis-related</w:t>
      </w:r>
      <w:proofErr w:type="spellEnd"/>
      <w:r w:rsidRPr="0089797F">
        <w:rPr>
          <w:sz w:val="24"/>
        </w:rPr>
        <w:t xml:space="preserve"> </w:t>
      </w:r>
      <w:proofErr w:type="spellStart"/>
      <w:r w:rsidRPr="0089797F">
        <w:rPr>
          <w:sz w:val="24"/>
        </w:rPr>
        <w:t>arthritis</w:t>
      </w:r>
      <w:proofErr w:type="spellEnd"/>
      <w:r w:rsidRPr="0089797F">
        <w:rPr>
          <w:sz w:val="24"/>
        </w:rPr>
        <w:t xml:space="preserve"> and </w:t>
      </w:r>
      <w:proofErr w:type="spellStart"/>
      <w:r w:rsidRPr="0089797F">
        <w:rPr>
          <w:sz w:val="24"/>
        </w:rPr>
        <w:t>psoriasis</w:t>
      </w:r>
      <w:proofErr w:type="spellEnd"/>
      <w:r w:rsidRPr="0089797F">
        <w:rPr>
          <w:sz w:val="24"/>
        </w:rPr>
        <w:t xml:space="preserve"> </w:t>
      </w:r>
      <w:proofErr w:type="spellStart"/>
      <w:r w:rsidRPr="0089797F">
        <w:rPr>
          <w:sz w:val="24"/>
        </w:rPr>
        <w:t>arthritis</w:t>
      </w:r>
      <w:proofErr w:type="spellEnd"/>
      <w:r w:rsidRPr="0089797F">
        <w:rPr>
          <w:sz w:val="24"/>
        </w:rPr>
        <w:t xml:space="preserve">. Clin </w:t>
      </w:r>
      <w:proofErr w:type="spellStart"/>
      <w:r w:rsidRPr="0089797F">
        <w:rPr>
          <w:sz w:val="24"/>
        </w:rPr>
        <w:t>Rheumatol</w:t>
      </w:r>
      <w:proofErr w:type="spellEnd"/>
      <w:r w:rsidRPr="0089797F">
        <w:rPr>
          <w:sz w:val="24"/>
        </w:rPr>
        <w:t xml:space="preserve"> 2015;34:61–9</w:t>
      </w:r>
    </w:p>
    <w:p w14:paraId="26B7DD4C" w14:textId="77777777" w:rsidR="00FC5A05" w:rsidRPr="0089797F" w:rsidRDefault="00FC5A05" w:rsidP="00E2169B">
      <w:pPr>
        <w:numPr>
          <w:ilvl w:val="0"/>
          <w:numId w:val="66"/>
        </w:numPr>
        <w:spacing w:after="0"/>
        <w:rPr>
          <w:sz w:val="24"/>
        </w:rPr>
      </w:pPr>
      <w:proofErr w:type="spellStart"/>
      <w:r w:rsidRPr="0089797F">
        <w:rPr>
          <w:sz w:val="24"/>
        </w:rPr>
        <w:t>Breedveld</w:t>
      </w:r>
      <w:proofErr w:type="spellEnd"/>
      <w:r w:rsidRPr="0089797F">
        <w:rPr>
          <w:sz w:val="24"/>
        </w:rPr>
        <w:t xml:space="preserve"> F.C., </w:t>
      </w:r>
      <w:proofErr w:type="spellStart"/>
      <w:r w:rsidRPr="0089797F">
        <w:rPr>
          <w:sz w:val="24"/>
        </w:rPr>
        <w:t>Weisman</w:t>
      </w:r>
      <w:proofErr w:type="spellEnd"/>
      <w:r w:rsidRPr="0089797F">
        <w:rPr>
          <w:sz w:val="24"/>
        </w:rPr>
        <w:t xml:space="preserve"> M.H., </w:t>
      </w:r>
      <w:proofErr w:type="spellStart"/>
      <w:r w:rsidRPr="0089797F">
        <w:rPr>
          <w:sz w:val="24"/>
        </w:rPr>
        <w:t>Kavanaugh</w:t>
      </w:r>
      <w:proofErr w:type="spellEnd"/>
      <w:r w:rsidRPr="0089797F">
        <w:rPr>
          <w:sz w:val="24"/>
        </w:rPr>
        <w:t xml:space="preserve"> A.F. et. al. The premier </w:t>
      </w:r>
      <w:proofErr w:type="spellStart"/>
      <w:r w:rsidRPr="0089797F">
        <w:rPr>
          <w:sz w:val="24"/>
        </w:rPr>
        <w:t>study</w:t>
      </w:r>
      <w:proofErr w:type="spellEnd"/>
      <w:r w:rsidRPr="0089797F">
        <w:rPr>
          <w:sz w:val="24"/>
        </w:rPr>
        <w:t xml:space="preserve">: A </w:t>
      </w:r>
      <w:proofErr w:type="spellStart"/>
      <w:r w:rsidRPr="0089797F">
        <w:rPr>
          <w:sz w:val="24"/>
        </w:rPr>
        <w:t>multicenter</w:t>
      </w:r>
      <w:proofErr w:type="spellEnd"/>
      <w:r w:rsidRPr="0089797F">
        <w:rPr>
          <w:sz w:val="24"/>
        </w:rPr>
        <w:t xml:space="preserve">, </w:t>
      </w:r>
      <w:proofErr w:type="spellStart"/>
      <w:r w:rsidRPr="0089797F">
        <w:rPr>
          <w:sz w:val="24"/>
        </w:rPr>
        <w:t>randomized</w:t>
      </w:r>
      <w:proofErr w:type="spellEnd"/>
      <w:r w:rsidRPr="0089797F">
        <w:rPr>
          <w:sz w:val="24"/>
        </w:rPr>
        <w:t xml:space="preserve">, </w:t>
      </w:r>
      <w:proofErr w:type="spellStart"/>
      <w:r w:rsidRPr="0089797F">
        <w:rPr>
          <w:sz w:val="24"/>
        </w:rPr>
        <w:t>double-blind</w:t>
      </w:r>
      <w:proofErr w:type="spellEnd"/>
      <w:r w:rsidRPr="0089797F">
        <w:rPr>
          <w:sz w:val="24"/>
        </w:rPr>
        <w:t xml:space="preserve"> </w:t>
      </w:r>
      <w:proofErr w:type="spellStart"/>
      <w:r w:rsidRPr="0089797F">
        <w:rPr>
          <w:sz w:val="24"/>
        </w:rPr>
        <w:t>clinical</w:t>
      </w:r>
      <w:proofErr w:type="spellEnd"/>
      <w:r w:rsidRPr="0089797F">
        <w:rPr>
          <w:sz w:val="24"/>
        </w:rPr>
        <w:t xml:space="preserve"> trial of </w:t>
      </w:r>
      <w:proofErr w:type="spellStart"/>
      <w:r w:rsidRPr="0089797F">
        <w:rPr>
          <w:sz w:val="24"/>
        </w:rPr>
        <w:t>combination</w:t>
      </w:r>
      <w:proofErr w:type="spellEnd"/>
      <w:r w:rsidRPr="0089797F">
        <w:rPr>
          <w:sz w:val="24"/>
        </w:rPr>
        <w:t xml:space="preserve"> </w:t>
      </w:r>
      <w:proofErr w:type="spellStart"/>
      <w:r w:rsidRPr="0089797F">
        <w:rPr>
          <w:sz w:val="24"/>
        </w:rPr>
        <w:t>therapy</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adalimumab</w:t>
      </w:r>
      <w:proofErr w:type="spellEnd"/>
      <w:r w:rsidRPr="0089797F">
        <w:rPr>
          <w:sz w:val="24"/>
        </w:rPr>
        <w:t xml:space="preserve"> plus </w:t>
      </w:r>
      <w:proofErr w:type="spellStart"/>
      <w:r w:rsidRPr="0089797F">
        <w:rPr>
          <w:sz w:val="24"/>
        </w:rPr>
        <w:t>methotrexat</w:t>
      </w:r>
      <w:proofErr w:type="spellEnd"/>
      <w:r w:rsidRPr="0089797F">
        <w:rPr>
          <w:sz w:val="24"/>
        </w:rPr>
        <w:t xml:space="preserve"> versus </w:t>
      </w:r>
      <w:proofErr w:type="spellStart"/>
      <w:r w:rsidRPr="0089797F">
        <w:rPr>
          <w:sz w:val="24"/>
        </w:rPr>
        <w:t>methotrexat</w:t>
      </w:r>
      <w:proofErr w:type="spellEnd"/>
      <w:r w:rsidRPr="0089797F">
        <w:rPr>
          <w:sz w:val="24"/>
        </w:rPr>
        <w:t xml:space="preserve"> </w:t>
      </w:r>
      <w:proofErr w:type="spellStart"/>
      <w:r w:rsidRPr="0089797F">
        <w:rPr>
          <w:sz w:val="24"/>
        </w:rPr>
        <w:t>alone</w:t>
      </w:r>
      <w:proofErr w:type="spellEnd"/>
      <w:r w:rsidRPr="0089797F">
        <w:rPr>
          <w:sz w:val="24"/>
        </w:rPr>
        <w:t xml:space="preserve"> or </w:t>
      </w:r>
      <w:proofErr w:type="spellStart"/>
      <w:r w:rsidRPr="0089797F">
        <w:rPr>
          <w:sz w:val="24"/>
        </w:rPr>
        <w:t>adalimumab</w:t>
      </w:r>
      <w:proofErr w:type="spellEnd"/>
      <w:r w:rsidRPr="0089797F">
        <w:rPr>
          <w:sz w:val="24"/>
        </w:rPr>
        <w:t xml:space="preserve"> </w:t>
      </w:r>
      <w:proofErr w:type="spellStart"/>
      <w:r w:rsidRPr="0089797F">
        <w:rPr>
          <w:sz w:val="24"/>
        </w:rPr>
        <w:t>alone</w:t>
      </w:r>
      <w:proofErr w:type="spellEnd"/>
      <w:r w:rsidRPr="0089797F">
        <w:rPr>
          <w:sz w:val="24"/>
        </w:rPr>
        <w:t xml:space="preserve"> in </w:t>
      </w:r>
      <w:proofErr w:type="spellStart"/>
      <w:r w:rsidRPr="0089797F">
        <w:rPr>
          <w:sz w:val="24"/>
        </w:rPr>
        <w:t>patients</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early</w:t>
      </w:r>
      <w:proofErr w:type="spellEnd"/>
      <w:r w:rsidRPr="0089797F">
        <w:rPr>
          <w:sz w:val="24"/>
        </w:rPr>
        <w:t xml:space="preserve">, </w:t>
      </w:r>
      <w:proofErr w:type="spellStart"/>
      <w:r w:rsidRPr="0089797F">
        <w:rPr>
          <w:sz w:val="24"/>
        </w:rPr>
        <w:t>aggressive</w:t>
      </w:r>
      <w:proofErr w:type="spellEnd"/>
      <w:r w:rsidRPr="0089797F">
        <w:rPr>
          <w:sz w:val="24"/>
        </w:rPr>
        <w:t xml:space="preserve"> </w:t>
      </w:r>
      <w:proofErr w:type="spellStart"/>
      <w:r w:rsidRPr="0089797F">
        <w:rPr>
          <w:sz w:val="24"/>
        </w:rPr>
        <w:t>rheumatoid</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who</w:t>
      </w:r>
      <w:proofErr w:type="spellEnd"/>
      <w:r w:rsidRPr="0089797F">
        <w:rPr>
          <w:sz w:val="24"/>
        </w:rPr>
        <w:t xml:space="preserve"> </w:t>
      </w:r>
      <w:proofErr w:type="spellStart"/>
      <w:r w:rsidRPr="0089797F">
        <w:rPr>
          <w:sz w:val="24"/>
        </w:rPr>
        <w:t>had</w:t>
      </w:r>
      <w:proofErr w:type="spellEnd"/>
      <w:r w:rsidRPr="0089797F">
        <w:rPr>
          <w:sz w:val="24"/>
        </w:rPr>
        <w:t xml:space="preserve"> </w:t>
      </w:r>
      <w:proofErr w:type="spellStart"/>
      <w:r w:rsidRPr="0089797F">
        <w:rPr>
          <w:sz w:val="24"/>
        </w:rPr>
        <w:t>not</w:t>
      </w:r>
      <w:proofErr w:type="spellEnd"/>
      <w:r w:rsidRPr="0089797F">
        <w:rPr>
          <w:sz w:val="24"/>
        </w:rPr>
        <w:t xml:space="preserve"> </w:t>
      </w:r>
      <w:proofErr w:type="spellStart"/>
      <w:r w:rsidRPr="0089797F">
        <w:rPr>
          <w:sz w:val="24"/>
        </w:rPr>
        <w:t>had</w:t>
      </w:r>
      <w:proofErr w:type="spellEnd"/>
      <w:r w:rsidRPr="0089797F">
        <w:rPr>
          <w:sz w:val="24"/>
        </w:rPr>
        <w:t xml:space="preserve"> </w:t>
      </w:r>
      <w:proofErr w:type="spellStart"/>
      <w:r w:rsidRPr="0089797F">
        <w:rPr>
          <w:sz w:val="24"/>
        </w:rPr>
        <w:t>previous</w:t>
      </w:r>
      <w:proofErr w:type="spellEnd"/>
      <w:r w:rsidRPr="0089797F">
        <w:rPr>
          <w:sz w:val="24"/>
        </w:rPr>
        <w:t xml:space="preserve"> </w:t>
      </w:r>
      <w:proofErr w:type="spellStart"/>
      <w:r w:rsidRPr="0089797F">
        <w:rPr>
          <w:sz w:val="24"/>
        </w:rPr>
        <w:t>methotrexat</w:t>
      </w:r>
      <w:proofErr w:type="spellEnd"/>
      <w:r w:rsidRPr="0089797F">
        <w:rPr>
          <w:sz w:val="24"/>
        </w:rPr>
        <w:t xml:space="preserve"> </w:t>
      </w:r>
      <w:proofErr w:type="spellStart"/>
      <w:r w:rsidRPr="0089797F">
        <w:rPr>
          <w:sz w:val="24"/>
        </w:rPr>
        <w:t>treatment</w:t>
      </w:r>
      <w:proofErr w:type="spellEnd"/>
      <w:r w:rsidRPr="0089797F">
        <w:rPr>
          <w:sz w:val="24"/>
        </w:rPr>
        <w:t xml:space="preserve">. </w:t>
      </w:r>
      <w:proofErr w:type="spellStart"/>
      <w:r w:rsidRPr="0089797F">
        <w:rPr>
          <w:sz w:val="24"/>
        </w:rPr>
        <w:t>Arthritis</w:t>
      </w:r>
      <w:proofErr w:type="spellEnd"/>
      <w:r w:rsidRPr="0089797F">
        <w:rPr>
          <w:sz w:val="24"/>
        </w:rPr>
        <w:t xml:space="preserve"> &amp; </w:t>
      </w:r>
      <w:proofErr w:type="spellStart"/>
      <w:r w:rsidRPr="0089797F">
        <w:rPr>
          <w:sz w:val="24"/>
        </w:rPr>
        <w:t>Rheumatism</w:t>
      </w:r>
      <w:proofErr w:type="spellEnd"/>
      <w:r w:rsidRPr="0089797F">
        <w:rPr>
          <w:sz w:val="24"/>
        </w:rPr>
        <w:t>. 2006, January;54 (1):26-37.</w:t>
      </w:r>
    </w:p>
    <w:p w14:paraId="76B177E9" w14:textId="77777777" w:rsidR="00FC5A05" w:rsidRPr="0089797F" w:rsidRDefault="00FC5A05" w:rsidP="00E2169B">
      <w:pPr>
        <w:numPr>
          <w:ilvl w:val="0"/>
          <w:numId w:val="66"/>
        </w:numPr>
        <w:spacing w:after="0"/>
        <w:rPr>
          <w:sz w:val="24"/>
        </w:rPr>
      </w:pPr>
      <w:r w:rsidRPr="0089797F">
        <w:rPr>
          <w:sz w:val="24"/>
        </w:rPr>
        <w:t xml:space="preserve">Carl HD, </w:t>
      </w:r>
      <w:proofErr w:type="spellStart"/>
      <w:r w:rsidRPr="0089797F">
        <w:rPr>
          <w:sz w:val="24"/>
        </w:rPr>
        <w:t>Schramil</w:t>
      </w:r>
      <w:proofErr w:type="spellEnd"/>
      <w:r w:rsidRPr="0089797F">
        <w:rPr>
          <w:sz w:val="24"/>
        </w:rPr>
        <w:t xml:space="preserve"> A, </w:t>
      </w:r>
      <w:proofErr w:type="spellStart"/>
      <w:r w:rsidRPr="0089797F">
        <w:rPr>
          <w:sz w:val="24"/>
        </w:rPr>
        <w:t>Swoboda</w:t>
      </w:r>
      <w:proofErr w:type="spellEnd"/>
      <w:r w:rsidRPr="0089797F">
        <w:rPr>
          <w:sz w:val="24"/>
        </w:rPr>
        <w:t xml:space="preserve"> </w:t>
      </w:r>
      <w:proofErr w:type="spellStart"/>
      <w:r w:rsidRPr="0089797F">
        <w:rPr>
          <w:sz w:val="24"/>
        </w:rPr>
        <w:t>Bet</w:t>
      </w:r>
      <w:proofErr w:type="spellEnd"/>
      <w:r w:rsidRPr="0089797F">
        <w:rPr>
          <w:sz w:val="24"/>
        </w:rPr>
        <w:t xml:space="preserve"> </w:t>
      </w:r>
      <w:proofErr w:type="spellStart"/>
      <w:r w:rsidRPr="0089797F">
        <w:rPr>
          <w:sz w:val="24"/>
        </w:rPr>
        <w:t>Hohnenberger</w:t>
      </w:r>
      <w:proofErr w:type="spellEnd"/>
      <w:r w:rsidRPr="0089797F">
        <w:rPr>
          <w:sz w:val="24"/>
        </w:rPr>
        <w:t xml:space="preserve"> G. </w:t>
      </w:r>
      <w:proofErr w:type="spellStart"/>
      <w:r w:rsidRPr="0089797F">
        <w:rPr>
          <w:sz w:val="24"/>
        </w:rPr>
        <w:t>Synovectomy</w:t>
      </w:r>
      <w:proofErr w:type="spellEnd"/>
      <w:r w:rsidRPr="0089797F">
        <w:rPr>
          <w:sz w:val="24"/>
        </w:rPr>
        <w:t xml:space="preserve"> of </w:t>
      </w:r>
      <w:proofErr w:type="spellStart"/>
      <w:r w:rsidRPr="0089797F">
        <w:rPr>
          <w:sz w:val="24"/>
        </w:rPr>
        <w:t>the</w:t>
      </w:r>
      <w:proofErr w:type="spellEnd"/>
      <w:r w:rsidRPr="0089797F">
        <w:rPr>
          <w:sz w:val="24"/>
        </w:rPr>
        <w:t xml:space="preserve"> </w:t>
      </w:r>
      <w:proofErr w:type="spellStart"/>
      <w:r w:rsidRPr="0089797F">
        <w:rPr>
          <w:sz w:val="24"/>
        </w:rPr>
        <w:t>hip</w:t>
      </w:r>
      <w:proofErr w:type="spellEnd"/>
      <w:r w:rsidRPr="0089797F">
        <w:rPr>
          <w:sz w:val="24"/>
        </w:rPr>
        <w:t xml:space="preserve"> in </w:t>
      </w:r>
      <w:proofErr w:type="spellStart"/>
      <w:r w:rsidRPr="0089797F">
        <w:rPr>
          <w:sz w:val="24"/>
        </w:rPr>
        <w:t>patients</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rheumatoid</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J.Bone</w:t>
      </w:r>
      <w:proofErr w:type="spellEnd"/>
      <w:r w:rsidRPr="0089797F">
        <w:rPr>
          <w:sz w:val="24"/>
        </w:rPr>
        <w:t xml:space="preserve"> </w:t>
      </w:r>
      <w:proofErr w:type="spellStart"/>
      <w:r w:rsidRPr="0089797F">
        <w:rPr>
          <w:sz w:val="24"/>
        </w:rPr>
        <w:t>Joint</w:t>
      </w:r>
      <w:proofErr w:type="spellEnd"/>
      <w:r w:rsidRPr="0089797F">
        <w:rPr>
          <w:sz w:val="24"/>
        </w:rPr>
        <w:t xml:space="preserve"> </w:t>
      </w:r>
      <w:proofErr w:type="spellStart"/>
      <w:r w:rsidRPr="0089797F">
        <w:rPr>
          <w:sz w:val="24"/>
        </w:rPr>
        <w:t>Surg.Am</w:t>
      </w:r>
      <w:proofErr w:type="spellEnd"/>
      <w:r w:rsidRPr="0089797F">
        <w:rPr>
          <w:sz w:val="24"/>
        </w:rPr>
        <w:t>., 2007;</w:t>
      </w:r>
      <w:r w:rsidRPr="0089797F">
        <w:rPr>
          <w:sz w:val="24"/>
        </w:rPr>
        <w:br/>
        <w:t xml:space="preserve">89(9): 1986-1992. </w:t>
      </w:r>
    </w:p>
    <w:p w14:paraId="1152148B" w14:textId="77777777" w:rsidR="00FC5A05" w:rsidRPr="0089797F" w:rsidRDefault="00FC5A05" w:rsidP="00E2169B">
      <w:pPr>
        <w:numPr>
          <w:ilvl w:val="0"/>
          <w:numId w:val="66"/>
        </w:numPr>
        <w:spacing w:after="0"/>
        <w:rPr>
          <w:sz w:val="24"/>
        </w:rPr>
      </w:pPr>
      <w:proofErr w:type="spellStart"/>
      <w:r w:rsidRPr="0089797F">
        <w:rPr>
          <w:sz w:val="24"/>
        </w:rPr>
        <w:lastRenderedPageBreak/>
        <w:t>Cush</w:t>
      </w:r>
      <w:proofErr w:type="spellEnd"/>
      <w:r w:rsidRPr="0089797F">
        <w:rPr>
          <w:sz w:val="24"/>
        </w:rPr>
        <w:t xml:space="preserve"> John J, </w:t>
      </w:r>
      <w:proofErr w:type="spellStart"/>
      <w:r w:rsidRPr="0089797F">
        <w:rPr>
          <w:sz w:val="24"/>
        </w:rPr>
        <w:t>Rheumathology</w:t>
      </w:r>
      <w:proofErr w:type="spellEnd"/>
      <w:r w:rsidRPr="0089797F">
        <w:rPr>
          <w:sz w:val="24"/>
        </w:rPr>
        <w:t xml:space="preserve"> </w:t>
      </w:r>
      <w:proofErr w:type="spellStart"/>
      <w:r w:rsidRPr="0089797F">
        <w:rPr>
          <w:sz w:val="24"/>
        </w:rPr>
        <w:t>Diagnosis</w:t>
      </w:r>
      <w:proofErr w:type="spellEnd"/>
      <w:r w:rsidRPr="0089797F">
        <w:rPr>
          <w:sz w:val="24"/>
        </w:rPr>
        <w:t xml:space="preserve"> and </w:t>
      </w:r>
      <w:proofErr w:type="spellStart"/>
      <w:r w:rsidRPr="0089797F">
        <w:rPr>
          <w:sz w:val="24"/>
        </w:rPr>
        <w:t>therapeutics</w:t>
      </w:r>
      <w:proofErr w:type="spellEnd"/>
      <w:r w:rsidRPr="0089797F">
        <w:rPr>
          <w:sz w:val="24"/>
        </w:rPr>
        <w:t xml:space="preserve">, </w:t>
      </w:r>
      <w:proofErr w:type="spellStart"/>
      <w:r w:rsidRPr="0089797F">
        <w:rPr>
          <w:sz w:val="24"/>
        </w:rPr>
        <w:t>second</w:t>
      </w:r>
      <w:proofErr w:type="spellEnd"/>
      <w:r w:rsidRPr="0089797F">
        <w:rPr>
          <w:sz w:val="24"/>
        </w:rPr>
        <w:t xml:space="preserve"> </w:t>
      </w:r>
      <w:proofErr w:type="spellStart"/>
      <w:r w:rsidRPr="0089797F">
        <w:rPr>
          <w:sz w:val="24"/>
        </w:rPr>
        <w:t>edition</w:t>
      </w:r>
      <w:proofErr w:type="spellEnd"/>
      <w:r w:rsidRPr="0089797F">
        <w:rPr>
          <w:sz w:val="24"/>
        </w:rPr>
        <w:t>, 2005</w:t>
      </w:r>
    </w:p>
    <w:p w14:paraId="14EAC562" w14:textId="77777777" w:rsidR="00FC5A05" w:rsidRPr="0089797F" w:rsidRDefault="00FC5A05" w:rsidP="00E2169B">
      <w:pPr>
        <w:numPr>
          <w:ilvl w:val="0"/>
          <w:numId w:val="66"/>
        </w:numPr>
        <w:spacing w:after="0"/>
        <w:rPr>
          <w:sz w:val="24"/>
        </w:rPr>
      </w:pPr>
      <w:r w:rsidRPr="0089797F">
        <w:rPr>
          <w:sz w:val="24"/>
        </w:rPr>
        <w:t xml:space="preserve">Gregor </w:t>
      </w:r>
      <w:proofErr w:type="spellStart"/>
      <w:r w:rsidRPr="0089797F">
        <w:rPr>
          <w:sz w:val="24"/>
        </w:rPr>
        <w:t>Dueckers</w:t>
      </w:r>
      <w:proofErr w:type="spellEnd"/>
      <w:r w:rsidRPr="0089797F">
        <w:rPr>
          <w:sz w:val="24"/>
        </w:rPr>
        <w:t xml:space="preserve"> et al, </w:t>
      </w:r>
      <w:proofErr w:type="spellStart"/>
      <w:r w:rsidRPr="0089797F">
        <w:rPr>
          <w:sz w:val="24"/>
        </w:rPr>
        <w:t>Evidence</w:t>
      </w:r>
      <w:proofErr w:type="spellEnd"/>
      <w:r w:rsidRPr="0089797F">
        <w:rPr>
          <w:sz w:val="24"/>
        </w:rPr>
        <w:t xml:space="preserve"> and </w:t>
      </w:r>
      <w:proofErr w:type="spellStart"/>
      <w:r w:rsidRPr="0089797F">
        <w:rPr>
          <w:sz w:val="24"/>
        </w:rPr>
        <w:t>consensus</w:t>
      </w:r>
      <w:proofErr w:type="spellEnd"/>
      <w:r w:rsidRPr="0089797F">
        <w:rPr>
          <w:sz w:val="24"/>
        </w:rPr>
        <w:t xml:space="preserve"> </w:t>
      </w:r>
      <w:proofErr w:type="spellStart"/>
      <w:r w:rsidRPr="0089797F">
        <w:rPr>
          <w:sz w:val="24"/>
        </w:rPr>
        <w:t>based</w:t>
      </w:r>
      <w:proofErr w:type="spellEnd"/>
      <w:r w:rsidRPr="0089797F">
        <w:rPr>
          <w:sz w:val="24"/>
        </w:rPr>
        <w:t xml:space="preserve"> GKJR </w:t>
      </w:r>
      <w:proofErr w:type="spellStart"/>
      <w:r w:rsidRPr="0089797F">
        <w:rPr>
          <w:sz w:val="24"/>
        </w:rPr>
        <w:t>guidelines</w:t>
      </w:r>
      <w:proofErr w:type="spellEnd"/>
      <w:r w:rsidRPr="0089797F">
        <w:rPr>
          <w:sz w:val="24"/>
        </w:rPr>
        <w:t xml:space="preserve"> for </w:t>
      </w:r>
      <w:proofErr w:type="spellStart"/>
      <w:r w:rsidRPr="0089797F">
        <w:rPr>
          <w:sz w:val="24"/>
        </w:rPr>
        <w:t>the</w:t>
      </w:r>
      <w:proofErr w:type="spellEnd"/>
      <w:r w:rsidRPr="0089797F">
        <w:rPr>
          <w:sz w:val="24"/>
        </w:rPr>
        <w:t xml:space="preserve"> </w:t>
      </w:r>
      <w:proofErr w:type="spellStart"/>
      <w:r w:rsidRPr="0089797F">
        <w:rPr>
          <w:sz w:val="24"/>
        </w:rPr>
        <w:t>treatment</w:t>
      </w:r>
      <w:proofErr w:type="spellEnd"/>
      <w:r w:rsidRPr="0089797F">
        <w:rPr>
          <w:sz w:val="24"/>
        </w:rPr>
        <w:t xml:space="preserve"> of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2012</w:t>
      </w:r>
    </w:p>
    <w:p w14:paraId="0DA2EC83" w14:textId="77777777" w:rsidR="00FC5A05" w:rsidRPr="0089797F" w:rsidRDefault="00FC5A05" w:rsidP="00E2169B">
      <w:pPr>
        <w:numPr>
          <w:ilvl w:val="0"/>
          <w:numId w:val="66"/>
        </w:numPr>
        <w:spacing w:after="0"/>
        <w:rPr>
          <w:sz w:val="24"/>
        </w:rPr>
      </w:pPr>
      <w:r w:rsidRPr="0089797F">
        <w:rPr>
          <w:sz w:val="24"/>
        </w:rPr>
        <w:t xml:space="preserve">Smith JA, Mackensen F, Sen HN, Leigh JF, </w:t>
      </w:r>
      <w:proofErr w:type="spellStart"/>
      <w:r w:rsidRPr="0089797F">
        <w:rPr>
          <w:sz w:val="24"/>
        </w:rPr>
        <w:t>Watkins</w:t>
      </w:r>
      <w:proofErr w:type="spellEnd"/>
      <w:r w:rsidRPr="0089797F">
        <w:rPr>
          <w:sz w:val="24"/>
        </w:rPr>
        <w:t xml:space="preserve"> AS, </w:t>
      </w:r>
      <w:proofErr w:type="spellStart"/>
      <w:r w:rsidRPr="0089797F">
        <w:rPr>
          <w:sz w:val="24"/>
        </w:rPr>
        <w:t>Pyatetsky</w:t>
      </w:r>
      <w:proofErr w:type="spellEnd"/>
      <w:r w:rsidRPr="0089797F">
        <w:rPr>
          <w:sz w:val="24"/>
        </w:rPr>
        <w:t xml:space="preserve"> D, et al. </w:t>
      </w:r>
      <w:proofErr w:type="spellStart"/>
      <w:r w:rsidRPr="0089797F">
        <w:rPr>
          <w:sz w:val="24"/>
        </w:rPr>
        <w:t>Epidemiology</w:t>
      </w:r>
      <w:proofErr w:type="spellEnd"/>
      <w:r w:rsidRPr="0089797F">
        <w:rPr>
          <w:sz w:val="24"/>
        </w:rPr>
        <w:t xml:space="preserve"> and </w:t>
      </w:r>
      <w:proofErr w:type="spellStart"/>
      <w:r w:rsidRPr="0089797F">
        <w:rPr>
          <w:sz w:val="24"/>
        </w:rPr>
        <w:t>course</w:t>
      </w:r>
      <w:proofErr w:type="spellEnd"/>
      <w:r w:rsidRPr="0089797F">
        <w:rPr>
          <w:sz w:val="24"/>
        </w:rPr>
        <w:t xml:space="preserve"> of </w:t>
      </w:r>
      <w:proofErr w:type="spellStart"/>
      <w:r w:rsidRPr="0089797F">
        <w:rPr>
          <w:sz w:val="24"/>
        </w:rPr>
        <w:t>disease</w:t>
      </w:r>
      <w:proofErr w:type="spellEnd"/>
      <w:r w:rsidRPr="0089797F">
        <w:rPr>
          <w:sz w:val="24"/>
        </w:rPr>
        <w:t xml:space="preserve"> in </w:t>
      </w:r>
      <w:proofErr w:type="spellStart"/>
      <w:r w:rsidRPr="0089797F">
        <w:rPr>
          <w:sz w:val="24"/>
        </w:rPr>
        <w:t>childhood</w:t>
      </w:r>
      <w:proofErr w:type="spellEnd"/>
      <w:r w:rsidRPr="0089797F">
        <w:rPr>
          <w:sz w:val="24"/>
        </w:rPr>
        <w:t xml:space="preserve"> </w:t>
      </w:r>
      <w:proofErr w:type="spellStart"/>
      <w:r w:rsidRPr="0089797F">
        <w:rPr>
          <w:sz w:val="24"/>
        </w:rPr>
        <w:t>uveitis</w:t>
      </w:r>
      <w:proofErr w:type="spellEnd"/>
      <w:r w:rsidRPr="0089797F">
        <w:rPr>
          <w:sz w:val="24"/>
        </w:rPr>
        <w:t xml:space="preserve">. </w:t>
      </w:r>
      <w:proofErr w:type="spellStart"/>
      <w:r w:rsidRPr="0089797F">
        <w:rPr>
          <w:sz w:val="24"/>
        </w:rPr>
        <w:t>Ophthalmology</w:t>
      </w:r>
      <w:proofErr w:type="spellEnd"/>
      <w:r w:rsidRPr="0089797F">
        <w:rPr>
          <w:sz w:val="24"/>
        </w:rPr>
        <w:t xml:space="preserve"> 2009;116:1544–51.</w:t>
      </w:r>
    </w:p>
    <w:p w14:paraId="3E582200" w14:textId="77777777" w:rsidR="00FC5A05" w:rsidRPr="0089797F" w:rsidRDefault="00FC5A05" w:rsidP="00E2169B">
      <w:pPr>
        <w:numPr>
          <w:ilvl w:val="0"/>
          <w:numId w:val="66"/>
        </w:numPr>
        <w:spacing w:after="0"/>
        <w:rPr>
          <w:sz w:val="24"/>
        </w:rPr>
      </w:pPr>
      <w:r w:rsidRPr="0089797F">
        <w:rPr>
          <w:sz w:val="24"/>
        </w:rPr>
        <w:t xml:space="preserve">Gregory AC II, </w:t>
      </w:r>
      <w:proofErr w:type="spellStart"/>
      <w:r w:rsidRPr="0089797F">
        <w:rPr>
          <w:sz w:val="24"/>
        </w:rPr>
        <w:t>Kempen</w:t>
      </w:r>
      <w:proofErr w:type="spellEnd"/>
      <w:r w:rsidRPr="0089797F">
        <w:rPr>
          <w:sz w:val="24"/>
        </w:rPr>
        <w:t xml:space="preserve"> JH, Daniel E, </w:t>
      </w:r>
      <w:proofErr w:type="spellStart"/>
      <w:r w:rsidRPr="0089797F">
        <w:rPr>
          <w:sz w:val="24"/>
        </w:rPr>
        <w:t>Kacmaz</w:t>
      </w:r>
      <w:proofErr w:type="spellEnd"/>
      <w:r w:rsidRPr="0089797F">
        <w:rPr>
          <w:sz w:val="24"/>
        </w:rPr>
        <w:t xml:space="preserve"> RO, Foster CS, </w:t>
      </w:r>
      <w:proofErr w:type="spellStart"/>
      <w:r w:rsidRPr="0089797F">
        <w:rPr>
          <w:sz w:val="24"/>
        </w:rPr>
        <w:t>Jabs</w:t>
      </w:r>
      <w:proofErr w:type="spellEnd"/>
      <w:r w:rsidRPr="0089797F">
        <w:rPr>
          <w:sz w:val="24"/>
        </w:rPr>
        <w:t xml:space="preserve"> DA, et al. </w:t>
      </w:r>
      <w:proofErr w:type="spellStart"/>
      <w:r w:rsidRPr="0089797F">
        <w:rPr>
          <w:sz w:val="24"/>
        </w:rPr>
        <w:t>Risk</w:t>
      </w:r>
      <w:proofErr w:type="spellEnd"/>
      <w:r w:rsidRPr="0089797F">
        <w:rPr>
          <w:sz w:val="24"/>
        </w:rPr>
        <w:t xml:space="preserve"> </w:t>
      </w:r>
      <w:proofErr w:type="spellStart"/>
      <w:r w:rsidRPr="0089797F">
        <w:rPr>
          <w:sz w:val="24"/>
        </w:rPr>
        <w:t>factors</w:t>
      </w:r>
      <w:proofErr w:type="spellEnd"/>
      <w:r w:rsidRPr="0089797F">
        <w:rPr>
          <w:sz w:val="24"/>
        </w:rPr>
        <w:t xml:space="preserve"> for </w:t>
      </w:r>
      <w:proofErr w:type="spellStart"/>
      <w:r w:rsidRPr="0089797F">
        <w:rPr>
          <w:sz w:val="24"/>
        </w:rPr>
        <w:t>loss</w:t>
      </w:r>
      <w:proofErr w:type="spellEnd"/>
      <w:r w:rsidRPr="0089797F">
        <w:rPr>
          <w:sz w:val="24"/>
        </w:rPr>
        <w:t xml:space="preserve"> of </w:t>
      </w:r>
      <w:proofErr w:type="spellStart"/>
      <w:r w:rsidRPr="0089797F">
        <w:rPr>
          <w:sz w:val="24"/>
        </w:rPr>
        <w:t>visual</w:t>
      </w:r>
      <w:proofErr w:type="spellEnd"/>
      <w:r w:rsidRPr="0089797F">
        <w:rPr>
          <w:sz w:val="24"/>
        </w:rPr>
        <w:t xml:space="preserve"> </w:t>
      </w:r>
      <w:proofErr w:type="spellStart"/>
      <w:r w:rsidRPr="0089797F">
        <w:rPr>
          <w:sz w:val="24"/>
        </w:rPr>
        <w:t>acuity</w:t>
      </w:r>
      <w:proofErr w:type="spellEnd"/>
      <w:r w:rsidRPr="0089797F">
        <w:rPr>
          <w:sz w:val="24"/>
        </w:rPr>
        <w:t xml:space="preserve"> </w:t>
      </w:r>
      <w:proofErr w:type="spellStart"/>
      <w:r w:rsidRPr="0089797F">
        <w:rPr>
          <w:sz w:val="24"/>
        </w:rPr>
        <w:t>among</w:t>
      </w:r>
      <w:proofErr w:type="spellEnd"/>
      <w:r w:rsidRPr="0089797F">
        <w:rPr>
          <w:sz w:val="24"/>
        </w:rPr>
        <w:t xml:space="preserve"> </w:t>
      </w:r>
      <w:proofErr w:type="spellStart"/>
      <w:r w:rsidRPr="0089797F">
        <w:rPr>
          <w:sz w:val="24"/>
        </w:rPr>
        <w:t>patients</w:t>
      </w:r>
      <w:proofErr w:type="spellEnd"/>
      <w:r w:rsidRPr="0089797F">
        <w:rPr>
          <w:sz w:val="24"/>
        </w:rPr>
        <w:t xml:space="preserve"> </w:t>
      </w:r>
      <w:proofErr w:type="spellStart"/>
      <w:r w:rsidRPr="0089797F">
        <w:rPr>
          <w:sz w:val="24"/>
        </w:rPr>
        <w:t>with</w:t>
      </w:r>
      <w:proofErr w:type="spellEnd"/>
      <w:r w:rsidRPr="0089797F">
        <w:rPr>
          <w:sz w:val="24"/>
        </w:rPr>
        <w:t xml:space="preserve"> </w:t>
      </w:r>
      <w:proofErr w:type="spellStart"/>
      <w:r w:rsidRPr="0089797F">
        <w:rPr>
          <w:sz w:val="24"/>
        </w:rPr>
        <w:t>uveitis</w:t>
      </w:r>
      <w:proofErr w:type="spellEnd"/>
      <w:r w:rsidRPr="0089797F">
        <w:rPr>
          <w:sz w:val="24"/>
        </w:rPr>
        <w:t xml:space="preserve"> </w:t>
      </w:r>
      <w:proofErr w:type="spellStart"/>
      <w:r w:rsidRPr="0089797F">
        <w:rPr>
          <w:sz w:val="24"/>
        </w:rPr>
        <w:t>associated</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the</w:t>
      </w:r>
      <w:proofErr w:type="spellEnd"/>
      <w:r w:rsidRPr="0089797F">
        <w:rPr>
          <w:sz w:val="24"/>
        </w:rPr>
        <w:t xml:space="preserve"> </w:t>
      </w:r>
      <w:proofErr w:type="spellStart"/>
      <w:r w:rsidRPr="0089797F">
        <w:rPr>
          <w:sz w:val="24"/>
        </w:rPr>
        <w:t>Systemic</w:t>
      </w:r>
      <w:proofErr w:type="spellEnd"/>
      <w:r w:rsidRPr="0089797F">
        <w:rPr>
          <w:sz w:val="24"/>
        </w:rPr>
        <w:t xml:space="preserve"> </w:t>
      </w:r>
      <w:proofErr w:type="spellStart"/>
      <w:r w:rsidRPr="0089797F">
        <w:rPr>
          <w:sz w:val="24"/>
        </w:rPr>
        <w:t>Immunosuppressive</w:t>
      </w:r>
      <w:proofErr w:type="spellEnd"/>
      <w:r w:rsidRPr="0089797F">
        <w:rPr>
          <w:sz w:val="24"/>
        </w:rPr>
        <w:t xml:space="preserve"> </w:t>
      </w:r>
      <w:proofErr w:type="spellStart"/>
      <w:r w:rsidRPr="0089797F">
        <w:rPr>
          <w:sz w:val="24"/>
        </w:rPr>
        <w:t>Therapy</w:t>
      </w:r>
      <w:proofErr w:type="spellEnd"/>
      <w:r w:rsidRPr="0089797F">
        <w:rPr>
          <w:sz w:val="24"/>
        </w:rPr>
        <w:t xml:space="preserve"> for </w:t>
      </w:r>
      <w:proofErr w:type="spellStart"/>
      <w:r w:rsidRPr="0089797F">
        <w:rPr>
          <w:sz w:val="24"/>
        </w:rPr>
        <w:t>Eye</w:t>
      </w:r>
      <w:proofErr w:type="spellEnd"/>
      <w:r w:rsidRPr="0089797F">
        <w:rPr>
          <w:sz w:val="24"/>
        </w:rPr>
        <w:t xml:space="preserve"> </w:t>
      </w:r>
      <w:proofErr w:type="spellStart"/>
      <w:r w:rsidRPr="0089797F">
        <w:rPr>
          <w:sz w:val="24"/>
        </w:rPr>
        <w:t>Diseases</w:t>
      </w:r>
      <w:proofErr w:type="spellEnd"/>
      <w:r w:rsidRPr="0089797F">
        <w:rPr>
          <w:sz w:val="24"/>
        </w:rPr>
        <w:t xml:space="preserve"> </w:t>
      </w:r>
      <w:proofErr w:type="spellStart"/>
      <w:r w:rsidRPr="0089797F">
        <w:rPr>
          <w:sz w:val="24"/>
        </w:rPr>
        <w:t>Study</w:t>
      </w:r>
      <w:proofErr w:type="spellEnd"/>
      <w:r w:rsidRPr="0089797F">
        <w:rPr>
          <w:sz w:val="24"/>
        </w:rPr>
        <w:t xml:space="preserve">. </w:t>
      </w:r>
      <w:proofErr w:type="spellStart"/>
      <w:r w:rsidRPr="0089797F">
        <w:rPr>
          <w:sz w:val="24"/>
        </w:rPr>
        <w:t>Ophthalmology</w:t>
      </w:r>
      <w:proofErr w:type="spellEnd"/>
      <w:r w:rsidRPr="0089797F">
        <w:rPr>
          <w:sz w:val="24"/>
        </w:rPr>
        <w:t xml:space="preserve"> 2013;120:186–92. </w:t>
      </w:r>
    </w:p>
    <w:p w14:paraId="561D2D9E" w14:textId="77777777" w:rsidR="00FC5A05" w:rsidRPr="0089797F" w:rsidRDefault="00FC5A05" w:rsidP="00E2169B">
      <w:pPr>
        <w:numPr>
          <w:ilvl w:val="0"/>
          <w:numId w:val="66"/>
        </w:numPr>
        <w:spacing w:after="0"/>
        <w:rPr>
          <w:sz w:val="24"/>
        </w:rPr>
      </w:pPr>
      <w:r w:rsidRPr="0089797F">
        <w:rPr>
          <w:sz w:val="24"/>
        </w:rPr>
        <w:t xml:space="preserve">Cassidy J, </w:t>
      </w:r>
      <w:proofErr w:type="spellStart"/>
      <w:r w:rsidRPr="0089797F">
        <w:rPr>
          <w:sz w:val="24"/>
        </w:rPr>
        <w:t>Kivlin</w:t>
      </w:r>
      <w:proofErr w:type="spellEnd"/>
      <w:r w:rsidRPr="0089797F">
        <w:rPr>
          <w:sz w:val="24"/>
        </w:rPr>
        <w:t xml:space="preserve"> J, </w:t>
      </w:r>
      <w:proofErr w:type="spellStart"/>
      <w:r w:rsidRPr="0089797F">
        <w:rPr>
          <w:sz w:val="24"/>
        </w:rPr>
        <w:t>Lindsley</w:t>
      </w:r>
      <w:proofErr w:type="spellEnd"/>
      <w:r w:rsidRPr="0089797F">
        <w:rPr>
          <w:sz w:val="24"/>
        </w:rPr>
        <w:t xml:space="preserve"> C, </w:t>
      </w:r>
      <w:proofErr w:type="spellStart"/>
      <w:r w:rsidRPr="0089797F">
        <w:rPr>
          <w:sz w:val="24"/>
        </w:rPr>
        <w:t>Nocton</w:t>
      </w:r>
      <w:proofErr w:type="spellEnd"/>
      <w:r w:rsidRPr="0089797F">
        <w:rPr>
          <w:sz w:val="24"/>
        </w:rPr>
        <w:t xml:space="preserve"> J, </w:t>
      </w:r>
      <w:proofErr w:type="spellStart"/>
      <w:r w:rsidRPr="0089797F">
        <w:rPr>
          <w:sz w:val="24"/>
        </w:rPr>
        <w:t>Section</w:t>
      </w:r>
      <w:proofErr w:type="spellEnd"/>
      <w:r w:rsidRPr="0089797F">
        <w:rPr>
          <w:sz w:val="24"/>
        </w:rPr>
        <w:t xml:space="preserve"> on </w:t>
      </w:r>
      <w:proofErr w:type="spellStart"/>
      <w:r w:rsidRPr="0089797F">
        <w:rPr>
          <w:sz w:val="24"/>
        </w:rPr>
        <w:t>Rheumatology</w:t>
      </w:r>
      <w:proofErr w:type="spellEnd"/>
      <w:r w:rsidRPr="0089797F">
        <w:rPr>
          <w:sz w:val="24"/>
        </w:rPr>
        <w:t xml:space="preserve">, </w:t>
      </w:r>
      <w:proofErr w:type="spellStart"/>
      <w:r w:rsidRPr="0089797F">
        <w:rPr>
          <w:sz w:val="24"/>
        </w:rPr>
        <w:t>Section</w:t>
      </w:r>
      <w:proofErr w:type="spellEnd"/>
      <w:r w:rsidRPr="0089797F">
        <w:rPr>
          <w:sz w:val="24"/>
        </w:rPr>
        <w:t xml:space="preserve"> on </w:t>
      </w:r>
      <w:proofErr w:type="spellStart"/>
      <w:r w:rsidRPr="0089797F">
        <w:rPr>
          <w:sz w:val="24"/>
        </w:rPr>
        <w:t>Ophthalmology</w:t>
      </w:r>
      <w:proofErr w:type="spellEnd"/>
      <w:r w:rsidRPr="0089797F">
        <w:rPr>
          <w:sz w:val="24"/>
        </w:rPr>
        <w:t xml:space="preserve">. </w:t>
      </w:r>
      <w:proofErr w:type="spellStart"/>
      <w:r w:rsidRPr="0089797F">
        <w:rPr>
          <w:sz w:val="24"/>
        </w:rPr>
        <w:t>Ophthalmologic</w:t>
      </w:r>
      <w:proofErr w:type="spellEnd"/>
      <w:r w:rsidRPr="0089797F">
        <w:rPr>
          <w:sz w:val="24"/>
        </w:rPr>
        <w:t xml:space="preserve"> </w:t>
      </w:r>
      <w:proofErr w:type="spellStart"/>
      <w:r w:rsidRPr="0089797F">
        <w:rPr>
          <w:sz w:val="24"/>
        </w:rPr>
        <w:t>examinations</w:t>
      </w:r>
      <w:proofErr w:type="spellEnd"/>
      <w:r w:rsidRPr="0089797F">
        <w:rPr>
          <w:sz w:val="24"/>
        </w:rPr>
        <w:t xml:space="preserve"> in </w:t>
      </w:r>
      <w:proofErr w:type="spellStart"/>
      <w:r w:rsidRPr="0089797F">
        <w:rPr>
          <w:sz w:val="24"/>
        </w:rPr>
        <w:t>children</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rheumatoid</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Pediatrics</w:t>
      </w:r>
      <w:proofErr w:type="spellEnd"/>
      <w:r w:rsidRPr="0089797F">
        <w:rPr>
          <w:sz w:val="24"/>
        </w:rPr>
        <w:t xml:space="preserve"> 2006;117:1843–5. </w:t>
      </w:r>
    </w:p>
    <w:p w14:paraId="386BFB83" w14:textId="77777777" w:rsidR="00FC5A05" w:rsidRPr="0089797F" w:rsidRDefault="00FC5A05" w:rsidP="00E2169B">
      <w:pPr>
        <w:numPr>
          <w:ilvl w:val="0"/>
          <w:numId w:val="66"/>
        </w:numPr>
        <w:spacing w:after="0"/>
        <w:rPr>
          <w:sz w:val="24"/>
        </w:rPr>
      </w:pPr>
      <w:proofErr w:type="spellStart"/>
      <w:r w:rsidRPr="0089797F">
        <w:rPr>
          <w:sz w:val="24"/>
        </w:rPr>
        <w:t>Zannin</w:t>
      </w:r>
      <w:proofErr w:type="spellEnd"/>
      <w:r w:rsidRPr="0089797F">
        <w:rPr>
          <w:sz w:val="24"/>
        </w:rPr>
        <w:t xml:space="preserve"> ME, </w:t>
      </w:r>
      <w:proofErr w:type="spellStart"/>
      <w:r w:rsidRPr="0089797F">
        <w:rPr>
          <w:sz w:val="24"/>
        </w:rPr>
        <w:t>Buscain</w:t>
      </w:r>
      <w:proofErr w:type="spellEnd"/>
      <w:r w:rsidRPr="0089797F">
        <w:rPr>
          <w:sz w:val="24"/>
        </w:rPr>
        <w:t xml:space="preserve"> I, </w:t>
      </w:r>
      <w:proofErr w:type="spellStart"/>
      <w:r w:rsidRPr="0089797F">
        <w:rPr>
          <w:sz w:val="24"/>
        </w:rPr>
        <w:t>Vittadello</w:t>
      </w:r>
      <w:proofErr w:type="spellEnd"/>
      <w:r w:rsidRPr="0089797F">
        <w:rPr>
          <w:sz w:val="24"/>
        </w:rPr>
        <w:t xml:space="preserve"> F, Martini G, </w:t>
      </w:r>
      <w:proofErr w:type="spellStart"/>
      <w:r w:rsidRPr="0089797F">
        <w:rPr>
          <w:sz w:val="24"/>
        </w:rPr>
        <w:t>Alessio</w:t>
      </w:r>
      <w:proofErr w:type="spellEnd"/>
      <w:r w:rsidRPr="0089797F">
        <w:rPr>
          <w:sz w:val="24"/>
        </w:rPr>
        <w:t xml:space="preserve"> M, </w:t>
      </w:r>
      <w:proofErr w:type="spellStart"/>
      <w:r w:rsidRPr="0089797F">
        <w:rPr>
          <w:sz w:val="24"/>
        </w:rPr>
        <w:t>Orsoni</w:t>
      </w:r>
      <w:proofErr w:type="spellEnd"/>
      <w:r w:rsidRPr="0089797F">
        <w:rPr>
          <w:sz w:val="24"/>
        </w:rPr>
        <w:t xml:space="preserve"> JG, et al. </w:t>
      </w:r>
      <w:proofErr w:type="spellStart"/>
      <w:r w:rsidRPr="0089797F">
        <w:rPr>
          <w:sz w:val="24"/>
        </w:rPr>
        <w:t>Timing</w:t>
      </w:r>
      <w:proofErr w:type="spellEnd"/>
      <w:r w:rsidRPr="0089797F">
        <w:rPr>
          <w:sz w:val="24"/>
        </w:rPr>
        <w:t xml:space="preserve"> of </w:t>
      </w:r>
      <w:proofErr w:type="spellStart"/>
      <w:r w:rsidRPr="0089797F">
        <w:rPr>
          <w:sz w:val="24"/>
        </w:rPr>
        <w:t>uveitis</w:t>
      </w:r>
      <w:proofErr w:type="spellEnd"/>
      <w:r w:rsidRPr="0089797F">
        <w:rPr>
          <w:sz w:val="24"/>
        </w:rPr>
        <w:t xml:space="preserve"> </w:t>
      </w:r>
      <w:proofErr w:type="spellStart"/>
      <w:r w:rsidRPr="0089797F">
        <w:rPr>
          <w:sz w:val="24"/>
        </w:rPr>
        <w:t>onset</w:t>
      </w:r>
      <w:proofErr w:type="spellEnd"/>
      <w:r w:rsidRPr="0089797F">
        <w:rPr>
          <w:sz w:val="24"/>
        </w:rPr>
        <w:t xml:space="preserve"> in </w:t>
      </w:r>
      <w:proofErr w:type="spellStart"/>
      <w:r w:rsidRPr="0089797F">
        <w:rPr>
          <w:sz w:val="24"/>
        </w:rPr>
        <w:t>oligoarticular</w:t>
      </w:r>
      <w:proofErr w:type="spellEnd"/>
      <w:r w:rsidRPr="0089797F">
        <w:rPr>
          <w:sz w:val="24"/>
        </w:rPr>
        <w:t xml:space="preserve">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(JIA) </w:t>
      </w:r>
      <w:proofErr w:type="spellStart"/>
      <w:r w:rsidRPr="0089797F">
        <w:rPr>
          <w:sz w:val="24"/>
        </w:rPr>
        <w:t>is</w:t>
      </w:r>
      <w:proofErr w:type="spellEnd"/>
      <w:r w:rsidRPr="0089797F">
        <w:rPr>
          <w:sz w:val="24"/>
        </w:rPr>
        <w:t xml:space="preserve"> </w:t>
      </w:r>
      <w:proofErr w:type="spellStart"/>
      <w:r w:rsidRPr="0089797F">
        <w:rPr>
          <w:sz w:val="24"/>
        </w:rPr>
        <w:t>the</w:t>
      </w:r>
      <w:proofErr w:type="spellEnd"/>
      <w:r w:rsidRPr="0089797F">
        <w:rPr>
          <w:sz w:val="24"/>
        </w:rPr>
        <w:t xml:space="preserve"> </w:t>
      </w:r>
      <w:proofErr w:type="spellStart"/>
      <w:r w:rsidRPr="0089797F">
        <w:rPr>
          <w:sz w:val="24"/>
        </w:rPr>
        <w:t>main</w:t>
      </w:r>
      <w:proofErr w:type="spellEnd"/>
      <w:r w:rsidRPr="0089797F">
        <w:rPr>
          <w:sz w:val="24"/>
        </w:rPr>
        <w:t xml:space="preserve"> </w:t>
      </w:r>
      <w:proofErr w:type="spellStart"/>
      <w:r w:rsidRPr="0089797F">
        <w:rPr>
          <w:sz w:val="24"/>
        </w:rPr>
        <w:t>predictor</w:t>
      </w:r>
      <w:proofErr w:type="spellEnd"/>
      <w:r w:rsidRPr="0089797F">
        <w:rPr>
          <w:sz w:val="24"/>
        </w:rPr>
        <w:t xml:space="preserve"> of severe </w:t>
      </w:r>
      <w:proofErr w:type="spellStart"/>
      <w:r w:rsidRPr="0089797F">
        <w:rPr>
          <w:sz w:val="24"/>
        </w:rPr>
        <w:t>course</w:t>
      </w:r>
      <w:proofErr w:type="spellEnd"/>
      <w:r w:rsidRPr="0089797F">
        <w:rPr>
          <w:sz w:val="24"/>
        </w:rPr>
        <w:t xml:space="preserve"> </w:t>
      </w:r>
      <w:proofErr w:type="spellStart"/>
      <w:r w:rsidRPr="0089797F">
        <w:rPr>
          <w:sz w:val="24"/>
        </w:rPr>
        <w:t>uveitis</w:t>
      </w:r>
      <w:proofErr w:type="spellEnd"/>
      <w:r w:rsidRPr="0089797F">
        <w:rPr>
          <w:sz w:val="24"/>
        </w:rPr>
        <w:t xml:space="preserve">. Acta </w:t>
      </w:r>
      <w:proofErr w:type="spellStart"/>
      <w:r w:rsidRPr="0089797F">
        <w:rPr>
          <w:sz w:val="24"/>
        </w:rPr>
        <w:t>Ophthalmol</w:t>
      </w:r>
      <w:proofErr w:type="spellEnd"/>
      <w:r w:rsidRPr="0089797F">
        <w:rPr>
          <w:sz w:val="24"/>
        </w:rPr>
        <w:t xml:space="preserve"> 2012;90:91–5. </w:t>
      </w:r>
    </w:p>
    <w:p w14:paraId="219CA6C2" w14:textId="77777777" w:rsidR="00FC5A05" w:rsidRPr="0089797F" w:rsidRDefault="00FC5A05" w:rsidP="00E2169B">
      <w:pPr>
        <w:numPr>
          <w:ilvl w:val="0"/>
          <w:numId w:val="66"/>
        </w:numPr>
        <w:spacing w:after="0"/>
        <w:rPr>
          <w:sz w:val="24"/>
        </w:rPr>
      </w:pPr>
      <w:proofErr w:type="spellStart"/>
      <w:r w:rsidRPr="0089797F">
        <w:rPr>
          <w:sz w:val="24"/>
        </w:rPr>
        <w:t>Papadopoulou</w:t>
      </w:r>
      <w:proofErr w:type="spellEnd"/>
      <w:r w:rsidRPr="0089797F">
        <w:rPr>
          <w:sz w:val="24"/>
        </w:rPr>
        <w:t xml:space="preserve"> M, </w:t>
      </w:r>
      <w:proofErr w:type="spellStart"/>
      <w:r w:rsidRPr="0089797F">
        <w:rPr>
          <w:sz w:val="24"/>
        </w:rPr>
        <w:t>Zetterberg</w:t>
      </w:r>
      <w:proofErr w:type="spellEnd"/>
      <w:r w:rsidRPr="0089797F">
        <w:rPr>
          <w:sz w:val="24"/>
        </w:rPr>
        <w:t xml:space="preserve"> M, </w:t>
      </w:r>
      <w:proofErr w:type="spellStart"/>
      <w:r w:rsidRPr="0089797F">
        <w:rPr>
          <w:sz w:val="24"/>
        </w:rPr>
        <w:t>Oskarsdottir</w:t>
      </w:r>
      <w:proofErr w:type="spellEnd"/>
      <w:r w:rsidRPr="0089797F">
        <w:rPr>
          <w:sz w:val="24"/>
        </w:rPr>
        <w:t xml:space="preserve"> S, </w:t>
      </w:r>
      <w:proofErr w:type="spellStart"/>
      <w:r w:rsidRPr="0089797F">
        <w:rPr>
          <w:sz w:val="24"/>
        </w:rPr>
        <w:t>Andersson</w:t>
      </w:r>
      <w:proofErr w:type="spellEnd"/>
      <w:r w:rsidRPr="0089797F">
        <w:rPr>
          <w:sz w:val="24"/>
        </w:rPr>
        <w:t xml:space="preserve"> </w:t>
      </w:r>
      <w:proofErr w:type="spellStart"/>
      <w:r w:rsidRPr="0089797F">
        <w:rPr>
          <w:sz w:val="24"/>
        </w:rPr>
        <w:t>Gronlund</w:t>
      </w:r>
      <w:proofErr w:type="spellEnd"/>
      <w:r w:rsidRPr="0089797F">
        <w:rPr>
          <w:sz w:val="24"/>
        </w:rPr>
        <w:t xml:space="preserve"> M. </w:t>
      </w:r>
      <w:proofErr w:type="spellStart"/>
      <w:r w:rsidRPr="0089797F">
        <w:rPr>
          <w:sz w:val="24"/>
        </w:rPr>
        <w:t>Assessment</w:t>
      </w:r>
      <w:proofErr w:type="spellEnd"/>
      <w:r w:rsidRPr="0089797F">
        <w:rPr>
          <w:sz w:val="24"/>
        </w:rPr>
        <w:t xml:space="preserve"> of </w:t>
      </w:r>
      <w:proofErr w:type="spellStart"/>
      <w:r w:rsidRPr="0089797F">
        <w:rPr>
          <w:sz w:val="24"/>
        </w:rPr>
        <w:t>the</w:t>
      </w:r>
      <w:proofErr w:type="spellEnd"/>
      <w:r w:rsidRPr="0089797F">
        <w:rPr>
          <w:sz w:val="24"/>
        </w:rPr>
        <w:t xml:space="preserve"> </w:t>
      </w:r>
      <w:proofErr w:type="spellStart"/>
      <w:r w:rsidRPr="0089797F">
        <w:rPr>
          <w:sz w:val="24"/>
        </w:rPr>
        <w:t>outcome</w:t>
      </w:r>
      <w:proofErr w:type="spellEnd"/>
      <w:r w:rsidRPr="0089797F">
        <w:rPr>
          <w:sz w:val="24"/>
        </w:rPr>
        <w:t xml:space="preserve"> of </w:t>
      </w:r>
      <w:proofErr w:type="spellStart"/>
      <w:r w:rsidRPr="0089797F">
        <w:rPr>
          <w:sz w:val="24"/>
        </w:rPr>
        <w:t>ophthalmological</w:t>
      </w:r>
      <w:proofErr w:type="spellEnd"/>
      <w:r w:rsidRPr="0089797F">
        <w:rPr>
          <w:sz w:val="24"/>
        </w:rPr>
        <w:t xml:space="preserve"> screening for </w:t>
      </w:r>
      <w:proofErr w:type="spellStart"/>
      <w:r w:rsidRPr="0089797F">
        <w:rPr>
          <w:sz w:val="24"/>
        </w:rPr>
        <w:t>uveitis</w:t>
      </w:r>
      <w:proofErr w:type="spellEnd"/>
      <w:r w:rsidRPr="0089797F">
        <w:rPr>
          <w:sz w:val="24"/>
        </w:rPr>
        <w:t xml:space="preserve"> in a </w:t>
      </w:r>
      <w:proofErr w:type="spellStart"/>
      <w:r w:rsidRPr="0089797F">
        <w:rPr>
          <w:sz w:val="24"/>
        </w:rPr>
        <w:t>cohort</w:t>
      </w:r>
      <w:proofErr w:type="spellEnd"/>
      <w:r w:rsidRPr="0089797F">
        <w:rPr>
          <w:sz w:val="24"/>
        </w:rPr>
        <w:t xml:space="preserve"> of </w:t>
      </w:r>
      <w:proofErr w:type="spellStart"/>
      <w:r w:rsidRPr="0089797F">
        <w:rPr>
          <w:sz w:val="24"/>
        </w:rPr>
        <w:t>Swedish</w:t>
      </w:r>
      <w:proofErr w:type="spellEnd"/>
      <w:r w:rsidRPr="0089797F">
        <w:rPr>
          <w:sz w:val="24"/>
        </w:rPr>
        <w:t xml:space="preserve"> </w:t>
      </w:r>
      <w:proofErr w:type="spellStart"/>
      <w:r w:rsidRPr="0089797F">
        <w:rPr>
          <w:sz w:val="24"/>
        </w:rPr>
        <w:t>children</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Acta </w:t>
      </w:r>
      <w:proofErr w:type="spellStart"/>
      <w:r w:rsidRPr="0089797F">
        <w:rPr>
          <w:sz w:val="24"/>
        </w:rPr>
        <w:t>Ophthalmol</w:t>
      </w:r>
      <w:proofErr w:type="spellEnd"/>
      <w:r w:rsidRPr="0089797F">
        <w:rPr>
          <w:sz w:val="24"/>
        </w:rPr>
        <w:t xml:space="preserve"> 2017;95:741–7.</w:t>
      </w:r>
    </w:p>
    <w:p w14:paraId="11B635F9" w14:textId="77777777" w:rsidR="00FC5A05" w:rsidRPr="0089797F" w:rsidRDefault="00FC5A05" w:rsidP="00E2169B">
      <w:pPr>
        <w:numPr>
          <w:ilvl w:val="0"/>
          <w:numId w:val="66"/>
        </w:numPr>
        <w:spacing w:after="0"/>
        <w:rPr>
          <w:sz w:val="24"/>
        </w:rPr>
      </w:pPr>
      <w:proofErr w:type="spellStart"/>
      <w:r w:rsidRPr="0089797F">
        <w:rPr>
          <w:sz w:val="24"/>
        </w:rPr>
        <w:t>Heiligenhaus</w:t>
      </w:r>
      <w:proofErr w:type="spellEnd"/>
      <w:r w:rsidRPr="0089797F">
        <w:rPr>
          <w:sz w:val="24"/>
        </w:rPr>
        <w:t xml:space="preserve"> A, </w:t>
      </w:r>
      <w:proofErr w:type="spellStart"/>
      <w:r w:rsidRPr="0089797F">
        <w:rPr>
          <w:sz w:val="24"/>
        </w:rPr>
        <w:t>Niewerth</w:t>
      </w:r>
      <w:proofErr w:type="spellEnd"/>
      <w:r w:rsidRPr="0089797F">
        <w:rPr>
          <w:sz w:val="24"/>
        </w:rPr>
        <w:t xml:space="preserve"> M, </w:t>
      </w:r>
      <w:proofErr w:type="spellStart"/>
      <w:r w:rsidRPr="0089797F">
        <w:rPr>
          <w:sz w:val="24"/>
        </w:rPr>
        <w:t>Ganser</w:t>
      </w:r>
      <w:proofErr w:type="spellEnd"/>
      <w:r w:rsidRPr="0089797F">
        <w:rPr>
          <w:sz w:val="24"/>
        </w:rPr>
        <w:t xml:space="preserve"> G, Heinz C, </w:t>
      </w:r>
      <w:proofErr w:type="spellStart"/>
      <w:r w:rsidRPr="0089797F">
        <w:rPr>
          <w:sz w:val="24"/>
        </w:rPr>
        <w:t>Minden</w:t>
      </w:r>
      <w:proofErr w:type="spellEnd"/>
      <w:r w:rsidRPr="0089797F">
        <w:rPr>
          <w:sz w:val="24"/>
        </w:rPr>
        <w:t xml:space="preserve"> K, German </w:t>
      </w:r>
      <w:proofErr w:type="spellStart"/>
      <w:r w:rsidRPr="0089797F">
        <w:rPr>
          <w:sz w:val="24"/>
        </w:rPr>
        <w:t>Uveitis</w:t>
      </w:r>
      <w:proofErr w:type="spellEnd"/>
      <w:r w:rsidRPr="0089797F">
        <w:rPr>
          <w:sz w:val="24"/>
        </w:rPr>
        <w:t xml:space="preserve"> in </w:t>
      </w:r>
      <w:proofErr w:type="spellStart"/>
      <w:r w:rsidRPr="0089797F">
        <w:rPr>
          <w:sz w:val="24"/>
        </w:rPr>
        <w:t>Childhood</w:t>
      </w:r>
      <w:proofErr w:type="spellEnd"/>
      <w:r w:rsidRPr="0089797F">
        <w:rPr>
          <w:sz w:val="24"/>
        </w:rPr>
        <w:t xml:space="preserve"> </w:t>
      </w:r>
      <w:proofErr w:type="spellStart"/>
      <w:r w:rsidRPr="0089797F">
        <w:rPr>
          <w:sz w:val="24"/>
        </w:rPr>
        <w:t>Study</w:t>
      </w:r>
      <w:proofErr w:type="spellEnd"/>
      <w:r w:rsidRPr="0089797F">
        <w:rPr>
          <w:sz w:val="24"/>
        </w:rPr>
        <w:t xml:space="preserve"> Group. </w:t>
      </w:r>
      <w:proofErr w:type="spellStart"/>
      <w:r w:rsidRPr="0089797F">
        <w:rPr>
          <w:sz w:val="24"/>
        </w:rPr>
        <w:t>Prevalence</w:t>
      </w:r>
      <w:proofErr w:type="spellEnd"/>
      <w:r w:rsidRPr="0089797F">
        <w:rPr>
          <w:sz w:val="24"/>
        </w:rPr>
        <w:t xml:space="preserve"> and </w:t>
      </w:r>
      <w:proofErr w:type="spellStart"/>
      <w:r w:rsidRPr="0089797F">
        <w:rPr>
          <w:sz w:val="24"/>
        </w:rPr>
        <w:t>complications</w:t>
      </w:r>
      <w:proofErr w:type="spellEnd"/>
      <w:r w:rsidRPr="0089797F">
        <w:rPr>
          <w:sz w:val="24"/>
        </w:rPr>
        <w:t xml:space="preserve"> of </w:t>
      </w:r>
      <w:proofErr w:type="spellStart"/>
      <w:r w:rsidRPr="0089797F">
        <w:rPr>
          <w:sz w:val="24"/>
        </w:rPr>
        <w:t>uveitis</w:t>
      </w:r>
      <w:proofErr w:type="spellEnd"/>
      <w:r w:rsidRPr="0089797F">
        <w:rPr>
          <w:sz w:val="24"/>
        </w:rPr>
        <w:t xml:space="preserve"> in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in a </w:t>
      </w:r>
      <w:proofErr w:type="spellStart"/>
      <w:r w:rsidRPr="0089797F">
        <w:rPr>
          <w:sz w:val="24"/>
        </w:rPr>
        <w:t>population-based</w:t>
      </w:r>
      <w:proofErr w:type="spellEnd"/>
      <w:r w:rsidRPr="0089797F">
        <w:rPr>
          <w:sz w:val="24"/>
        </w:rPr>
        <w:t xml:space="preserve"> </w:t>
      </w:r>
      <w:proofErr w:type="spellStart"/>
      <w:r w:rsidRPr="0089797F">
        <w:rPr>
          <w:sz w:val="24"/>
        </w:rPr>
        <w:t>nation-wide</w:t>
      </w:r>
      <w:proofErr w:type="spellEnd"/>
      <w:r w:rsidRPr="0089797F">
        <w:rPr>
          <w:sz w:val="24"/>
        </w:rPr>
        <w:t xml:space="preserve"> </w:t>
      </w:r>
      <w:proofErr w:type="spellStart"/>
      <w:r w:rsidRPr="0089797F">
        <w:rPr>
          <w:sz w:val="24"/>
        </w:rPr>
        <w:t>study</w:t>
      </w:r>
      <w:proofErr w:type="spellEnd"/>
      <w:r w:rsidRPr="0089797F">
        <w:rPr>
          <w:sz w:val="24"/>
        </w:rPr>
        <w:t xml:space="preserve"> in </w:t>
      </w:r>
      <w:proofErr w:type="spellStart"/>
      <w:r w:rsidRPr="0089797F">
        <w:rPr>
          <w:sz w:val="24"/>
        </w:rPr>
        <w:t>Germany</w:t>
      </w:r>
      <w:proofErr w:type="spellEnd"/>
      <w:r w:rsidRPr="0089797F">
        <w:rPr>
          <w:sz w:val="24"/>
        </w:rPr>
        <w:t xml:space="preserve">: </w:t>
      </w:r>
      <w:proofErr w:type="spellStart"/>
      <w:r w:rsidRPr="0089797F">
        <w:rPr>
          <w:sz w:val="24"/>
        </w:rPr>
        <w:t>suggested</w:t>
      </w:r>
      <w:proofErr w:type="spellEnd"/>
      <w:r w:rsidRPr="0089797F">
        <w:rPr>
          <w:sz w:val="24"/>
        </w:rPr>
        <w:t xml:space="preserve"> </w:t>
      </w:r>
      <w:proofErr w:type="spellStart"/>
      <w:r w:rsidRPr="0089797F">
        <w:rPr>
          <w:sz w:val="24"/>
        </w:rPr>
        <w:t>modification</w:t>
      </w:r>
      <w:proofErr w:type="spellEnd"/>
      <w:r w:rsidRPr="0089797F">
        <w:rPr>
          <w:sz w:val="24"/>
        </w:rPr>
        <w:t xml:space="preserve"> of </w:t>
      </w:r>
      <w:proofErr w:type="spellStart"/>
      <w:r w:rsidRPr="0089797F">
        <w:rPr>
          <w:sz w:val="24"/>
        </w:rPr>
        <w:t>the</w:t>
      </w:r>
      <w:proofErr w:type="spellEnd"/>
      <w:r w:rsidRPr="0089797F">
        <w:rPr>
          <w:sz w:val="24"/>
        </w:rPr>
        <w:t xml:space="preserve"> </w:t>
      </w:r>
      <w:proofErr w:type="spellStart"/>
      <w:r w:rsidRPr="0089797F">
        <w:rPr>
          <w:sz w:val="24"/>
        </w:rPr>
        <w:t>current</w:t>
      </w:r>
      <w:proofErr w:type="spellEnd"/>
      <w:r w:rsidRPr="0089797F">
        <w:rPr>
          <w:sz w:val="24"/>
        </w:rPr>
        <w:t xml:space="preserve"> screening </w:t>
      </w:r>
      <w:proofErr w:type="spellStart"/>
      <w:r w:rsidRPr="0089797F">
        <w:rPr>
          <w:sz w:val="24"/>
        </w:rPr>
        <w:t>guidelines</w:t>
      </w:r>
      <w:proofErr w:type="spellEnd"/>
      <w:r w:rsidRPr="0089797F">
        <w:rPr>
          <w:sz w:val="24"/>
        </w:rPr>
        <w:t xml:space="preserve">. </w:t>
      </w:r>
      <w:proofErr w:type="spellStart"/>
      <w:r w:rsidRPr="0089797F">
        <w:rPr>
          <w:sz w:val="24"/>
        </w:rPr>
        <w:t>Rheumatology</w:t>
      </w:r>
      <w:proofErr w:type="spellEnd"/>
      <w:r w:rsidRPr="0089797F">
        <w:rPr>
          <w:sz w:val="24"/>
        </w:rPr>
        <w:t xml:space="preserve"> (Oxford) 2007;46:1015–9</w:t>
      </w:r>
    </w:p>
    <w:p w14:paraId="16414E9A" w14:textId="77777777" w:rsidR="00FC5A05" w:rsidRPr="0089797F" w:rsidRDefault="00FC5A05" w:rsidP="00E2169B">
      <w:pPr>
        <w:numPr>
          <w:ilvl w:val="0"/>
          <w:numId w:val="66"/>
        </w:numPr>
        <w:spacing w:after="0"/>
        <w:rPr>
          <w:sz w:val="24"/>
        </w:rPr>
      </w:pPr>
      <w:proofErr w:type="spellStart"/>
      <w:r w:rsidRPr="0089797F">
        <w:rPr>
          <w:sz w:val="24"/>
        </w:rPr>
        <w:t>Guidance</w:t>
      </w:r>
      <w:proofErr w:type="spellEnd"/>
      <w:r w:rsidRPr="0089797F">
        <w:rPr>
          <w:sz w:val="24"/>
        </w:rPr>
        <w:t xml:space="preserve"> on </w:t>
      </w:r>
      <w:proofErr w:type="spellStart"/>
      <w:r w:rsidRPr="0089797F">
        <w:rPr>
          <w:sz w:val="24"/>
        </w:rPr>
        <w:t>the</w:t>
      </w:r>
      <w:proofErr w:type="spellEnd"/>
      <w:r w:rsidRPr="0089797F">
        <w:rPr>
          <w:sz w:val="24"/>
        </w:rPr>
        <w:t xml:space="preserve"> </w:t>
      </w:r>
      <w:proofErr w:type="spellStart"/>
      <w:r w:rsidRPr="0089797F">
        <w:rPr>
          <w:sz w:val="24"/>
        </w:rPr>
        <w:t>use</w:t>
      </w:r>
      <w:proofErr w:type="spellEnd"/>
      <w:r w:rsidRPr="0089797F">
        <w:rPr>
          <w:sz w:val="24"/>
        </w:rPr>
        <w:t xml:space="preserve"> of </w:t>
      </w:r>
      <w:proofErr w:type="spellStart"/>
      <w:r w:rsidRPr="0089797F">
        <w:rPr>
          <w:sz w:val="24"/>
        </w:rPr>
        <w:t>etanercept</w:t>
      </w:r>
      <w:proofErr w:type="spellEnd"/>
      <w:r w:rsidRPr="0089797F">
        <w:rPr>
          <w:sz w:val="24"/>
        </w:rPr>
        <w:t xml:space="preserve"> and </w:t>
      </w:r>
      <w:proofErr w:type="spellStart"/>
      <w:r w:rsidRPr="0089797F">
        <w:rPr>
          <w:sz w:val="24"/>
        </w:rPr>
        <w:t>infliximab</w:t>
      </w:r>
      <w:proofErr w:type="spellEnd"/>
      <w:r w:rsidRPr="0089797F">
        <w:rPr>
          <w:sz w:val="24"/>
        </w:rPr>
        <w:t xml:space="preserve"> for </w:t>
      </w:r>
      <w:proofErr w:type="spellStart"/>
      <w:r w:rsidRPr="0089797F">
        <w:rPr>
          <w:sz w:val="24"/>
        </w:rPr>
        <w:t>the</w:t>
      </w:r>
      <w:proofErr w:type="spellEnd"/>
      <w:r w:rsidRPr="0089797F">
        <w:rPr>
          <w:sz w:val="24"/>
        </w:rPr>
        <w:t xml:space="preserve"> </w:t>
      </w:r>
      <w:proofErr w:type="spellStart"/>
      <w:r w:rsidRPr="0089797F">
        <w:rPr>
          <w:sz w:val="24"/>
        </w:rPr>
        <w:t>treatment</w:t>
      </w:r>
      <w:proofErr w:type="spellEnd"/>
      <w:r w:rsidRPr="0089797F">
        <w:rPr>
          <w:sz w:val="24"/>
        </w:rPr>
        <w:t xml:space="preserve"> of </w:t>
      </w:r>
      <w:proofErr w:type="spellStart"/>
      <w:r w:rsidRPr="0089797F">
        <w:rPr>
          <w:sz w:val="24"/>
        </w:rPr>
        <w:t>rheumatoid</w:t>
      </w:r>
      <w:proofErr w:type="spellEnd"/>
      <w:r w:rsidRPr="0089797F">
        <w:rPr>
          <w:sz w:val="24"/>
        </w:rPr>
        <w:t xml:space="preserve"> </w:t>
      </w:r>
      <w:proofErr w:type="spellStart"/>
      <w:r w:rsidRPr="0089797F">
        <w:rPr>
          <w:sz w:val="24"/>
        </w:rPr>
        <w:t>arthritis</w:t>
      </w:r>
      <w:proofErr w:type="spellEnd"/>
      <w:r w:rsidRPr="0089797F">
        <w:rPr>
          <w:sz w:val="24"/>
        </w:rPr>
        <w:t xml:space="preserve">. Technology </w:t>
      </w:r>
      <w:proofErr w:type="spellStart"/>
      <w:r w:rsidRPr="0089797F">
        <w:rPr>
          <w:sz w:val="24"/>
        </w:rPr>
        <w:t>appraisal</w:t>
      </w:r>
      <w:proofErr w:type="spellEnd"/>
      <w:r w:rsidRPr="0089797F">
        <w:rPr>
          <w:sz w:val="24"/>
        </w:rPr>
        <w:t xml:space="preserve"> </w:t>
      </w:r>
      <w:proofErr w:type="spellStart"/>
      <w:r w:rsidRPr="0089797F">
        <w:rPr>
          <w:sz w:val="24"/>
        </w:rPr>
        <w:t>guidance</w:t>
      </w:r>
      <w:proofErr w:type="spellEnd"/>
      <w:r w:rsidRPr="0089797F">
        <w:rPr>
          <w:sz w:val="24"/>
        </w:rPr>
        <w:t xml:space="preserve">. 2005, March;36:22. </w:t>
      </w:r>
    </w:p>
    <w:p w14:paraId="627125D0" w14:textId="77777777" w:rsidR="00FC5A05" w:rsidRPr="0089797F" w:rsidRDefault="00FC5A05" w:rsidP="00E2169B">
      <w:pPr>
        <w:numPr>
          <w:ilvl w:val="0"/>
          <w:numId w:val="66"/>
        </w:numPr>
        <w:spacing w:after="0"/>
        <w:rPr>
          <w:sz w:val="24"/>
        </w:rPr>
      </w:pPr>
      <w:proofErr w:type="spellStart"/>
      <w:r w:rsidRPr="0089797F">
        <w:rPr>
          <w:sz w:val="24"/>
        </w:rPr>
        <w:t>Chhabra</w:t>
      </w:r>
      <w:proofErr w:type="spellEnd"/>
      <w:r w:rsidRPr="0089797F">
        <w:rPr>
          <w:sz w:val="24"/>
        </w:rPr>
        <w:t xml:space="preserve"> A, </w:t>
      </w:r>
      <w:proofErr w:type="spellStart"/>
      <w:r w:rsidRPr="0089797F">
        <w:rPr>
          <w:sz w:val="24"/>
        </w:rPr>
        <w:t>Oen</w:t>
      </w:r>
      <w:proofErr w:type="spellEnd"/>
      <w:r w:rsidRPr="0089797F">
        <w:rPr>
          <w:sz w:val="24"/>
        </w:rPr>
        <w:t xml:space="preserve"> K, Huber AM, </w:t>
      </w:r>
      <w:proofErr w:type="spellStart"/>
      <w:r w:rsidRPr="0089797F">
        <w:rPr>
          <w:sz w:val="24"/>
        </w:rPr>
        <w:t>Shiff</w:t>
      </w:r>
      <w:proofErr w:type="spellEnd"/>
      <w:r w:rsidRPr="0089797F">
        <w:rPr>
          <w:sz w:val="24"/>
        </w:rPr>
        <w:t xml:space="preserve"> NJ, Boire G, </w:t>
      </w:r>
      <w:proofErr w:type="spellStart"/>
      <w:r w:rsidRPr="0089797F">
        <w:rPr>
          <w:sz w:val="24"/>
        </w:rPr>
        <w:t>Benseler</w:t>
      </w:r>
      <w:proofErr w:type="spellEnd"/>
      <w:r w:rsidRPr="0089797F">
        <w:rPr>
          <w:sz w:val="24"/>
        </w:rPr>
        <w:t xml:space="preserve"> SM, et al. Real-</w:t>
      </w:r>
      <w:proofErr w:type="spellStart"/>
      <w:r w:rsidRPr="0089797F">
        <w:rPr>
          <w:sz w:val="24"/>
        </w:rPr>
        <w:t>world</w:t>
      </w:r>
      <w:proofErr w:type="spellEnd"/>
      <w:r w:rsidRPr="0089797F">
        <w:rPr>
          <w:sz w:val="24"/>
        </w:rPr>
        <w:t xml:space="preserve"> </w:t>
      </w:r>
      <w:proofErr w:type="spellStart"/>
      <w:r w:rsidRPr="0089797F">
        <w:rPr>
          <w:sz w:val="24"/>
        </w:rPr>
        <w:t>effectiveness</w:t>
      </w:r>
      <w:proofErr w:type="spellEnd"/>
      <w:r w:rsidRPr="0089797F">
        <w:rPr>
          <w:sz w:val="24"/>
        </w:rPr>
        <w:t xml:space="preserve"> of </w:t>
      </w:r>
      <w:proofErr w:type="spellStart"/>
      <w:r w:rsidRPr="0089797F">
        <w:rPr>
          <w:sz w:val="24"/>
        </w:rPr>
        <w:t>common</w:t>
      </w:r>
      <w:proofErr w:type="spellEnd"/>
      <w:r w:rsidRPr="0089797F">
        <w:rPr>
          <w:sz w:val="24"/>
        </w:rPr>
        <w:t xml:space="preserve"> </w:t>
      </w:r>
      <w:proofErr w:type="spellStart"/>
      <w:r w:rsidRPr="0089797F">
        <w:rPr>
          <w:sz w:val="24"/>
        </w:rPr>
        <w:t>treatment</w:t>
      </w:r>
      <w:proofErr w:type="spellEnd"/>
      <w:r w:rsidRPr="0089797F">
        <w:rPr>
          <w:sz w:val="24"/>
        </w:rPr>
        <w:t xml:space="preserve"> </w:t>
      </w:r>
      <w:proofErr w:type="spellStart"/>
      <w:r w:rsidRPr="0089797F">
        <w:rPr>
          <w:sz w:val="24"/>
        </w:rPr>
        <w:t>strategies</w:t>
      </w:r>
      <w:proofErr w:type="spellEnd"/>
      <w:r w:rsidRPr="0089797F">
        <w:rPr>
          <w:sz w:val="24"/>
        </w:rPr>
        <w:t xml:space="preserve"> for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results</w:t>
      </w:r>
      <w:proofErr w:type="spellEnd"/>
      <w:r w:rsidRPr="0089797F">
        <w:rPr>
          <w:sz w:val="24"/>
        </w:rPr>
        <w:t xml:space="preserve"> </w:t>
      </w:r>
      <w:proofErr w:type="spellStart"/>
      <w:r w:rsidRPr="0089797F">
        <w:rPr>
          <w:sz w:val="24"/>
        </w:rPr>
        <w:t>from</w:t>
      </w:r>
      <w:proofErr w:type="spellEnd"/>
      <w:r w:rsidRPr="0089797F">
        <w:rPr>
          <w:sz w:val="24"/>
        </w:rPr>
        <w:t xml:space="preserve"> a Canadian </w:t>
      </w:r>
      <w:proofErr w:type="spellStart"/>
      <w:r w:rsidRPr="0089797F">
        <w:rPr>
          <w:sz w:val="24"/>
        </w:rPr>
        <w:t>cohort</w:t>
      </w:r>
      <w:proofErr w:type="spellEnd"/>
      <w:r w:rsidRPr="0089797F">
        <w:rPr>
          <w:sz w:val="24"/>
        </w:rPr>
        <w:t xml:space="preserve">. </w:t>
      </w:r>
      <w:proofErr w:type="spellStart"/>
      <w:r w:rsidRPr="0089797F">
        <w:rPr>
          <w:sz w:val="24"/>
        </w:rPr>
        <w:t>Arthritis</w:t>
      </w:r>
      <w:proofErr w:type="spellEnd"/>
      <w:r w:rsidRPr="0089797F">
        <w:rPr>
          <w:sz w:val="24"/>
        </w:rPr>
        <w:t xml:space="preserve"> Care </w:t>
      </w:r>
      <w:proofErr w:type="spellStart"/>
      <w:r w:rsidRPr="0089797F">
        <w:rPr>
          <w:sz w:val="24"/>
        </w:rPr>
        <w:t>Res</w:t>
      </w:r>
      <w:proofErr w:type="spellEnd"/>
      <w:r w:rsidRPr="0089797F">
        <w:rPr>
          <w:sz w:val="24"/>
        </w:rPr>
        <w:t xml:space="preserve"> (</w:t>
      </w:r>
      <w:proofErr w:type="spellStart"/>
      <w:r w:rsidRPr="0089797F">
        <w:rPr>
          <w:sz w:val="24"/>
        </w:rPr>
        <w:t>Hoboken</w:t>
      </w:r>
      <w:proofErr w:type="spellEnd"/>
      <w:r w:rsidRPr="0089797F">
        <w:rPr>
          <w:sz w:val="24"/>
        </w:rPr>
        <w:t>) 2020;72:897–906.</w:t>
      </w:r>
    </w:p>
    <w:p w14:paraId="29C47B6C" w14:textId="77777777" w:rsidR="00FC5A05" w:rsidRPr="0089797F" w:rsidRDefault="00FC5A05" w:rsidP="00E2169B">
      <w:pPr>
        <w:numPr>
          <w:ilvl w:val="0"/>
          <w:numId w:val="66"/>
        </w:numPr>
        <w:spacing w:after="0"/>
        <w:rPr>
          <w:sz w:val="24"/>
        </w:rPr>
      </w:pPr>
      <w:r w:rsidRPr="0089797F">
        <w:rPr>
          <w:sz w:val="24"/>
        </w:rPr>
        <w:t xml:space="preserve"> </w:t>
      </w:r>
      <w:proofErr w:type="spellStart"/>
      <w:r w:rsidRPr="0089797F">
        <w:rPr>
          <w:sz w:val="24"/>
        </w:rPr>
        <w:t>Gutieriez</w:t>
      </w:r>
      <w:proofErr w:type="spellEnd"/>
      <w:r w:rsidRPr="0089797F">
        <w:rPr>
          <w:sz w:val="24"/>
        </w:rPr>
        <w:t xml:space="preserve">-Suarez R., </w:t>
      </w:r>
      <w:proofErr w:type="spellStart"/>
      <w:r w:rsidRPr="0089797F">
        <w:rPr>
          <w:sz w:val="24"/>
        </w:rPr>
        <w:t>Pistorio</w:t>
      </w:r>
      <w:proofErr w:type="spellEnd"/>
      <w:r w:rsidRPr="0089797F">
        <w:rPr>
          <w:sz w:val="24"/>
        </w:rPr>
        <w:t xml:space="preserve"> A., </w:t>
      </w:r>
      <w:proofErr w:type="spellStart"/>
      <w:r w:rsidRPr="0089797F">
        <w:rPr>
          <w:sz w:val="24"/>
        </w:rPr>
        <w:t>Cespedes</w:t>
      </w:r>
      <w:proofErr w:type="spellEnd"/>
      <w:r w:rsidRPr="0089797F">
        <w:rPr>
          <w:sz w:val="24"/>
        </w:rPr>
        <w:t xml:space="preserve"> C.A. et. al. </w:t>
      </w:r>
      <w:proofErr w:type="spellStart"/>
      <w:r w:rsidRPr="0089797F">
        <w:rPr>
          <w:sz w:val="24"/>
        </w:rPr>
        <w:t>Health-related</w:t>
      </w:r>
      <w:proofErr w:type="spellEnd"/>
      <w:r w:rsidRPr="0089797F">
        <w:rPr>
          <w:sz w:val="24"/>
        </w:rPr>
        <w:t xml:space="preserve"> quality of </w:t>
      </w:r>
      <w:proofErr w:type="spellStart"/>
      <w:r w:rsidRPr="0089797F">
        <w:rPr>
          <w:sz w:val="24"/>
        </w:rPr>
        <w:t>life</w:t>
      </w:r>
      <w:proofErr w:type="spellEnd"/>
      <w:r w:rsidRPr="0089797F">
        <w:rPr>
          <w:sz w:val="24"/>
        </w:rPr>
        <w:t xml:space="preserve"> of </w:t>
      </w:r>
      <w:proofErr w:type="spellStart"/>
      <w:r w:rsidRPr="0089797F">
        <w:rPr>
          <w:sz w:val="24"/>
        </w:rPr>
        <w:t>patients</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coming</w:t>
      </w:r>
      <w:proofErr w:type="spellEnd"/>
      <w:r w:rsidRPr="0089797F">
        <w:rPr>
          <w:sz w:val="24"/>
        </w:rPr>
        <w:t xml:space="preserve"> </w:t>
      </w:r>
      <w:proofErr w:type="spellStart"/>
      <w:r w:rsidRPr="0089797F">
        <w:rPr>
          <w:sz w:val="24"/>
        </w:rPr>
        <w:t>from</w:t>
      </w:r>
      <w:proofErr w:type="spellEnd"/>
      <w:r w:rsidRPr="0089797F">
        <w:rPr>
          <w:sz w:val="24"/>
        </w:rPr>
        <w:t xml:space="preserve"> 3 </w:t>
      </w:r>
      <w:proofErr w:type="spellStart"/>
      <w:r w:rsidRPr="0089797F">
        <w:rPr>
          <w:sz w:val="24"/>
        </w:rPr>
        <w:t>different</w:t>
      </w:r>
      <w:proofErr w:type="spellEnd"/>
      <w:r w:rsidRPr="0089797F">
        <w:rPr>
          <w:sz w:val="24"/>
        </w:rPr>
        <w:t xml:space="preserve"> </w:t>
      </w:r>
      <w:proofErr w:type="spellStart"/>
      <w:r w:rsidRPr="0089797F">
        <w:rPr>
          <w:sz w:val="24"/>
        </w:rPr>
        <w:t>geographic</w:t>
      </w:r>
      <w:proofErr w:type="spellEnd"/>
      <w:r w:rsidRPr="0089797F">
        <w:rPr>
          <w:sz w:val="24"/>
        </w:rPr>
        <w:t xml:space="preserve"> </w:t>
      </w:r>
      <w:proofErr w:type="spellStart"/>
      <w:r w:rsidRPr="0089797F">
        <w:rPr>
          <w:sz w:val="24"/>
        </w:rPr>
        <w:t>areas</w:t>
      </w:r>
      <w:proofErr w:type="spellEnd"/>
      <w:r w:rsidRPr="0089797F">
        <w:rPr>
          <w:sz w:val="24"/>
        </w:rPr>
        <w:t xml:space="preserve">. The PRINTO </w:t>
      </w:r>
      <w:proofErr w:type="spellStart"/>
      <w:r w:rsidRPr="0089797F">
        <w:rPr>
          <w:sz w:val="24"/>
        </w:rPr>
        <w:t>multinational</w:t>
      </w:r>
      <w:proofErr w:type="spellEnd"/>
      <w:r w:rsidRPr="0089797F">
        <w:rPr>
          <w:sz w:val="24"/>
        </w:rPr>
        <w:t xml:space="preserve"> quality of </w:t>
      </w:r>
      <w:proofErr w:type="spellStart"/>
      <w:r w:rsidRPr="0089797F">
        <w:rPr>
          <w:sz w:val="24"/>
        </w:rPr>
        <w:t>life</w:t>
      </w:r>
      <w:proofErr w:type="spellEnd"/>
      <w:r w:rsidRPr="0089797F">
        <w:rPr>
          <w:sz w:val="24"/>
        </w:rPr>
        <w:t xml:space="preserve"> </w:t>
      </w:r>
      <w:proofErr w:type="spellStart"/>
      <w:r w:rsidRPr="0089797F">
        <w:rPr>
          <w:sz w:val="24"/>
        </w:rPr>
        <w:t>cohort</w:t>
      </w:r>
      <w:proofErr w:type="spellEnd"/>
      <w:r w:rsidRPr="0089797F">
        <w:rPr>
          <w:sz w:val="24"/>
        </w:rPr>
        <w:t xml:space="preserve"> </w:t>
      </w:r>
      <w:proofErr w:type="spellStart"/>
      <w:r w:rsidRPr="0089797F">
        <w:rPr>
          <w:sz w:val="24"/>
        </w:rPr>
        <w:t>study</w:t>
      </w:r>
      <w:proofErr w:type="spellEnd"/>
      <w:r w:rsidRPr="0089797F">
        <w:rPr>
          <w:sz w:val="24"/>
        </w:rPr>
        <w:t xml:space="preserve">. </w:t>
      </w:r>
      <w:proofErr w:type="spellStart"/>
      <w:r w:rsidRPr="0089797F">
        <w:rPr>
          <w:sz w:val="24"/>
        </w:rPr>
        <w:t>Rheumatology</w:t>
      </w:r>
      <w:proofErr w:type="spellEnd"/>
      <w:r w:rsidRPr="0089797F">
        <w:rPr>
          <w:sz w:val="24"/>
        </w:rPr>
        <w:t>. 2007;46(2):314-320.</w:t>
      </w:r>
    </w:p>
    <w:p w14:paraId="71BFB66C" w14:textId="77777777" w:rsidR="00FC5A05" w:rsidRPr="0089797F" w:rsidRDefault="00FC5A05" w:rsidP="00E2169B">
      <w:pPr>
        <w:numPr>
          <w:ilvl w:val="0"/>
          <w:numId w:val="66"/>
        </w:numPr>
        <w:spacing w:after="0"/>
        <w:rPr>
          <w:sz w:val="24"/>
        </w:rPr>
      </w:pPr>
      <w:proofErr w:type="spellStart"/>
      <w:r w:rsidRPr="0089797F">
        <w:rPr>
          <w:sz w:val="24"/>
        </w:rPr>
        <w:t>Haines</w:t>
      </w:r>
      <w:proofErr w:type="spellEnd"/>
      <w:r w:rsidRPr="0089797F">
        <w:rPr>
          <w:sz w:val="24"/>
        </w:rPr>
        <w:t xml:space="preserve"> KA.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therapies</w:t>
      </w:r>
      <w:proofErr w:type="spellEnd"/>
      <w:r w:rsidRPr="0089797F">
        <w:rPr>
          <w:sz w:val="24"/>
        </w:rPr>
        <w:t xml:space="preserve"> in </w:t>
      </w:r>
      <w:proofErr w:type="spellStart"/>
      <w:r w:rsidRPr="0089797F">
        <w:rPr>
          <w:sz w:val="24"/>
        </w:rPr>
        <w:t>the</w:t>
      </w:r>
      <w:proofErr w:type="spellEnd"/>
      <w:r w:rsidRPr="0089797F">
        <w:rPr>
          <w:sz w:val="24"/>
        </w:rPr>
        <w:t xml:space="preserve"> 21st </w:t>
      </w:r>
      <w:proofErr w:type="spellStart"/>
      <w:r w:rsidRPr="0089797F">
        <w:rPr>
          <w:sz w:val="24"/>
        </w:rPr>
        <w:t>century</w:t>
      </w:r>
      <w:proofErr w:type="spellEnd"/>
      <w:r w:rsidRPr="0089797F">
        <w:rPr>
          <w:sz w:val="24"/>
        </w:rPr>
        <w:t xml:space="preserve">, </w:t>
      </w:r>
      <w:proofErr w:type="spellStart"/>
      <w:r w:rsidRPr="0089797F">
        <w:rPr>
          <w:sz w:val="24"/>
        </w:rPr>
        <w:t>Bull.NYU.Hosp.Jt.Dis</w:t>
      </w:r>
      <w:proofErr w:type="spellEnd"/>
      <w:r w:rsidRPr="0089797F">
        <w:rPr>
          <w:sz w:val="24"/>
        </w:rPr>
        <w:t xml:space="preserve">., 2007;65(3):205-211., </w:t>
      </w:r>
    </w:p>
    <w:p w14:paraId="62C6456B" w14:textId="77777777" w:rsidR="00FC5A05" w:rsidRPr="0089797F" w:rsidRDefault="00FC5A05" w:rsidP="00E2169B">
      <w:pPr>
        <w:numPr>
          <w:ilvl w:val="0"/>
          <w:numId w:val="66"/>
        </w:numPr>
        <w:spacing w:after="0"/>
        <w:rPr>
          <w:sz w:val="24"/>
        </w:rPr>
      </w:pPr>
      <w:proofErr w:type="spellStart"/>
      <w:r w:rsidRPr="0089797F">
        <w:rPr>
          <w:sz w:val="24"/>
        </w:rPr>
        <w:t>Heiligenhaus</w:t>
      </w:r>
      <w:proofErr w:type="spellEnd"/>
      <w:r w:rsidRPr="0089797F">
        <w:rPr>
          <w:sz w:val="24"/>
        </w:rPr>
        <w:t xml:space="preserve"> A, </w:t>
      </w:r>
      <w:proofErr w:type="spellStart"/>
      <w:r w:rsidRPr="0089797F">
        <w:rPr>
          <w:sz w:val="24"/>
        </w:rPr>
        <w:t>Mingels</w:t>
      </w:r>
      <w:proofErr w:type="spellEnd"/>
      <w:r w:rsidRPr="0089797F">
        <w:rPr>
          <w:sz w:val="24"/>
        </w:rPr>
        <w:t xml:space="preserve"> A, Heinz </w:t>
      </w:r>
      <w:proofErr w:type="spellStart"/>
      <w:r w:rsidRPr="0089797F">
        <w:rPr>
          <w:sz w:val="24"/>
        </w:rPr>
        <w:t>Cet</w:t>
      </w:r>
      <w:proofErr w:type="spellEnd"/>
      <w:r w:rsidRPr="0089797F">
        <w:rPr>
          <w:sz w:val="24"/>
        </w:rPr>
        <w:t xml:space="preserve"> </w:t>
      </w:r>
      <w:proofErr w:type="spellStart"/>
      <w:r w:rsidRPr="0089797F">
        <w:rPr>
          <w:sz w:val="24"/>
        </w:rPr>
        <w:t>Ganser</w:t>
      </w:r>
      <w:proofErr w:type="spellEnd"/>
      <w:r w:rsidRPr="0089797F">
        <w:rPr>
          <w:sz w:val="24"/>
        </w:rPr>
        <w:t xml:space="preserve"> G. </w:t>
      </w:r>
      <w:proofErr w:type="spellStart"/>
      <w:r w:rsidRPr="0089797F">
        <w:rPr>
          <w:sz w:val="24"/>
        </w:rPr>
        <w:t>Methotrexate</w:t>
      </w:r>
      <w:proofErr w:type="spellEnd"/>
      <w:r w:rsidRPr="0089797F">
        <w:rPr>
          <w:sz w:val="24"/>
        </w:rPr>
        <w:t xml:space="preserve"> for </w:t>
      </w:r>
      <w:proofErr w:type="spellStart"/>
      <w:r w:rsidRPr="0089797F">
        <w:rPr>
          <w:sz w:val="24"/>
        </w:rPr>
        <w:t>uveitis</w:t>
      </w:r>
      <w:proofErr w:type="spellEnd"/>
      <w:r w:rsidRPr="0089797F">
        <w:rPr>
          <w:sz w:val="24"/>
        </w:rPr>
        <w:t xml:space="preserve"> </w:t>
      </w:r>
      <w:proofErr w:type="spellStart"/>
      <w:r w:rsidRPr="0089797F">
        <w:rPr>
          <w:sz w:val="24"/>
        </w:rPr>
        <w:t>associated</w:t>
      </w:r>
      <w:proofErr w:type="spellEnd"/>
      <w:r w:rsidRPr="0089797F">
        <w:rPr>
          <w:sz w:val="24"/>
        </w:rPr>
        <w:t xml:space="preserve"> </w:t>
      </w:r>
      <w:proofErr w:type="spellStart"/>
      <w:r w:rsidRPr="0089797F">
        <w:rPr>
          <w:sz w:val="24"/>
        </w:rPr>
        <w:t>with</w:t>
      </w:r>
      <w:proofErr w:type="spellEnd"/>
      <w:r w:rsidRPr="0089797F">
        <w:rPr>
          <w:sz w:val="24"/>
        </w:rPr>
        <w:t xml:space="preserve">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Value</w:t>
      </w:r>
      <w:proofErr w:type="spellEnd"/>
      <w:r w:rsidRPr="0089797F">
        <w:rPr>
          <w:sz w:val="24"/>
        </w:rPr>
        <w:t xml:space="preserve"> and </w:t>
      </w:r>
      <w:proofErr w:type="spellStart"/>
      <w:r w:rsidRPr="0089797F">
        <w:rPr>
          <w:sz w:val="24"/>
        </w:rPr>
        <w:t>requirement</w:t>
      </w:r>
      <w:proofErr w:type="spellEnd"/>
      <w:r w:rsidRPr="0089797F">
        <w:rPr>
          <w:sz w:val="24"/>
        </w:rPr>
        <w:t xml:space="preserve"> for </w:t>
      </w:r>
      <w:proofErr w:type="spellStart"/>
      <w:r w:rsidRPr="0089797F">
        <w:rPr>
          <w:sz w:val="24"/>
        </w:rPr>
        <w:t>additional</w:t>
      </w:r>
      <w:proofErr w:type="spellEnd"/>
      <w:r w:rsidRPr="0089797F">
        <w:rPr>
          <w:sz w:val="24"/>
        </w:rPr>
        <w:t xml:space="preserve"> anti-inflammatorymedication,Eur.J.Ophthalmol.,2007; 17(5): 743-748. </w:t>
      </w:r>
    </w:p>
    <w:p w14:paraId="6B620132" w14:textId="77777777" w:rsidR="00FC5A05" w:rsidRPr="0089797F" w:rsidRDefault="00FC5A05" w:rsidP="00E2169B">
      <w:pPr>
        <w:numPr>
          <w:ilvl w:val="0"/>
          <w:numId w:val="66"/>
        </w:numPr>
        <w:spacing w:after="0"/>
        <w:rPr>
          <w:sz w:val="24"/>
        </w:rPr>
      </w:pPr>
      <w:r w:rsidRPr="0089797F">
        <w:rPr>
          <w:sz w:val="24"/>
        </w:rPr>
        <w:t xml:space="preserve">Hochberg M. </w:t>
      </w:r>
      <w:proofErr w:type="spellStart"/>
      <w:r w:rsidRPr="0089797F">
        <w:rPr>
          <w:sz w:val="24"/>
        </w:rPr>
        <w:t>Rheumatology</w:t>
      </w:r>
      <w:proofErr w:type="spellEnd"/>
      <w:r w:rsidRPr="0089797F">
        <w:rPr>
          <w:sz w:val="24"/>
        </w:rPr>
        <w:t xml:space="preserve">. </w:t>
      </w:r>
      <w:proofErr w:type="spellStart"/>
      <w:r w:rsidRPr="0089797F">
        <w:rPr>
          <w:sz w:val="24"/>
        </w:rPr>
        <w:t>Mosby</w:t>
      </w:r>
      <w:proofErr w:type="spellEnd"/>
      <w:r w:rsidRPr="0089797F">
        <w:rPr>
          <w:sz w:val="24"/>
        </w:rPr>
        <w:t xml:space="preserve"> Elsevier, V- </w:t>
      </w:r>
      <w:proofErr w:type="spellStart"/>
      <w:r w:rsidRPr="0089797F">
        <w:rPr>
          <w:sz w:val="24"/>
        </w:rPr>
        <w:t>edition</w:t>
      </w:r>
      <w:proofErr w:type="spellEnd"/>
      <w:r w:rsidRPr="0089797F">
        <w:rPr>
          <w:sz w:val="24"/>
        </w:rPr>
        <w:t xml:space="preserve">, 2011. </w:t>
      </w:r>
    </w:p>
    <w:p w14:paraId="29D4C783" w14:textId="77777777" w:rsidR="00FC5A05" w:rsidRPr="0089797F" w:rsidRDefault="00FC5A05" w:rsidP="00E2169B">
      <w:pPr>
        <w:numPr>
          <w:ilvl w:val="0"/>
          <w:numId w:val="66"/>
        </w:numPr>
        <w:spacing w:after="0"/>
        <w:rPr>
          <w:sz w:val="24"/>
        </w:rPr>
      </w:pPr>
      <w:proofErr w:type="spellStart"/>
      <w:r w:rsidRPr="0089797F">
        <w:rPr>
          <w:rFonts w:eastAsia="Calibri"/>
          <w:sz w:val="24"/>
        </w:rPr>
        <w:t>Laxer</w:t>
      </w:r>
      <w:proofErr w:type="spellEnd"/>
      <w:r w:rsidRPr="0089797F">
        <w:rPr>
          <w:rFonts w:eastAsia="Calibri"/>
          <w:sz w:val="24"/>
        </w:rPr>
        <w:t xml:space="preserve"> Ronald M., David D. </w:t>
      </w:r>
      <w:proofErr w:type="spellStart"/>
      <w:r w:rsidRPr="0089797F">
        <w:rPr>
          <w:rFonts w:eastAsia="Calibri"/>
          <w:sz w:val="24"/>
        </w:rPr>
        <w:t>Sherry</w:t>
      </w:r>
      <w:proofErr w:type="spellEnd"/>
      <w:r w:rsidRPr="0089797F">
        <w:rPr>
          <w:rFonts w:eastAsia="Calibri"/>
          <w:sz w:val="24"/>
        </w:rPr>
        <w:t xml:space="preserve">, Philip J. </w:t>
      </w:r>
      <w:proofErr w:type="spellStart"/>
      <w:r w:rsidRPr="0089797F">
        <w:rPr>
          <w:rFonts w:eastAsia="Calibri"/>
          <w:sz w:val="24"/>
        </w:rPr>
        <w:t>Hashkes</w:t>
      </w:r>
      <w:proofErr w:type="spellEnd"/>
      <w:r w:rsidRPr="0089797F">
        <w:rPr>
          <w:rFonts w:eastAsia="Calibri"/>
          <w:sz w:val="24"/>
        </w:rPr>
        <w:t xml:space="preserve">, Pediatric </w:t>
      </w:r>
      <w:proofErr w:type="spellStart"/>
      <w:r w:rsidRPr="0089797F">
        <w:rPr>
          <w:rFonts w:eastAsia="Calibri"/>
          <w:sz w:val="24"/>
        </w:rPr>
        <w:t>Rheumatology</w:t>
      </w:r>
      <w:proofErr w:type="spellEnd"/>
      <w:r w:rsidRPr="0089797F">
        <w:rPr>
          <w:rFonts w:eastAsia="Calibri"/>
          <w:sz w:val="24"/>
        </w:rPr>
        <w:t xml:space="preserve"> in </w:t>
      </w:r>
      <w:proofErr w:type="spellStart"/>
      <w:r w:rsidRPr="0089797F">
        <w:rPr>
          <w:rFonts w:eastAsia="Calibri"/>
          <w:sz w:val="24"/>
        </w:rPr>
        <w:t>Clinical</w:t>
      </w:r>
      <w:proofErr w:type="spellEnd"/>
      <w:r w:rsidRPr="0089797F">
        <w:rPr>
          <w:rFonts w:eastAsia="Calibri"/>
          <w:sz w:val="24"/>
        </w:rPr>
        <w:t xml:space="preserve"> Practice,2016, 31-60.</w:t>
      </w:r>
    </w:p>
    <w:p w14:paraId="62F6B93D" w14:textId="77777777" w:rsidR="00FC5A05" w:rsidRPr="0089797F" w:rsidRDefault="00FC5A05" w:rsidP="00E2169B">
      <w:pPr>
        <w:numPr>
          <w:ilvl w:val="0"/>
          <w:numId w:val="66"/>
        </w:numPr>
        <w:spacing w:after="0"/>
        <w:rPr>
          <w:sz w:val="24"/>
        </w:rPr>
      </w:pPr>
      <w:r w:rsidRPr="0089797F">
        <w:rPr>
          <w:sz w:val="24"/>
        </w:rPr>
        <w:t>Revenco N., Pediatrie, Chișinău, 2014, pag.300-311</w:t>
      </w:r>
    </w:p>
    <w:p w14:paraId="2E2D5265" w14:textId="77777777" w:rsidR="00FC5A05" w:rsidRPr="0089797F" w:rsidRDefault="00FC5A05" w:rsidP="00E2169B">
      <w:pPr>
        <w:numPr>
          <w:ilvl w:val="0"/>
          <w:numId w:val="66"/>
        </w:numPr>
        <w:spacing w:after="0"/>
        <w:rPr>
          <w:sz w:val="24"/>
        </w:rPr>
      </w:pPr>
      <w:proofErr w:type="spellStart"/>
      <w:r w:rsidRPr="0089797F">
        <w:rPr>
          <w:sz w:val="24"/>
        </w:rPr>
        <w:t>Scottish</w:t>
      </w:r>
      <w:proofErr w:type="spellEnd"/>
      <w:r w:rsidRPr="0089797F">
        <w:rPr>
          <w:sz w:val="24"/>
        </w:rPr>
        <w:t xml:space="preserve"> </w:t>
      </w:r>
      <w:proofErr w:type="spellStart"/>
      <w:r w:rsidRPr="0089797F">
        <w:rPr>
          <w:sz w:val="24"/>
        </w:rPr>
        <w:t>Intercollegiate</w:t>
      </w:r>
      <w:proofErr w:type="spellEnd"/>
      <w:r w:rsidRPr="0089797F">
        <w:rPr>
          <w:sz w:val="24"/>
        </w:rPr>
        <w:t xml:space="preserve"> </w:t>
      </w:r>
      <w:proofErr w:type="spellStart"/>
      <w:r w:rsidRPr="0089797F">
        <w:rPr>
          <w:sz w:val="24"/>
        </w:rPr>
        <w:t>Guidelines</w:t>
      </w:r>
      <w:proofErr w:type="spellEnd"/>
      <w:r w:rsidRPr="0089797F">
        <w:rPr>
          <w:sz w:val="24"/>
        </w:rPr>
        <w:t xml:space="preserve"> </w:t>
      </w:r>
      <w:proofErr w:type="spellStart"/>
      <w:r w:rsidRPr="0089797F">
        <w:rPr>
          <w:sz w:val="24"/>
        </w:rPr>
        <w:t>Network</w:t>
      </w:r>
      <w:proofErr w:type="spellEnd"/>
      <w:r w:rsidRPr="0089797F">
        <w:rPr>
          <w:sz w:val="24"/>
        </w:rPr>
        <w:t xml:space="preserve"> Management of </w:t>
      </w:r>
      <w:proofErr w:type="spellStart"/>
      <w:r w:rsidRPr="0089797F">
        <w:rPr>
          <w:sz w:val="24"/>
        </w:rPr>
        <w:t>early</w:t>
      </w:r>
      <w:proofErr w:type="spellEnd"/>
      <w:r w:rsidRPr="0089797F">
        <w:rPr>
          <w:sz w:val="24"/>
        </w:rPr>
        <w:t xml:space="preserve"> </w:t>
      </w:r>
      <w:proofErr w:type="spellStart"/>
      <w:r w:rsidRPr="0089797F">
        <w:rPr>
          <w:sz w:val="24"/>
        </w:rPr>
        <w:t>rheumatoid</w:t>
      </w:r>
      <w:proofErr w:type="spellEnd"/>
      <w:r w:rsidRPr="0089797F">
        <w:rPr>
          <w:sz w:val="24"/>
        </w:rPr>
        <w:t xml:space="preserve"> </w:t>
      </w:r>
      <w:proofErr w:type="spellStart"/>
      <w:r w:rsidRPr="0089797F">
        <w:rPr>
          <w:sz w:val="24"/>
        </w:rPr>
        <w:t>arthritis</w:t>
      </w:r>
      <w:proofErr w:type="spellEnd"/>
      <w:r w:rsidRPr="0089797F">
        <w:rPr>
          <w:sz w:val="24"/>
        </w:rPr>
        <w:t xml:space="preserve">. A </w:t>
      </w:r>
      <w:proofErr w:type="spellStart"/>
      <w:r w:rsidRPr="0089797F">
        <w:rPr>
          <w:sz w:val="24"/>
        </w:rPr>
        <w:t>national</w:t>
      </w:r>
      <w:proofErr w:type="spellEnd"/>
      <w:r w:rsidRPr="0089797F">
        <w:rPr>
          <w:sz w:val="24"/>
        </w:rPr>
        <w:t xml:space="preserve"> </w:t>
      </w:r>
      <w:proofErr w:type="spellStart"/>
      <w:r w:rsidRPr="0089797F">
        <w:rPr>
          <w:sz w:val="24"/>
        </w:rPr>
        <w:t>clinical</w:t>
      </w:r>
      <w:proofErr w:type="spellEnd"/>
      <w:r w:rsidRPr="0089797F">
        <w:rPr>
          <w:sz w:val="24"/>
        </w:rPr>
        <w:t xml:space="preserve"> </w:t>
      </w:r>
      <w:proofErr w:type="spellStart"/>
      <w:r w:rsidRPr="0089797F">
        <w:rPr>
          <w:sz w:val="24"/>
        </w:rPr>
        <w:t>guideline</w:t>
      </w:r>
      <w:proofErr w:type="spellEnd"/>
      <w:r w:rsidRPr="0089797F">
        <w:rPr>
          <w:sz w:val="24"/>
        </w:rPr>
        <w:t>, 2011</w:t>
      </w:r>
    </w:p>
    <w:p w14:paraId="1BBEC27D" w14:textId="77777777" w:rsidR="00FC5A05" w:rsidRPr="0089797F" w:rsidRDefault="00FC5A05" w:rsidP="00E2169B">
      <w:pPr>
        <w:numPr>
          <w:ilvl w:val="0"/>
          <w:numId w:val="66"/>
        </w:numPr>
        <w:spacing w:after="0"/>
        <w:rPr>
          <w:sz w:val="24"/>
        </w:rPr>
      </w:pPr>
      <w:proofErr w:type="spellStart"/>
      <w:r w:rsidRPr="0089797F">
        <w:rPr>
          <w:sz w:val="24"/>
        </w:rPr>
        <w:t>Timothy</w:t>
      </w:r>
      <w:proofErr w:type="spellEnd"/>
      <w:r w:rsidRPr="0089797F">
        <w:rPr>
          <w:sz w:val="24"/>
        </w:rPr>
        <w:t xml:space="preserve"> </w:t>
      </w:r>
      <w:proofErr w:type="spellStart"/>
      <w:r w:rsidRPr="0089797F">
        <w:rPr>
          <w:sz w:val="24"/>
        </w:rPr>
        <w:t>Beukelman</w:t>
      </w:r>
      <w:proofErr w:type="spellEnd"/>
      <w:r w:rsidRPr="0089797F">
        <w:rPr>
          <w:sz w:val="24"/>
        </w:rPr>
        <w:t xml:space="preserve"> et al ,American College of </w:t>
      </w:r>
      <w:proofErr w:type="spellStart"/>
      <w:r w:rsidRPr="0089797F">
        <w:rPr>
          <w:sz w:val="24"/>
        </w:rPr>
        <w:t>Rheumatology</w:t>
      </w:r>
      <w:proofErr w:type="spellEnd"/>
      <w:r w:rsidRPr="0089797F">
        <w:rPr>
          <w:sz w:val="24"/>
        </w:rPr>
        <w:t xml:space="preserve"> </w:t>
      </w:r>
      <w:proofErr w:type="spellStart"/>
      <w:r w:rsidRPr="0089797F">
        <w:rPr>
          <w:sz w:val="24"/>
        </w:rPr>
        <w:t>Recommendations</w:t>
      </w:r>
      <w:proofErr w:type="spellEnd"/>
      <w:r w:rsidRPr="0089797F">
        <w:rPr>
          <w:sz w:val="24"/>
        </w:rPr>
        <w:t xml:space="preserve"> for </w:t>
      </w:r>
      <w:proofErr w:type="spellStart"/>
      <w:r w:rsidRPr="0089797F">
        <w:rPr>
          <w:sz w:val="24"/>
        </w:rPr>
        <w:t>the</w:t>
      </w:r>
      <w:proofErr w:type="spellEnd"/>
      <w:r w:rsidRPr="0089797F">
        <w:rPr>
          <w:sz w:val="24"/>
        </w:rPr>
        <w:t xml:space="preserve"> </w:t>
      </w:r>
      <w:proofErr w:type="spellStart"/>
      <w:r w:rsidRPr="0089797F">
        <w:rPr>
          <w:sz w:val="24"/>
        </w:rPr>
        <w:t>Treatment</w:t>
      </w:r>
      <w:proofErr w:type="spellEnd"/>
      <w:r w:rsidRPr="0089797F">
        <w:rPr>
          <w:sz w:val="24"/>
        </w:rPr>
        <w:t xml:space="preserve"> of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Initiation</w:t>
      </w:r>
      <w:proofErr w:type="spellEnd"/>
      <w:r w:rsidRPr="0089797F">
        <w:rPr>
          <w:sz w:val="24"/>
        </w:rPr>
        <w:t xml:space="preserve"> and </w:t>
      </w:r>
      <w:proofErr w:type="spellStart"/>
      <w:r w:rsidRPr="0089797F">
        <w:rPr>
          <w:sz w:val="24"/>
        </w:rPr>
        <w:t>Safety</w:t>
      </w:r>
      <w:proofErr w:type="spellEnd"/>
      <w:r w:rsidRPr="0089797F">
        <w:rPr>
          <w:sz w:val="24"/>
        </w:rPr>
        <w:t xml:space="preserve"> Monitoring of </w:t>
      </w:r>
      <w:proofErr w:type="spellStart"/>
      <w:r w:rsidRPr="0089797F">
        <w:rPr>
          <w:sz w:val="24"/>
        </w:rPr>
        <w:t>Therapeutic</w:t>
      </w:r>
      <w:proofErr w:type="spellEnd"/>
      <w:r w:rsidRPr="0089797F">
        <w:rPr>
          <w:sz w:val="24"/>
        </w:rPr>
        <w:t xml:space="preserve"> </w:t>
      </w:r>
      <w:proofErr w:type="spellStart"/>
      <w:r w:rsidRPr="0089797F">
        <w:rPr>
          <w:sz w:val="24"/>
        </w:rPr>
        <w:t>Agents</w:t>
      </w:r>
      <w:proofErr w:type="spellEnd"/>
      <w:r w:rsidRPr="0089797F">
        <w:rPr>
          <w:sz w:val="24"/>
        </w:rPr>
        <w:t xml:space="preserve"> for </w:t>
      </w:r>
      <w:proofErr w:type="spellStart"/>
      <w:r w:rsidRPr="0089797F">
        <w:rPr>
          <w:sz w:val="24"/>
        </w:rPr>
        <w:t>the</w:t>
      </w:r>
      <w:proofErr w:type="spellEnd"/>
      <w:r w:rsidRPr="0089797F">
        <w:rPr>
          <w:sz w:val="24"/>
        </w:rPr>
        <w:t xml:space="preserve"> </w:t>
      </w:r>
      <w:proofErr w:type="spellStart"/>
      <w:r w:rsidRPr="0089797F">
        <w:rPr>
          <w:sz w:val="24"/>
        </w:rPr>
        <w:t>Treatment</w:t>
      </w:r>
      <w:proofErr w:type="spellEnd"/>
      <w:r w:rsidRPr="0089797F">
        <w:rPr>
          <w:sz w:val="24"/>
        </w:rPr>
        <w:t xml:space="preserve"> of </w:t>
      </w:r>
      <w:proofErr w:type="spellStart"/>
      <w:r w:rsidRPr="0089797F">
        <w:rPr>
          <w:sz w:val="24"/>
        </w:rPr>
        <w:t>Arthritis</w:t>
      </w:r>
      <w:proofErr w:type="spellEnd"/>
      <w:r w:rsidRPr="0089797F">
        <w:rPr>
          <w:sz w:val="24"/>
        </w:rPr>
        <w:t xml:space="preserve"> and </w:t>
      </w:r>
      <w:proofErr w:type="spellStart"/>
      <w:r w:rsidRPr="0089797F">
        <w:rPr>
          <w:sz w:val="24"/>
        </w:rPr>
        <w:t>Systemic</w:t>
      </w:r>
      <w:proofErr w:type="spellEnd"/>
      <w:r w:rsidRPr="0089797F">
        <w:rPr>
          <w:sz w:val="24"/>
        </w:rPr>
        <w:t xml:space="preserve"> </w:t>
      </w:r>
      <w:proofErr w:type="spellStart"/>
      <w:r w:rsidRPr="0089797F">
        <w:rPr>
          <w:sz w:val="24"/>
        </w:rPr>
        <w:t>Features</w:t>
      </w:r>
      <w:proofErr w:type="spellEnd"/>
      <w:r w:rsidRPr="0089797F">
        <w:rPr>
          <w:sz w:val="24"/>
        </w:rPr>
        <w:t>, 2011</w:t>
      </w:r>
    </w:p>
    <w:p w14:paraId="586C18D1" w14:textId="7D869A08" w:rsidR="0000062F" w:rsidRPr="0089797F" w:rsidRDefault="00FC5A05" w:rsidP="00E2169B">
      <w:pPr>
        <w:numPr>
          <w:ilvl w:val="0"/>
          <w:numId w:val="66"/>
        </w:numPr>
        <w:spacing w:after="0"/>
        <w:rPr>
          <w:sz w:val="24"/>
        </w:rPr>
      </w:pPr>
      <w:proofErr w:type="spellStart"/>
      <w:r w:rsidRPr="0089797F">
        <w:rPr>
          <w:sz w:val="24"/>
        </w:rPr>
        <w:t>Yokota</w:t>
      </w:r>
      <w:proofErr w:type="spellEnd"/>
      <w:r w:rsidRPr="0089797F">
        <w:rPr>
          <w:sz w:val="24"/>
        </w:rPr>
        <w:t xml:space="preserve"> S, Mori M, </w:t>
      </w:r>
      <w:proofErr w:type="spellStart"/>
      <w:r w:rsidRPr="0089797F">
        <w:rPr>
          <w:sz w:val="24"/>
        </w:rPr>
        <w:t>Imagawa</w:t>
      </w:r>
      <w:proofErr w:type="spellEnd"/>
      <w:r w:rsidRPr="0089797F">
        <w:rPr>
          <w:sz w:val="24"/>
        </w:rPr>
        <w:t xml:space="preserve"> T, </w:t>
      </w:r>
      <w:proofErr w:type="spellStart"/>
      <w:r w:rsidRPr="0089797F">
        <w:rPr>
          <w:sz w:val="24"/>
        </w:rPr>
        <w:t>Takei</w:t>
      </w:r>
      <w:proofErr w:type="spellEnd"/>
      <w:r w:rsidRPr="0089797F">
        <w:rPr>
          <w:sz w:val="24"/>
        </w:rPr>
        <w:t xml:space="preserve"> S, Murata T, et al. </w:t>
      </w:r>
      <w:proofErr w:type="spellStart"/>
      <w:r w:rsidRPr="0089797F">
        <w:rPr>
          <w:sz w:val="24"/>
        </w:rPr>
        <w:t>Proposal</w:t>
      </w:r>
      <w:proofErr w:type="spellEnd"/>
      <w:r w:rsidRPr="0089797F">
        <w:rPr>
          <w:sz w:val="24"/>
        </w:rPr>
        <w:t xml:space="preserve"> for juvenile </w:t>
      </w:r>
      <w:proofErr w:type="spellStart"/>
      <w:r w:rsidRPr="0089797F">
        <w:rPr>
          <w:sz w:val="24"/>
        </w:rPr>
        <w:t>idiopathic</w:t>
      </w:r>
      <w:proofErr w:type="spellEnd"/>
      <w:r w:rsidRPr="0089797F">
        <w:rPr>
          <w:sz w:val="24"/>
        </w:rPr>
        <w:t xml:space="preserve"> </w:t>
      </w:r>
      <w:proofErr w:type="spellStart"/>
      <w:r w:rsidRPr="0089797F">
        <w:rPr>
          <w:sz w:val="24"/>
        </w:rPr>
        <w:t>arthritis</w:t>
      </w:r>
      <w:proofErr w:type="spellEnd"/>
      <w:r w:rsidRPr="0089797F">
        <w:rPr>
          <w:sz w:val="24"/>
        </w:rPr>
        <w:t xml:space="preserve"> </w:t>
      </w:r>
      <w:proofErr w:type="spellStart"/>
      <w:r w:rsidRPr="0089797F">
        <w:rPr>
          <w:sz w:val="24"/>
        </w:rPr>
        <w:t>guidance</w:t>
      </w:r>
      <w:proofErr w:type="spellEnd"/>
      <w:r w:rsidRPr="0089797F">
        <w:rPr>
          <w:sz w:val="24"/>
        </w:rPr>
        <w:t xml:space="preserve"> on </w:t>
      </w:r>
      <w:proofErr w:type="spellStart"/>
      <w:r w:rsidRPr="0089797F">
        <w:rPr>
          <w:sz w:val="24"/>
        </w:rPr>
        <w:t>diagnosis</w:t>
      </w:r>
      <w:proofErr w:type="spellEnd"/>
      <w:r w:rsidRPr="0089797F">
        <w:rPr>
          <w:sz w:val="24"/>
        </w:rPr>
        <w:t xml:space="preserve"> and </w:t>
      </w:r>
      <w:proofErr w:type="spellStart"/>
      <w:r w:rsidRPr="0089797F">
        <w:rPr>
          <w:sz w:val="24"/>
        </w:rPr>
        <w:t>treatment</w:t>
      </w:r>
      <w:proofErr w:type="spellEnd"/>
      <w:r w:rsidRPr="0089797F">
        <w:rPr>
          <w:sz w:val="24"/>
        </w:rPr>
        <w:t xml:space="preserve"> for </w:t>
      </w:r>
      <w:proofErr w:type="spellStart"/>
      <w:r w:rsidRPr="0089797F">
        <w:rPr>
          <w:sz w:val="24"/>
        </w:rPr>
        <w:t>primary</w:t>
      </w:r>
      <w:proofErr w:type="spellEnd"/>
      <w:r w:rsidRPr="0089797F">
        <w:rPr>
          <w:sz w:val="24"/>
        </w:rPr>
        <w:t xml:space="preserve"> care </w:t>
      </w:r>
      <w:proofErr w:type="spellStart"/>
      <w:r w:rsidRPr="0089797F">
        <w:rPr>
          <w:sz w:val="24"/>
        </w:rPr>
        <w:t>pediatricians</w:t>
      </w:r>
      <w:proofErr w:type="spellEnd"/>
      <w:r w:rsidRPr="0089797F">
        <w:rPr>
          <w:sz w:val="24"/>
        </w:rPr>
        <w:t xml:space="preserve"> and </w:t>
      </w:r>
      <w:proofErr w:type="spellStart"/>
      <w:r w:rsidRPr="0089797F">
        <w:rPr>
          <w:sz w:val="24"/>
        </w:rPr>
        <w:t>nonpediatric</w:t>
      </w:r>
      <w:proofErr w:type="spellEnd"/>
      <w:r w:rsidRPr="0089797F">
        <w:rPr>
          <w:sz w:val="24"/>
        </w:rPr>
        <w:t xml:space="preserve"> </w:t>
      </w:r>
      <w:proofErr w:type="spellStart"/>
      <w:r w:rsidRPr="0089797F">
        <w:rPr>
          <w:sz w:val="24"/>
        </w:rPr>
        <w:t>rheumatologists</w:t>
      </w:r>
      <w:proofErr w:type="spellEnd"/>
      <w:r w:rsidRPr="0089797F">
        <w:rPr>
          <w:sz w:val="24"/>
        </w:rPr>
        <w:t xml:space="preserve"> (2007), </w:t>
      </w:r>
      <w:proofErr w:type="spellStart"/>
      <w:r w:rsidRPr="0089797F">
        <w:rPr>
          <w:sz w:val="24"/>
        </w:rPr>
        <w:t>Mod.Rheumatol</w:t>
      </w:r>
      <w:proofErr w:type="spellEnd"/>
      <w:r w:rsidRPr="0089797F">
        <w:rPr>
          <w:sz w:val="24"/>
        </w:rPr>
        <w:t>., 2007;17(5): 353-363.</w:t>
      </w:r>
    </w:p>
    <w:sectPr w:rsidR="0000062F" w:rsidRPr="0089797F" w:rsidSect="00747BE8">
      <w:type w:val="continuous"/>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D67D" w14:textId="77777777" w:rsidR="0055226B" w:rsidRPr="004432C3" w:rsidRDefault="0055226B">
      <w:pPr>
        <w:spacing w:after="0"/>
      </w:pPr>
      <w:r w:rsidRPr="004432C3">
        <w:separator/>
      </w:r>
    </w:p>
  </w:endnote>
  <w:endnote w:type="continuationSeparator" w:id="0">
    <w:p w14:paraId="0B790713" w14:textId="77777777" w:rsidR="0055226B" w:rsidRPr="004432C3" w:rsidRDefault="0055226B">
      <w:pPr>
        <w:spacing w:after="0"/>
      </w:pPr>
      <w:r w:rsidRPr="00443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Arial"/>
    <w:panose1 w:val="00000000000000000000"/>
    <w:charset w:val="00"/>
    <w:family w:val="swiss"/>
    <w:notTrueType/>
    <w:pitch w:val="default"/>
    <w:sig w:usb0="00000003" w:usb1="00000000" w:usb2="00000000" w:usb3="00000000" w:csb0="00000001" w:csb1="00000000"/>
  </w:font>
  <w:font w:name="GENUINE">
    <w:altName w:val="Arial Unicode M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5FE6" w14:textId="09203100" w:rsidR="00B11971" w:rsidRPr="004432C3" w:rsidRDefault="00B11971">
    <w:pPr>
      <w:pStyle w:val="Subsol"/>
      <w:jc w:val="right"/>
    </w:pPr>
    <w:r w:rsidRPr="004432C3">
      <w:fldChar w:fldCharType="begin"/>
    </w:r>
    <w:r w:rsidRPr="004432C3">
      <w:instrText>PAGE   \* MERGEFORMAT</w:instrText>
    </w:r>
    <w:r w:rsidRPr="004432C3">
      <w:fldChar w:fldCharType="separate"/>
    </w:r>
    <w:r w:rsidRPr="004432C3">
      <w:t>55</w:t>
    </w:r>
    <w:r w:rsidRPr="004432C3">
      <w:fldChar w:fldCharType="end"/>
    </w:r>
  </w:p>
  <w:p w14:paraId="4892E3FB" w14:textId="77777777" w:rsidR="00B11971" w:rsidRPr="004432C3" w:rsidRDefault="00B11971" w:rsidP="003B7110">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4345" w14:textId="77777777" w:rsidR="0055226B" w:rsidRPr="004432C3" w:rsidRDefault="0055226B">
      <w:pPr>
        <w:spacing w:after="0"/>
      </w:pPr>
      <w:r w:rsidRPr="004432C3">
        <w:separator/>
      </w:r>
    </w:p>
  </w:footnote>
  <w:footnote w:type="continuationSeparator" w:id="0">
    <w:p w14:paraId="79E6532F" w14:textId="77777777" w:rsidR="0055226B" w:rsidRPr="004432C3" w:rsidRDefault="0055226B">
      <w:pPr>
        <w:spacing w:after="0"/>
      </w:pPr>
      <w:r w:rsidRPr="004432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2A"/>
    <w:multiLevelType w:val="hybridMultilevel"/>
    <w:tmpl w:val="8F1A6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60B98"/>
    <w:multiLevelType w:val="hybridMultilevel"/>
    <w:tmpl w:val="ECB6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A7C"/>
    <w:multiLevelType w:val="hybridMultilevel"/>
    <w:tmpl w:val="2BA6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27C2B"/>
    <w:multiLevelType w:val="hybridMultilevel"/>
    <w:tmpl w:val="4548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F5698"/>
    <w:multiLevelType w:val="hybridMultilevel"/>
    <w:tmpl w:val="74F6A2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3351A8"/>
    <w:multiLevelType w:val="hybridMultilevel"/>
    <w:tmpl w:val="4C08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82D45"/>
    <w:multiLevelType w:val="hybridMultilevel"/>
    <w:tmpl w:val="E4182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E5CB0"/>
    <w:multiLevelType w:val="singleLevel"/>
    <w:tmpl w:val="0409000D"/>
    <w:lvl w:ilvl="0">
      <w:start w:val="1"/>
      <w:numFmt w:val="bullet"/>
      <w:lvlText w:val=""/>
      <w:lvlJc w:val="left"/>
      <w:pPr>
        <w:ind w:left="720" w:hanging="360"/>
      </w:pPr>
      <w:rPr>
        <w:rFonts w:ascii="Wingdings" w:hAnsi="Wingdings" w:hint="default"/>
      </w:rPr>
    </w:lvl>
  </w:abstractNum>
  <w:abstractNum w:abstractNumId="9" w15:restartNumberingAfterBreak="0">
    <w:nsid w:val="146F294A"/>
    <w:multiLevelType w:val="multilevel"/>
    <w:tmpl w:val="8D2C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9109D"/>
    <w:multiLevelType w:val="multilevel"/>
    <w:tmpl w:val="0DA03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B41AD"/>
    <w:multiLevelType w:val="hybridMultilevel"/>
    <w:tmpl w:val="A30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F18F9"/>
    <w:multiLevelType w:val="hybridMultilevel"/>
    <w:tmpl w:val="94BC5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2B051F"/>
    <w:multiLevelType w:val="multilevel"/>
    <w:tmpl w:val="68F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D626A"/>
    <w:multiLevelType w:val="hybridMultilevel"/>
    <w:tmpl w:val="70BE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833713"/>
    <w:multiLevelType w:val="hybridMultilevel"/>
    <w:tmpl w:val="464AD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63DF0"/>
    <w:multiLevelType w:val="hybridMultilevel"/>
    <w:tmpl w:val="86249008"/>
    <w:lvl w:ilvl="0" w:tplc="B650CEC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3B76E9D"/>
    <w:multiLevelType w:val="hybridMultilevel"/>
    <w:tmpl w:val="B602F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580784"/>
    <w:multiLevelType w:val="multilevel"/>
    <w:tmpl w:val="0C6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234B3D"/>
    <w:multiLevelType w:val="multilevel"/>
    <w:tmpl w:val="3CC02040"/>
    <w:lvl w:ilvl="0">
      <w:start w:val="3"/>
      <w:numFmt w:val="upperLetter"/>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A733851"/>
    <w:multiLevelType w:val="hybridMultilevel"/>
    <w:tmpl w:val="81181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53F9D"/>
    <w:multiLevelType w:val="multilevel"/>
    <w:tmpl w:val="4D7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541B9"/>
    <w:multiLevelType w:val="hybridMultilevel"/>
    <w:tmpl w:val="A1EE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974EA"/>
    <w:multiLevelType w:val="hybridMultilevel"/>
    <w:tmpl w:val="21B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5E52A4"/>
    <w:multiLevelType w:val="hybridMultilevel"/>
    <w:tmpl w:val="3294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00896"/>
    <w:multiLevelType w:val="hybridMultilevel"/>
    <w:tmpl w:val="82C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F10F4A"/>
    <w:multiLevelType w:val="hybridMultilevel"/>
    <w:tmpl w:val="6ACC95D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9" w15:restartNumberingAfterBreak="0">
    <w:nsid w:val="33267E2C"/>
    <w:multiLevelType w:val="hybridMultilevel"/>
    <w:tmpl w:val="4A64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F0437"/>
    <w:multiLevelType w:val="hybridMultilevel"/>
    <w:tmpl w:val="CB10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A55967"/>
    <w:multiLevelType w:val="hybridMultilevel"/>
    <w:tmpl w:val="4E0A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2168E"/>
    <w:multiLevelType w:val="hybridMultilevel"/>
    <w:tmpl w:val="D380628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Titlu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35" w15:restartNumberingAfterBreak="0">
    <w:nsid w:val="41AB7BBE"/>
    <w:multiLevelType w:val="multilevel"/>
    <w:tmpl w:val="FF1C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0C0A59"/>
    <w:multiLevelType w:val="hybridMultilevel"/>
    <w:tmpl w:val="635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396FEB"/>
    <w:multiLevelType w:val="hybridMultilevel"/>
    <w:tmpl w:val="BFD0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1F782C"/>
    <w:multiLevelType w:val="hybridMultilevel"/>
    <w:tmpl w:val="66D0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C9005F"/>
    <w:multiLevelType w:val="hybridMultilevel"/>
    <w:tmpl w:val="E4620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CD116E"/>
    <w:multiLevelType w:val="hybridMultilevel"/>
    <w:tmpl w:val="C39832B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1" w15:restartNumberingAfterBreak="0">
    <w:nsid w:val="47B106D1"/>
    <w:multiLevelType w:val="hybridMultilevel"/>
    <w:tmpl w:val="750E2C40"/>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15:restartNumberingAfterBreak="0">
    <w:nsid w:val="493C4619"/>
    <w:multiLevelType w:val="hybridMultilevel"/>
    <w:tmpl w:val="EC867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84B42"/>
    <w:multiLevelType w:val="hybridMultilevel"/>
    <w:tmpl w:val="D400BA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606DDC"/>
    <w:multiLevelType w:val="hybridMultilevel"/>
    <w:tmpl w:val="798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7F377E"/>
    <w:multiLevelType w:val="hybridMultilevel"/>
    <w:tmpl w:val="177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44430"/>
    <w:multiLevelType w:val="hybridMultilevel"/>
    <w:tmpl w:val="6AF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E574A"/>
    <w:multiLevelType w:val="hybridMultilevel"/>
    <w:tmpl w:val="07DE2CEE"/>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9" w15:restartNumberingAfterBreak="0">
    <w:nsid w:val="524B4A9B"/>
    <w:multiLevelType w:val="hybridMultilevel"/>
    <w:tmpl w:val="2926E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322B1"/>
    <w:multiLevelType w:val="hybridMultilevel"/>
    <w:tmpl w:val="392A5AA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3331741"/>
    <w:multiLevelType w:val="hybridMultilevel"/>
    <w:tmpl w:val="AC8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78197F"/>
    <w:multiLevelType w:val="hybridMultilevel"/>
    <w:tmpl w:val="AB3A6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8249C"/>
    <w:multiLevelType w:val="hybridMultilevel"/>
    <w:tmpl w:val="574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336A7B"/>
    <w:multiLevelType w:val="multilevel"/>
    <w:tmpl w:val="7400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894B28"/>
    <w:multiLevelType w:val="hybridMultilevel"/>
    <w:tmpl w:val="2286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A2310"/>
    <w:multiLevelType w:val="hybridMultilevel"/>
    <w:tmpl w:val="D0C6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3604A6"/>
    <w:multiLevelType w:val="hybridMultilevel"/>
    <w:tmpl w:val="2ABA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646F2A"/>
    <w:multiLevelType w:val="hybridMultilevel"/>
    <w:tmpl w:val="C1E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3B72B0"/>
    <w:multiLevelType w:val="singleLevel"/>
    <w:tmpl w:val="159E8F12"/>
    <w:lvl w:ilvl="0">
      <w:numFmt w:val="decimal"/>
      <w:lvlText w:val="%1"/>
      <w:lvlJc w:val="left"/>
      <w:pPr>
        <w:tabs>
          <w:tab w:val="num" w:pos="6060"/>
        </w:tabs>
        <w:ind w:left="6060" w:hanging="4200"/>
      </w:pPr>
      <w:rPr>
        <w:rFonts w:hint="default"/>
      </w:rPr>
    </w:lvl>
  </w:abstractNum>
  <w:abstractNum w:abstractNumId="60" w15:restartNumberingAfterBreak="0">
    <w:nsid w:val="61D504A3"/>
    <w:multiLevelType w:val="multilevel"/>
    <w:tmpl w:val="073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30162B"/>
    <w:multiLevelType w:val="multilevel"/>
    <w:tmpl w:val="4F5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C30C81"/>
    <w:multiLevelType w:val="multilevel"/>
    <w:tmpl w:val="A214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AE2382"/>
    <w:multiLevelType w:val="hybridMultilevel"/>
    <w:tmpl w:val="F78A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B25964"/>
    <w:multiLevelType w:val="hybridMultilevel"/>
    <w:tmpl w:val="15443B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F659EF"/>
    <w:multiLevelType w:val="hybridMultilevel"/>
    <w:tmpl w:val="D2F230B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6DEE07BF"/>
    <w:multiLevelType w:val="hybridMultilevel"/>
    <w:tmpl w:val="CD806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836402"/>
    <w:multiLevelType w:val="hybridMultilevel"/>
    <w:tmpl w:val="C142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2854F6"/>
    <w:multiLevelType w:val="hybridMultilevel"/>
    <w:tmpl w:val="4BFC5F06"/>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9" w15:restartNumberingAfterBreak="0">
    <w:nsid w:val="718D7D94"/>
    <w:multiLevelType w:val="hybridMultilevel"/>
    <w:tmpl w:val="D3B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A45ED9"/>
    <w:multiLevelType w:val="multilevel"/>
    <w:tmpl w:val="CC40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144651"/>
    <w:multiLevelType w:val="hybridMultilevel"/>
    <w:tmpl w:val="907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36751D"/>
    <w:multiLevelType w:val="hybridMultilevel"/>
    <w:tmpl w:val="5BD8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A04A56"/>
    <w:multiLevelType w:val="hybridMultilevel"/>
    <w:tmpl w:val="5F8AAB0A"/>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831363F"/>
    <w:multiLevelType w:val="multilevel"/>
    <w:tmpl w:val="A44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56545E"/>
    <w:multiLevelType w:val="multilevel"/>
    <w:tmpl w:val="BC4E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7" w15:restartNumberingAfterBreak="0">
    <w:nsid w:val="79C01D78"/>
    <w:multiLevelType w:val="hybridMultilevel"/>
    <w:tmpl w:val="5AC6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773E48"/>
    <w:multiLevelType w:val="hybridMultilevel"/>
    <w:tmpl w:val="0A5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8604FE"/>
    <w:multiLevelType w:val="hybridMultilevel"/>
    <w:tmpl w:val="6CC4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388607">
    <w:abstractNumId w:val="34"/>
  </w:num>
  <w:num w:numId="2" w16cid:durableId="1002666369">
    <w:abstractNumId w:val="44"/>
  </w:num>
  <w:num w:numId="3" w16cid:durableId="1075324026">
    <w:abstractNumId w:val="22"/>
  </w:num>
  <w:num w:numId="4" w16cid:durableId="1151212583">
    <w:abstractNumId w:val="27"/>
  </w:num>
  <w:num w:numId="5" w16cid:durableId="1923220629">
    <w:abstractNumId w:val="31"/>
  </w:num>
  <w:num w:numId="6" w16cid:durableId="1281494206">
    <w:abstractNumId w:val="5"/>
  </w:num>
  <w:num w:numId="7" w16cid:durableId="1021666585">
    <w:abstractNumId w:val="26"/>
  </w:num>
  <w:num w:numId="8" w16cid:durableId="326716989">
    <w:abstractNumId w:val="69"/>
  </w:num>
  <w:num w:numId="9" w16cid:durableId="1180390835">
    <w:abstractNumId w:val="30"/>
  </w:num>
  <w:num w:numId="10" w16cid:durableId="1052658478">
    <w:abstractNumId w:val="46"/>
  </w:num>
  <w:num w:numId="11" w16cid:durableId="523717073">
    <w:abstractNumId w:val="51"/>
  </w:num>
  <w:num w:numId="12" w16cid:durableId="558370391">
    <w:abstractNumId w:val="15"/>
  </w:num>
  <w:num w:numId="13" w16cid:durableId="975644595">
    <w:abstractNumId w:val="76"/>
  </w:num>
  <w:num w:numId="14" w16cid:durableId="1627736863">
    <w:abstractNumId w:val="16"/>
  </w:num>
  <w:num w:numId="15" w16cid:durableId="1934047744">
    <w:abstractNumId w:val="6"/>
  </w:num>
  <w:num w:numId="16" w16cid:durableId="1166818248">
    <w:abstractNumId w:val="38"/>
  </w:num>
  <w:num w:numId="17" w16cid:durableId="1042947984">
    <w:abstractNumId w:val="52"/>
  </w:num>
  <w:num w:numId="18" w16cid:durableId="1493058621">
    <w:abstractNumId w:val="0"/>
  </w:num>
  <w:num w:numId="19" w16cid:durableId="1637300150">
    <w:abstractNumId w:val="43"/>
  </w:num>
  <w:num w:numId="20" w16cid:durableId="813839620">
    <w:abstractNumId w:val="24"/>
  </w:num>
  <w:num w:numId="21" w16cid:durableId="502823167">
    <w:abstractNumId w:val="47"/>
  </w:num>
  <w:num w:numId="22" w16cid:durableId="521481222">
    <w:abstractNumId w:val="58"/>
  </w:num>
  <w:num w:numId="23" w16cid:durableId="178980300">
    <w:abstractNumId w:val="48"/>
  </w:num>
  <w:num w:numId="24" w16cid:durableId="399408751">
    <w:abstractNumId w:val="8"/>
  </w:num>
  <w:num w:numId="25" w16cid:durableId="471216476">
    <w:abstractNumId w:val="66"/>
  </w:num>
  <w:num w:numId="26" w16cid:durableId="1804157148">
    <w:abstractNumId w:val="32"/>
  </w:num>
  <w:num w:numId="27" w16cid:durableId="2047096569">
    <w:abstractNumId w:val="39"/>
  </w:num>
  <w:num w:numId="28" w16cid:durableId="781875709">
    <w:abstractNumId w:val="14"/>
  </w:num>
  <w:num w:numId="29" w16cid:durableId="900754391">
    <w:abstractNumId w:val="28"/>
  </w:num>
  <w:num w:numId="30" w16cid:durableId="1026718235">
    <w:abstractNumId w:val="79"/>
  </w:num>
  <w:num w:numId="31" w16cid:durableId="2062055150">
    <w:abstractNumId w:val="41"/>
  </w:num>
  <w:num w:numId="32" w16cid:durableId="1154026663">
    <w:abstractNumId w:val="71"/>
  </w:num>
  <w:num w:numId="33" w16cid:durableId="1589801409">
    <w:abstractNumId w:val="25"/>
  </w:num>
  <w:num w:numId="34" w16cid:durableId="1339848074">
    <w:abstractNumId w:val="72"/>
  </w:num>
  <w:num w:numId="35" w16cid:durableId="1511484913">
    <w:abstractNumId w:val="36"/>
  </w:num>
  <w:num w:numId="36" w16cid:durableId="256139046">
    <w:abstractNumId w:val="77"/>
  </w:num>
  <w:num w:numId="37" w16cid:durableId="1319991637">
    <w:abstractNumId w:val="2"/>
  </w:num>
  <w:num w:numId="38" w16cid:durableId="575361005">
    <w:abstractNumId w:val="78"/>
  </w:num>
  <w:num w:numId="39" w16cid:durableId="810363775">
    <w:abstractNumId w:val="65"/>
  </w:num>
  <w:num w:numId="40" w16cid:durableId="1564876291">
    <w:abstractNumId w:val="57"/>
  </w:num>
  <w:num w:numId="41" w16cid:durableId="1700355404">
    <w:abstractNumId w:val="53"/>
  </w:num>
  <w:num w:numId="42" w16cid:durableId="1330251340">
    <w:abstractNumId w:val="3"/>
  </w:num>
  <w:num w:numId="43" w16cid:durableId="1836066283">
    <w:abstractNumId w:val="64"/>
  </w:num>
  <w:num w:numId="44" w16cid:durableId="94374844">
    <w:abstractNumId w:val="50"/>
  </w:num>
  <w:num w:numId="45" w16cid:durableId="581185897">
    <w:abstractNumId w:val="59"/>
  </w:num>
  <w:num w:numId="46" w16cid:durableId="130288307">
    <w:abstractNumId w:val="7"/>
  </w:num>
  <w:num w:numId="47" w16cid:durableId="184251029">
    <w:abstractNumId w:val="33"/>
  </w:num>
  <w:num w:numId="48" w16cid:durableId="1251354909">
    <w:abstractNumId w:val="18"/>
  </w:num>
  <w:num w:numId="49" w16cid:durableId="1123501043">
    <w:abstractNumId w:val="67"/>
  </w:num>
  <w:num w:numId="50" w16cid:durableId="869993576">
    <w:abstractNumId w:val="4"/>
  </w:num>
  <w:num w:numId="51" w16cid:durableId="358893905">
    <w:abstractNumId w:val="37"/>
  </w:num>
  <w:num w:numId="52" w16cid:durableId="1909026774">
    <w:abstractNumId w:val="11"/>
  </w:num>
  <w:num w:numId="53" w16cid:durableId="353306708">
    <w:abstractNumId w:val="55"/>
  </w:num>
  <w:num w:numId="54" w16cid:durableId="150290959">
    <w:abstractNumId w:val="17"/>
  </w:num>
  <w:num w:numId="55" w16cid:durableId="360739302">
    <w:abstractNumId w:val="19"/>
  </w:num>
  <w:num w:numId="56" w16cid:durableId="975643295">
    <w:abstractNumId w:val="42"/>
  </w:num>
  <w:num w:numId="57" w16cid:durableId="595752084">
    <w:abstractNumId w:val="1"/>
  </w:num>
  <w:num w:numId="58" w16cid:durableId="1351838576">
    <w:abstractNumId w:val="45"/>
  </w:num>
  <w:num w:numId="59" w16cid:durableId="1194155923">
    <w:abstractNumId w:val="63"/>
  </w:num>
  <w:num w:numId="60" w16cid:durableId="230624711">
    <w:abstractNumId w:val="56"/>
  </w:num>
  <w:num w:numId="61" w16cid:durableId="846751527">
    <w:abstractNumId w:val="12"/>
  </w:num>
  <w:num w:numId="62" w16cid:durableId="249197269">
    <w:abstractNumId w:val="68"/>
  </w:num>
  <w:num w:numId="63" w16cid:durableId="226041525">
    <w:abstractNumId w:val="54"/>
  </w:num>
  <w:num w:numId="64" w16cid:durableId="342712025">
    <w:abstractNumId w:val="21"/>
  </w:num>
  <w:num w:numId="65" w16cid:durableId="110631911">
    <w:abstractNumId w:val="10"/>
  </w:num>
  <w:num w:numId="66" w16cid:durableId="14784529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5747790">
    <w:abstractNumId w:val="40"/>
  </w:num>
  <w:num w:numId="68" w16cid:durableId="123161945">
    <w:abstractNumId w:val="49"/>
  </w:num>
  <w:num w:numId="69" w16cid:durableId="2121952822">
    <w:abstractNumId w:val="29"/>
  </w:num>
  <w:num w:numId="70" w16cid:durableId="674496674">
    <w:abstractNumId w:val="20"/>
  </w:num>
  <w:num w:numId="71" w16cid:durableId="1697657027">
    <w:abstractNumId w:val="60"/>
  </w:num>
  <w:num w:numId="72" w16cid:durableId="1840463793">
    <w:abstractNumId w:val="62"/>
  </w:num>
  <w:num w:numId="73" w16cid:durableId="645284209">
    <w:abstractNumId w:val="35"/>
  </w:num>
  <w:num w:numId="74" w16cid:durableId="569852491">
    <w:abstractNumId w:val="9"/>
  </w:num>
  <w:num w:numId="75" w16cid:durableId="810906443">
    <w:abstractNumId w:val="23"/>
  </w:num>
  <w:num w:numId="76" w16cid:durableId="320935417">
    <w:abstractNumId w:val="74"/>
  </w:num>
  <w:num w:numId="77" w16cid:durableId="1693647008">
    <w:abstractNumId w:val="75"/>
  </w:num>
  <w:num w:numId="78" w16cid:durableId="1474172948">
    <w:abstractNumId w:val="70"/>
  </w:num>
  <w:num w:numId="79" w16cid:durableId="464736026">
    <w:abstractNumId w:val="13"/>
  </w:num>
  <w:num w:numId="80" w16cid:durableId="1683975056">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0"/>
    <w:rsid w:val="0000062F"/>
    <w:rsid w:val="00001118"/>
    <w:rsid w:val="00021B24"/>
    <w:rsid w:val="000249AA"/>
    <w:rsid w:val="000371DB"/>
    <w:rsid w:val="00043799"/>
    <w:rsid w:val="00057ED9"/>
    <w:rsid w:val="00057FF5"/>
    <w:rsid w:val="00070E7D"/>
    <w:rsid w:val="000738F3"/>
    <w:rsid w:val="0007514D"/>
    <w:rsid w:val="00082A52"/>
    <w:rsid w:val="0009580D"/>
    <w:rsid w:val="00096130"/>
    <w:rsid w:val="000965F7"/>
    <w:rsid w:val="000A67DE"/>
    <w:rsid w:val="000A6962"/>
    <w:rsid w:val="000A70FA"/>
    <w:rsid w:val="000A79E6"/>
    <w:rsid w:val="000B124C"/>
    <w:rsid w:val="000B4E79"/>
    <w:rsid w:val="000D495E"/>
    <w:rsid w:val="000D68FF"/>
    <w:rsid w:val="000E2C53"/>
    <w:rsid w:val="00100851"/>
    <w:rsid w:val="00102315"/>
    <w:rsid w:val="001045FB"/>
    <w:rsid w:val="0014200A"/>
    <w:rsid w:val="001515D1"/>
    <w:rsid w:val="00153A15"/>
    <w:rsid w:val="00154F45"/>
    <w:rsid w:val="0016745C"/>
    <w:rsid w:val="001729DB"/>
    <w:rsid w:val="00182116"/>
    <w:rsid w:val="001837F4"/>
    <w:rsid w:val="0019041E"/>
    <w:rsid w:val="00193F90"/>
    <w:rsid w:val="001A34C1"/>
    <w:rsid w:val="001A7DDF"/>
    <w:rsid w:val="001B19BE"/>
    <w:rsid w:val="001B1ED6"/>
    <w:rsid w:val="001C3D5E"/>
    <w:rsid w:val="001D3F0F"/>
    <w:rsid w:val="001D695D"/>
    <w:rsid w:val="001E08CD"/>
    <w:rsid w:val="001E3250"/>
    <w:rsid w:val="001E47ED"/>
    <w:rsid w:val="001F11BB"/>
    <w:rsid w:val="001F47E2"/>
    <w:rsid w:val="001F719C"/>
    <w:rsid w:val="00210DCF"/>
    <w:rsid w:val="002123DB"/>
    <w:rsid w:val="00215051"/>
    <w:rsid w:val="002207D2"/>
    <w:rsid w:val="00230785"/>
    <w:rsid w:val="00241B20"/>
    <w:rsid w:val="00253B87"/>
    <w:rsid w:val="0025569F"/>
    <w:rsid w:val="00261407"/>
    <w:rsid w:val="002630F7"/>
    <w:rsid w:val="0027251B"/>
    <w:rsid w:val="0027353F"/>
    <w:rsid w:val="00275F73"/>
    <w:rsid w:val="00276593"/>
    <w:rsid w:val="002863FF"/>
    <w:rsid w:val="002921AB"/>
    <w:rsid w:val="0029310C"/>
    <w:rsid w:val="002A16BB"/>
    <w:rsid w:val="002A39A4"/>
    <w:rsid w:val="002A4844"/>
    <w:rsid w:val="002C3159"/>
    <w:rsid w:val="002C6013"/>
    <w:rsid w:val="002C677B"/>
    <w:rsid w:val="002D2093"/>
    <w:rsid w:val="002D236F"/>
    <w:rsid w:val="002D237A"/>
    <w:rsid w:val="002D5C06"/>
    <w:rsid w:val="002D6D36"/>
    <w:rsid w:val="0030404D"/>
    <w:rsid w:val="00310934"/>
    <w:rsid w:val="00311843"/>
    <w:rsid w:val="003130D5"/>
    <w:rsid w:val="00317AB5"/>
    <w:rsid w:val="0032662F"/>
    <w:rsid w:val="003335AA"/>
    <w:rsid w:val="0033591B"/>
    <w:rsid w:val="00336291"/>
    <w:rsid w:val="00351073"/>
    <w:rsid w:val="00356D46"/>
    <w:rsid w:val="003722DE"/>
    <w:rsid w:val="00372D32"/>
    <w:rsid w:val="003827E6"/>
    <w:rsid w:val="003B4CFA"/>
    <w:rsid w:val="003B7110"/>
    <w:rsid w:val="003C10F4"/>
    <w:rsid w:val="003C1FE5"/>
    <w:rsid w:val="003C22ED"/>
    <w:rsid w:val="003C4B72"/>
    <w:rsid w:val="003C5289"/>
    <w:rsid w:val="003D5909"/>
    <w:rsid w:val="003E1F79"/>
    <w:rsid w:val="003E7614"/>
    <w:rsid w:val="003F2A7A"/>
    <w:rsid w:val="003F6948"/>
    <w:rsid w:val="003F69C5"/>
    <w:rsid w:val="00400CFF"/>
    <w:rsid w:val="00401A87"/>
    <w:rsid w:val="00407AEB"/>
    <w:rsid w:val="00410BEB"/>
    <w:rsid w:val="00426BE6"/>
    <w:rsid w:val="0043697B"/>
    <w:rsid w:val="00441EFC"/>
    <w:rsid w:val="0044274E"/>
    <w:rsid w:val="004432C3"/>
    <w:rsid w:val="00444A0B"/>
    <w:rsid w:val="0044695F"/>
    <w:rsid w:val="00452020"/>
    <w:rsid w:val="004747E3"/>
    <w:rsid w:val="00482C16"/>
    <w:rsid w:val="00495E55"/>
    <w:rsid w:val="00496211"/>
    <w:rsid w:val="004A78D7"/>
    <w:rsid w:val="004B3D5C"/>
    <w:rsid w:val="004B7F44"/>
    <w:rsid w:val="004D3D14"/>
    <w:rsid w:val="004D46A6"/>
    <w:rsid w:val="004E7874"/>
    <w:rsid w:val="004F35DC"/>
    <w:rsid w:val="00503D65"/>
    <w:rsid w:val="00512659"/>
    <w:rsid w:val="0051737F"/>
    <w:rsid w:val="005263EA"/>
    <w:rsid w:val="00545B42"/>
    <w:rsid w:val="005503AB"/>
    <w:rsid w:val="0055226B"/>
    <w:rsid w:val="00563CF7"/>
    <w:rsid w:val="00565D48"/>
    <w:rsid w:val="00567A53"/>
    <w:rsid w:val="00591075"/>
    <w:rsid w:val="00591573"/>
    <w:rsid w:val="005A01AE"/>
    <w:rsid w:val="005A1496"/>
    <w:rsid w:val="005A6CCC"/>
    <w:rsid w:val="005D2799"/>
    <w:rsid w:val="005F6705"/>
    <w:rsid w:val="005F7F90"/>
    <w:rsid w:val="00600A9D"/>
    <w:rsid w:val="0061403A"/>
    <w:rsid w:val="00623EE0"/>
    <w:rsid w:val="006262DE"/>
    <w:rsid w:val="006338A2"/>
    <w:rsid w:val="00637FFC"/>
    <w:rsid w:val="006678FE"/>
    <w:rsid w:val="00673BC9"/>
    <w:rsid w:val="00674D07"/>
    <w:rsid w:val="00681ACA"/>
    <w:rsid w:val="00695AE5"/>
    <w:rsid w:val="00697532"/>
    <w:rsid w:val="006A283E"/>
    <w:rsid w:val="006B256B"/>
    <w:rsid w:val="006B29DD"/>
    <w:rsid w:val="006C1C4B"/>
    <w:rsid w:val="006C532C"/>
    <w:rsid w:val="006C6418"/>
    <w:rsid w:val="006D3524"/>
    <w:rsid w:val="006D518F"/>
    <w:rsid w:val="006D776C"/>
    <w:rsid w:val="006D7E19"/>
    <w:rsid w:val="006E560E"/>
    <w:rsid w:val="006E642A"/>
    <w:rsid w:val="006F19F8"/>
    <w:rsid w:val="006F2928"/>
    <w:rsid w:val="006F6CB1"/>
    <w:rsid w:val="00700905"/>
    <w:rsid w:val="007045D9"/>
    <w:rsid w:val="00706E61"/>
    <w:rsid w:val="0070773E"/>
    <w:rsid w:val="007129F1"/>
    <w:rsid w:val="0071747F"/>
    <w:rsid w:val="007236E3"/>
    <w:rsid w:val="00734C78"/>
    <w:rsid w:val="00735678"/>
    <w:rsid w:val="00747394"/>
    <w:rsid w:val="00747BE8"/>
    <w:rsid w:val="00751B20"/>
    <w:rsid w:val="00752675"/>
    <w:rsid w:val="00757DDC"/>
    <w:rsid w:val="00761064"/>
    <w:rsid w:val="007649DC"/>
    <w:rsid w:val="00771D55"/>
    <w:rsid w:val="0077445D"/>
    <w:rsid w:val="00777485"/>
    <w:rsid w:val="00777CF3"/>
    <w:rsid w:val="0079240A"/>
    <w:rsid w:val="007A02EA"/>
    <w:rsid w:val="007A1CCC"/>
    <w:rsid w:val="007A2E53"/>
    <w:rsid w:val="007B71F9"/>
    <w:rsid w:val="007C0498"/>
    <w:rsid w:val="007C5939"/>
    <w:rsid w:val="007D1BF9"/>
    <w:rsid w:val="007D1F07"/>
    <w:rsid w:val="007D4038"/>
    <w:rsid w:val="007E7F54"/>
    <w:rsid w:val="007F5416"/>
    <w:rsid w:val="00800B4C"/>
    <w:rsid w:val="00803281"/>
    <w:rsid w:val="00810EFD"/>
    <w:rsid w:val="00813799"/>
    <w:rsid w:val="00815D91"/>
    <w:rsid w:val="008170E3"/>
    <w:rsid w:val="008258B0"/>
    <w:rsid w:val="008276F0"/>
    <w:rsid w:val="00844DBE"/>
    <w:rsid w:val="008547EC"/>
    <w:rsid w:val="00855A17"/>
    <w:rsid w:val="00871301"/>
    <w:rsid w:val="008916B2"/>
    <w:rsid w:val="0089797F"/>
    <w:rsid w:val="008B45BF"/>
    <w:rsid w:val="008B4FE4"/>
    <w:rsid w:val="008C1029"/>
    <w:rsid w:val="008C3B6C"/>
    <w:rsid w:val="008C68EE"/>
    <w:rsid w:val="008D40E0"/>
    <w:rsid w:val="008D7133"/>
    <w:rsid w:val="008E0EC0"/>
    <w:rsid w:val="008E2683"/>
    <w:rsid w:val="008E7A78"/>
    <w:rsid w:val="008F5DE1"/>
    <w:rsid w:val="009106BF"/>
    <w:rsid w:val="00915FE8"/>
    <w:rsid w:val="00917A0D"/>
    <w:rsid w:val="00925775"/>
    <w:rsid w:val="0093412F"/>
    <w:rsid w:val="00934940"/>
    <w:rsid w:val="00940A3B"/>
    <w:rsid w:val="00950265"/>
    <w:rsid w:val="009532FA"/>
    <w:rsid w:val="009568F1"/>
    <w:rsid w:val="00957265"/>
    <w:rsid w:val="00961CDE"/>
    <w:rsid w:val="00963749"/>
    <w:rsid w:val="00964C75"/>
    <w:rsid w:val="00967EC5"/>
    <w:rsid w:val="00972761"/>
    <w:rsid w:val="00973F98"/>
    <w:rsid w:val="00990C3C"/>
    <w:rsid w:val="009924F4"/>
    <w:rsid w:val="00994EFE"/>
    <w:rsid w:val="009A2FB6"/>
    <w:rsid w:val="009A77B5"/>
    <w:rsid w:val="009B77AF"/>
    <w:rsid w:val="009C13E8"/>
    <w:rsid w:val="009C2826"/>
    <w:rsid w:val="009D0322"/>
    <w:rsid w:val="009E1068"/>
    <w:rsid w:val="009E1926"/>
    <w:rsid w:val="009E3905"/>
    <w:rsid w:val="009E6366"/>
    <w:rsid w:val="00A0126F"/>
    <w:rsid w:val="00A05712"/>
    <w:rsid w:val="00A10250"/>
    <w:rsid w:val="00A13F37"/>
    <w:rsid w:val="00A14B29"/>
    <w:rsid w:val="00A27E65"/>
    <w:rsid w:val="00A355F1"/>
    <w:rsid w:val="00A44057"/>
    <w:rsid w:val="00A52A75"/>
    <w:rsid w:val="00A75AEF"/>
    <w:rsid w:val="00A85D62"/>
    <w:rsid w:val="00AA169C"/>
    <w:rsid w:val="00AC75DE"/>
    <w:rsid w:val="00AD11D1"/>
    <w:rsid w:val="00AD5266"/>
    <w:rsid w:val="00AE51D4"/>
    <w:rsid w:val="00AF090C"/>
    <w:rsid w:val="00AF0C99"/>
    <w:rsid w:val="00AF2610"/>
    <w:rsid w:val="00AF2D26"/>
    <w:rsid w:val="00AF52E7"/>
    <w:rsid w:val="00AF7494"/>
    <w:rsid w:val="00B11971"/>
    <w:rsid w:val="00B12D42"/>
    <w:rsid w:val="00B15CA7"/>
    <w:rsid w:val="00B245C1"/>
    <w:rsid w:val="00B36BEA"/>
    <w:rsid w:val="00B4191C"/>
    <w:rsid w:val="00B43F91"/>
    <w:rsid w:val="00B54683"/>
    <w:rsid w:val="00B56309"/>
    <w:rsid w:val="00B6235A"/>
    <w:rsid w:val="00B6544E"/>
    <w:rsid w:val="00B66CAB"/>
    <w:rsid w:val="00B76193"/>
    <w:rsid w:val="00B878FF"/>
    <w:rsid w:val="00BA10CF"/>
    <w:rsid w:val="00BA5A21"/>
    <w:rsid w:val="00BB280C"/>
    <w:rsid w:val="00BC43AA"/>
    <w:rsid w:val="00BC5658"/>
    <w:rsid w:val="00BD5CA6"/>
    <w:rsid w:val="00BE1464"/>
    <w:rsid w:val="00BE3E8F"/>
    <w:rsid w:val="00BE666A"/>
    <w:rsid w:val="00BF2724"/>
    <w:rsid w:val="00BF3152"/>
    <w:rsid w:val="00BF3B74"/>
    <w:rsid w:val="00BF79CF"/>
    <w:rsid w:val="00C07904"/>
    <w:rsid w:val="00C0794C"/>
    <w:rsid w:val="00C11D9C"/>
    <w:rsid w:val="00C128BF"/>
    <w:rsid w:val="00C2086D"/>
    <w:rsid w:val="00C22504"/>
    <w:rsid w:val="00C24E43"/>
    <w:rsid w:val="00C26145"/>
    <w:rsid w:val="00C3188F"/>
    <w:rsid w:val="00C40105"/>
    <w:rsid w:val="00C40248"/>
    <w:rsid w:val="00C41D83"/>
    <w:rsid w:val="00C428FD"/>
    <w:rsid w:val="00C52A7F"/>
    <w:rsid w:val="00C540B1"/>
    <w:rsid w:val="00C5797D"/>
    <w:rsid w:val="00C60614"/>
    <w:rsid w:val="00C70D86"/>
    <w:rsid w:val="00C779D9"/>
    <w:rsid w:val="00C8374E"/>
    <w:rsid w:val="00CA798A"/>
    <w:rsid w:val="00CB1101"/>
    <w:rsid w:val="00CB3591"/>
    <w:rsid w:val="00CB4340"/>
    <w:rsid w:val="00CC5A77"/>
    <w:rsid w:val="00CD05BA"/>
    <w:rsid w:val="00CD2D8D"/>
    <w:rsid w:val="00CF32A4"/>
    <w:rsid w:val="00D00600"/>
    <w:rsid w:val="00D0222B"/>
    <w:rsid w:val="00D040AD"/>
    <w:rsid w:val="00D1574D"/>
    <w:rsid w:val="00D3683E"/>
    <w:rsid w:val="00D37F22"/>
    <w:rsid w:val="00D40F44"/>
    <w:rsid w:val="00D43DAC"/>
    <w:rsid w:val="00D478B8"/>
    <w:rsid w:val="00D47969"/>
    <w:rsid w:val="00D538F1"/>
    <w:rsid w:val="00D567BD"/>
    <w:rsid w:val="00D71DC4"/>
    <w:rsid w:val="00D71E8F"/>
    <w:rsid w:val="00D7597D"/>
    <w:rsid w:val="00D76087"/>
    <w:rsid w:val="00D91BB2"/>
    <w:rsid w:val="00D9406C"/>
    <w:rsid w:val="00D96883"/>
    <w:rsid w:val="00DA0394"/>
    <w:rsid w:val="00DA0432"/>
    <w:rsid w:val="00DB2427"/>
    <w:rsid w:val="00DB48D2"/>
    <w:rsid w:val="00DC0873"/>
    <w:rsid w:val="00DC4F0B"/>
    <w:rsid w:val="00DC5EB1"/>
    <w:rsid w:val="00DE628E"/>
    <w:rsid w:val="00DE726B"/>
    <w:rsid w:val="00DF0FFF"/>
    <w:rsid w:val="00DF7279"/>
    <w:rsid w:val="00DF7AEF"/>
    <w:rsid w:val="00E0019B"/>
    <w:rsid w:val="00E2169B"/>
    <w:rsid w:val="00E27808"/>
    <w:rsid w:val="00E3478B"/>
    <w:rsid w:val="00E368D1"/>
    <w:rsid w:val="00E41D9A"/>
    <w:rsid w:val="00E424A9"/>
    <w:rsid w:val="00E477D7"/>
    <w:rsid w:val="00E50F32"/>
    <w:rsid w:val="00E572A6"/>
    <w:rsid w:val="00E6276E"/>
    <w:rsid w:val="00E629AE"/>
    <w:rsid w:val="00E9493D"/>
    <w:rsid w:val="00E96A97"/>
    <w:rsid w:val="00E97569"/>
    <w:rsid w:val="00EB05ED"/>
    <w:rsid w:val="00EB0687"/>
    <w:rsid w:val="00EB2C11"/>
    <w:rsid w:val="00EB4879"/>
    <w:rsid w:val="00ED74D1"/>
    <w:rsid w:val="00EF3DF0"/>
    <w:rsid w:val="00F00FEB"/>
    <w:rsid w:val="00F06264"/>
    <w:rsid w:val="00F0782F"/>
    <w:rsid w:val="00F07BCB"/>
    <w:rsid w:val="00F24EC4"/>
    <w:rsid w:val="00F32F5B"/>
    <w:rsid w:val="00F3683C"/>
    <w:rsid w:val="00F41D99"/>
    <w:rsid w:val="00F508FE"/>
    <w:rsid w:val="00F51B1E"/>
    <w:rsid w:val="00F6381C"/>
    <w:rsid w:val="00F70305"/>
    <w:rsid w:val="00F70506"/>
    <w:rsid w:val="00F73C79"/>
    <w:rsid w:val="00F749A6"/>
    <w:rsid w:val="00F80599"/>
    <w:rsid w:val="00F81E17"/>
    <w:rsid w:val="00F84FD6"/>
    <w:rsid w:val="00F8531A"/>
    <w:rsid w:val="00F91F5B"/>
    <w:rsid w:val="00F93FA3"/>
    <w:rsid w:val="00FC5A05"/>
    <w:rsid w:val="00FC7BD1"/>
    <w:rsid w:val="00FD1C98"/>
    <w:rsid w:val="00FD6E50"/>
    <w:rsid w:val="00FE54C8"/>
    <w:rsid w:val="00FE6D8F"/>
    <w:rsid w:val="00FF2123"/>
    <w:rsid w:val="00FF6B74"/>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675B"/>
  <w15:docId w15:val="{2B253E26-7401-4092-9D48-F66BABE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10"/>
    <w:pPr>
      <w:spacing w:after="120"/>
      <w:jc w:val="both"/>
    </w:pPr>
    <w:rPr>
      <w:rFonts w:ascii="Times New Roman" w:eastAsia="Times New Roman" w:hAnsi="Times New Roman"/>
      <w:sz w:val="22"/>
      <w:szCs w:val="24"/>
      <w:lang w:val="ro-RO" w:eastAsia="ru-RU"/>
    </w:rPr>
  </w:style>
  <w:style w:type="paragraph" w:styleId="Titlu1">
    <w:name w:val="heading 1"/>
    <w:basedOn w:val="Normal"/>
    <w:next w:val="Normal"/>
    <w:link w:val="Titlu1Caracter"/>
    <w:qFormat/>
    <w:rsid w:val="003B7110"/>
    <w:pPr>
      <w:keepNext/>
      <w:pageBreakBefore/>
      <w:shd w:val="clear" w:color="auto" w:fill="E0E0E0"/>
      <w:spacing w:before="240" w:after="240"/>
      <w:jc w:val="center"/>
      <w:outlineLvl w:val="0"/>
    </w:pPr>
    <w:rPr>
      <w:rFonts w:ascii="Arial" w:hAnsi="Arial"/>
      <w:b/>
      <w:kern w:val="28"/>
      <w:sz w:val="44"/>
      <w:szCs w:val="20"/>
    </w:rPr>
  </w:style>
  <w:style w:type="paragraph" w:styleId="Titlu2">
    <w:name w:val="heading 2"/>
    <w:basedOn w:val="Normal"/>
    <w:next w:val="Normal"/>
    <w:link w:val="Titlu2Caracter"/>
    <w:qFormat/>
    <w:rsid w:val="003B7110"/>
    <w:pPr>
      <w:keepNext/>
      <w:numPr>
        <w:ilvl w:val="3"/>
        <w:numId w:val="1"/>
      </w:numPr>
      <w:spacing w:before="120"/>
      <w:outlineLvl w:val="1"/>
    </w:pPr>
    <w:rPr>
      <w:rFonts w:ascii="Arial" w:hAnsi="Arial"/>
      <w:b/>
      <w:smallCaps/>
      <w:sz w:val="28"/>
      <w:szCs w:val="28"/>
      <w:lang w:val="en-US"/>
    </w:rPr>
  </w:style>
  <w:style w:type="paragraph" w:styleId="Titlu3">
    <w:name w:val="heading 3"/>
    <w:basedOn w:val="Normal"/>
    <w:next w:val="Normal"/>
    <w:link w:val="Titlu3Caracter"/>
    <w:qFormat/>
    <w:rsid w:val="003B7110"/>
    <w:pPr>
      <w:keepNext/>
      <w:spacing w:before="120"/>
      <w:ind w:left="720"/>
      <w:outlineLvl w:val="2"/>
    </w:pPr>
    <w:rPr>
      <w:rFonts w:ascii="Arial" w:hAnsi="Arial"/>
      <w:b/>
      <w:i/>
      <w:lang w:val="en-US"/>
    </w:rPr>
  </w:style>
  <w:style w:type="paragraph" w:styleId="Titlu4">
    <w:name w:val="heading 4"/>
    <w:basedOn w:val="Normal"/>
    <w:next w:val="Normal"/>
    <w:link w:val="Titlu4Caracter"/>
    <w:qFormat/>
    <w:rsid w:val="003B7110"/>
    <w:pPr>
      <w:keepNext/>
      <w:spacing w:before="240" w:after="60"/>
      <w:outlineLvl w:val="3"/>
    </w:pPr>
    <w:rPr>
      <w:b/>
      <w:bCs/>
      <w:sz w:val="28"/>
      <w:szCs w:val="28"/>
    </w:rPr>
  </w:style>
  <w:style w:type="paragraph" w:styleId="Titlu5">
    <w:name w:val="heading 5"/>
    <w:basedOn w:val="Normal"/>
    <w:next w:val="Normal"/>
    <w:link w:val="Titlu5Caracter"/>
    <w:qFormat/>
    <w:rsid w:val="003B7110"/>
    <w:pPr>
      <w:keepNext/>
      <w:outlineLvl w:val="4"/>
    </w:pPr>
    <w:rPr>
      <w:b/>
      <w:sz w:val="20"/>
      <w:szCs w:val="20"/>
      <w:u w:val="single"/>
      <w:lang w:val="en-US"/>
    </w:rPr>
  </w:style>
  <w:style w:type="paragraph" w:styleId="Titlu6">
    <w:name w:val="heading 6"/>
    <w:basedOn w:val="Normal"/>
    <w:next w:val="Normal"/>
    <w:link w:val="Titlu6Caracter"/>
    <w:qFormat/>
    <w:rsid w:val="003B7110"/>
    <w:pPr>
      <w:keepNext/>
      <w:outlineLvl w:val="5"/>
    </w:pPr>
    <w:rPr>
      <w:b/>
      <w:sz w:val="20"/>
      <w:szCs w:val="20"/>
      <w:lang w:val="en-US"/>
    </w:rPr>
  </w:style>
  <w:style w:type="paragraph" w:styleId="Titlu7">
    <w:name w:val="heading 7"/>
    <w:basedOn w:val="Normal"/>
    <w:next w:val="Normal"/>
    <w:link w:val="Titlu7Caracter"/>
    <w:qFormat/>
    <w:rsid w:val="003B7110"/>
    <w:pPr>
      <w:keepNext/>
      <w:jc w:val="center"/>
      <w:outlineLvl w:val="6"/>
    </w:pPr>
    <w:rPr>
      <w:b/>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3B7110"/>
    <w:rPr>
      <w:rFonts w:ascii="Arial" w:eastAsia="Times New Roman" w:hAnsi="Arial" w:cs="Times New Roman"/>
      <w:b/>
      <w:kern w:val="28"/>
      <w:sz w:val="44"/>
      <w:szCs w:val="20"/>
      <w:shd w:val="clear" w:color="auto" w:fill="E0E0E0"/>
      <w:lang w:val="ro-RO" w:eastAsia="ru-RU"/>
    </w:rPr>
  </w:style>
  <w:style w:type="character" w:customStyle="1" w:styleId="Titlu2Caracter">
    <w:name w:val="Titlu 2 Caracter"/>
    <w:link w:val="Titlu2"/>
    <w:rsid w:val="003B7110"/>
    <w:rPr>
      <w:rFonts w:ascii="Arial" w:eastAsia="Times New Roman" w:hAnsi="Arial"/>
      <w:b/>
      <w:smallCaps/>
      <w:sz w:val="28"/>
      <w:szCs w:val="28"/>
      <w:lang w:eastAsia="ru-RU"/>
    </w:rPr>
  </w:style>
  <w:style w:type="character" w:customStyle="1" w:styleId="Titlu3Caracter">
    <w:name w:val="Titlu 3 Caracter"/>
    <w:link w:val="Titlu3"/>
    <w:rsid w:val="003B7110"/>
    <w:rPr>
      <w:rFonts w:ascii="Arial" w:eastAsia="Times New Roman" w:hAnsi="Arial" w:cs="Times New Roman"/>
      <w:b/>
      <w:i/>
      <w:szCs w:val="24"/>
      <w:lang w:val="en-US" w:eastAsia="ru-RU"/>
    </w:rPr>
  </w:style>
  <w:style w:type="character" w:customStyle="1" w:styleId="Titlu4Caracter">
    <w:name w:val="Titlu 4 Caracter"/>
    <w:link w:val="Titlu4"/>
    <w:rsid w:val="003B7110"/>
    <w:rPr>
      <w:rFonts w:ascii="Times New Roman" w:eastAsia="Times New Roman" w:hAnsi="Times New Roman" w:cs="Times New Roman"/>
      <w:b/>
      <w:bCs/>
      <w:sz w:val="28"/>
      <w:szCs w:val="28"/>
      <w:lang w:val="ro-RO" w:eastAsia="ru-RU"/>
    </w:rPr>
  </w:style>
  <w:style w:type="character" w:customStyle="1" w:styleId="Titlu5Caracter">
    <w:name w:val="Titlu 5 Caracter"/>
    <w:link w:val="Titlu5"/>
    <w:rsid w:val="003B7110"/>
    <w:rPr>
      <w:rFonts w:ascii="Times New Roman" w:eastAsia="Times New Roman" w:hAnsi="Times New Roman" w:cs="Times New Roman"/>
      <w:b/>
      <w:sz w:val="20"/>
      <w:szCs w:val="20"/>
      <w:u w:val="single"/>
      <w:lang w:val="en-US" w:eastAsia="ru-RU"/>
    </w:rPr>
  </w:style>
  <w:style w:type="character" w:customStyle="1" w:styleId="Titlu6Caracter">
    <w:name w:val="Titlu 6 Caracter"/>
    <w:link w:val="Titlu6"/>
    <w:rsid w:val="003B7110"/>
    <w:rPr>
      <w:rFonts w:ascii="Times New Roman" w:eastAsia="Times New Roman" w:hAnsi="Times New Roman" w:cs="Times New Roman"/>
      <w:b/>
      <w:sz w:val="20"/>
      <w:szCs w:val="20"/>
      <w:lang w:val="en-US" w:eastAsia="ru-RU"/>
    </w:rPr>
  </w:style>
  <w:style w:type="character" w:customStyle="1" w:styleId="Titlu7Caracter">
    <w:name w:val="Titlu 7 Caracter"/>
    <w:link w:val="Titlu7"/>
    <w:rsid w:val="003B7110"/>
    <w:rPr>
      <w:rFonts w:ascii="Times New Roman" w:eastAsia="Times New Roman" w:hAnsi="Times New Roman" w:cs="Times New Roman"/>
      <w:b/>
      <w:szCs w:val="20"/>
      <w:lang w:val="ro-RO" w:eastAsia="ru-RU"/>
    </w:rPr>
  </w:style>
  <w:style w:type="table" w:styleId="Griltabel2">
    <w:name w:val="Table Grid 2"/>
    <w:basedOn w:val="TabelNormal"/>
    <w:rsid w:val="003B7110"/>
    <w:rPr>
      <w:rFonts w:ascii="Times New Roman" w:eastAsia="Times New Roman" w:hAnsi="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
    <w:name w:val="Table Grid"/>
    <w:basedOn w:val="TabelNormal"/>
    <w:uiPriority w:val="59"/>
    <w:rsid w:val="003B7110"/>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3B7110"/>
    <w:pPr>
      <w:tabs>
        <w:tab w:val="center" w:pos="4677"/>
        <w:tab w:val="right" w:pos="9355"/>
      </w:tabs>
    </w:pPr>
    <w:rPr>
      <w:lang w:eastAsia="en-US"/>
    </w:rPr>
  </w:style>
  <w:style w:type="character" w:customStyle="1" w:styleId="SubsolCaracter">
    <w:name w:val="Subsol Caracter"/>
    <w:link w:val="Subsol"/>
    <w:uiPriority w:val="99"/>
    <w:rsid w:val="003B7110"/>
    <w:rPr>
      <w:rFonts w:ascii="Times New Roman" w:eastAsia="Times New Roman" w:hAnsi="Times New Roman" w:cs="Times New Roman"/>
      <w:szCs w:val="24"/>
      <w:lang w:val="ro-RO"/>
    </w:rPr>
  </w:style>
  <w:style w:type="character" w:styleId="Numrdepagin">
    <w:name w:val="page number"/>
    <w:basedOn w:val="Fontdeparagrafimplicit"/>
    <w:rsid w:val="003B7110"/>
  </w:style>
  <w:style w:type="paragraph" w:styleId="Corptext">
    <w:name w:val="Body Text"/>
    <w:basedOn w:val="Normal"/>
    <w:link w:val="CorptextCaracter"/>
    <w:rsid w:val="003B7110"/>
    <w:pPr>
      <w:jc w:val="center"/>
    </w:pPr>
    <w:rPr>
      <w:sz w:val="20"/>
      <w:szCs w:val="20"/>
      <w:lang w:val="en-US"/>
    </w:rPr>
  </w:style>
  <w:style w:type="character" w:customStyle="1" w:styleId="CorptextCaracter">
    <w:name w:val="Corp text Caracter"/>
    <w:link w:val="Corptext"/>
    <w:rsid w:val="003B7110"/>
    <w:rPr>
      <w:rFonts w:ascii="Times New Roman" w:eastAsia="Times New Roman" w:hAnsi="Times New Roman" w:cs="Times New Roman"/>
      <w:sz w:val="20"/>
      <w:szCs w:val="20"/>
      <w:lang w:val="en-US" w:eastAsia="ru-RU"/>
    </w:rPr>
  </w:style>
  <w:style w:type="paragraph" w:styleId="Antet">
    <w:name w:val="header"/>
    <w:basedOn w:val="Normal"/>
    <w:link w:val="AntetCaracter"/>
    <w:rsid w:val="003B7110"/>
    <w:pPr>
      <w:tabs>
        <w:tab w:val="center" w:pos="4677"/>
        <w:tab w:val="right" w:pos="9355"/>
      </w:tabs>
    </w:pPr>
  </w:style>
  <w:style w:type="character" w:customStyle="1" w:styleId="AntetCaracter">
    <w:name w:val="Antet Caracter"/>
    <w:link w:val="Antet"/>
    <w:rsid w:val="003B7110"/>
    <w:rPr>
      <w:rFonts w:ascii="Times New Roman" w:eastAsia="Times New Roman" w:hAnsi="Times New Roman" w:cs="Times New Roman"/>
      <w:szCs w:val="24"/>
      <w:lang w:val="ro-RO" w:eastAsia="ru-RU"/>
    </w:rPr>
  </w:style>
  <w:style w:type="paragraph" w:styleId="Indentcorptext2">
    <w:name w:val="Body Text Indent 2"/>
    <w:basedOn w:val="Normal"/>
    <w:link w:val="Indentcorptext2Caracter"/>
    <w:rsid w:val="003B7110"/>
    <w:pPr>
      <w:spacing w:line="480" w:lineRule="auto"/>
      <w:ind w:left="283"/>
    </w:pPr>
  </w:style>
  <w:style w:type="character" w:customStyle="1" w:styleId="Indentcorptext2Caracter">
    <w:name w:val="Indent corp text 2 Caracter"/>
    <w:link w:val="Indentcorptext2"/>
    <w:rsid w:val="003B7110"/>
    <w:rPr>
      <w:rFonts w:ascii="Times New Roman" w:eastAsia="Times New Roman" w:hAnsi="Times New Roman" w:cs="Times New Roman"/>
      <w:szCs w:val="24"/>
      <w:lang w:val="ro-RO" w:eastAsia="ru-RU"/>
    </w:rPr>
  </w:style>
  <w:style w:type="paragraph" w:styleId="Corptext2">
    <w:name w:val="Body Text 2"/>
    <w:basedOn w:val="Normal"/>
    <w:link w:val="Corptext2Caracter"/>
    <w:rsid w:val="003B7110"/>
    <w:pPr>
      <w:spacing w:line="480" w:lineRule="auto"/>
    </w:pPr>
  </w:style>
  <w:style w:type="character" w:customStyle="1" w:styleId="Corptext2Caracter">
    <w:name w:val="Corp text 2 Caracter"/>
    <w:link w:val="Corptext2"/>
    <w:rsid w:val="003B7110"/>
    <w:rPr>
      <w:rFonts w:ascii="Times New Roman" w:eastAsia="Times New Roman" w:hAnsi="Times New Roman" w:cs="Times New Roman"/>
      <w:szCs w:val="24"/>
      <w:lang w:val="ro-RO" w:eastAsia="ru-RU"/>
    </w:rPr>
  </w:style>
  <w:style w:type="paragraph" w:styleId="Titlu">
    <w:name w:val="Title"/>
    <w:basedOn w:val="Normal"/>
    <w:link w:val="TitluCaracter"/>
    <w:qFormat/>
    <w:rsid w:val="003B7110"/>
    <w:pPr>
      <w:jc w:val="center"/>
    </w:pPr>
    <w:rPr>
      <w:sz w:val="32"/>
      <w:szCs w:val="20"/>
    </w:rPr>
  </w:style>
  <w:style w:type="character" w:customStyle="1" w:styleId="TitluCaracter">
    <w:name w:val="Titlu Caracter"/>
    <w:link w:val="Titlu"/>
    <w:rsid w:val="003B7110"/>
    <w:rPr>
      <w:rFonts w:ascii="Times New Roman" w:eastAsia="Times New Roman" w:hAnsi="Times New Roman" w:cs="Times New Roman"/>
      <w:sz w:val="32"/>
      <w:szCs w:val="20"/>
      <w:lang w:val="ro-RO" w:eastAsia="ru-RU"/>
    </w:rPr>
  </w:style>
  <w:style w:type="paragraph" w:customStyle="1" w:styleId="Default">
    <w:name w:val="Default"/>
    <w:rsid w:val="003B7110"/>
    <w:pPr>
      <w:widowControl w:val="0"/>
      <w:autoSpaceDE w:val="0"/>
      <w:autoSpaceDN w:val="0"/>
      <w:adjustRightInd w:val="0"/>
    </w:pPr>
    <w:rPr>
      <w:rFonts w:ascii="Impact" w:eastAsia="Times New Roman" w:hAnsi="Impact" w:cs="Impact"/>
      <w:color w:val="000000"/>
      <w:sz w:val="24"/>
      <w:szCs w:val="24"/>
      <w:lang w:val="ru-RU" w:eastAsia="ru-RU"/>
    </w:rPr>
  </w:style>
  <w:style w:type="paragraph" w:customStyle="1" w:styleId="CM63">
    <w:name w:val="CM63"/>
    <w:basedOn w:val="Default"/>
    <w:next w:val="Default"/>
    <w:rsid w:val="003B7110"/>
    <w:rPr>
      <w:color w:val="auto"/>
    </w:rPr>
  </w:style>
  <w:style w:type="paragraph" w:customStyle="1" w:styleId="CM91">
    <w:name w:val="CM91"/>
    <w:basedOn w:val="Default"/>
    <w:next w:val="Default"/>
    <w:rsid w:val="003B7110"/>
    <w:rPr>
      <w:color w:val="auto"/>
    </w:rPr>
  </w:style>
  <w:style w:type="paragraph" w:customStyle="1" w:styleId="CM9">
    <w:name w:val="CM9"/>
    <w:basedOn w:val="Default"/>
    <w:next w:val="Default"/>
    <w:rsid w:val="003B7110"/>
    <w:pPr>
      <w:spacing w:line="266" w:lineRule="atLeast"/>
    </w:pPr>
    <w:rPr>
      <w:color w:val="auto"/>
    </w:rPr>
  </w:style>
  <w:style w:type="paragraph" w:customStyle="1" w:styleId="CM4">
    <w:name w:val="CM4"/>
    <w:basedOn w:val="Default"/>
    <w:next w:val="Default"/>
    <w:rsid w:val="003B7110"/>
    <w:pPr>
      <w:spacing w:line="271" w:lineRule="atLeast"/>
    </w:pPr>
    <w:rPr>
      <w:color w:val="auto"/>
    </w:rPr>
  </w:style>
  <w:style w:type="paragraph" w:customStyle="1" w:styleId="CM99">
    <w:name w:val="CM99"/>
    <w:basedOn w:val="Default"/>
    <w:next w:val="Default"/>
    <w:rsid w:val="003B7110"/>
    <w:rPr>
      <w:color w:val="auto"/>
    </w:rPr>
  </w:style>
  <w:style w:type="paragraph" w:customStyle="1" w:styleId="CM7">
    <w:name w:val="CM7"/>
    <w:basedOn w:val="Default"/>
    <w:next w:val="Default"/>
    <w:rsid w:val="003B7110"/>
    <w:pPr>
      <w:spacing w:line="268" w:lineRule="atLeast"/>
    </w:pPr>
    <w:rPr>
      <w:color w:val="auto"/>
    </w:rPr>
  </w:style>
  <w:style w:type="paragraph" w:customStyle="1" w:styleId="CM8">
    <w:name w:val="CM8"/>
    <w:basedOn w:val="Default"/>
    <w:next w:val="Default"/>
    <w:rsid w:val="003B7110"/>
    <w:pPr>
      <w:spacing w:line="268" w:lineRule="atLeast"/>
    </w:pPr>
    <w:rPr>
      <w:color w:val="auto"/>
    </w:rPr>
  </w:style>
  <w:style w:type="paragraph" w:customStyle="1" w:styleId="CM94">
    <w:name w:val="CM94"/>
    <w:basedOn w:val="Default"/>
    <w:next w:val="Default"/>
    <w:rsid w:val="003B7110"/>
    <w:rPr>
      <w:color w:val="auto"/>
    </w:rPr>
  </w:style>
  <w:style w:type="paragraph" w:customStyle="1" w:styleId="CM95">
    <w:name w:val="CM95"/>
    <w:basedOn w:val="Default"/>
    <w:next w:val="Default"/>
    <w:rsid w:val="003B7110"/>
    <w:rPr>
      <w:color w:val="auto"/>
    </w:rPr>
  </w:style>
  <w:style w:type="paragraph" w:customStyle="1" w:styleId="CM69">
    <w:name w:val="CM69"/>
    <w:basedOn w:val="Default"/>
    <w:next w:val="Default"/>
    <w:rsid w:val="003B7110"/>
    <w:pPr>
      <w:spacing w:line="203" w:lineRule="atLeast"/>
    </w:pPr>
    <w:rPr>
      <w:color w:val="auto"/>
    </w:rPr>
  </w:style>
  <w:style w:type="paragraph" w:customStyle="1" w:styleId="CM96">
    <w:name w:val="CM96"/>
    <w:basedOn w:val="Default"/>
    <w:next w:val="Default"/>
    <w:rsid w:val="003B7110"/>
    <w:rPr>
      <w:color w:val="auto"/>
    </w:rPr>
  </w:style>
  <w:style w:type="paragraph" w:customStyle="1" w:styleId="CM65">
    <w:name w:val="CM65"/>
    <w:basedOn w:val="Default"/>
    <w:next w:val="Default"/>
    <w:rsid w:val="003B7110"/>
    <w:pPr>
      <w:spacing w:line="266" w:lineRule="atLeast"/>
    </w:pPr>
    <w:rPr>
      <w:color w:val="auto"/>
    </w:rPr>
  </w:style>
  <w:style w:type="paragraph" w:customStyle="1" w:styleId="CM28">
    <w:name w:val="CM28"/>
    <w:basedOn w:val="Default"/>
    <w:next w:val="Default"/>
    <w:rsid w:val="003B7110"/>
    <w:pPr>
      <w:spacing w:line="268" w:lineRule="atLeast"/>
    </w:pPr>
    <w:rPr>
      <w:color w:val="auto"/>
    </w:rPr>
  </w:style>
  <w:style w:type="paragraph" w:customStyle="1" w:styleId="CM92">
    <w:name w:val="CM92"/>
    <w:basedOn w:val="Default"/>
    <w:next w:val="Default"/>
    <w:rsid w:val="003B7110"/>
    <w:rPr>
      <w:color w:val="auto"/>
    </w:rPr>
  </w:style>
  <w:style w:type="paragraph" w:customStyle="1" w:styleId="CM1">
    <w:name w:val="CM1"/>
    <w:basedOn w:val="Default"/>
    <w:next w:val="Default"/>
    <w:rsid w:val="003B7110"/>
    <w:rPr>
      <w:color w:val="auto"/>
    </w:rPr>
  </w:style>
  <w:style w:type="paragraph" w:customStyle="1" w:styleId="CM49">
    <w:name w:val="CM49"/>
    <w:basedOn w:val="Default"/>
    <w:next w:val="Default"/>
    <w:rsid w:val="003B7110"/>
    <w:pPr>
      <w:spacing w:line="266" w:lineRule="atLeast"/>
    </w:pPr>
    <w:rPr>
      <w:color w:val="auto"/>
    </w:rPr>
  </w:style>
  <w:style w:type="paragraph" w:customStyle="1" w:styleId="CM66">
    <w:name w:val="CM66"/>
    <w:basedOn w:val="Default"/>
    <w:next w:val="Default"/>
    <w:rsid w:val="003B7110"/>
    <w:pPr>
      <w:spacing w:line="268" w:lineRule="atLeast"/>
    </w:pPr>
    <w:rPr>
      <w:color w:val="auto"/>
    </w:rPr>
  </w:style>
  <w:style w:type="paragraph" w:customStyle="1" w:styleId="CM64">
    <w:name w:val="CM64"/>
    <w:basedOn w:val="Default"/>
    <w:next w:val="Default"/>
    <w:rsid w:val="003B7110"/>
    <w:pPr>
      <w:spacing w:line="268" w:lineRule="atLeast"/>
    </w:pPr>
    <w:rPr>
      <w:color w:val="auto"/>
    </w:rPr>
  </w:style>
  <w:style w:type="paragraph" w:customStyle="1" w:styleId="CM3">
    <w:name w:val="CM3"/>
    <w:basedOn w:val="Default"/>
    <w:next w:val="Default"/>
    <w:rsid w:val="003B7110"/>
    <w:rPr>
      <w:color w:val="auto"/>
    </w:rPr>
  </w:style>
  <w:style w:type="paragraph" w:styleId="TextnBalon">
    <w:name w:val="Balloon Text"/>
    <w:basedOn w:val="Normal"/>
    <w:link w:val="TextnBalonCaracter"/>
    <w:semiHidden/>
    <w:rsid w:val="003B7110"/>
    <w:rPr>
      <w:rFonts w:ascii="Tahoma" w:hAnsi="Tahoma" w:cs="Tahoma"/>
      <w:sz w:val="16"/>
      <w:szCs w:val="16"/>
    </w:rPr>
  </w:style>
  <w:style w:type="character" w:customStyle="1" w:styleId="TextnBalonCaracter">
    <w:name w:val="Text în Balon Caracter"/>
    <w:link w:val="TextnBalon"/>
    <w:semiHidden/>
    <w:rsid w:val="003B7110"/>
    <w:rPr>
      <w:rFonts w:ascii="Tahoma" w:eastAsia="Times New Roman" w:hAnsi="Tahoma" w:cs="Tahoma"/>
      <w:sz w:val="16"/>
      <w:szCs w:val="16"/>
      <w:lang w:val="ro-RO" w:eastAsia="ru-RU"/>
    </w:rPr>
  </w:style>
  <w:style w:type="paragraph" w:customStyle="1" w:styleId="StyleHeading136pt">
    <w:name w:val="Style Heading 1 + 36 pt"/>
    <w:basedOn w:val="Titlu1"/>
    <w:link w:val="StyleHeading136ptChar"/>
    <w:rsid w:val="003B7110"/>
    <w:rPr>
      <w:bCs/>
    </w:rPr>
  </w:style>
  <w:style w:type="character" w:customStyle="1" w:styleId="StyleHeading136ptChar">
    <w:name w:val="Style Heading 1 + 36 pt Char"/>
    <w:link w:val="StyleHeading136pt"/>
    <w:rsid w:val="003B7110"/>
    <w:rPr>
      <w:rFonts w:ascii="Arial" w:eastAsia="Times New Roman" w:hAnsi="Arial" w:cs="Times New Roman"/>
      <w:b/>
      <w:bCs/>
      <w:kern w:val="28"/>
      <w:sz w:val="44"/>
      <w:szCs w:val="20"/>
      <w:shd w:val="clear" w:color="auto" w:fill="E0E0E0"/>
      <w:lang w:val="ro-RO" w:eastAsia="ru-RU"/>
    </w:rPr>
  </w:style>
  <w:style w:type="table" w:styleId="TabelEfecte3-D2">
    <w:name w:val="Table 3D effects 2"/>
    <w:basedOn w:val="TabelNormal"/>
    <w:rsid w:val="003B7110"/>
    <w:pPr>
      <w:spacing w:after="120"/>
      <w:jc w:val="both"/>
    </w:pPr>
    <w:rPr>
      <w:rFonts w:ascii="Times New Roman" w:eastAsia="Times New Roman" w:hAnsi="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erincomentariu">
    <w:name w:val="annotation reference"/>
    <w:rsid w:val="003B7110"/>
    <w:rPr>
      <w:sz w:val="16"/>
      <w:szCs w:val="16"/>
    </w:rPr>
  </w:style>
  <w:style w:type="paragraph" w:styleId="Textcomentariu">
    <w:name w:val="annotation text"/>
    <w:basedOn w:val="Normal"/>
    <w:link w:val="TextcomentariuCaracter"/>
    <w:rsid w:val="003B7110"/>
    <w:rPr>
      <w:sz w:val="20"/>
      <w:szCs w:val="20"/>
    </w:rPr>
  </w:style>
  <w:style w:type="character" w:customStyle="1" w:styleId="TextcomentariuCaracter">
    <w:name w:val="Text comentariu Caracter"/>
    <w:link w:val="Textcomentariu"/>
    <w:rsid w:val="003B7110"/>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rsid w:val="003B7110"/>
    <w:rPr>
      <w:b/>
      <w:bCs/>
    </w:rPr>
  </w:style>
  <w:style w:type="character" w:customStyle="1" w:styleId="SubiectComentariuCaracter">
    <w:name w:val="Subiect Comentariu Caracter"/>
    <w:link w:val="SubiectComentariu"/>
    <w:rsid w:val="003B7110"/>
    <w:rPr>
      <w:rFonts w:ascii="Times New Roman" w:eastAsia="Times New Roman" w:hAnsi="Times New Roman" w:cs="Times New Roman"/>
      <w:b/>
      <w:bCs/>
      <w:sz w:val="20"/>
      <w:szCs w:val="20"/>
      <w:lang w:val="ro-RO" w:eastAsia="ru-RU"/>
    </w:rPr>
  </w:style>
  <w:style w:type="paragraph" w:customStyle="1" w:styleId="NormalWeb1">
    <w:name w:val="Normal (Web)1"/>
    <w:basedOn w:val="Normal"/>
    <w:link w:val="NormalWeb1Char"/>
    <w:rsid w:val="003B7110"/>
    <w:pPr>
      <w:spacing w:after="150"/>
      <w:jc w:val="left"/>
    </w:pPr>
    <w:rPr>
      <w:sz w:val="24"/>
    </w:rPr>
  </w:style>
  <w:style w:type="character" w:customStyle="1" w:styleId="NormalWeb1Char">
    <w:name w:val="Normal (Web)1 Char"/>
    <w:link w:val="NormalWeb1"/>
    <w:rsid w:val="003B7110"/>
    <w:rPr>
      <w:rFonts w:ascii="Times New Roman" w:eastAsia="Times New Roman" w:hAnsi="Times New Roman" w:cs="Times New Roman"/>
      <w:sz w:val="24"/>
      <w:szCs w:val="24"/>
      <w:lang w:val="ro-RO" w:eastAsia="ru-RU"/>
    </w:rPr>
  </w:style>
  <w:style w:type="paragraph" w:styleId="Cuprins1">
    <w:name w:val="toc 1"/>
    <w:basedOn w:val="Normal"/>
    <w:next w:val="Normal"/>
    <w:autoRedefine/>
    <w:uiPriority w:val="39"/>
    <w:rsid w:val="003B7110"/>
    <w:pPr>
      <w:spacing w:before="360" w:after="0"/>
      <w:jc w:val="left"/>
    </w:pPr>
    <w:rPr>
      <w:rFonts w:ascii="Cambria" w:hAnsi="Cambria"/>
      <w:b/>
      <w:bCs/>
      <w:caps/>
      <w:sz w:val="24"/>
    </w:rPr>
  </w:style>
  <w:style w:type="paragraph" w:styleId="Cuprins2">
    <w:name w:val="toc 2"/>
    <w:basedOn w:val="Normal"/>
    <w:next w:val="Normal"/>
    <w:autoRedefine/>
    <w:uiPriority w:val="39"/>
    <w:rsid w:val="007B71F9"/>
    <w:pPr>
      <w:tabs>
        <w:tab w:val="right" w:pos="9016"/>
      </w:tabs>
      <w:spacing w:before="240" w:after="0"/>
      <w:jc w:val="center"/>
    </w:pPr>
    <w:rPr>
      <w:b/>
      <w:bCs/>
      <w:noProof/>
      <w:sz w:val="24"/>
    </w:rPr>
  </w:style>
  <w:style w:type="paragraph" w:styleId="Cuprins3">
    <w:name w:val="toc 3"/>
    <w:basedOn w:val="Normal"/>
    <w:next w:val="Normal"/>
    <w:autoRedefine/>
    <w:uiPriority w:val="39"/>
    <w:rsid w:val="009E1068"/>
    <w:pPr>
      <w:tabs>
        <w:tab w:val="right" w:pos="9016"/>
      </w:tabs>
      <w:spacing w:after="0"/>
      <w:ind w:firstLine="180"/>
      <w:jc w:val="left"/>
    </w:pPr>
    <w:rPr>
      <w:rFonts w:ascii="Calibri" w:hAnsi="Calibri"/>
      <w:sz w:val="20"/>
      <w:szCs w:val="20"/>
    </w:rPr>
  </w:style>
  <w:style w:type="character" w:styleId="Hyperlink">
    <w:name w:val="Hyperlink"/>
    <w:uiPriority w:val="99"/>
    <w:rsid w:val="003B7110"/>
    <w:rPr>
      <w:color w:val="0000FF"/>
      <w:u w:val="single"/>
    </w:rPr>
  </w:style>
  <w:style w:type="paragraph" w:styleId="Cuprins4">
    <w:name w:val="toc 4"/>
    <w:basedOn w:val="Normal"/>
    <w:next w:val="Normal"/>
    <w:autoRedefine/>
    <w:uiPriority w:val="39"/>
    <w:rsid w:val="003B7110"/>
    <w:pPr>
      <w:spacing w:after="0"/>
      <w:ind w:left="440"/>
      <w:jc w:val="left"/>
    </w:pPr>
    <w:rPr>
      <w:rFonts w:ascii="Calibri" w:hAnsi="Calibri"/>
      <w:sz w:val="20"/>
      <w:szCs w:val="20"/>
    </w:rPr>
  </w:style>
  <w:style w:type="paragraph" w:styleId="Cuprins5">
    <w:name w:val="toc 5"/>
    <w:basedOn w:val="Normal"/>
    <w:next w:val="Normal"/>
    <w:autoRedefine/>
    <w:rsid w:val="003B7110"/>
    <w:pPr>
      <w:spacing w:after="0"/>
      <w:ind w:left="660"/>
      <w:jc w:val="left"/>
    </w:pPr>
    <w:rPr>
      <w:rFonts w:ascii="Calibri" w:hAnsi="Calibri"/>
      <w:sz w:val="20"/>
      <w:szCs w:val="20"/>
    </w:rPr>
  </w:style>
  <w:style w:type="paragraph" w:styleId="Cuprins6">
    <w:name w:val="toc 6"/>
    <w:basedOn w:val="Normal"/>
    <w:next w:val="Normal"/>
    <w:autoRedefine/>
    <w:semiHidden/>
    <w:rsid w:val="003B7110"/>
    <w:pPr>
      <w:spacing w:after="0"/>
      <w:ind w:left="880"/>
      <w:jc w:val="left"/>
    </w:pPr>
    <w:rPr>
      <w:rFonts w:ascii="Calibri" w:hAnsi="Calibri"/>
      <w:sz w:val="20"/>
      <w:szCs w:val="20"/>
    </w:rPr>
  </w:style>
  <w:style w:type="paragraph" w:styleId="Cuprins7">
    <w:name w:val="toc 7"/>
    <w:basedOn w:val="Normal"/>
    <w:next w:val="Normal"/>
    <w:autoRedefine/>
    <w:semiHidden/>
    <w:rsid w:val="003B7110"/>
    <w:pPr>
      <w:spacing w:after="0"/>
      <w:ind w:left="1100"/>
      <w:jc w:val="left"/>
    </w:pPr>
    <w:rPr>
      <w:rFonts w:ascii="Calibri" w:hAnsi="Calibri"/>
      <w:sz w:val="20"/>
      <w:szCs w:val="20"/>
    </w:rPr>
  </w:style>
  <w:style w:type="paragraph" w:styleId="Cuprins8">
    <w:name w:val="toc 8"/>
    <w:basedOn w:val="Normal"/>
    <w:next w:val="Normal"/>
    <w:autoRedefine/>
    <w:semiHidden/>
    <w:rsid w:val="003B7110"/>
    <w:pPr>
      <w:spacing w:after="0"/>
      <w:ind w:left="1320"/>
      <w:jc w:val="left"/>
    </w:pPr>
    <w:rPr>
      <w:rFonts w:ascii="Calibri" w:hAnsi="Calibri"/>
      <w:sz w:val="20"/>
      <w:szCs w:val="20"/>
    </w:rPr>
  </w:style>
  <w:style w:type="paragraph" w:styleId="Cuprins9">
    <w:name w:val="toc 9"/>
    <w:basedOn w:val="Normal"/>
    <w:next w:val="Normal"/>
    <w:autoRedefine/>
    <w:semiHidden/>
    <w:rsid w:val="003B7110"/>
    <w:pPr>
      <w:spacing w:after="0"/>
      <w:ind w:left="1540"/>
      <w:jc w:val="left"/>
    </w:pPr>
    <w:rPr>
      <w:rFonts w:ascii="Calibri" w:hAnsi="Calibri"/>
      <w:sz w:val="20"/>
      <w:szCs w:val="20"/>
    </w:rPr>
  </w:style>
  <w:style w:type="paragraph" w:styleId="Plandocument">
    <w:name w:val="Document Map"/>
    <w:basedOn w:val="Normal"/>
    <w:link w:val="PlandocumentCaracter"/>
    <w:semiHidden/>
    <w:rsid w:val="003B7110"/>
    <w:pPr>
      <w:shd w:val="clear" w:color="auto" w:fill="000080"/>
    </w:pPr>
    <w:rPr>
      <w:rFonts w:ascii="Tahoma" w:hAnsi="Tahoma" w:cs="Tahoma"/>
      <w:sz w:val="20"/>
      <w:szCs w:val="20"/>
    </w:rPr>
  </w:style>
  <w:style w:type="character" w:customStyle="1" w:styleId="PlandocumentCaracter">
    <w:name w:val="Plan document Caracter"/>
    <w:link w:val="Plandocument"/>
    <w:semiHidden/>
    <w:rsid w:val="003B7110"/>
    <w:rPr>
      <w:rFonts w:ascii="Tahoma" w:eastAsia="Times New Roman" w:hAnsi="Tahoma" w:cs="Tahoma"/>
      <w:sz w:val="20"/>
      <w:szCs w:val="20"/>
      <w:shd w:val="clear" w:color="auto" w:fill="000080"/>
      <w:lang w:val="ro-RO" w:eastAsia="ru-RU"/>
    </w:rPr>
  </w:style>
  <w:style w:type="character" w:customStyle="1" w:styleId="NICEnormalChar1">
    <w:name w:val="NICE normal Char1"/>
    <w:rsid w:val="003B7110"/>
    <w:rPr>
      <w:rFonts w:ascii="Arial" w:hAnsi="Arial"/>
      <w:sz w:val="24"/>
      <w:szCs w:val="24"/>
      <w:lang w:val="en-GB" w:eastAsia="en-US" w:bidi="ar-SA"/>
    </w:rPr>
  </w:style>
  <w:style w:type="paragraph" w:customStyle="1" w:styleId="ListParagraph1">
    <w:name w:val="List Paragraph1"/>
    <w:basedOn w:val="Normal"/>
    <w:qFormat/>
    <w:rsid w:val="003B7110"/>
    <w:pPr>
      <w:spacing w:after="200" w:line="276" w:lineRule="auto"/>
      <w:ind w:left="720"/>
      <w:contextualSpacing/>
      <w:jc w:val="left"/>
    </w:pPr>
    <w:rPr>
      <w:rFonts w:ascii="Calibri" w:hAnsi="Calibri"/>
      <w:szCs w:val="22"/>
      <w:lang w:val="en-US" w:eastAsia="en-US"/>
    </w:rPr>
  </w:style>
  <w:style w:type="paragraph" w:styleId="Indentcorptext">
    <w:name w:val="Body Text Indent"/>
    <w:basedOn w:val="Normal"/>
    <w:link w:val="IndentcorptextCaracter"/>
    <w:unhideWhenUsed/>
    <w:rsid w:val="003B7110"/>
    <w:pPr>
      <w:ind w:left="360"/>
    </w:pPr>
  </w:style>
  <w:style w:type="character" w:customStyle="1" w:styleId="IndentcorptextCaracter">
    <w:name w:val="Indent corp text Caracter"/>
    <w:link w:val="Indentcorptext"/>
    <w:rsid w:val="003B7110"/>
    <w:rPr>
      <w:rFonts w:ascii="Times New Roman" w:eastAsia="Times New Roman" w:hAnsi="Times New Roman" w:cs="Times New Roman"/>
      <w:szCs w:val="24"/>
      <w:lang w:val="ro-RO" w:eastAsia="ru-RU"/>
    </w:rPr>
  </w:style>
  <w:style w:type="paragraph" w:styleId="Subtitlu">
    <w:name w:val="Subtitle"/>
    <w:basedOn w:val="Normal"/>
    <w:link w:val="SubtitluCaracter"/>
    <w:qFormat/>
    <w:rsid w:val="003B7110"/>
    <w:pPr>
      <w:spacing w:after="0"/>
      <w:jc w:val="center"/>
    </w:pPr>
    <w:rPr>
      <w:b/>
      <w:sz w:val="28"/>
      <w:szCs w:val="20"/>
    </w:rPr>
  </w:style>
  <w:style w:type="character" w:customStyle="1" w:styleId="SubtitluCaracter">
    <w:name w:val="Subtitlu Caracter"/>
    <w:link w:val="Subtitlu"/>
    <w:rsid w:val="003B7110"/>
    <w:rPr>
      <w:rFonts w:ascii="Times New Roman" w:eastAsia="Times New Roman" w:hAnsi="Times New Roman" w:cs="Times New Roman"/>
      <w:b/>
      <w:sz w:val="28"/>
      <w:szCs w:val="20"/>
      <w:lang w:val="ro-RO" w:eastAsia="ru-RU"/>
    </w:rPr>
  </w:style>
  <w:style w:type="paragraph" w:styleId="Corptext3">
    <w:name w:val="Body Text 3"/>
    <w:basedOn w:val="Normal"/>
    <w:link w:val="Corptext3Caracter"/>
    <w:rsid w:val="003B7110"/>
    <w:rPr>
      <w:sz w:val="16"/>
      <w:szCs w:val="16"/>
    </w:rPr>
  </w:style>
  <w:style w:type="character" w:customStyle="1" w:styleId="Corptext3Caracter">
    <w:name w:val="Corp text 3 Caracter"/>
    <w:link w:val="Corptext3"/>
    <w:rsid w:val="003B7110"/>
    <w:rPr>
      <w:rFonts w:ascii="Times New Roman" w:eastAsia="Times New Roman" w:hAnsi="Times New Roman" w:cs="Times New Roman"/>
      <w:sz w:val="16"/>
      <w:szCs w:val="16"/>
      <w:lang w:val="ro-RO" w:eastAsia="ru-RU"/>
    </w:rPr>
  </w:style>
  <w:style w:type="paragraph" w:customStyle="1" w:styleId="1">
    <w:name w:val="заголовок 1"/>
    <w:basedOn w:val="Normal"/>
    <w:next w:val="Normal"/>
    <w:rsid w:val="003B7110"/>
    <w:pPr>
      <w:keepNext/>
      <w:spacing w:after="0"/>
      <w:jc w:val="center"/>
      <w:outlineLvl w:val="0"/>
    </w:pPr>
    <w:rPr>
      <w:b/>
      <w:sz w:val="24"/>
      <w:szCs w:val="20"/>
      <w:lang w:eastAsia="zh-CN"/>
    </w:rPr>
  </w:style>
  <w:style w:type="paragraph" w:styleId="Textnotdefinal">
    <w:name w:val="endnote text"/>
    <w:basedOn w:val="Normal"/>
    <w:link w:val="TextnotdefinalCaracter"/>
    <w:semiHidden/>
    <w:rsid w:val="003B7110"/>
    <w:pPr>
      <w:widowControl w:val="0"/>
      <w:overflowPunct w:val="0"/>
      <w:autoSpaceDE w:val="0"/>
      <w:autoSpaceDN w:val="0"/>
      <w:adjustRightInd w:val="0"/>
      <w:spacing w:after="0"/>
      <w:jc w:val="left"/>
    </w:pPr>
    <w:rPr>
      <w:sz w:val="20"/>
      <w:szCs w:val="20"/>
      <w:lang w:val="en-GB" w:eastAsia="en-US"/>
    </w:rPr>
  </w:style>
  <w:style w:type="character" w:customStyle="1" w:styleId="TextnotdefinalCaracter">
    <w:name w:val="Text notă de final Caracter"/>
    <w:link w:val="Textnotdefinal"/>
    <w:semiHidden/>
    <w:rsid w:val="003B7110"/>
    <w:rPr>
      <w:rFonts w:ascii="Times New Roman" w:eastAsia="Times New Roman" w:hAnsi="Times New Roman" w:cs="Times New Roman"/>
      <w:sz w:val="20"/>
      <w:szCs w:val="20"/>
      <w:lang w:val="en-GB"/>
    </w:rPr>
  </w:style>
  <w:style w:type="paragraph" w:customStyle="1" w:styleId="Sub">
    <w:name w:val="Sub"/>
    <w:basedOn w:val="Normal"/>
    <w:rsid w:val="003B7110"/>
    <w:pPr>
      <w:widowControl w:val="0"/>
      <w:tabs>
        <w:tab w:val="left" w:pos="1134"/>
      </w:tabs>
      <w:overflowPunct w:val="0"/>
      <w:autoSpaceDE w:val="0"/>
      <w:autoSpaceDN w:val="0"/>
      <w:adjustRightInd w:val="0"/>
      <w:spacing w:after="0"/>
      <w:ind w:left="1119" w:hanging="126"/>
      <w:jc w:val="left"/>
    </w:pPr>
    <w:rPr>
      <w:sz w:val="20"/>
      <w:szCs w:val="20"/>
      <w:lang w:val="en-GB" w:eastAsia="en-US"/>
    </w:rPr>
  </w:style>
  <w:style w:type="paragraph" w:styleId="NormalWeb">
    <w:name w:val="Normal (Web)"/>
    <w:basedOn w:val="Normal"/>
    <w:uiPriority w:val="99"/>
    <w:unhideWhenUsed/>
    <w:rsid w:val="003B7110"/>
    <w:pPr>
      <w:spacing w:before="100" w:beforeAutospacing="1" w:after="100" w:afterAutospacing="1"/>
      <w:jc w:val="left"/>
    </w:pPr>
    <w:rPr>
      <w:sz w:val="24"/>
      <w:lang w:val="en-US" w:eastAsia="en-US"/>
    </w:rPr>
  </w:style>
  <w:style w:type="paragraph" w:styleId="Frspaiere">
    <w:name w:val="No Spacing"/>
    <w:uiPriority w:val="1"/>
    <w:qFormat/>
    <w:rsid w:val="00FE6D8F"/>
    <w:pPr>
      <w:jc w:val="both"/>
    </w:pPr>
    <w:rPr>
      <w:rFonts w:ascii="Times New Roman" w:eastAsia="Times New Roman" w:hAnsi="Times New Roman"/>
      <w:sz w:val="22"/>
      <w:szCs w:val="24"/>
      <w:lang w:val="ro-RO" w:eastAsia="ru-RU"/>
    </w:rPr>
  </w:style>
  <w:style w:type="character" w:styleId="Accentuat">
    <w:name w:val="Emphasis"/>
    <w:uiPriority w:val="20"/>
    <w:qFormat/>
    <w:rsid w:val="00591075"/>
    <w:rPr>
      <w:i/>
      <w:iCs/>
    </w:rPr>
  </w:style>
  <w:style w:type="paragraph" w:styleId="PreformatatHTML">
    <w:name w:val="HTML Preformatted"/>
    <w:basedOn w:val="Normal"/>
    <w:link w:val="PreformatatHTMLCaracter"/>
    <w:uiPriority w:val="99"/>
    <w:unhideWhenUsed/>
    <w:rsid w:val="00D53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ru-RU"/>
    </w:rPr>
  </w:style>
  <w:style w:type="character" w:customStyle="1" w:styleId="PreformatatHTMLCaracter">
    <w:name w:val="Preformatat HTML Caracter"/>
    <w:link w:val="PreformatatHTML"/>
    <w:uiPriority w:val="99"/>
    <w:rsid w:val="00D538F1"/>
    <w:rPr>
      <w:rFonts w:ascii="Courier New" w:eastAsia="Times New Roman" w:hAnsi="Courier New" w:cs="Courier New"/>
      <w:lang w:val="ru-RU" w:eastAsia="ru-RU"/>
    </w:rPr>
  </w:style>
  <w:style w:type="paragraph" w:styleId="Listparagraf">
    <w:name w:val="List Paragraph"/>
    <w:basedOn w:val="Normal"/>
    <w:uiPriority w:val="34"/>
    <w:qFormat/>
    <w:rsid w:val="00D538F1"/>
    <w:pPr>
      <w:spacing w:after="200" w:line="276" w:lineRule="auto"/>
      <w:ind w:left="720"/>
      <w:contextualSpacing/>
      <w:jc w:val="left"/>
    </w:pPr>
    <w:rPr>
      <w:rFonts w:ascii="Calibri" w:eastAsia="Calibri" w:hAnsi="Calibri"/>
      <w:szCs w:val="22"/>
      <w:lang w:val="ru-RU" w:eastAsia="en-US"/>
    </w:rPr>
  </w:style>
  <w:style w:type="character" w:styleId="Robust">
    <w:name w:val="Strong"/>
    <w:basedOn w:val="Fontdeparagrafimplicit"/>
    <w:uiPriority w:val="22"/>
    <w:qFormat/>
    <w:rsid w:val="00B245C1"/>
    <w:rPr>
      <w:b/>
      <w:bCs/>
    </w:rPr>
  </w:style>
  <w:style w:type="character" w:customStyle="1" w:styleId="ms-1">
    <w:name w:val="ms-1"/>
    <w:basedOn w:val="Fontdeparagrafimplicit"/>
    <w:rsid w:val="00C11D9C"/>
  </w:style>
  <w:style w:type="character" w:customStyle="1" w:styleId="max-w-15ch">
    <w:name w:val="max-w-[15ch]"/>
    <w:basedOn w:val="Fontdeparagrafimplicit"/>
    <w:rsid w:val="00C11D9C"/>
  </w:style>
  <w:style w:type="character" w:customStyle="1" w:styleId="contributors">
    <w:name w:val="contributors"/>
    <w:basedOn w:val="Fontdeparagrafimplicit"/>
    <w:rsid w:val="00FC5A05"/>
  </w:style>
  <w:style w:type="character" w:customStyle="1" w:styleId="edition">
    <w:name w:val="edition"/>
    <w:basedOn w:val="Fontdeparagrafimplicit"/>
    <w:rsid w:val="00FC5A05"/>
  </w:style>
  <w:style w:type="character" w:customStyle="1" w:styleId="series-title">
    <w:name w:val="series-title"/>
    <w:basedOn w:val="Fontdeparagrafimplicit"/>
    <w:rsid w:val="00FC5A05"/>
  </w:style>
  <w:style w:type="character" w:customStyle="1" w:styleId="publisher-location">
    <w:name w:val="publisher-location"/>
    <w:basedOn w:val="Fontdeparagrafimplicit"/>
    <w:rsid w:val="00FC5A05"/>
  </w:style>
  <w:style w:type="character" w:customStyle="1" w:styleId="print-publication-date">
    <w:name w:val="print-publication-date"/>
    <w:basedOn w:val="Fontdeparagrafimplicit"/>
    <w:rsid w:val="00FC5A05"/>
  </w:style>
  <w:style w:type="character" w:customStyle="1" w:styleId="online-edition">
    <w:name w:val="online-edition"/>
    <w:basedOn w:val="Fontdeparagrafimplicit"/>
    <w:rsid w:val="00FC5A05"/>
  </w:style>
  <w:style w:type="character" w:customStyle="1" w:styleId="containing-site">
    <w:name w:val="containing-site"/>
    <w:basedOn w:val="Fontdeparagrafimplicit"/>
    <w:rsid w:val="00FC5A05"/>
  </w:style>
  <w:style w:type="character" w:customStyle="1" w:styleId="online-publication-date">
    <w:name w:val="online-publication-date"/>
    <w:basedOn w:val="Fontdeparagrafimplicit"/>
    <w:rsid w:val="00FC5A05"/>
  </w:style>
  <w:style w:type="character" w:customStyle="1" w:styleId="y2iqfc">
    <w:name w:val="y2iqfc"/>
    <w:basedOn w:val="Fontdeparagrafimplicit"/>
    <w:rsid w:val="00D37F22"/>
  </w:style>
  <w:style w:type="paragraph" w:styleId="Titlucuprins">
    <w:name w:val="TOC Heading"/>
    <w:basedOn w:val="Titlu1"/>
    <w:next w:val="Normal"/>
    <w:uiPriority w:val="39"/>
    <w:unhideWhenUsed/>
    <w:qFormat/>
    <w:rsid w:val="00B66CAB"/>
    <w:pPr>
      <w:keepLines/>
      <w:pageBreakBefore w:val="0"/>
      <w:shd w:val="clear" w:color="auto" w:fill="auto"/>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730">
      <w:bodyDiv w:val="1"/>
      <w:marLeft w:val="0"/>
      <w:marRight w:val="0"/>
      <w:marTop w:val="0"/>
      <w:marBottom w:val="0"/>
      <w:divBdr>
        <w:top w:val="none" w:sz="0" w:space="0" w:color="auto"/>
        <w:left w:val="none" w:sz="0" w:space="0" w:color="auto"/>
        <w:bottom w:val="none" w:sz="0" w:space="0" w:color="auto"/>
        <w:right w:val="none" w:sz="0" w:space="0" w:color="auto"/>
      </w:divBdr>
    </w:div>
    <w:div w:id="142744663">
      <w:bodyDiv w:val="1"/>
      <w:marLeft w:val="0"/>
      <w:marRight w:val="0"/>
      <w:marTop w:val="0"/>
      <w:marBottom w:val="0"/>
      <w:divBdr>
        <w:top w:val="none" w:sz="0" w:space="0" w:color="auto"/>
        <w:left w:val="none" w:sz="0" w:space="0" w:color="auto"/>
        <w:bottom w:val="none" w:sz="0" w:space="0" w:color="auto"/>
        <w:right w:val="none" w:sz="0" w:space="0" w:color="auto"/>
      </w:divBdr>
    </w:div>
    <w:div w:id="201748830">
      <w:bodyDiv w:val="1"/>
      <w:marLeft w:val="0"/>
      <w:marRight w:val="0"/>
      <w:marTop w:val="0"/>
      <w:marBottom w:val="0"/>
      <w:divBdr>
        <w:top w:val="none" w:sz="0" w:space="0" w:color="auto"/>
        <w:left w:val="none" w:sz="0" w:space="0" w:color="auto"/>
        <w:bottom w:val="none" w:sz="0" w:space="0" w:color="auto"/>
        <w:right w:val="none" w:sz="0" w:space="0" w:color="auto"/>
      </w:divBdr>
    </w:div>
    <w:div w:id="209197693">
      <w:bodyDiv w:val="1"/>
      <w:marLeft w:val="0"/>
      <w:marRight w:val="0"/>
      <w:marTop w:val="0"/>
      <w:marBottom w:val="0"/>
      <w:divBdr>
        <w:top w:val="none" w:sz="0" w:space="0" w:color="auto"/>
        <w:left w:val="none" w:sz="0" w:space="0" w:color="auto"/>
        <w:bottom w:val="none" w:sz="0" w:space="0" w:color="auto"/>
        <w:right w:val="none" w:sz="0" w:space="0" w:color="auto"/>
      </w:divBdr>
    </w:div>
    <w:div w:id="224994765">
      <w:bodyDiv w:val="1"/>
      <w:marLeft w:val="0"/>
      <w:marRight w:val="0"/>
      <w:marTop w:val="0"/>
      <w:marBottom w:val="0"/>
      <w:divBdr>
        <w:top w:val="none" w:sz="0" w:space="0" w:color="auto"/>
        <w:left w:val="none" w:sz="0" w:space="0" w:color="auto"/>
        <w:bottom w:val="none" w:sz="0" w:space="0" w:color="auto"/>
        <w:right w:val="none" w:sz="0" w:space="0" w:color="auto"/>
      </w:divBdr>
    </w:div>
    <w:div w:id="394619828">
      <w:bodyDiv w:val="1"/>
      <w:marLeft w:val="0"/>
      <w:marRight w:val="0"/>
      <w:marTop w:val="0"/>
      <w:marBottom w:val="0"/>
      <w:divBdr>
        <w:top w:val="none" w:sz="0" w:space="0" w:color="auto"/>
        <w:left w:val="none" w:sz="0" w:space="0" w:color="auto"/>
        <w:bottom w:val="none" w:sz="0" w:space="0" w:color="auto"/>
        <w:right w:val="none" w:sz="0" w:space="0" w:color="auto"/>
      </w:divBdr>
    </w:div>
    <w:div w:id="731931117">
      <w:bodyDiv w:val="1"/>
      <w:marLeft w:val="0"/>
      <w:marRight w:val="0"/>
      <w:marTop w:val="0"/>
      <w:marBottom w:val="0"/>
      <w:divBdr>
        <w:top w:val="none" w:sz="0" w:space="0" w:color="auto"/>
        <w:left w:val="none" w:sz="0" w:space="0" w:color="auto"/>
        <w:bottom w:val="none" w:sz="0" w:space="0" w:color="auto"/>
        <w:right w:val="none" w:sz="0" w:space="0" w:color="auto"/>
      </w:divBdr>
    </w:div>
    <w:div w:id="793864440">
      <w:bodyDiv w:val="1"/>
      <w:marLeft w:val="0"/>
      <w:marRight w:val="0"/>
      <w:marTop w:val="0"/>
      <w:marBottom w:val="0"/>
      <w:divBdr>
        <w:top w:val="none" w:sz="0" w:space="0" w:color="auto"/>
        <w:left w:val="none" w:sz="0" w:space="0" w:color="auto"/>
        <w:bottom w:val="none" w:sz="0" w:space="0" w:color="auto"/>
        <w:right w:val="none" w:sz="0" w:space="0" w:color="auto"/>
      </w:divBdr>
    </w:div>
    <w:div w:id="821850134">
      <w:bodyDiv w:val="1"/>
      <w:marLeft w:val="0"/>
      <w:marRight w:val="0"/>
      <w:marTop w:val="0"/>
      <w:marBottom w:val="0"/>
      <w:divBdr>
        <w:top w:val="none" w:sz="0" w:space="0" w:color="auto"/>
        <w:left w:val="none" w:sz="0" w:space="0" w:color="auto"/>
        <w:bottom w:val="none" w:sz="0" w:space="0" w:color="auto"/>
        <w:right w:val="none" w:sz="0" w:space="0" w:color="auto"/>
      </w:divBdr>
    </w:div>
    <w:div w:id="844519047">
      <w:bodyDiv w:val="1"/>
      <w:marLeft w:val="0"/>
      <w:marRight w:val="0"/>
      <w:marTop w:val="0"/>
      <w:marBottom w:val="0"/>
      <w:divBdr>
        <w:top w:val="none" w:sz="0" w:space="0" w:color="auto"/>
        <w:left w:val="none" w:sz="0" w:space="0" w:color="auto"/>
        <w:bottom w:val="none" w:sz="0" w:space="0" w:color="auto"/>
        <w:right w:val="none" w:sz="0" w:space="0" w:color="auto"/>
      </w:divBdr>
    </w:div>
    <w:div w:id="854272387">
      <w:bodyDiv w:val="1"/>
      <w:marLeft w:val="0"/>
      <w:marRight w:val="0"/>
      <w:marTop w:val="0"/>
      <w:marBottom w:val="0"/>
      <w:divBdr>
        <w:top w:val="none" w:sz="0" w:space="0" w:color="auto"/>
        <w:left w:val="none" w:sz="0" w:space="0" w:color="auto"/>
        <w:bottom w:val="none" w:sz="0" w:space="0" w:color="auto"/>
        <w:right w:val="none" w:sz="0" w:space="0" w:color="auto"/>
      </w:divBdr>
    </w:div>
    <w:div w:id="917785932">
      <w:bodyDiv w:val="1"/>
      <w:marLeft w:val="0"/>
      <w:marRight w:val="0"/>
      <w:marTop w:val="0"/>
      <w:marBottom w:val="0"/>
      <w:divBdr>
        <w:top w:val="none" w:sz="0" w:space="0" w:color="auto"/>
        <w:left w:val="none" w:sz="0" w:space="0" w:color="auto"/>
        <w:bottom w:val="none" w:sz="0" w:space="0" w:color="auto"/>
        <w:right w:val="none" w:sz="0" w:space="0" w:color="auto"/>
      </w:divBdr>
    </w:div>
    <w:div w:id="1149248618">
      <w:bodyDiv w:val="1"/>
      <w:marLeft w:val="0"/>
      <w:marRight w:val="0"/>
      <w:marTop w:val="0"/>
      <w:marBottom w:val="0"/>
      <w:divBdr>
        <w:top w:val="none" w:sz="0" w:space="0" w:color="auto"/>
        <w:left w:val="none" w:sz="0" w:space="0" w:color="auto"/>
        <w:bottom w:val="none" w:sz="0" w:space="0" w:color="auto"/>
        <w:right w:val="none" w:sz="0" w:space="0" w:color="auto"/>
      </w:divBdr>
    </w:div>
    <w:div w:id="1182747670">
      <w:bodyDiv w:val="1"/>
      <w:marLeft w:val="0"/>
      <w:marRight w:val="0"/>
      <w:marTop w:val="0"/>
      <w:marBottom w:val="0"/>
      <w:divBdr>
        <w:top w:val="none" w:sz="0" w:space="0" w:color="auto"/>
        <w:left w:val="none" w:sz="0" w:space="0" w:color="auto"/>
        <w:bottom w:val="none" w:sz="0" w:space="0" w:color="auto"/>
        <w:right w:val="none" w:sz="0" w:space="0" w:color="auto"/>
      </w:divBdr>
    </w:div>
    <w:div w:id="1190949693">
      <w:bodyDiv w:val="1"/>
      <w:marLeft w:val="0"/>
      <w:marRight w:val="0"/>
      <w:marTop w:val="0"/>
      <w:marBottom w:val="0"/>
      <w:divBdr>
        <w:top w:val="none" w:sz="0" w:space="0" w:color="auto"/>
        <w:left w:val="none" w:sz="0" w:space="0" w:color="auto"/>
        <w:bottom w:val="none" w:sz="0" w:space="0" w:color="auto"/>
        <w:right w:val="none" w:sz="0" w:space="0" w:color="auto"/>
      </w:divBdr>
    </w:div>
    <w:div w:id="1468546992">
      <w:bodyDiv w:val="1"/>
      <w:marLeft w:val="0"/>
      <w:marRight w:val="0"/>
      <w:marTop w:val="0"/>
      <w:marBottom w:val="0"/>
      <w:divBdr>
        <w:top w:val="none" w:sz="0" w:space="0" w:color="auto"/>
        <w:left w:val="none" w:sz="0" w:space="0" w:color="auto"/>
        <w:bottom w:val="none" w:sz="0" w:space="0" w:color="auto"/>
        <w:right w:val="none" w:sz="0" w:space="0" w:color="auto"/>
      </w:divBdr>
    </w:div>
    <w:div w:id="1485313739">
      <w:bodyDiv w:val="1"/>
      <w:marLeft w:val="0"/>
      <w:marRight w:val="0"/>
      <w:marTop w:val="0"/>
      <w:marBottom w:val="0"/>
      <w:divBdr>
        <w:top w:val="none" w:sz="0" w:space="0" w:color="auto"/>
        <w:left w:val="none" w:sz="0" w:space="0" w:color="auto"/>
        <w:bottom w:val="none" w:sz="0" w:space="0" w:color="auto"/>
        <w:right w:val="none" w:sz="0" w:space="0" w:color="auto"/>
      </w:divBdr>
    </w:div>
    <w:div w:id="1709722412">
      <w:bodyDiv w:val="1"/>
      <w:marLeft w:val="0"/>
      <w:marRight w:val="0"/>
      <w:marTop w:val="0"/>
      <w:marBottom w:val="0"/>
      <w:divBdr>
        <w:top w:val="none" w:sz="0" w:space="0" w:color="auto"/>
        <w:left w:val="none" w:sz="0" w:space="0" w:color="auto"/>
        <w:bottom w:val="none" w:sz="0" w:space="0" w:color="auto"/>
        <w:right w:val="none" w:sz="0" w:space="0" w:color="auto"/>
      </w:divBdr>
    </w:div>
    <w:div w:id="20499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pubmed.ncbi.nlm.nih.gov/35233986/" TargetMode="External"/><Relationship Id="rId3" Type="http://schemas.openxmlformats.org/officeDocument/2006/relationships/styles" Target="styles.xml"/><Relationship Id="rId21" Type="http://schemas.openxmlformats.org/officeDocument/2006/relationships/hyperlink" Target="https://emedicine.medscape.com/article/1007276-treatmen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ard.bmj.com/content/83/12/16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93/med/9780198738756.001.0001" TargetMode="External"/><Relationship Id="rId10" Type="http://schemas.openxmlformats.org/officeDocument/2006/relationships/footer" Target="footer1.xml"/><Relationship Id="rId19" Type="http://schemas.openxmlformats.org/officeDocument/2006/relationships/hyperlink" Target="https://www.sciencedirect.com/science/article/pii/S16841182250012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pubmed.ncbi.nlm.nih.gov/9788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4EF1-C201-425E-8F7B-C7DABECD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58</Pages>
  <Words>13722</Words>
  <Characters>90845</Characters>
  <Application>Microsoft Office Word</Application>
  <DocSecurity>0</DocSecurity>
  <Lines>3244</Lines>
  <Paragraphs>2010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102557</CharactersWithSpaces>
  <SharedDoc>false</SharedDoc>
  <HLinks>
    <vt:vector size="324" baseType="variant">
      <vt:variant>
        <vt:i4>6094941</vt:i4>
      </vt:variant>
      <vt:variant>
        <vt:i4>231</vt:i4>
      </vt:variant>
      <vt:variant>
        <vt:i4>0</vt:i4>
      </vt:variant>
      <vt:variant>
        <vt:i4>5</vt:i4>
      </vt:variant>
      <vt:variant>
        <vt:lpwstr>http://www.rheumatology.org/</vt:lpwstr>
      </vt:variant>
      <vt:variant>
        <vt:lpwstr/>
      </vt:variant>
      <vt:variant>
        <vt:i4>6094941</vt:i4>
      </vt:variant>
      <vt:variant>
        <vt:i4>228</vt:i4>
      </vt:variant>
      <vt:variant>
        <vt:i4>0</vt:i4>
      </vt:variant>
      <vt:variant>
        <vt:i4>5</vt:i4>
      </vt:variant>
      <vt:variant>
        <vt:lpwstr>http://www.rheumatology.org/</vt:lpwstr>
      </vt:variant>
      <vt:variant>
        <vt:lpwstr/>
      </vt:variant>
      <vt:variant>
        <vt:i4>1966132</vt:i4>
      </vt:variant>
      <vt:variant>
        <vt:i4>225</vt:i4>
      </vt:variant>
      <vt:variant>
        <vt:i4>0</vt:i4>
      </vt:variant>
      <vt:variant>
        <vt:i4>5</vt:i4>
      </vt:variant>
      <vt:variant>
        <vt:lpwstr/>
      </vt:variant>
      <vt:variant>
        <vt:lpwstr>_Toc198354875</vt:lpwstr>
      </vt:variant>
      <vt:variant>
        <vt:i4>1966132</vt:i4>
      </vt:variant>
      <vt:variant>
        <vt:i4>221</vt:i4>
      </vt:variant>
      <vt:variant>
        <vt:i4>0</vt:i4>
      </vt:variant>
      <vt:variant>
        <vt:i4>5</vt:i4>
      </vt:variant>
      <vt:variant>
        <vt:lpwstr/>
      </vt:variant>
      <vt:variant>
        <vt:lpwstr>_Toc198354875</vt:lpwstr>
      </vt:variant>
      <vt:variant>
        <vt:i4>1966132</vt:i4>
      </vt:variant>
      <vt:variant>
        <vt:i4>215</vt:i4>
      </vt:variant>
      <vt:variant>
        <vt:i4>0</vt:i4>
      </vt:variant>
      <vt:variant>
        <vt:i4>5</vt:i4>
      </vt:variant>
      <vt:variant>
        <vt:lpwstr/>
      </vt:variant>
      <vt:variant>
        <vt:lpwstr>_Toc198354874</vt:lpwstr>
      </vt:variant>
      <vt:variant>
        <vt:i4>1966132</vt:i4>
      </vt:variant>
      <vt:variant>
        <vt:i4>209</vt:i4>
      </vt:variant>
      <vt:variant>
        <vt:i4>0</vt:i4>
      </vt:variant>
      <vt:variant>
        <vt:i4>5</vt:i4>
      </vt:variant>
      <vt:variant>
        <vt:lpwstr/>
      </vt:variant>
      <vt:variant>
        <vt:lpwstr>_Toc198354872</vt:lpwstr>
      </vt:variant>
      <vt:variant>
        <vt:i4>1966132</vt:i4>
      </vt:variant>
      <vt:variant>
        <vt:i4>206</vt:i4>
      </vt:variant>
      <vt:variant>
        <vt:i4>0</vt:i4>
      </vt:variant>
      <vt:variant>
        <vt:i4>5</vt:i4>
      </vt:variant>
      <vt:variant>
        <vt:lpwstr/>
      </vt:variant>
      <vt:variant>
        <vt:lpwstr>_Toc198354871</vt:lpwstr>
      </vt:variant>
      <vt:variant>
        <vt:i4>1966132</vt:i4>
      </vt:variant>
      <vt:variant>
        <vt:i4>203</vt:i4>
      </vt:variant>
      <vt:variant>
        <vt:i4>0</vt:i4>
      </vt:variant>
      <vt:variant>
        <vt:i4>5</vt:i4>
      </vt:variant>
      <vt:variant>
        <vt:lpwstr/>
      </vt:variant>
      <vt:variant>
        <vt:lpwstr>_Toc198354870</vt:lpwstr>
      </vt:variant>
      <vt:variant>
        <vt:i4>2031668</vt:i4>
      </vt:variant>
      <vt:variant>
        <vt:i4>200</vt:i4>
      </vt:variant>
      <vt:variant>
        <vt:i4>0</vt:i4>
      </vt:variant>
      <vt:variant>
        <vt:i4>5</vt:i4>
      </vt:variant>
      <vt:variant>
        <vt:lpwstr/>
      </vt:variant>
      <vt:variant>
        <vt:lpwstr>_Toc198354869</vt:lpwstr>
      </vt:variant>
      <vt:variant>
        <vt:i4>2031668</vt:i4>
      </vt:variant>
      <vt:variant>
        <vt:i4>197</vt:i4>
      </vt:variant>
      <vt:variant>
        <vt:i4>0</vt:i4>
      </vt:variant>
      <vt:variant>
        <vt:i4>5</vt:i4>
      </vt:variant>
      <vt:variant>
        <vt:lpwstr/>
      </vt:variant>
      <vt:variant>
        <vt:lpwstr>_Toc198354868</vt:lpwstr>
      </vt:variant>
      <vt:variant>
        <vt:i4>2031668</vt:i4>
      </vt:variant>
      <vt:variant>
        <vt:i4>194</vt:i4>
      </vt:variant>
      <vt:variant>
        <vt:i4>0</vt:i4>
      </vt:variant>
      <vt:variant>
        <vt:i4>5</vt:i4>
      </vt:variant>
      <vt:variant>
        <vt:lpwstr/>
      </vt:variant>
      <vt:variant>
        <vt:lpwstr>_Toc198354867</vt:lpwstr>
      </vt:variant>
      <vt:variant>
        <vt:i4>2031668</vt:i4>
      </vt:variant>
      <vt:variant>
        <vt:i4>191</vt:i4>
      </vt:variant>
      <vt:variant>
        <vt:i4>0</vt:i4>
      </vt:variant>
      <vt:variant>
        <vt:i4>5</vt:i4>
      </vt:variant>
      <vt:variant>
        <vt:lpwstr/>
      </vt:variant>
      <vt:variant>
        <vt:lpwstr>_Toc198354866</vt:lpwstr>
      </vt:variant>
      <vt:variant>
        <vt:i4>2031668</vt:i4>
      </vt:variant>
      <vt:variant>
        <vt:i4>188</vt:i4>
      </vt:variant>
      <vt:variant>
        <vt:i4>0</vt:i4>
      </vt:variant>
      <vt:variant>
        <vt:i4>5</vt:i4>
      </vt:variant>
      <vt:variant>
        <vt:lpwstr/>
      </vt:variant>
      <vt:variant>
        <vt:lpwstr>_Toc198354866</vt:lpwstr>
      </vt:variant>
      <vt:variant>
        <vt:i4>2031668</vt:i4>
      </vt:variant>
      <vt:variant>
        <vt:i4>185</vt:i4>
      </vt:variant>
      <vt:variant>
        <vt:i4>0</vt:i4>
      </vt:variant>
      <vt:variant>
        <vt:i4>5</vt:i4>
      </vt:variant>
      <vt:variant>
        <vt:lpwstr/>
      </vt:variant>
      <vt:variant>
        <vt:lpwstr>_Toc198354865</vt:lpwstr>
      </vt:variant>
      <vt:variant>
        <vt:i4>2031668</vt:i4>
      </vt:variant>
      <vt:variant>
        <vt:i4>179</vt:i4>
      </vt:variant>
      <vt:variant>
        <vt:i4>0</vt:i4>
      </vt:variant>
      <vt:variant>
        <vt:i4>5</vt:i4>
      </vt:variant>
      <vt:variant>
        <vt:lpwstr/>
      </vt:variant>
      <vt:variant>
        <vt:lpwstr>_Toc198354864</vt:lpwstr>
      </vt:variant>
      <vt:variant>
        <vt:i4>2031668</vt:i4>
      </vt:variant>
      <vt:variant>
        <vt:i4>176</vt:i4>
      </vt:variant>
      <vt:variant>
        <vt:i4>0</vt:i4>
      </vt:variant>
      <vt:variant>
        <vt:i4>5</vt:i4>
      </vt:variant>
      <vt:variant>
        <vt:lpwstr/>
      </vt:variant>
      <vt:variant>
        <vt:lpwstr>_Toc198354863</vt:lpwstr>
      </vt:variant>
      <vt:variant>
        <vt:i4>2031668</vt:i4>
      </vt:variant>
      <vt:variant>
        <vt:i4>173</vt:i4>
      </vt:variant>
      <vt:variant>
        <vt:i4>0</vt:i4>
      </vt:variant>
      <vt:variant>
        <vt:i4>5</vt:i4>
      </vt:variant>
      <vt:variant>
        <vt:lpwstr/>
      </vt:variant>
      <vt:variant>
        <vt:lpwstr>_Toc198354862</vt:lpwstr>
      </vt:variant>
      <vt:variant>
        <vt:i4>2031668</vt:i4>
      </vt:variant>
      <vt:variant>
        <vt:i4>170</vt:i4>
      </vt:variant>
      <vt:variant>
        <vt:i4>0</vt:i4>
      </vt:variant>
      <vt:variant>
        <vt:i4>5</vt:i4>
      </vt:variant>
      <vt:variant>
        <vt:lpwstr/>
      </vt:variant>
      <vt:variant>
        <vt:lpwstr>_Toc198354861</vt:lpwstr>
      </vt:variant>
      <vt:variant>
        <vt:i4>2031668</vt:i4>
      </vt:variant>
      <vt:variant>
        <vt:i4>167</vt:i4>
      </vt:variant>
      <vt:variant>
        <vt:i4>0</vt:i4>
      </vt:variant>
      <vt:variant>
        <vt:i4>5</vt:i4>
      </vt:variant>
      <vt:variant>
        <vt:lpwstr/>
      </vt:variant>
      <vt:variant>
        <vt:lpwstr>_Toc198354860</vt:lpwstr>
      </vt:variant>
      <vt:variant>
        <vt:i4>1835060</vt:i4>
      </vt:variant>
      <vt:variant>
        <vt:i4>164</vt:i4>
      </vt:variant>
      <vt:variant>
        <vt:i4>0</vt:i4>
      </vt:variant>
      <vt:variant>
        <vt:i4>5</vt:i4>
      </vt:variant>
      <vt:variant>
        <vt:lpwstr/>
      </vt:variant>
      <vt:variant>
        <vt:lpwstr>_Toc198354859</vt:lpwstr>
      </vt:variant>
      <vt:variant>
        <vt:i4>1835060</vt:i4>
      </vt:variant>
      <vt:variant>
        <vt:i4>161</vt:i4>
      </vt:variant>
      <vt:variant>
        <vt:i4>0</vt:i4>
      </vt:variant>
      <vt:variant>
        <vt:i4>5</vt:i4>
      </vt:variant>
      <vt:variant>
        <vt:lpwstr/>
      </vt:variant>
      <vt:variant>
        <vt:lpwstr>_Toc198354858</vt:lpwstr>
      </vt:variant>
      <vt:variant>
        <vt:i4>1835060</vt:i4>
      </vt:variant>
      <vt:variant>
        <vt:i4>158</vt:i4>
      </vt:variant>
      <vt:variant>
        <vt:i4>0</vt:i4>
      </vt:variant>
      <vt:variant>
        <vt:i4>5</vt:i4>
      </vt:variant>
      <vt:variant>
        <vt:lpwstr/>
      </vt:variant>
      <vt:variant>
        <vt:lpwstr>_Toc198354857</vt:lpwstr>
      </vt:variant>
      <vt:variant>
        <vt:i4>1835060</vt:i4>
      </vt:variant>
      <vt:variant>
        <vt:i4>152</vt:i4>
      </vt:variant>
      <vt:variant>
        <vt:i4>0</vt:i4>
      </vt:variant>
      <vt:variant>
        <vt:i4>5</vt:i4>
      </vt:variant>
      <vt:variant>
        <vt:lpwstr/>
      </vt:variant>
      <vt:variant>
        <vt:lpwstr>_Toc198354856</vt:lpwstr>
      </vt:variant>
      <vt:variant>
        <vt:i4>1835060</vt:i4>
      </vt:variant>
      <vt:variant>
        <vt:i4>146</vt:i4>
      </vt:variant>
      <vt:variant>
        <vt:i4>0</vt:i4>
      </vt:variant>
      <vt:variant>
        <vt:i4>5</vt:i4>
      </vt:variant>
      <vt:variant>
        <vt:lpwstr/>
      </vt:variant>
      <vt:variant>
        <vt:lpwstr>_Toc198354855</vt:lpwstr>
      </vt:variant>
      <vt:variant>
        <vt:i4>1835060</vt:i4>
      </vt:variant>
      <vt:variant>
        <vt:i4>140</vt:i4>
      </vt:variant>
      <vt:variant>
        <vt:i4>0</vt:i4>
      </vt:variant>
      <vt:variant>
        <vt:i4>5</vt:i4>
      </vt:variant>
      <vt:variant>
        <vt:lpwstr/>
      </vt:variant>
      <vt:variant>
        <vt:lpwstr>_Toc198354854</vt:lpwstr>
      </vt:variant>
      <vt:variant>
        <vt:i4>1835060</vt:i4>
      </vt:variant>
      <vt:variant>
        <vt:i4>134</vt:i4>
      </vt:variant>
      <vt:variant>
        <vt:i4>0</vt:i4>
      </vt:variant>
      <vt:variant>
        <vt:i4>5</vt:i4>
      </vt:variant>
      <vt:variant>
        <vt:lpwstr/>
      </vt:variant>
      <vt:variant>
        <vt:lpwstr>_Toc198354853</vt:lpwstr>
      </vt:variant>
      <vt:variant>
        <vt:i4>1835060</vt:i4>
      </vt:variant>
      <vt:variant>
        <vt:i4>128</vt:i4>
      </vt:variant>
      <vt:variant>
        <vt:i4>0</vt:i4>
      </vt:variant>
      <vt:variant>
        <vt:i4>5</vt:i4>
      </vt:variant>
      <vt:variant>
        <vt:lpwstr/>
      </vt:variant>
      <vt:variant>
        <vt:lpwstr>_Toc198354852</vt:lpwstr>
      </vt:variant>
      <vt:variant>
        <vt:i4>1835060</vt:i4>
      </vt:variant>
      <vt:variant>
        <vt:i4>122</vt:i4>
      </vt:variant>
      <vt:variant>
        <vt:i4>0</vt:i4>
      </vt:variant>
      <vt:variant>
        <vt:i4>5</vt:i4>
      </vt:variant>
      <vt:variant>
        <vt:lpwstr/>
      </vt:variant>
      <vt:variant>
        <vt:lpwstr>_Toc198354851</vt:lpwstr>
      </vt:variant>
      <vt:variant>
        <vt:i4>1835060</vt:i4>
      </vt:variant>
      <vt:variant>
        <vt:i4>116</vt:i4>
      </vt:variant>
      <vt:variant>
        <vt:i4>0</vt:i4>
      </vt:variant>
      <vt:variant>
        <vt:i4>5</vt:i4>
      </vt:variant>
      <vt:variant>
        <vt:lpwstr/>
      </vt:variant>
      <vt:variant>
        <vt:lpwstr>_Toc198354850</vt:lpwstr>
      </vt:variant>
      <vt:variant>
        <vt:i4>1900596</vt:i4>
      </vt:variant>
      <vt:variant>
        <vt:i4>113</vt:i4>
      </vt:variant>
      <vt:variant>
        <vt:i4>0</vt:i4>
      </vt:variant>
      <vt:variant>
        <vt:i4>5</vt:i4>
      </vt:variant>
      <vt:variant>
        <vt:lpwstr/>
      </vt:variant>
      <vt:variant>
        <vt:lpwstr>_Toc198354849</vt:lpwstr>
      </vt:variant>
      <vt:variant>
        <vt:i4>1900596</vt:i4>
      </vt:variant>
      <vt:variant>
        <vt:i4>107</vt:i4>
      </vt:variant>
      <vt:variant>
        <vt:i4>0</vt:i4>
      </vt:variant>
      <vt:variant>
        <vt:i4>5</vt:i4>
      </vt:variant>
      <vt:variant>
        <vt:lpwstr/>
      </vt:variant>
      <vt:variant>
        <vt:lpwstr>_Toc198354848</vt:lpwstr>
      </vt:variant>
      <vt:variant>
        <vt:i4>1900596</vt:i4>
      </vt:variant>
      <vt:variant>
        <vt:i4>101</vt:i4>
      </vt:variant>
      <vt:variant>
        <vt:i4>0</vt:i4>
      </vt:variant>
      <vt:variant>
        <vt:i4>5</vt:i4>
      </vt:variant>
      <vt:variant>
        <vt:lpwstr/>
      </vt:variant>
      <vt:variant>
        <vt:lpwstr>_Toc198354847</vt:lpwstr>
      </vt:variant>
      <vt:variant>
        <vt:i4>1900596</vt:i4>
      </vt:variant>
      <vt:variant>
        <vt:i4>95</vt:i4>
      </vt:variant>
      <vt:variant>
        <vt:i4>0</vt:i4>
      </vt:variant>
      <vt:variant>
        <vt:i4>5</vt:i4>
      </vt:variant>
      <vt:variant>
        <vt:lpwstr/>
      </vt:variant>
      <vt:variant>
        <vt:lpwstr>_Toc198354846</vt:lpwstr>
      </vt:variant>
      <vt:variant>
        <vt:i4>1900596</vt:i4>
      </vt:variant>
      <vt:variant>
        <vt:i4>89</vt:i4>
      </vt:variant>
      <vt:variant>
        <vt:i4>0</vt:i4>
      </vt:variant>
      <vt:variant>
        <vt:i4>5</vt:i4>
      </vt:variant>
      <vt:variant>
        <vt:lpwstr/>
      </vt:variant>
      <vt:variant>
        <vt:lpwstr>_Toc198354846</vt:lpwstr>
      </vt:variant>
      <vt:variant>
        <vt:i4>1900596</vt:i4>
      </vt:variant>
      <vt:variant>
        <vt:i4>83</vt:i4>
      </vt:variant>
      <vt:variant>
        <vt:i4>0</vt:i4>
      </vt:variant>
      <vt:variant>
        <vt:i4>5</vt:i4>
      </vt:variant>
      <vt:variant>
        <vt:lpwstr/>
      </vt:variant>
      <vt:variant>
        <vt:lpwstr>_Toc198354846</vt:lpwstr>
      </vt:variant>
      <vt:variant>
        <vt:i4>1900596</vt:i4>
      </vt:variant>
      <vt:variant>
        <vt:i4>80</vt:i4>
      </vt:variant>
      <vt:variant>
        <vt:i4>0</vt:i4>
      </vt:variant>
      <vt:variant>
        <vt:i4>5</vt:i4>
      </vt:variant>
      <vt:variant>
        <vt:lpwstr/>
      </vt:variant>
      <vt:variant>
        <vt:lpwstr>_Toc198354846</vt:lpwstr>
      </vt:variant>
      <vt:variant>
        <vt:i4>1900596</vt:i4>
      </vt:variant>
      <vt:variant>
        <vt:i4>74</vt:i4>
      </vt:variant>
      <vt:variant>
        <vt:i4>0</vt:i4>
      </vt:variant>
      <vt:variant>
        <vt:i4>5</vt:i4>
      </vt:variant>
      <vt:variant>
        <vt:lpwstr/>
      </vt:variant>
      <vt:variant>
        <vt:lpwstr>_Toc198354846</vt:lpwstr>
      </vt:variant>
      <vt:variant>
        <vt:i4>1900596</vt:i4>
      </vt:variant>
      <vt:variant>
        <vt:i4>68</vt:i4>
      </vt:variant>
      <vt:variant>
        <vt:i4>0</vt:i4>
      </vt:variant>
      <vt:variant>
        <vt:i4>5</vt:i4>
      </vt:variant>
      <vt:variant>
        <vt:lpwstr/>
      </vt:variant>
      <vt:variant>
        <vt:lpwstr>_Toc198354845</vt:lpwstr>
      </vt:variant>
      <vt:variant>
        <vt:i4>1900596</vt:i4>
      </vt:variant>
      <vt:variant>
        <vt:i4>62</vt:i4>
      </vt:variant>
      <vt:variant>
        <vt:i4>0</vt:i4>
      </vt:variant>
      <vt:variant>
        <vt:i4>5</vt:i4>
      </vt:variant>
      <vt:variant>
        <vt:lpwstr/>
      </vt:variant>
      <vt:variant>
        <vt:lpwstr>_Toc198354844</vt:lpwstr>
      </vt:variant>
      <vt:variant>
        <vt:i4>1900596</vt:i4>
      </vt:variant>
      <vt:variant>
        <vt:i4>56</vt:i4>
      </vt:variant>
      <vt:variant>
        <vt:i4>0</vt:i4>
      </vt:variant>
      <vt:variant>
        <vt:i4>5</vt:i4>
      </vt:variant>
      <vt:variant>
        <vt:lpwstr/>
      </vt:variant>
      <vt:variant>
        <vt:lpwstr>_Toc198354843</vt:lpwstr>
      </vt:variant>
      <vt:variant>
        <vt:i4>1900596</vt:i4>
      </vt:variant>
      <vt:variant>
        <vt:i4>50</vt:i4>
      </vt:variant>
      <vt:variant>
        <vt:i4>0</vt:i4>
      </vt:variant>
      <vt:variant>
        <vt:i4>5</vt:i4>
      </vt:variant>
      <vt:variant>
        <vt:lpwstr/>
      </vt:variant>
      <vt:variant>
        <vt:lpwstr>_Toc198354842</vt:lpwstr>
      </vt:variant>
      <vt:variant>
        <vt:i4>1900596</vt:i4>
      </vt:variant>
      <vt:variant>
        <vt:i4>44</vt:i4>
      </vt:variant>
      <vt:variant>
        <vt:i4>0</vt:i4>
      </vt:variant>
      <vt:variant>
        <vt:i4>5</vt:i4>
      </vt:variant>
      <vt:variant>
        <vt:lpwstr/>
      </vt:variant>
      <vt:variant>
        <vt:lpwstr>_Toc198354841</vt:lpwstr>
      </vt:variant>
      <vt:variant>
        <vt:i4>1900596</vt:i4>
      </vt:variant>
      <vt:variant>
        <vt:i4>41</vt:i4>
      </vt:variant>
      <vt:variant>
        <vt:i4>0</vt:i4>
      </vt:variant>
      <vt:variant>
        <vt:i4>5</vt:i4>
      </vt:variant>
      <vt:variant>
        <vt:lpwstr/>
      </vt:variant>
      <vt:variant>
        <vt:lpwstr>_Toc198354840</vt:lpwstr>
      </vt:variant>
      <vt:variant>
        <vt:i4>1703988</vt:i4>
      </vt:variant>
      <vt:variant>
        <vt:i4>38</vt:i4>
      </vt:variant>
      <vt:variant>
        <vt:i4>0</vt:i4>
      </vt:variant>
      <vt:variant>
        <vt:i4>5</vt:i4>
      </vt:variant>
      <vt:variant>
        <vt:lpwstr/>
      </vt:variant>
      <vt:variant>
        <vt:lpwstr>_Toc198354839</vt:lpwstr>
      </vt:variant>
      <vt:variant>
        <vt:i4>1703988</vt:i4>
      </vt:variant>
      <vt:variant>
        <vt:i4>35</vt:i4>
      </vt:variant>
      <vt:variant>
        <vt:i4>0</vt:i4>
      </vt:variant>
      <vt:variant>
        <vt:i4>5</vt:i4>
      </vt:variant>
      <vt:variant>
        <vt:lpwstr/>
      </vt:variant>
      <vt:variant>
        <vt:lpwstr>_Toc198354838</vt:lpwstr>
      </vt:variant>
      <vt:variant>
        <vt:i4>1703988</vt:i4>
      </vt:variant>
      <vt:variant>
        <vt:i4>32</vt:i4>
      </vt:variant>
      <vt:variant>
        <vt:i4>0</vt:i4>
      </vt:variant>
      <vt:variant>
        <vt:i4>5</vt:i4>
      </vt:variant>
      <vt:variant>
        <vt:lpwstr/>
      </vt:variant>
      <vt:variant>
        <vt:lpwstr>_Toc198354837</vt:lpwstr>
      </vt:variant>
      <vt:variant>
        <vt:i4>1703988</vt:i4>
      </vt:variant>
      <vt:variant>
        <vt:i4>29</vt:i4>
      </vt:variant>
      <vt:variant>
        <vt:i4>0</vt:i4>
      </vt:variant>
      <vt:variant>
        <vt:i4>5</vt:i4>
      </vt:variant>
      <vt:variant>
        <vt:lpwstr/>
      </vt:variant>
      <vt:variant>
        <vt:lpwstr>_Toc198354836</vt:lpwstr>
      </vt:variant>
      <vt:variant>
        <vt:i4>1703988</vt:i4>
      </vt:variant>
      <vt:variant>
        <vt:i4>26</vt:i4>
      </vt:variant>
      <vt:variant>
        <vt:i4>0</vt:i4>
      </vt:variant>
      <vt:variant>
        <vt:i4>5</vt:i4>
      </vt:variant>
      <vt:variant>
        <vt:lpwstr/>
      </vt:variant>
      <vt:variant>
        <vt:lpwstr>_Toc198354835</vt:lpwstr>
      </vt:variant>
      <vt:variant>
        <vt:i4>1703988</vt:i4>
      </vt:variant>
      <vt:variant>
        <vt:i4>23</vt:i4>
      </vt:variant>
      <vt:variant>
        <vt:i4>0</vt:i4>
      </vt:variant>
      <vt:variant>
        <vt:i4>5</vt:i4>
      </vt:variant>
      <vt:variant>
        <vt:lpwstr/>
      </vt:variant>
      <vt:variant>
        <vt:lpwstr>_Toc198354834</vt:lpwstr>
      </vt:variant>
      <vt:variant>
        <vt:i4>1703988</vt:i4>
      </vt:variant>
      <vt:variant>
        <vt:i4>20</vt:i4>
      </vt:variant>
      <vt:variant>
        <vt:i4>0</vt:i4>
      </vt:variant>
      <vt:variant>
        <vt:i4>5</vt:i4>
      </vt:variant>
      <vt:variant>
        <vt:lpwstr/>
      </vt:variant>
      <vt:variant>
        <vt:lpwstr>_Toc198354833</vt:lpwstr>
      </vt:variant>
      <vt:variant>
        <vt:i4>1703988</vt:i4>
      </vt:variant>
      <vt:variant>
        <vt:i4>17</vt:i4>
      </vt:variant>
      <vt:variant>
        <vt:i4>0</vt:i4>
      </vt:variant>
      <vt:variant>
        <vt:i4>5</vt:i4>
      </vt:variant>
      <vt:variant>
        <vt:lpwstr/>
      </vt:variant>
      <vt:variant>
        <vt:lpwstr>_Toc198354832</vt:lpwstr>
      </vt:variant>
      <vt:variant>
        <vt:i4>1703988</vt:i4>
      </vt:variant>
      <vt:variant>
        <vt:i4>14</vt:i4>
      </vt:variant>
      <vt:variant>
        <vt:i4>0</vt:i4>
      </vt:variant>
      <vt:variant>
        <vt:i4>5</vt:i4>
      </vt:variant>
      <vt:variant>
        <vt:lpwstr/>
      </vt:variant>
      <vt:variant>
        <vt:lpwstr>_Toc198354831</vt:lpwstr>
      </vt:variant>
      <vt:variant>
        <vt:i4>1703988</vt:i4>
      </vt:variant>
      <vt:variant>
        <vt:i4>8</vt:i4>
      </vt:variant>
      <vt:variant>
        <vt:i4>0</vt:i4>
      </vt:variant>
      <vt:variant>
        <vt:i4>5</vt:i4>
      </vt:variant>
      <vt:variant>
        <vt:lpwstr/>
      </vt:variant>
      <vt:variant>
        <vt:lpwstr>_Toc198354830</vt:lpwstr>
      </vt:variant>
      <vt:variant>
        <vt:i4>1769524</vt:i4>
      </vt:variant>
      <vt:variant>
        <vt:i4>2</vt:i4>
      </vt:variant>
      <vt:variant>
        <vt:i4>0</vt:i4>
      </vt:variant>
      <vt:variant>
        <vt:i4>5</vt:i4>
      </vt:variant>
      <vt:variant>
        <vt:lpwstr/>
      </vt:variant>
      <vt:variant>
        <vt:lpwstr>_Toc198354829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Direcția Managementului Calității Serviciilor de Sănătate</cp:lastModifiedBy>
  <cp:revision>89</cp:revision>
  <cp:lastPrinted>2025-12-19T11:38:00Z</cp:lastPrinted>
  <dcterms:created xsi:type="dcterms:W3CDTF">2025-09-23T13:23:00Z</dcterms:created>
  <dcterms:modified xsi:type="dcterms:W3CDTF">2025-12-19T11:54:00Z</dcterms:modified>
</cp:coreProperties>
</file>